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A5A" w:rsidRPr="00C6005A" w:rsidRDefault="00545370">
      <w:pPr>
        <w:rPr>
          <w:rFonts w:ascii="Times New Roman" w:hAnsi="Times New Roman"/>
          <w:b/>
          <w:sz w:val="24"/>
          <w:szCs w:val="24"/>
          <w:lang w:val="en-AU"/>
        </w:rPr>
      </w:pPr>
      <w:bookmarkStart w:id="0" w:name="_GoBack"/>
      <w:bookmarkEnd w:id="0"/>
      <w:r>
        <w:rPr>
          <w:rFonts w:ascii="Times New Roman" w:hAnsi="Times New Roman"/>
          <w:b/>
          <w:sz w:val="24"/>
          <w:szCs w:val="24"/>
          <w:lang w:val="en-AU"/>
        </w:rPr>
        <w:t>MILD REJUVENIATION OF MATURE NATIVE TEA TREE FOR VEGETATIVE PROPAGATION</w:t>
      </w:r>
    </w:p>
    <w:p w:rsidR="00334A5A" w:rsidRPr="00C6005A" w:rsidRDefault="00334A5A">
      <w:pPr>
        <w:rPr>
          <w:rFonts w:ascii="Times New Roman" w:hAnsi="Times New Roman"/>
          <w:sz w:val="24"/>
          <w:szCs w:val="24"/>
          <w:lang w:val="en-AU"/>
        </w:rPr>
      </w:pPr>
    </w:p>
    <w:p w:rsidR="00334A5A" w:rsidRPr="00C6005A" w:rsidRDefault="003078A7">
      <w:pPr>
        <w:rPr>
          <w:rFonts w:ascii="Times New Roman" w:hAnsi="Times New Roman"/>
          <w:b/>
          <w:sz w:val="24"/>
          <w:szCs w:val="24"/>
          <w:lang w:val="en-AU"/>
        </w:rPr>
      </w:pPr>
      <w:r w:rsidRPr="003078A7">
        <w:rPr>
          <w:rFonts w:ascii="Times New Roman" w:hAnsi="Times New Roman"/>
          <w:b/>
          <w:sz w:val="24"/>
          <w:szCs w:val="24"/>
          <w:lang w:val="en-AU"/>
        </w:rPr>
        <w:t>Mervyn Shepherd*, Terry Rose and Carolyn Raymond</w:t>
      </w:r>
    </w:p>
    <w:p w:rsidR="00334A5A" w:rsidRPr="00C6005A" w:rsidRDefault="003078A7" w:rsidP="00D37E73">
      <w:pPr>
        <w:rPr>
          <w:rFonts w:ascii="Times New Roman" w:hAnsi="Times New Roman"/>
          <w:sz w:val="24"/>
          <w:szCs w:val="24"/>
        </w:rPr>
      </w:pPr>
      <w:r w:rsidRPr="003078A7">
        <w:rPr>
          <w:rFonts w:ascii="Times New Roman" w:hAnsi="Times New Roman"/>
          <w:sz w:val="24"/>
          <w:szCs w:val="24"/>
        </w:rPr>
        <w:t>Southern Cross Plant Science, Southern Cross University, PO Box 157, Lismo</w:t>
      </w:r>
      <w:r w:rsidR="00EB27BB">
        <w:rPr>
          <w:rFonts w:ascii="Times New Roman" w:hAnsi="Times New Roman"/>
          <w:sz w:val="24"/>
          <w:szCs w:val="24"/>
        </w:rPr>
        <w:t>re, NSW 2480 Australia,*Fax +61</w:t>
      </w:r>
      <w:r w:rsidR="00545370">
        <w:rPr>
          <w:rFonts w:ascii="Times New Roman" w:hAnsi="Times New Roman"/>
          <w:sz w:val="24"/>
          <w:szCs w:val="24"/>
        </w:rPr>
        <w:t xml:space="preserve"> </w:t>
      </w:r>
      <w:r w:rsidR="00EB27BB">
        <w:rPr>
          <w:rFonts w:ascii="Times New Roman" w:hAnsi="Times New Roman"/>
          <w:sz w:val="24"/>
          <w:szCs w:val="24"/>
        </w:rPr>
        <w:t>266222080</w:t>
      </w:r>
      <w:r w:rsidRPr="003078A7">
        <w:rPr>
          <w:rFonts w:ascii="Times New Roman" w:hAnsi="Times New Roman"/>
          <w:sz w:val="24"/>
          <w:szCs w:val="24"/>
        </w:rPr>
        <w:t xml:space="preserve">, *E-mail: </w:t>
      </w:r>
      <w:hyperlink r:id="rId8" w:history="1">
        <w:r w:rsidRPr="003078A7">
          <w:rPr>
            <w:rStyle w:val="Hyperlink"/>
            <w:rFonts w:ascii="Times New Roman" w:hAnsi="Times New Roman"/>
            <w:sz w:val="24"/>
            <w:szCs w:val="24"/>
          </w:rPr>
          <w:t>mervyn.shepherd@scu.edu.au</w:t>
        </w:r>
      </w:hyperlink>
    </w:p>
    <w:p w:rsidR="00334A5A" w:rsidRPr="00C6005A" w:rsidRDefault="00334A5A">
      <w:pPr>
        <w:rPr>
          <w:rFonts w:ascii="Times New Roman" w:hAnsi="Times New Roman"/>
          <w:sz w:val="24"/>
          <w:szCs w:val="24"/>
          <w:lang w:val="en-AU"/>
        </w:rPr>
      </w:pPr>
    </w:p>
    <w:p w:rsidR="00334A5A" w:rsidRPr="00C6005A" w:rsidRDefault="00334A5A">
      <w:pPr>
        <w:rPr>
          <w:rFonts w:ascii="Times New Roman" w:hAnsi="Times New Roman"/>
          <w:sz w:val="24"/>
          <w:szCs w:val="24"/>
          <w:lang w:val="en-AU"/>
        </w:rPr>
      </w:pP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334A5A" w:rsidRPr="00C6005A" w:rsidRDefault="00FE1CF8">
      <w:pPr>
        <w:rPr>
          <w:rFonts w:ascii="Times New Roman" w:hAnsi="Times New Roman"/>
          <w:b/>
          <w:sz w:val="24"/>
          <w:szCs w:val="24"/>
          <w:lang w:val="en-AU"/>
        </w:rPr>
      </w:pPr>
      <w:r>
        <w:rPr>
          <w:rFonts w:ascii="Times New Roman" w:hAnsi="Times New Roman"/>
          <w:b/>
          <w:sz w:val="24"/>
          <w:szCs w:val="24"/>
          <w:lang w:val="en-AU"/>
        </w:rPr>
        <w:lastRenderedPageBreak/>
        <w:t>ABSTRACT</w:t>
      </w:r>
    </w:p>
    <w:p w:rsidR="00334A5A" w:rsidRPr="00C6005A" w:rsidRDefault="00334A5A" w:rsidP="00316D6F">
      <w:pPr>
        <w:pStyle w:val="ListParagraph"/>
        <w:rPr>
          <w:rFonts w:ascii="Times New Roman" w:hAnsi="Times New Roman"/>
          <w:sz w:val="24"/>
          <w:szCs w:val="24"/>
          <w:lang w:val="en-AU"/>
        </w:rPr>
      </w:pPr>
    </w:p>
    <w:p w:rsidR="0099675C" w:rsidRDefault="003078A7" w:rsidP="00703F3E">
      <w:pPr>
        <w:autoSpaceDE w:val="0"/>
        <w:autoSpaceDN w:val="0"/>
        <w:adjustRightInd w:val="0"/>
        <w:spacing w:after="0" w:line="480" w:lineRule="auto"/>
        <w:rPr>
          <w:rFonts w:ascii="MS Shell Dlg" w:hAnsi="MS Shell Dlg" w:cs="MS Shell Dlg"/>
          <w:sz w:val="17"/>
          <w:szCs w:val="17"/>
          <w:lang w:eastAsia="bg-BG"/>
        </w:rPr>
      </w:pPr>
      <w:r w:rsidRPr="003078A7">
        <w:rPr>
          <w:rFonts w:ascii="Times New Roman" w:hAnsi="Times New Roman"/>
          <w:sz w:val="24"/>
          <w:szCs w:val="24"/>
          <w:lang w:val="en-AU"/>
        </w:rPr>
        <w:t xml:space="preserve">Many situations arise in horticulture where it is desirable to vegetatively propagate from mature specimens of woody species. Circumventing maturation effects often necessitates rejuvenation following decapitation or wounding but severe treatments may unacceptably modify plant form or risk survival of individuals of high intrinsic value. This study quantified the maturation effect on strike rates for rooted cuttings and compared mild rejuvenation techniques for </w:t>
      </w:r>
      <w:r w:rsidRPr="003078A7">
        <w:rPr>
          <w:rFonts w:ascii="Times New Roman" w:hAnsi="Times New Roman"/>
          <w:i/>
          <w:sz w:val="24"/>
          <w:szCs w:val="24"/>
          <w:lang w:val="en-AU"/>
        </w:rPr>
        <w:t>Melaleuca alternifolia</w:t>
      </w:r>
      <w:r w:rsidRPr="003078A7">
        <w:rPr>
          <w:rFonts w:ascii="Times New Roman" w:hAnsi="Times New Roman"/>
          <w:sz w:val="24"/>
          <w:szCs w:val="24"/>
          <w:lang w:val="en-AU"/>
        </w:rPr>
        <w:t>. Paired samples of juvenile and mature foliage were obtained from most trees (37 out of 40) from one of four native stands. Juvenile foliage was sourced from epicormic shoots that were artificially induced or stimulated by natural stresses. Most trees could be cultured, with 33 out of 40 genotypes captured by vegetative propagation. Roots were first detected on cuttings around 41 days post-setting and rates continued to increase to at least 69 days post-setting. Cuttings derived from epicormic shoots rooted at significantly higher rates under a range of propagation conditions (Mean</w:t>
      </w:r>
      <w:r w:rsidR="0099675C">
        <w:rPr>
          <w:rFonts w:ascii="Times New Roman" w:hAnsi="Times New Roman"/>
          <w:sz w:val="24"/>
          <w:szCs w:val="24"/>
          <w:lang w:val="en-AU"/>
        </w:rPr>
        <w:t xml:space="preserve"> </w:t>
      </w:r>
      <w:r w:rsidR="0099675C">
        <w:rPr>
          <w:rFonts w:ascii="Symbol" w:hAnsi="Symbol" w:cs="Symbol"/>
          <w:sz w:val="24"/>
          <w:szCs w:val="24"/>
          <w:lang w:eastAsia="bg-BG"/>
        </w:rPr>
        <w:t></w:t>
      </w:r>
    </w:p>
    <w:p w:rsidR="00334A5A" w:rsidRPr="00DB2051" w:rsidRDefault="0099675C" w:rsidP="00703F3E">
      <w:pPr>
        <w:autoSpaceDE w:val="0"/>
        <w:autoSpaceDN w:val="0"/>
        <w:adjustRightInd w:val="0"/>
        <w:spacing w:after="0" w:line="480" w:lineRule="auto"/>
        <w:rPr>
          <w:rFonts w:ascii="MS Shell Dlg" w:hAnsi="MS Shell Dlg" w:cs="MS Shell Dlg"/>
          <w:sz w:val="17"/>
          <w:szCs w:val="17"/>
          <w:lang w:eastAsia="bg-BG"/>
        </w:rPr>
      </w:pPr>
      <w:r>
        <w:rPr>
          <w:rFonts w:ascii="Times New Roman" w:hAnsi="Times New Roman"/>
          <w:sz w:val="24"/>
          <w:szCs w:val="24"/>
        </w:rPr>
        <w:t xml:space="preserve"> </w:t>
      </w:r>
      <w:r w:rsidR="00DB2051">
        <w:rPr>
          <w:rFonts w:ascii="Times New Roman" w:hAnsi="Times New Roman"/>
          <w:sz w:val="24"/>
          <w:szCs w:val="24"/>
        </w:rPr>
        <w:t>SE</w:t>
      </w:r>
      <w:r w:rsidR="003078A7" w:rsidRPr="003078A7">
        <w:rPr>
          <w:rFonts w:ascii="Times New Roman" w:hAnsi="Times New Roman"/>
          <w:sz w:val="24"/>
          <w:szCs w:val="24"/>
        </w:rPr>
        <w:t xml:space="preserve"> </w:t>
      </w:r>
      <w:r w:rsidR="003078A7" w:rsidRPr="003078A7">
        <w:rPr>
          <w:rFonts w:ascii="Times New Roman" w:hAnsi="Times New Roman"/>
          <w:sz w:val="24"/>
          <w:szCs w:val="24"/>
          <w:lang w:val="en-AU"/>
        </w:rPr>
        <w:t xml:space="preserve">rooting percentage for epicormic shoots over three experiments; </w:t>
      </w:r>
      <w:r>
        <w:rPr>
          <w:rFonts w:ascii="Times New Roman" w:hAnsi="Times New Roman"/>
          <w:sz w:val="24"/>
          <w:szCs w:val="24"/>
        </w:rPr>
        <w:t xml:space="preserve">26 </w:t>
      </w:r>
      <w:r>
        <w:rPr>
          <w:rFonts w:ascii="Symbol" w:hAnsi="Symbol" w:cs="Symbol"/>
          <w:sz w:val="24"/>
          <w:szCs w:val="24"/>
          <w:lang w:eastAsia="bg-BG"/>
        </w:rPr>
        <w:t></w:t>
      </w:r>
      <w:r>
        <w:rPr>
          <w:rFonts w:ascii="MS Shell Dlg" w:hAnsi="MS Shell Dlg" w:cs="MS Shell Dlg"/>
          <w:sz w:val="17"/>
          <w:szCs w:val="17"/>
          <w:lang w:eastAsia="bg-BG"/>
        </w:rPr>
        <w:t xml:space="preserve"> </w:t>
      </w:r>
      <w:r w:rsidR="003078A7" w:rsidRPr="003078A7">
        <w:rPr>
          <w:rFonts w:ascii="Times New Roman" w:hAnsi="Times New Roman"/>
          <w:sz w:val="24"/>
          <w:szCs w:val="24"/>
          <w:lang w:val="en-AU"/>
        </w:rPr>
        <w:t>3 %; Range 12-42 %; Mature shoots 11</w:t>
      </w:r>
      <w:r w:rsidR="00DB2051">
        <w:rPr>
          <w:rFonts w:ascii="Times New Roman" w:hAnsi="Times New Roman"/>
          <w:sz w:val="24"/>
          <w:szCs w:val="24"/>
          <w:lang w:val="en-AU"/>
        </w:rPr>
        <w:t xml:space="preserve"> </w:t>
      </w:r>
      <w:r w:rsidR="00DB2051">
        <w:rPr>
          <w:rFonts w:ascii="Symbol" w:hAnsi="Symbol" w:cs="Symbol"/>
          <w:sz w:val="24"/>
          <w:szCs w:val="24"/>
          <w:lang w:eastAsia="bg-BG"/>
        </w:rPr>
        <w:t></w:t>
      </w:r>
      <w:r w:rsidR="00DB2051">
        <w:rPr>
          <w:rFonts w:ascii="Times New Roman" w:hAnsi="Times New Roman"/>
          <w:sz w:val="24"/>
          <w:szCs w:val="24"/>
          <w:lang w:val="en-AU"/>
        </w:rPr>
        <w:t xml:space="preserve"> 3</w:t>
      </w:r>
      <w:r w:rsidR="003078A7" w:rsidRPr="003078A7">
        <w:rPr>
          <w:rFonts w:ascii="Times New Roman" w:hAnsi="Times New Roman"/>
          <w:sz w:val="24"/>
          <w:szCs w:val="24"/>
          <w:lang w:val="en-AU"/>
        </w:rPr>
        <w:t xml:space="preserve"> %; Range 6-20 %), and those originating closer to the plant base rooted more frequently. Relative to the large tissue-type effect, differences in stock-plant age and condition within a site were small and non-significant, as were differences between stands from the same region. The highest strike rates were obtained by inducing epicormic shoots late in winter, harvesting shoots mid-summer, and setting cuttings under a misting system with &gt;97% h</w:t>
      </w:r>
      <w:r w:rsidR="00AD122D">
        <w:rPr>
          <w:rFonts w:ascii="Times New Roman" w:hAnsi="Times New Roman"/>
          <w:sz w:val="24"/>
          <w:szCs w:val="24"/>
          <w:lang w:val="en-AU"/>
        </w:rPr>
        <w:t>umidity and bottom heating of 20</w:t>
      </w:r>
      <w:r w:rsidR="003078A7" w:rsidRPr="00435540">
        <w:rPr>
          <w:rFonts w:ascii="Symbol" w:hAnsi="Symbol"/>
          <w:sz w:val="24"/>
          <w:szCs w:val="24"/>
        </w:rPr>
        <w:t></w:t>
      </w:r>
      <w:r w:rsidR="00435540">
        <w:rPr>
          <w:rFonts w:ascii="Times New Roman" w:hAnsi="Times New Roman"/>
          <w:sz w:val="24"/>
          <w:szCs w:val="24"/>
        </w:rPr>
        <w:t xml:space="preserve"> </w:t>
      </w:r>
      <w:r w:rsidR="003078A7" w:rsidRPr="003078A7">
        <w:rPr>
          <w:rFonts w:ascii="Times New Roman" w:hAnsi="Times New Roman"/>
          <w:sz w:val="24"/>
          <w:szCs w:val="24"/>
          <w:lang w:val="en-AU"/>
        </w:rPr>
        <w:t>C.</w:t>
      </w: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D37E73">
      <w:pPr>
        <w:rPr>
          <w:rFonts w:ascii="Times New Roman" w:hAnsi="Times New Roman"/>
          <w:sz w:val="24"/>
          <w:szCs w:val="24"/>
          <w:lang w:val="en-AU"/>
        </w:rPr>
      </w:pPr>
      <w:r w:rsidRPr="003078A7">
        <w:rPr>
          <w:rFonts w:ascii="Times New Roman" w:hAnsi="Times New Roman"/>
          <w:b/>
          <w:sz w:val="24"/>
          <w:szCs w:val="24"/>
          <w:lang w:val="en-AU"/>
        </w:rPr>
        <w:t>Key words:</w:t>
      </w:r>
      <w:r w:rsidRPr="003078A7">
        <w:rPr>
          <w:rFonts w:ascii="Times New Roman" w:hAnsi="Times New Roman"/>
          <w:sz w:val="24"/>
          <w:szCs w:val="24"/>
          <w:lang w:val="en-AU"/>
        </w:rPr>
        <w:t xml:space="preserve"> epicormic, </w:t>
      </w:r>
      <w:r w:rsidRPr="002C032D">
        <w:rPr>
          <w:rFonts w:ascii="Times New Roman" w:hAnsi="Times New Roman"/>
          <w:i/>
          <w:sz w:val="24"/>
          <w:szCs w:val="24"/>
          <w:lang w:val="en-AU"/>
        </w:rPr>
        <w:t>Eucalyptus</w:t>
      </w:r>
      <w:r w:rsidRPr="003078A7">
        <w:rPr>
          <w:rFonts w:ascii="Times New Roman" w:hAnsi="Times New Roman"/>
          <w:sz w:val="24"/>
          <w:szCs w:val="24"/>
          <w:lang w:val="en-AU"/>
        </w:rPr>
        <w:t>, matur</w:t>
      </w:r>
      <w:r w:rsidR="007F34B4">
        <w:rPr>
          <w:rFonts w:ascii="Times New Roman" w:hAnsi="Times New Roman"/>
          <w:sz w:val="24"/>
          <w:szCs w:val="24"/>
          <w:lang w:val="en-AU"/>
        </w:rPr>
        <w:t xml:space="preserve">ation, Myrtaceae, </w:t>
      </w:r>
      <w:r w:rsidR="00B0509A" w:rsidRPr="00B0509A">
        <w:rPr>
          <w:rFonts w:ascii="Times New Roman" w:hAnsi="Times New Roman"/>
          <w:i/>
          <w:sz w:val="24"/>
          <w:szCs w:val="24"/>
          <w:lang w:val="en-AU"/>
        </w:rPr>
        <w:t>Melaleuca alternifolia</w:t>
      </w:r>
      <w:r w:rsidRPr="003078A7">
        <w:rPr>
          <w:rFonts w:ascii="Times New Roman" w:hAnsi="Times New Roman"/>
          <w:sz w:val="24"/>
          <w:szCs w:val="24"/>
          <w:lang w:val="en-AU"/>
        </w:rPr>
        <w:t xml:space="preserve">, rooted cuttings </w:t>
      </w:r>
    </w:p>
    <w:p w:rsidR="00F536F6" w:rsidRPr="00C6005A" w:rsidRDefault="00F536F6" w:rsidP="00F536F6">
      <w:pPr>
        <w:rPr>
          <w:rFonts w:ascii="Times New Roman" w:hAnsi="Times New Roman"/>
          <w:b/>
          <w:sz w:val="24"/>
          <w:szCs w:val="24"/>
          <w:lang w:val="en-AU"/>
        </w:rPr>
      </w:pPr>
      <w:r>
        <w:rPr>
          <w:rFonts w:ascii="Times New Roman" w:hAnsi="Times New Roman"/>
          <w:b/>
          <w:sz w:val="24"/>
          <w:szCs w:val="24"/>
          <w:lang w:val="en-AU"/>
        </w:rPr>
        <w:t xml:space="preserve">Running title: MILD REJUVENIATION OF TEA TREE </w:t>
      </w: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sectPr w:rsidR="00334A5A" w:rsidRPr="00C6005A" w:rsidSect="00FF09C6">
          <w:headerReference w:type="default" r:id="rId9"/>
          <w:footerReference w:type="default" r:id="rId10"/>
          <w:type w:val="continuous"/>
          <w:pgSz w:w="11906" w:h="16838"/>
          <w:pgMar w:top="1440" w:right="1440" w:bottom="1440" w:left="1440" w:header="708" w:footer="708" w:gutter="0"/>
          <w:lnNumType w:countBy="1" w:restart="continuous"/>
          <w:cols w:space="708"/>
          <w:docGrid w:linePitch="360"/>
        </w:sectPr>
      </w:pPr>
    </w:p>
    <w:p w:rsidR="00334A5A" w:rsidRPr="00C6005A" w:rsidRDefault="00334A5A" w:rsidP="00D32CC9">
      <w:pPr>
        <w:autoSpaceDE w:val="0"/>
        <w:autoSpaceDN w:val="0"/>
        <w:adjustRightInd w:val="0"/>
        <w:spacing w:after="0" w:line="480" w:lineRule="auto"/>
        <w:rPr>
          <w:rFonts w:ascii="Times New Roman" w:hAnsi="Times New Roman"/>
          <w:sz w:val="24"/>
          <w:szCs w:val="24"/>
          <w:lang w:val="en-AU"/>
        </w:rPr>
        <w:sectPr w:rsidR="00334A5A" w:rsidRPr="00C6005A" w:rsidSect="008A0ED2">
          <w:pgSz w:w="11906" w:h="16838"/>
          <w:pgMar w:top="1440" w:right="1440" w:bottom="1440" w:left="1440" w:header="708" w:footer="708" w:gutter="0"/>
          <w:lnNumType w:countBy="1" w:restart="continuous"/>
          <w:cols w:space="708"/>
          <w:docGrid w:linePitch="360"/>
        </w:sectPr>
      </w:pPr>
    </w:p>
    <w:p w:rsidR="00334A5A" w:rsidRPr="00C6005A" w:rsidRDefault="003078A7" w:rsidP="00BD759E">
      <w:pPr>
        <w:rPr>
          <w:rFonts w:ascii="Times New Roman" w:hAnsi="Times New Roman"/>
          <w:b/>
          <w:sz w:val="24"/>
          <w:szCs w:val="24"/>
          <w:lang w:val="en-AU"/>
        </w:rPr>
      </w:pPr>
      <w:r w:rsidRPr="003078A7">
        <w:rPr>
          <w:rFonts w:ascii="Times New Roman" w:hAnsi="Times New Roman"/>
          <w:b/>
          <w:sz w:val="24"/>
          <w:szCs w:val="24"/>
          <w:lang w:val="en-AU"/>
        </w:rPr>
        <w:lastRenderedPageBreak/>
        <w:t>INTRODUCTION</w:t>
      </w:r>
    </w:p>
    <w:p w:rsidR="00334A5A" w:rsidRPr="00C6005A" w:rsidRDefault="00334A5A" w:rsidP="00A36797">
      <w:pPr>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There are often situations in horticulture where it is desirable to vegetatively propagate from woody plants that have reached reproductive maturity or where the stock-plants cannot be managed to produce optimal cutting material. This arises, for example, when it is necessary to assess floral attributes or other features i.e. bark, foliage, or form, of the mature plant, prior to mass propagation, or to facilitate the infusion of genes into domesticated populations via sexual reproduction. Vegetative propagation from mature trees is often difficult due to maturation effects, however, that may both reduce adventitious rooting rates on cuttings, as well as give rise to </w:t>
      </w:r>
      <w:proofErr w:type="spellStart"/>
      <w:r w:rsidRPr="003078A7">
        <w:rPr>
          <w:rFonts w:ascii="Times New Roman" w:hAnsi="Times New Roman"/>
          <w:sz w:val="24"/>
          <w:szCs w:val="24"/>
          <w:lang w:val="en-AU"/>
        </w:rPr>
        <w:t>propagules</w:t>
      </w:r>
      <w:proofErr w:type="spellEnd"/>
      <w:r w:rsidRPr="003078A7">
        <w:rPr>
          <w:rFonts w:ascii="Times New Roman" w:hAnsi="Times New Roman"/>
          <w:sz w:val="24"/>
          <w:szCs w:val="24"/>
          <w:lang w:val="en-AU"/>
        </w:rPr>
        <w:t xml:space="preserve"> that by virtue of their physiological age, exhibit undesirable growth and form ie. cyclophysis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&lt;EndNote&gt;&lt;Cite&gt;&lt;Author&gt;Greenwood&lt;/Author&gt;&lt;Year&gt;1993&lt;/Year&gt;&lt;RecNum&gt;3319&lt;/RecNum&gt;&lt;DisplayText&gt;(Greenwood and Hutchison 1993, Olesen 1978)&lt;/DisplayText&gt;&lt;record&gt;&lt;rec-number&gt;3319&lt;/rec-number&gt;&lt;foreign-keys&gt;&lt;key app="EN" db-id="9taxvpr2nzrwaaex9sp50f0stp25pre00vst"&gt;3319&lt;/key&gt;&lt;/foreign-keys&gt;&lt;ref-type name="Book Section"&gt;5&lt;/ref-type&gt;&lt;contributors&gt;&lt;authors&gt;&lt;author&gt;M.S. Greenwood&lt;/author&gt;&lt;author&gt;K.W. Hutchison&lt;/author&gt;&lt;/authors&gt;&lt;secondary-authors&gt;&lt;author&gt;M.R. Ahuja&lt;/author&gt;&lt;author&gt;W.J. Libby&lt;/author&gt;&lt;/secondary-authors&gt;&lt;/contributors&gt;&lt;titles&gt;&lt;title&gt;Maturation as a developmental process&lt;/title&gt;&lt;secondary-title&gt;Clonal Forestry I - Genetics and Biotechnology&lt;/secondary-title&gt;&lt;/titles&gt;&lt;pages&gt;14-33&lt;/pages&gt;&lt;volume&gt;1&lt;/volume&gt;&lt;keywords&gt;&lt;keyword&gt;clones&lt;/keyword&gt;&lt;keyword&gt;development&lt;/keyword&gt;&lt;keyword&gt;phase change&lt;/keyword&gt;&lt;keyword&gt;ARC Discovery&lt;/keyword&gt;&lt;keyword&gt;Corymbia&lt;/keyword&gt;&lt;keyword&gt;Epigenetic&lt;/keyword&gt;&lt;keyword&gt;cyclophytic&lt;/keyword&gt;&lt;keyword&gt;gene expression&lt;/keyword&gt;&lt;/keywords&gt;&lt;dates&gt;&lt;year&gt;1993&lt;/year&gt;&lt;/dates&gt;&lt;pub-location&gt;Berlin&lt;/pub-location&gt;&lt;publisher&gt;Springer-Verlag&lt;/publisher&gt;&lt;label&gt;3319&lt;/label&gt;&lt;urls&gt;&lt;/urls&gt;&lt;custom1&gt;3&lt;/custom1&gt;&lt;/record&gt;&lt;/Cite&gt;&lt;Cite&gt;&lt;Author&gt;Olesen&lt;/Author&gt;&lt;Year&gt;1978&lt;/Year&gt;&lt;RecNum&gt;12728&lt;/RecNum&gt;&lt;record&gt;&lt;rec-number&gt;12728&lt;/rec-number&gt;&lt;foreign-keys&gt;&lt;key app="EN" db-id="9taxvpr2nzrwaaex9sp50f0stp25pre00vst"&gt;12728&lt;/key&gt;&lt;/foreign-keys&gt;&lt;ref-type name="Journal Article"&gt;17&lt;/ref-type&gt;&lt;contributors&gt;&lt;authors&gt;&lt;author&gt;Olesen, P.O.&lt;/author&gt;&lt;/authors&gt;&lt;/contributors&gt;&lt;titles&gt;&lt;title&gt;On cyclophysis and topophysis&lt;/title&gt;&lt;secondary-title&gt;Silvae Genetica&lt;/secondary-title&gt;&lt;/titles&gt;&lt;periodical&gt;&lt;full-title&gt;Silvae Genetica&lt;/full-title&gt;&lt;abbr-1&gt;Sil. Genet.&lt;/abbr-1&gt;&lt;/periodical&gt;&lt;pages&gt;173-178&lt;/pages&gt;&lt;volume&gt;27&lt;/volume&gt;&lt;keywords&gt;&lt;keyword&gt;vegetative propagation&lt;/keyword&gt;&lt;keyword&gt;forest tree&lt;/keyword&gt;&lt;keyword&gt;tree&lt;/keyword&gt;&lt;keyword&gt;Maturation&lt;/keyword&gt;&lt;keyword&gt;Juvenile&lt;/keyword&gt;&lt;keyword&gt;get&lt;/keyword&gt;&lt;keyword&gt;phase change&lt;/keyword&gt;&lt;/keywords&gt;&lt;dates&gt;&lt;year&gt;1978&lt;/year&gt;&lt;/dates&gt;&lt;urls&gt;&lt;/urls&gt;&lt;/record&gt;&lt;/Cite&gt;&lt;/EndNote&gt;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1" w:tooltip="Greenwood, 1993 #3319" w:history="1">
        <w:r w:rsidR="0047679D" w:rsidRPr="003078A7">
          <w:rPr>
            <w:rFonts w:ascii="Times New Roman" w:hAnsi="Times New Roman"/>
            <w:noProof/>
            <w:sz w:val="24"/>
            <w:szCs w:val="24"/>
            <w:lang w:val="en-AU"/>
          </w:rPr>
          <w:t>Greenwood and Hutchison 1993</w:t>
        </w:r>
      </w:hyperlink>
      <w:r w:rsidRPr="003078A7">
        <w:rPr>
          <w:rFonts w:ascii="Times New Roman" w:hAnsi="Times New Roman"/>
          <w:noProof/>
          <w:sz w:val="24"/>
          <w:szCs w:val="24"/>
          <w:lang w:val="en-AU"/>
        </w:rPr>
        <w:t xml:space="preserve">, </w:t>
      </w:r>
      <w:hyperlink w:anchor="_ENREF_20" w:tooltip="Olesen, 1978 #12728" w:history="1">
        <w:r w:rsidR="0047679D"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Typically maturation-related rooting problems in trees can be overcome through rejuvenation by wounding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&lt;EndNote&gt;&lt;Cite&gt;&lt;Author&gt;Libby&lt;/Author&gt;&lt;Year&gt;1993&lt;/Year&gt;&lt;RecNum&gt;7543&lt;/RecNum&gt;&lt;DisplayText&gt;(Libby and Ahuja 1993)&lt;/DisplayText&gt;&lt;record&gt;&lt;rec-number&gt;7543&lt;/rec-number&gt;&lt;foreign-keys&gt;&lt;key app="EN" db-id="9taxvpr2nzrwaaex9sp50f0stp25pre00vst"&gt;7543&lt;/key&gt;&lt;/foreign-keys&gt;&lt;ref-type name="Book Section"&gt;5&lt;/ref-type&gt;&lt;contributors&gt;&lt;authors&gt;&lt;author&gt;Libby, W. J.&lt;/author&gt;&lt;author&gt;Ahuja, J.R.&lt;/author&gt;&lt;/authors&gt;&lt;secondary-authors&gt;&lt;author&gt;Ahuja, J.R.&lt;/author&gt;&lt;author&gt;Libby, W. J.&lt;/author&gt;&lt;/secondary-authors&gt;&lt;/contributors&gt;&lt;titles&gt;&lt;title&gt;Clonal forestry&lt;/title&gt;&lt;secondary-title&gt;Clonal Forestry II: Conservation and Application&lt;/secondary-title&gt;&lt;/titles&gt;&lt;pages&gt;1-8&lt;/pages&gt;&lt;volume&gt;2&lt;/volume&gt;&lt;num-vols&gt;2&lt;/num-vols&gt;&lt;keywords&gt;&lt;keyword&gt;clonal forestry&lt;/keyword&gt;&lt;keyword&gt;definition&lt;/keyword&gt;&lt;keyword&gt;clonal propagation&lt;/keyword&gt;&lt;/keywords&gt;&lt;dates&gt;&lt;year&gt;1993&lt;/year&gt;&lt;/dates&gt;&lt;pub-location&gt;Berlin&lt;/pub-location&gt;&lt;publisher&gt;Springer-Verlag&lt;/publisher&gt;&lt;label&gt;7543&lt;/label&gt;&lt;urls&gt;&lt;/urls&gt;&lt;custom1&gt;1&lt;/custom1&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6" w:tooltip="Libby, 1993 #7543" w:history="1">
        <w:r w:rsidR="0047679D" w:rsidRPr="003078A7">
          <w:rPr>
            <w:rFonts w:ascii="Times New Roman" w:hAnsi="Times New Roman"/>
            <w:noProof/>
            <w:sz w:val="24"/>
            <w:szCs w:val="24"/>
            <w:lang w:val="en-AU"/>
          </w:rPr>
          <w:t>Libby and Ahuja 1993</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However, optimal induction treatments may involve decapitation or severe wounding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which may not be feasible in some situations, for example, where the risk of the loss due to extreme treatments for individuals of high value for conservation or uniqueness is too high</w:t>
      </w:r>
      <w:r w:rsidR="00C707FC">
        <w:rPr>
          <w:rFonts w:ascii="Times New Roman" w:hAnsi="Times New Roman"/>
          <w:sz w:val="24"/>
          <w:szCs w:val="24"/>
          <w:lang w:val="en-AU"/>
        </w:rPr>
        <w:t>,</w:t>
      </w:r>
      <w:r w:rsidRPr="003078A7">
        <w:rPr>
          <w:rFonts w:ascii="Times New Roman" w:hAnsi="Times New Roman"/>
          <w:sz w:val="24"/>
          <w:szCs w:val="24"/>
          <w:lang w:val="en-AU"/>
        </w:rPr>
        <w:t xml:space="preserve"> or severe alteration of the tree form is unacceptable for aesthetic reasons.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i/>
          <w:sz w:val="24"/>
          <w:szCs w:val="24"/>
        </w:rPr>
        <w:t>Melaleuca alternifolia</w:t>
      </w:r>
      <w:r w:rsidRPr="003078A7">
        <w:rPr>
          <w:rFonts w:ascii="Times New Roman" w:hAnsi="Times New Roman"/>
          <w:sz w:val="24"/>
          <w:szCs w:val="24"/>
        </w:rPr>
        <w:t xml:space="preserve"> (Maiden &amp; </w:t>
      </w:r>
      <w:proofErr w:type="spellStart"/>
      <w:r w:rsidRPr="003078A7">
        <w:rPr>
          <w:rFonts w:ascii="Times New Roman" w:hAnsi="Times New Roman"/>
          <w:sz w:val="24"/>
          <w:szCs w:val="24"/>
        </w:rPr>
        <w:t>Betche</w:t>
      </w:r>
      <w:proofErr w:type="spellEnd"/>
      <w:r w:rsidRPr="003078A7">
        <w:rPr>
          <w:rFonts w:ascii="Times New Roman" w:hAnsi="Times New Roman"/>
          <w:sz w:val="24"/>
          <w:szCs w:val="24"/>
        </w:rPr>
        <w:t xml:space="preserve">) </w:t>
      </w:r>
      <w:proofErr w:type="spellStart"/>
      <w:r w:rsidRPr="003078A7">
        <w:rPr>
          <w:rFonts w:ascii="Times New Roman" w:hAnsi="Times New Roman"/>
          <w:sz w:val="24"/>
          <w:szCs w:val="24"/>
        </w:rPr>
        <w:t>Cheel</w:t>
      </w:r>
      <w:proofErr w:type="spellEnd"/>
      <w:r w:rsidRPr="003078A7">
        <w:rPr>
          <w:rFonts w:ascii="Times New Roman" w:hAnsi="Times New Roman"/>
          <w:sz w:val="24"/>
          <w:szCs w:val="24"/>
        </w:rPr>
        <w:t xml:space="preserve"> is a small tree</w:t>
      </w:r>
      <w:r w:rsidR="00C707FC">
        <w:rPr>
          <w:rFonts w:ascii="Times New Roman" w:hAnsi="Times New Roman"/>
          <w:sz w:val="24"/>
          <w:szCs w:val="24"/>
        </w:rPr>
        <w:t>,</w:t>
      </w:r>
      <w:r w:rsidRPr="003078A7">
        <w:rPr>
          <w:rFonts w:ascii="Times New Roman" w:hAnsi="Times New Roman"/>
          <w:sz w:val="24"/>
          <w:szCs w:val="24"/>
        </w:rPr>
        <w:t xml:space="preserve"> native to the subtropics of eastern Australia</w:t>
      </w:r>
      <w:r w:rsidR="00C707FC">
        <w:rPr>
          <w:rFonts w:ascii="Times New Roman" w:hAnsi="Times New Roman"/>
          <w:sz w:val="24"/>
          <w:szCs w:val="24"/>
        </w:rPr>
        <w:t>.</w:t>
      </w:r>
      <w:r w:rsidRPr="003078A7">
        <w:rPr>
          <w:rFonts w:ascii="Times New Roman" w:hAnsi="Times New Roman"/>
          <w:sz w:val="24"/>
          <w:szCs w:val="24"/>
        </w:rPr>
        <w:t xml:space="preserve"> </w:t>
      </w:r>
      <w:r w:rsidR="00C707FC">
        <w:rPr>
          <w:rFonts w:ascii="Times New Roman" w:hAnsi="Times New Roman"/>
          <w:sz w:val="24"/>
          <w:szCs w:val="24"/>
        </w:rPr>
        <w:t xml:space="preserve">like many in the genus, it </w:t>
      </w:r>
      <w:r w:rsidRPr="003078A7">
        <w:rPr>
          <w:rFonts w:ascii="Times New Roman" w:hAnsi="Times New Roman"/>
          <w:sz w:val="24"/>
          <w:szCs w:val="24"/>
        </w:rPr>
        <w:t xml:space="preserve">has a history of cultivation for its ornamental and amenity value </w:t>
      </w:r>
      <w:r w:rsidR="008A0374" w:rsidRPr="003078A7">
        <w:rPr>
          <w:rFonts w:ascii="Times New Roman" w:hAnsi="Times New Roman"/>
          <w:sz w:val="24"/>
          <w:szCs w:val="24"/>
          <w:lang w:val="en-AU"/>
        </w:rPr>
        <w:fldChar w:fldCharType="begin"/>
      </w:r>
      <w:r w:rsidR="0047679D">
        <w:rPr>
          <w:rFonts w:ascii="Times New Roman" w:hAnsi="Times New Roman"/>
          <w:sz w:val="24"/>
          <w:szCs w:val="24"/>
          <w:lang w:val="en-AU"/>
        </w:rPr>
        <w:instrText xml:space="preserve"> ADDIN EN.CITE &lt;EndNote&gt;&lt;Cite&gt;&lt;Author&gt;ANPS&lt;/Author&gt;&lt;Year&gt;2012&lt;/Year&gt;&lt;RecNum&gt;12095&lt;/RecNum&gt;&lt;DisplayText&gt;(ANPSA 2012)&lt;/DisplayText&gt;&lt;record&gt;&lt;rec-number&gt;12095&lt;/rec-number&gt;&lt;foreign-keys&gt;&lt;key app="EN" db-id="9taxvpr2nzrwaaex9sp50f0stp25pre00vst"&gt;12095&lt;/key&gt;&lt;/foreign-keys&gt;&lt;ref-type name="Web Page"&gt;12&lt;/ref-type&gt;&lt;contributors&gt;&lt;authors&gt;&lt;author&gt;ANPSA&lt;/author&gt;&lt;/authors&gt;&lt;/contributors&gt;&lt;titles&gt;&lt;title&gt;&lt;style face="normal" font="default" size="100%"&gt;Propagation of &lt;/style&gt;&lt;style face="italic" font="default" size="100%"&gt;Melaleuca&lt;/style&gt;&lt;/title&gt;&lt;/titles&gt;&lt;number&gt;July 2012&lt;/number&gt;&lt;keywords&gt;&lt;keyword&gt;Melaleuca&lt;/keyword&gt;&lt;keyword&gt;Alternifolia&lt;/keyword&gt;&lt;keyword&gt;Propagation&lt;/keyword&gt;&lt;keyword&gt;cuttings&lt;/keyword&gt;&lt;keyword&gt;seed&lt;/keyword&gt;&lt;keyword&gt;methods&lt;/keyword&gt;&lt;/keywords&gt;&lt;dates&gt;&lt;year&gt;2012&lt;/year&gt;&lt;/dates&gt;&lt;publisher&gt;Australian Native Plants Society&lt;/publisher&gt;&lt;urls&gt;&lt;related-urls&gt;&lt;url&gt;http://anpsa.org.au/melaleu2.html&lt;/url&gt;&lt;/related-urls&gt;&lt;/urls&gt;&lt;/record&gt;&lt;/Cite&gt;&lt;/EndNote&gt;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 w:tooltip="ANPSA, 2012 #12095" w:history="1">
        <w:r w:rsidR="0047679D" w:rsidRPr="003078A7">
          <w:rPr>
            <w:rFonts w:ascii="Times New Roman" w:hAnsi="Times New Roman"/>
            <w:noProof/>
            <w:sz w:val="24"/>
            <w:szCs w:val="24"/>
            <w:lang w:val="en-AU"/>
          </w:rPr>
          <w:t>ANPSA 2012</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rPr>
        <w:t xml:space="preserve">. </w:t>
      </w:r>
      <w:r w:rsidRPr="003078A7">
        <w:rPr>
          <w:rFonts w:ascii="Times New Roman" w:hAnsi="Times New Roman"/>
          <w:i/>
          <w:sz w:val="24"/>
          <w:szCs w:val="24"/>
        </w:rPr>
        <w:t>Melaleuca</w:t>
      </w:r>
      <w:r w:rsidRPr="003078A7">
        <w:rPr>
          <w:rFonts w:ascii="Times New Roman" w:hAnsi="Times New Roman"/>
          <w:sz w:val="24"/>
          <w:szCs w:val="24"/>
        </w:rPr>
        <w:t xml:space="preserve"> is an important genus for horticulture as it contains some 260 species of small trees or shrubs, </w:t>
      </w:r>
      <w:r w:rsidRPr="003078A7">
        <w:rPr>
          <w:rFonts w:ascii="Times New Roman" w:hAnsi="Times New Roman"/>
          <w:sz w:val="24"/>
          <w:szCs w:val="24"/>
          <w:lang w:val="en-AU"/>
        </w:rPr>
        <w:t xml:space="preserve">many with large colourful flowers, decorative “paper” bark, and a pleasing growth habit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&lt;EndNote&gt;&lt;Cite&gt;&lt;Author&gt;Edwards&lt;/Author&gt;&lt;Year&gt;2010&lt;/Year&gt;&lt;RecNum&gt;10682&lt;/RecNum&gt;&lt;DisplayText&gt;(Edwards et al. 2010)&lt;/DisplayText&gt;&lt;record&gt;&lt;rec-number&gt;10682&lt;/rec-number&gt;&lt;foreign-keys&gt;&lt;key app="EN" db-id="9taxvpr2nzrwaaex9sp50f0stp25pre00vst"&gt;10682&lt;/key&gt;&lt;/foreign-keys&gt;&lt;ref-type name="Journal Article"&gt;17&lt;/ref-type&gt;&lt;contributors&gt;&lt;authors&gt;&lt;author&gt;Edwards, R. D.&lt;/author&gt;&lt;author&gt;Craven, L. A.&lt;/author&gt;&lt;author&gt;Crisp, M. D.&lt;/author&gt;&lt;author&gt;Cook, L. G.&lt;/author&gt;&lt;/authors&gt;&lt;/contributors&gt;&lt;titles&gt;&lt;title&gt;&lt;style face="italic" font="default" size="100%"&gt;Melaleuca &lt;/style&gt;&lt;style face="normal" font="default" size="100%"&gt;revisited: cpDNA and morphological data confirm that &lt;/style&gt;&lt;style face="italic" font="default" size="100%"&gt;Melaleuca &lt;/style&gt;&lt;style face="normal" font="default" size="100%"&gt;L. (Myrtaceae) is not monophyletic&lt;/style&gt;&lt;/title&gt;&lt;secondary-title&gt;Taxon&lt;/secondary-title&gt;&lt;short-title&gt;&lt;style face="normal" font="default" size="100%"&gt;Melaleuca revisited: cpDNA and morphological data confirm that &lt;/style&gt;&lt;style face="italic" font="default" size="100%"&gt;Melaleuca &lt;/style&gt;&lt;style face="normal" font="default" size="100%"&gt;L. (Myrtaceae) is not monophyletic&lt;/style&gt;&lt;/short-title&gt;&lt;/titles&gt;&lt;periodical&gt;&lt;full-title&gt;Taxon&lt;/full-title&gt;&lt;/periodical&gt;&lt;pages&gt;744-754&lt;/pages&gt;&lt;volume&gt;59&lt;/volume&gt;&lt;number&gt;3&lt;/number&gt;&lt;keywords&gt;&lt;keyword&gt;Marker&lt;/keyword&gt;&lt;keyword&gt;Melaleuca&lt;/keyword&gt;&lt;keyword&gt;CpDNA&lt;/keyword&gt;&lt;keyword&gt;scu request&lt;/keyword&gt;&lt;keyword&gt;received&lt;/keyword&gt;&lt;/keywords&gt;&lt;dates&gt;&lt;year&gt;2010&lt;/year&gt;&lt;/dates&gt;&lt;isbn&gt;0040-0262&lt;/isbn&gt;&lt;accession-num&gt;WOS:000278744000007&lt;/accession-num&gt;&lt;urls&gt;&lt;related-urls&gt;&lt;url&gt;&amp;lt;Go to ISI&amp;gt;://WOS:000278744000007 &lt;/url&gt;&lt;/related-urls&gt;&lt;/urls&gt;&lt;research-notes&gt;requested 24 2 2011 received 7 mar 2011&lt;/research-notes&gt;&lt;/record&gt;&lt;/Cite&gt;&lt;/EndNote&gt;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8" w:tooltip="Edwards, 2010 #10682" w:history="1">
        <w:r w:rsidR="0047679D" w:rsidRPr="003078A7">
          <w:rPr>
            <w:rFonts w:ascii="Times New Roman" w:hAnsi="Times New Roman"/>
            <w:noProof/>
            <w:sz w:val="24"/>
            <w:szCs w:val="24"/>
            <w:lang w:val="en-AU"/>
          </w:rPr>
          <w:t>Edwards et al. 2010</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Their natural habitats are low lying coastal swamps or along water courses, thus many are tolerant to inundation and </w:t>
      </w:r>
      <w:r w:rsidRPr="003078A7">
        <w:rPr>
          <w:rFonts w:ascii="Times New Roman" w:hAnsi="Times New Roman"/>
          <w:sz w:val="24"/>
          <w:szCs w:val="24"/>
          <w:lang w:val="en-AU"/>
        </w:rPr>
        <w:lastRenderedPageBreak/>
        <w:t xml:space="preserve">are often a key component of wetlands constructed for nutrient retention and water remediation </w:t>
      </w:r>
      <w:r w:rsidR="008A0374" w:rsidRPr="003078A7">
        <w:rPr>
          <w:rFonts w:ascii="Times New Roman" w:hAnsi="Times New Roman"/>
          <w:sz w:val="24"/>
          <w:szCs w:val="24"/>
          <w:lang w:val="en-AU"/>
        </w:rPr>
        <w:fldChar w:fldCharType="begin">
          <w:fldData xml:space="preserve">PEVuZE5vdGU+PENpdGU+PEF1dGhvcj5Cb2x0b248L0F1dGhvcj48WWVhcj4xOTk3PC9ZZWFyPjxS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PEVuZE5vdGU+PENpdGU+PEF1dGhvcj5Cb2x0b248L0F1dGhvcj48WWVhcj4xOTk3PC9ZZWFyPjxS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4" w:tooltip="Bolton, 1997 #12455" w:history="1">
        <w:r w:rsidR="0047679D" w:rsidRPr="003078A7">
          <w:rPr>
            <w:rFonts w:ascii="Times New Roman" w:hAnsi="Times New Roman"/>
            <w:noProof/>
            <w:sz w:val="24"/>
            <w:szCs w:val="24"/>
            <w:lang w:val="en-AU"/>
          </w:rPr>
          <w:t>Bolton and Greenway 1997</w:t>
        </w:r>
      </w:hyperlink>
      <w:r w:rsidRPr="003078A7">
        <w:rPr>
          <w:rFonts w:ascii="Times New Roman" w:hAnsi="Times New Roman"/>
          <w:noProof/>
          <w:sz w:val="24"/>
          <w:szCs w:val="24"/>
          <w:lang w:val="en-AU"/>
        </w:rPr>
        <w:t xml:space="preserve">, </w:t>
      </w:r>
      <w:hyperlink w:anchor="_ENREF_15" w:tooltip="Kasan, 2011 #12764" w:history="1">
        <w:r w:rsidR="0047679D" w:rsidRPr="003078A7">
          <w:rPr>
            <w:rFonts w:ascii="Times New Roman" w:hAnsi="Times New Roman"/>
            <w:noProof/>
            <w:sz w:val="24"/>
            <w:szCs w:val="24"/>
            <w:lang w:val="en-AU"/>
          </w:rPr>
          <w:t>Kasan 2011</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w:t>
      </w:r>
      <w:r w:rsidRPr="003078A7">
        <w:rPr>
          <w:rFonts w:ascii="Times New Roman" w:hAnsi="Times New Roman"/>
          <w:sz w:val="24"/>
          <w:szCs w:val="24"/>
        </w:rPr>
        <w:t xml:space="preserve"> Over the past few decades, </w:t>
      </w:r>
      <w:r w:rsidRPr="003078A7">
        <w:rPr>
          <w:rFonts w:ascii="Times New Roman" w:hAnsi="Times New Roman"/>
          <w:i/>
          <w:sz w:val="24"/>
          <w:szCs w:val="24"/>
        </w:rPr>
        <w:t>M. alternifolia</w:t>
      </w:r>
      <w:r w:rsidRPr="003078A7">
        <w:rPr>
          <w:rFonts w:ascii="Times New Roman" w:hAnsi="Times New Roman"/>
          <w:sz w:val="24"/>
          <w:szCs w:val="24"/>
        </w:rPr>
        <w:t xml:space="preserve"> (or Tea Tree) has also been planted more extensively for the production of essential oil in Australia and overseas </w:t>
      </w:r>
      <w:r w:rsidR="008A0374" w:rsidRPr="003078A7">
        <w:rPr>
          <w:rFonts w:ascii="Times New Roman" w:hAnsi="Times New Roman"/>
          <w:sz w:val="24"/>
          <w:szCs w:val="24"/>
        </w:rPr>
        <w:fldChar w:fldCharType="begin"/>
      </w:r>
      <w:r w:rsidRPr="003078A7">
        <w:rPr>
          <w:rFonts w:ascii="Times New Roman" w:hAnsi="Times New Roman"/>
          <w:sz w:val="24"/>
          <w:szCs w:val="24"/>
        </w:rPr>
        <w:instrText xml:space="preserve"> ADDIN EN.CITE &lt;EndNote&gt;&lt;Cite&gt;&lt;Author&gt;Baker&lt;/Author&gt;&lt;Year&gt;1999&lt;/Year&gt;&lt;RecNum&gt;11591&lt;/RecNum&gt;&lt;DisplayText&gt;(Baker 1999)&lt;/DisplayText&gt;&lt;record&gt;&lt;rec-number&gt;11591&lt;/rec-number&gt;&lt;foreign-keys&gt;&lt;key app="EN" db-id="9taxvpr2nzrwaaex9sp50f0stp25pre00vst"&gt;11591&lt;/key&gt;&lt;/foreign-keys&gt;&lt;ref-type name="Book Section"&gt;5&lt;/ref-type&gt;&lt;contributors&gt;&lt;authors&gt;&lt;author&gt;Baker, G.&lt;/author&gt;&lt;/authors&gt;&lt;secondary-authors&gt;&lt;author&gt;Southwell, I. A.&lt;/author&gt;&lt;author&gt;Lowe, R.&lt;/author&gt;&lt;/secondary-authors&gt;&lt;/contributors&gt;&lt;titles&gt;&lt;title&gt;Tea tree breeding&lt;/title&gt;&lt;secondary-title&gt;&lt;style face="normal" font="default" size="100%"&gt;Tea Tree - The genus &lt;/style&gt;&lt;style face="italic" font="default" size="100%"&gt;Melaleuca&lt;/style&gt;&lt;/secondary-title&gt;&lt;/titles&gt;&lt;pages&gt;135-151&lt;/pages&gt;&lt;volume&gt;9&lt;/volume&gt;&lt;number&gt;Medicinal and Aromatic Plants - Industrial Profiles&lt;/number&gt;&lt;keywords&gt;&lt;keyword&gt;Melaleuca&lt;/keyword&gt;&lt;keyword&gt;tea tree&lt;/keyword&gt;&lt;keyword&gt;breeding&lt;/keyword&gt;&lt;keyword&gt;breeding plan&lt;/keyword&gt;&lt;keyword&gt;clones&lt;/keyword&gt;&lt;keyword&gt;alterniflora&lt;/keyword&gt;&lt;keyword&gt;Pyrgo beetes&lt;/keyword&gt;&lt;keyword&gt;low GXE&lt;/keyword&gt;&lt;keyword&gt;GXE&lt;/keyword&gt;&lt;keyword&gt;Breeding objectives&lt;/keyword&gt;&lt;keyword&gt;adaptability&lt;/keyword&gt;&lt;keyword&gt;Parapsisterna tigrina&lt;/keyword&gt;&lt;keyword&gt;zero chemicals&lt;/keyword&gt;&lt;keyword&gt;Northern Queensland&lt;/keyword&gt;&lt;keyword&gt;insect resistance&lt;/keyword&gt;&lt;keyword&gt;biology&lt;/keyword&gt;&lt;keyword&gt;species information&lt;/keyword&gt;&lt;keyword&gt;morphology&lt;/keyword&gt;&lt;keyword&gt;flowering&lt;/keyword&gt;&lt;keyword&gt;pollination&lt;/keyword&gt;&lt;keyword&gt;Propagation&lt;/keyword&gt;&lt;keyword&gt;distribution&lt;/keyword&gt;&lt;keyword&gt;genetic parameters&lt;/keyword&gt;&lt;/keywords&gt;&lt;dates&gt;&lt;year&gt;1999&lt;/year&gt;&lt;/dates&gt;&lt;pub-location&gt;Amsterdam&lt;/pub-location&gt;&lt;publisher&gt;Harwood Publishers&lt;/publisher&gt;&lt;urls&gt;&lt;/urls&gt;&lt;/record&gt;&lt;/Cite&gt;&lt;/EndNote&gt;</w:instrText>
      </w:r>
      <w:r w:rsidR="008A0374" w:rsidRPr="003078A7">
        <w:rPr>
          <w:rFonts w:ascii="Times New Roman" w:hAnsi="Times New Roman"/>
          <w:sz w:val="24"/>
          <w:szCs w:val="24"/>
        </w:rPr>
        <w:fldChar w:fldCharType="separate"/>
      </w:r>
      <w:r w:rsidRPr="003078A7">
        <w:rPr>
          <w:rFonts w:ascii="Times New Roman" w:hAnsi="Times New Roman"/>
          <w:noProof/>
          <w:sz w:val="24"/>
          <w:szCs w:val="24"/>
        </w:rPr>
        <w:t>(</w:t>
      </w:r>
      <w:hyperlink w:anchor="_ENREF_3" w:tooltip="Baker, 1999 #11591" w:history="1">
        <w:r w:rsidR="0047679D" w:rsidRPr="003078A7">
          <w:rPr>
            <w:rFonts w:ascii="Times New Roman" w:hAnsi="Times New Roman"/>
            <w:noProof/>
            <w:sz w:val="24"/>
            <w:szCs w:val="24"/>
          </w:rPr>
          <w:t>Baker 1999</w:t>
        </w:r>
      </w:hyperlink>
      <w:r w:rsidRPr="003078A7">
        <w:rPr>
          <w:rFonts w:ascii="Times New Roman" w:hAnsi="Times New Roman"/>
          <w:noProof/>
          <w:sz w:val="24"/>
          <w:szCs w:val="24"/>
        </w:rPr>
        <w:t>)</w:t>
      </w:r>
      <w:r w:rsidR="008A0374" w:rsidRPr="003078A7">
        <w:rPr>
          <w:rFonts w:ascii="Times New Roman" w:hAnsi="Times New Roman"/>
          <w:sz w:val="24"/>
          <w:szCs w:val="24"/>
        </w:rPr>
        <w:fldChar w:fldCharType="end"/>
      </w:r>
      <w:r w:rsidRPr="003078A7">
        <w:rPr>
          <w:rFonts w:ascii="Times New Roman" w:hAnsi="Times New Roman"/>
          <w:sz w:val="24"/>
          <w:szCs w:val="24"/>
        </w:rPr>
        <w:t>.</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Style w:val="googqs-tidbit1"/>
          <w:rFonts w:ascii="Times New Roman" w:hAnsi="Times New Roman"/>
          <w:sz w:val="24"/>
          <w:szCs w:val="24"/>
        </w:rPr>
        <w:t xml:space="preserve">Like many </w:t>
      </w:r>
      <w:r w:rsidRPr="003078A7">
        <w:rPr>
          <w:rStyle w:val="googqs-tidbit1"/>
          <w:rFonts w:ascii="Times New Roman" w:hAnsi="Times New Roman"/>
          <w:i/>
          <w:sz w:val="24"/>
          <w:szCs w:val="24"/>
        </w:rPr>
        <w:t>Melaleuca</w:t>
      </w:r>
      <w:r w:rsidRPr="003078A7">
        <w:rPr>
          <w:rStyle w:val="googqs-tidbit1"/>
          <w:rFonts w:ascii="Times New Roman" w:hAnsi="Times New Roman"/>
          <w:sz w:val="24"/>
          <w:szCs w:val="24"/>
        </w:rPr>
        <w:t xml:space="preserve"> spp., </w:t>
      </w:r>
      <w:r w:rsidRPr="003078A7">
        <w:rPr>
          <w:rFonts w:ascii="Times New Roman" w:hAnsi="Times New Roman"/>
          <w:i/>
          <w:sz w:val="24"/>
          <w:szCs w:val="24"/>
          <w:lang w:val="en-AU"/>
        </w:rPr>
        <w:t>M. alternifolia</w:t>
      </w:r>
      <w:r w:rsidRPr="003078A7">
        <w:rPr>
          <w:rStyle w:val="googqs-tidbit1"/>
          <w:rFonts w:ascii="Times New Roman" w:hAnsi="Times New Roman"/>
          <w:sz w:val="24"/>
          <w:szCs w:val="24"/>
        </w:rPr>
        <w:t xml:space="preserve"> can be propagated from current</w:t>
      </w:r>
      <w:r w:rsidRPr="003078A7">
        <w:rPr>
          <w:rFonts w:ascii="Times New Roman" w:hAnsi="Times New Roman"/>
          <w:sz w:val="24"/>
          <w:szCs w:val="24"/>
        </w:rPr>
        <w:t xml:space="preserve"> season’s growth </w:t>
      </w:r>
      <w:r w:rsidRPr="003078A7">
        <w:rPr>
          <w:rStyle w:val="googqs-tidbit1"/>
          <w:rFonts w:ascii="Times New Roman" w:hAnsi="Times New Roman"/>
          <w:sz w:val="24"/>
          <w:szCs w:val="24"/>
        </w:rPr>
        <w:t xml:space="preserve">tip cuttings or seed </w:t>
      </w:r>
      <w:r w:rsidR="008A0374" w:rsidRPr="003078A7">
        <w:rPr>
          <w:rFonts w:ascii="Times New Roman" w:hAnsi="Times New Roman"/>
          <w:sz w:val="24"/>
          <w:szCs w:val="24"/>
        </w:rPr>
        <w:fldChar w:fldCharType="begin"/>
      </w:r>
      <w:r w:rsidR="0047679D">
        <w:rPr>
          <w:rFonts w:ascii="Times New Roman" w:hAnsi="Times New Roman"/>
          <w:sz w:val="24"/>
          <w:szCs w:val="24"/>
        </w:rPr>
        <w:instrText xml:space="preserve"> ADDIN EN.CITE &lt;EndNote&gt;&lt;Cite&gt;&lt;Author&gt;ANPS&lt;/Author&gt;&lt;Year&gt;2012&lt;/Year&gt;&lt;RecNum&gt;12095&lt;/RecNum&gt;&lt;DisplayText&gt;(ANPSA 2012, ANBG 2013)&lt;/DisplayText&gt;&lt;record&gt;&lt;rec-number&gt;12095&lt;/rec-number&gt;&lt;foreign-keys&gt;&lt;key app="EN" db-id="9taxvpr2nzrwaaex9sp50f0stp25pre00vst"&gt;12095&lt;/key&gt;&lt;/foreign-keys&gt;&lt;ref-type name="Web Page"&gt;12&lt;/ref-type&gt;&lt;contributors&gt;&lt;authors&gt;&lt;author&gt;ANPSA&lt;/author&gt;&lt;/authors&gt;&lt;/contributors&gt;&lt;titles&gt;&lt;title&gt;&lt;style face="normal" font="default" size="100%"&gt;Propagation of &lt;/style&gt;&lt;style face="italic" font="default" size="100%"&gt;Melaleuca&lt;/style&gt;&lt;/title&gt;&lt;/titles&gt;&lt;number&gt;July 2012&lt;/number&gt;&lt;keywords&gt;&lt;keyword&gt;Melaleuca&lt;/keyword&gt;&lt;keyword&gt;Alternifolia&lt;/keyword&gt;&lt;keyword&gt;Propagation&lt;/keyword&gt;&lt;keyword&gt;cuttings&lt;/keyword&gt;&lt;keyword&gt;seed&lt;/keyword&gt;&lt;keyword&gt;methods&lt;/keyword&gt;&lt;/keywords&gt;&lt;dates&gt;&lt;year&gt;2012&lt;/year&gt;&lt;/dates&gt;&lt;publisher&gt;Australian Native Plants Society&lt;/publisher&gt;&lt;urls&gt;&lt;related-urls&gt;&lt;url&gt;http://anpsa.org.au/melaleu2.html&lt;/url&gt;&lt;/related-urls&gt;&lt;/urls&gt;&lt;/record&gt;&lt;/Cite&gt;&lt;Cite&gt;&lt;Author&gt;ANBG&lt;/Author&gt;&lt;Year&gt;2013&lt;/Year&gt;&lt;RecNum&gt;12763&lt;/RecNum&gt;&lt;record&gt;&lt;rec-number&gt;12763&lt;/rec-number&gt;&lt;foreign-keys&gt;&lt;key app="EN" db-id="9taxvpr2nzrwaaex9sp50f0stp25pre00vst"&gt;12763&lt;/key&gt;&lt;/foreign-keys&gt;&lt;ref-type name="Web Page"&gt;12&lt;/ref-type&gt;&lt;contributors&gt;&lt;authors&gt;&lt;author&gt;ANBG&lt;/author&gt;&lt;/authors&gt;&lt;/contributors&gt;&lt;titles&gt;&lt;title&gt;&lt;style face="italic" font="default" size="100%"&gt;Melaleuca exuvia&lt;/style&gt;&lt;/title&gt;&lt;/titles&gt;&lt;number&gt;June 2013&lt;/number&gt;&lt;keywords&gt;&lt;keyword&gt;Propagation&lt;/keyword&gt;&lt;keyword&gt;vegetative&lt;/keyword&gt;&lt;/keywords&gt;&lt;dates&gt;&lt;year&gt;2013&lt;/year&gt;&lt;/dates&gt;&lt;publisher&gt;Australian National Botanical Garden&lt;/publisher&gt;&lt;urls&gt;&lt;related-urls&gt;&lt;url&gt;http://www.anbg.gov.au/gnp/interns-2003/melaleuca-exuvia.html&lt;/url&gt;&lt;/related-urls&gt;&lt;/urls&gt;&lt;/record&gt;&lt;/Cite&gt;&lt;/EndNote&gt;</w:instrText>
      </w:r>
      <w:r w:rsidR="008A0374" w:rsidRPr="003078A7">
        <w:rPr>
          <w:rFonts w:ascii="Times New Roman" w:hAnsi="Times New Roman"/>
          <w:sz w:val="24"/>
          <w:szCs w:val="24"/>
        </w:rPr>
        <w:fldChar w:fldCharType="separate"/>
      </w:r>
      <w:r w:rsidRPr="003078A7">
        <w:rPr>
          <w:rFonts w:ascii="Times New Roman" w:hAnsi="Times New Roman"/>
          <w:noProof/>
          <w:sz w:val="24"/>
          <w:szCs w:val="24"/>
        </w:rPr>
        <w:t>(</w:t>
      </w:r>
      <w:hyperlink w:anchor="_ENREF_2" w:tooltip="ANPSA, 2012 #12095" w:history="1">
        <w:r w:rsidR="0047679D" w:rsidRPr="003078A7">
          <w:rPr>
            <w:rFonts w:ascii="Times New Roman" w:hAnsi="Times New Roman"/>
            <w:noProof/>
            <w:sz w:val="24"/>
            <w:szCs w:val="24"/>
          </w:rPr>
          <w:t>ANPSA 2012</w:t>
        </w:r>
      </w:hyperlink>
      <w:r w:rsidRPr="003078A7">
        <w:rPr>
          <w:rFonts w:ascii="Times New Roman" w:hAnsi="Times New Roman"/>
          <w:noProof/>
          <w:sz w:val="24"/>
          <w:szCs w:val="24"/>
        </w:rPr>
        <w:t xml:space="preserve">, </w:t>
      </w:r>
      <w:hyperlink w:anchor="_ENREF_1" w:tooltip="ANBG, 2013 #12763" w:history="1">
        <w:r w:rsidR="0047679D" w:rsidRPr="003078A7">
          <w:rPr>
            <w:rFonts w:ascii="Times New Roman" w:hAnsi="Times New Roman"/>
            <w:noProof/>
            <w:sz w:val="24"/>
            <w:szCs w:val="24"/>
          </w:rPr>
          <w:t>ANBG 2013</w:t>
        </w:r>
      </w:hyperlink>
      <w:r w:rsidRPr="003078A7">
        <w:rPr>
          <w:rFonts w:ascii="Times New Roman" w:hAnsi="Times New Roman"/>
          <w:noProof/>
          <w:sz w:val="24"/>
          <w:szCs w:val="24"/>
        </w:rPr>
        <w:t>)</w:t>
      </w:r>
      <w:r w:rsidR="008A0374" w:rsidRPr="003078A7">
        <w:rPr>
          <w:rFonts w:ascii="Times New Roman" w:hAnsi="Times New Roman"/>
          <w:sz w:val="24"/>
          <w:szCs w:val="24"/>
        </w:rPr>
        <w:fldChar w:fldCharType="end"/>
      </w:r>
      <w:r w:rsidRPr="003078A7">
        <w:rPr>
          <w:rFonts w:ascii="Times New Roman" w:hAnsi="Times New Roman"/>
          <w:sz w:val="24"/>
          <w:szCs w:val="24"/>
        </w:rPr>
        <w:t xml:space="preserve">. </w:t>
      </w:r>
      <w:r w:rsidRPr="003078A7">
        <w:rPr>
          <w:rFonts w:ascii="Times New Roman" w:hAnsi="Times New Roman"/>
          <w:sz w:val="24"/>
          <w:szCs w:val="24"/>
          <w:lang w:val="en-AU"/>
        </w:rPr>
        <w:t xml:space="preserve">Previous reports of propagation through rooted cuttings for this species have been based largely on the use of young, cultivated stock-plants </w:t>
      </w:r>
      <w:r w:rsidR="008A0374" w:rsidRPr="003078A7">
        <w:rPr>
          <w:rFonts w:ascii="Times New Roman" w:hAnsi="Times New Roman"/>
          <w:sz w:val="24"/>
          <w:szCs w:val="24"/>
          <w:lang w:val="en-AU"/>
        </w:rPr>
        <w:fldChar w:fldCharType="begin">
          <w:fldData xml:space="preserve">PEVuZE5vdGU+PENpdGU+PEF1dGhvcj5Eb3JhbjwvQXV0aG9yPjxZZWFyPjE5OTc8L1llYXI+PFJl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</w:fldData>
        </w:fldChar>
      </w:r>
      <w:r w:rsidR="000E0DEB">
        <w:rPr>
          <w:rFonts w:ascii="Times New Roman" w:hAnsi="Times New Roman"/>
          <w:sz w:val="24"/>
          <w:szCs w:val="24"/>
          <w:lang w:val="en-AU"/>
        </w:rPr>
        <w:instrText xml:space="preserve"> ADDIN EN.CITE </w:instrText>
      </w:r>
      <w:r w:rsidR="008A0374">
        <w:rPr>
          <w:rFonts w:ascii="Times New Roman" w:hAnsi="Times New Roman"/>
          <w:sz w:val="24"/>
          <w:szCs w:val="24"/>
          <w:lang w:val="en-AU"/>
        </w:rPr>
        <w:fldChar w:fldCharType="begin">
          <w:fldData xml:space="preserve">PEVuZE5vdGU+PENpdGU+PEF1dGhvcj5Eb3JhbjwvQXV0aG9yPjxZZWFyPjE5OTc8L1llYXI+PFJl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</w:fldData>
        </w:fldChar>
      </w:r>
      <w:r w:rsidR="000E0DEB">
        <w:rPr>
          <w:rFonts w:ascii="Times New Roman" w:hAnsi="Times New Roman"/>
          <w:sz w:val="24"/>
          <w:szCs w:val="24"/>
          <w:lang w:val="en-AU"/>
        </w:rPr>
        <w:instrText xml:space="preserve"> ADDIN EN.CITE.DATA </w:instrText>
      </w:r>
      <w:r w:rsidR="008A0374">
        <w:rPr>
          <w:rFonts w:ascii="Times New Roman" w:hAnsi="Times New Roman"/>
          <w:sz w:val="24"/>
          <w:szCs w:val="24"/>
          <w:lang w:val="en-AU"/>
        </w:rPr>
      </w:r>
      <w:r w:rsidR="008A0374">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000E0DEB">
        <w:rPr>
          <w:rFonts w:ascii="Times New Roman" w:hAnsi="Times New Roman"/>
          <w:noProof/>
          <w:sz w:val="24"/>
          <w:szCs w:val="24"/>
          <w:lang w:val="en-AU"/>
        </w:rPr>
        <w:t>(</w:t>
      </w:r>
      <w:hyperlink w:anchor="_ENREF_7" w:tooltip="Doran, 1997 #10652" w:history="1">
        <w:r w:rsidR="0047679D">
          <w:rPr>
            <w:rFonts w:ascii="Times New Roman" w:hAnsi="Times New Roman"/>
            <w:noProof/>
            <w:sz w:val="24"/>
            <w:szCs w:val="24"/>
            <w:lang w:val="en-AU"/>
          </w:rPr>
          <w:t>Doran et al. 1997</w:t>
        </w:r>
      </w:hyperlink>
      <w:r w:rsidR="000E0DEB">
        <w:rPr>
          <w:rFonts w:ascii="Times New Roman" w:hAnsi="Times New Roman"/>
          <w:noProof/>
          <w:sz w:val="24"/>
          <w:szCs w:val="24"/>
          <w:lang w:val="en-AU"/>
        </w:rPr>
        <w:t xml:space="preserve">, </w:t>
      </w:r>
      <w:hyperlink w:anchor="_ENREF_17" w:tooltip="List, 1996 #11858" w:history="1">
        <w:r w:rsidR="0047679D">
          <w:rPr>
            <w:rFonts w:ascii="Times New Roman" w:hAnsi="Times New Roman"/>
            <w:noProof/>
            <w:sz w:val="24"/>
            <w:szCs w:val="24"/>
            <w:lang w:val="en-AU"/>
          </w:rPr>
          <w:t>List et al. 1996</w:t>
        </w:r>
      </w:hyperlink>
      <w:r w:rsidR="000E0DEB">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virtues which tend to minimise the impact of maturation or other stock-plant factors upon clonal propagation rates in woody species </w:t>
      </w:r>
      <w:r w:rsidR="008A0374" w:rsidRPr="003078A7">
        <w:rPr>
          <w:rFonts w:ascii="Times New Roman" w:hAnsi="Times New Roman"/>
          <w:sz w:val="24"/>
          <w:szCs w:val="24"/>
          <w:lang w:val="en-AU"/>
        </w:rPr>
        <w:fldChar w:fldCharType="begin">
          <w:fldData xml:space="preserve">PEVuZE5vdGU+PENpdGU+PEF1dGhvcj5MaWJieTwvQXV0aG9yPjxZZWFyPjE5OTM8L1llYXI+PFJl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=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PEVuZE5vdGU+PENpdGU+PEF1dGhvcj5MaWJieTwvQXV0aG9yPjxZZWFyPjE5OTM8L1llYXI+PFJl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=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6" w:tooltip="Libby, 1993 #7543" w:history="1">
        <w:r w:rsidR="0047679D" w:rsidRPr="003078A7">
          <w:rPr>
            <w:rFonts w:ascii="Times New Roman" w:hAnsi="Times New Roman"/>
            <w:noProof/>
            <w:sz w:val="24"/>
            <w:szCs w:val="24"/>
            <w:lang w:val="en-AU"/>
          </w:rPr>
          <w:t>Libby and Ahuja 1993</w:t>
        </w:r>
      </w:hyperlink>
      <w:r w:rsidRPr="003078A7">
        <w:rPr>
          <w:rFonts w:ascii="Times New Roman" w:hAnsi="Times New Roman"/>
          <w:noProof/>
          <w:sz w:val="24"/>
          <w:szCs w:val="24"/>
          <w:lang w:val="en-AU"/>
        </w:rPr>
        <w:t xml:space="preserve">, </w:t>
      </w:r>
      <w:hyperlink w:anchor="_ENREF_18" w:tooltip="Mankessi, 2011 #12072" w:history="1">
        <w:r w:rsidR="0047679D" w:rsidRPr="003078A7">
          <w:rPr>
            <w:rFonts w:ascii="Times New Roman" w:hAnsi="Times New Roman"/>
            <w:noProof/>
            <w:sz w:val="24"/>
            <w:szCs w:val="24"/>
            <w:lang w:val="en-AU"/>
          </w:rPr>
          <w:t>Mankessi et al. 2011</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Even in situations where stock-plants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can be managed, attrition rates of 40% of genotypes occur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&lt;EndNote&gt;&lt;Cite&gt;&lt;Author&gt;Doran&lt;/Author&gt;&lt;Year&gt;1997&lt;/Year&gt;&lt;RecNum&gt;10652&lt;/RecNum&gt;&lt;DisplayText&gt;(Doran et al. 1997)&lt;/DisplayText&gt;&lt;record&gt;&lt;rec-number&gt;10652&lt;/rec-number&gt;&lt;foreign-keys&gt;&lt;key app="EN" db-id="9taxvpr2nzrwaaex9sp50f0stp25pre00vst"&gt;10652&lt;/key&gt;&lt;/foreign-keys&gt;&lt;ref-type name="Report"&gt;27&lt;/ref-type&gt;&lt;contributors&gt;&lt;authors&gt;&lt;author&gt;Doran, J. C.&lt;/author&gt;&lt;author&gt;Baker, G.R.&lt;/author&gt;&lt;author&gt;Murtagh, G.J.&lt;/author&gt;&lt;author&gt;Southwell, I. A.&lt;/author&gt;&lt;/authors&gt;&lt;/contributors&gt;&lt;titles&gt;&lt;title&gt;Improving Tea Tree Yield and Quality through Breeding and selection&lt;/title&gt;&lt;/titles&gt;&lt;pages&gt;56&lt;/pages&gt;&lt;keywords&gt;&lt;keyword&gt;Melaleuca&lt;/keyword&gt;&lt;keyword&gt;alternifolia&lt;/keyword&gt;&lt;keyword&gt;breeding&lt;/keyword&gt;&lt;keyword&gt;cloning&lt;/keyword&gt;&lt;keyword&gt;cso&lt;/keyword&gt;&lt;keyword&gt;native stands&lt;/keyword&gt;&lt;keyword&gt;Inland provenances&lt;/keyword&gt;&lt;keyword&gt;Stanthorpe&lt;/keyword&gt;&lt;keyword&gt;Industry standard seedlots&lt;/keyword&gt;&lt;keyword&gt;Industry selection seedlots&lt;/keyword&gt;&lt;keyword&gt;stem cuttings&lt;/keyword&gt;&lt;keyword&gt;adventitious rooting&lt;/keyword&gt;&lt;keyword&gt;Seed germination&lt;/keyword&gt;&lt;keyword&gt;germination testing&lt;/keyword&gt;&lt;keyword&gt;vegetative propagation&lt;/keyword&gt;&lt;keyword&gt;rooting percentage&lt;/keyword&gt;&lt;/keywords&gt;&lt;dates&gt;&lt;year&gt;1997&lt;/year&gt;&lt;/dates&gt;&lt;publisher&gt;Rural Industries Research and Development Corporation&lt;/publisher&gt;&lt;isbn&gt;RIRDC publication no. 97/53&lt;/isbn&gt;&lt;urls&gt;&lt;/urls&gt;&lt;/record&gt;&lt;/Cite&gt;&lt;/EndNote&gt;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7" w:tooltip="Doran, 1997 #10652" w:history="1">
        <w:r w:rsidR="0047679D" w:rsidRPr="003078A7">
          <w:rPr>
            <w:rFonts w:ascii="Times New Roman" w:hAnsi="Times New Roman"/>
            <w:noProof/>
            <w:sz w:val="24"/>
            <w:szCs w:val="24"/>
            <w:lang w:val="en-AU"/>
          </w:rPr>
          <w:t>Doran et al. 1997</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indicating Tea tree is not unusual for a woody plant in showing a restriction in genotypes that can be captured by vegetative propagation. Furthermore, as </w:t>
      </w:r>
      <w:r w:rsidR="00C707FC">
        <w:rPr>
          <w:rFonts w:ascii="Times New Roman" w:hAnsi="Times New Roman"/>
          <w:sz w:val="24"/>
          <w:szCs w:val="24"/>
          <w:lang w:val="en-AU"/>
        </w:rPr>
        <w:t>evident in</w:t>
      </w:r>
      <w:r w:rsidRPr="003078A7">
        <w:rPr>
          <w:rFonts w:ascii="Times New Roman" w:hAnsi="Times New Roman"/>
          <w:sz w:val="24"/>
          <w:szCs w:val="24"/>
          <w:lang w:val="en-AU"/>
        </w:rPr>
        <w:t xml:space="preserve"> the </w:t>
      </w:r>
      <w:r w:rsidR="00C707FC">
        <w:rPr>
          <w:rFonts w:ascii="Times New Roman" w:hAnsi="Times New Roman"/>
          <w:sz w:val="24"/>
          <w:szCs w:val="24"/>
          <w:lang w:val="en-AU"/>
        </w:rPr>
        <w:t xml:space="preserve">more intensively </w:t>
      </w:r>
      <w:r w:rsidRPr="003078A7">
        <w:rPr>
          <w:rFonts w:ascii="Times New Roman" w:hAnsi="Times New Roman"/>
          <w:sz w:val="24"/>
          <w:szCs w:val="24"/>
          <w:lang w:val="en-AU"/>
        </w:rPr>
        <w:t xml:space="preserve">studied and closely related Myrtaceae genus, </w:t>
      </w:r>
      <w:r w:rsidRPr="003078A7">
        <w:rPr>
          <w:rFonts w:ascii="Times New Roman" w:hAnsi="Times New Roman"/>
          <w:i/>
          <w:sz w:val="24"/>
          <w:szCs w:val="24"/>
          <w:lang w:val="en-AU"/>
        </w:rPr>
        <w:t>Eucalyptus,</w:t>
      </w:r>
      <w:r w:rsidRPr="003078A7">
        <w:rPr>
          <w:rFonts w:ascii="Times New Roman" w:hAnsi="Times New Roman"/>
          <w:sz w:val="24"/>
          <w:szCs w:val="24"/>
          <w:lang w:val="en-AU"/>
        </w:rPr>
        <w:t xml:space="preserve"> we expected pronounced maturation effects in mature unmanaged stock-plants </w:t>
      </w:r>
      <w:r w:rsidRPr="00435540">
        <w:rPr>
          <w:rFonts w:ascii="Times New Roman" w:hAnsi="Times New Roman"/>
          <w:sz w:val="24"/>
          <w:szCs w:val="24"/>
          <w:lang w:val="en-AU"/>
        </w:rPr>
        <w:t>(e</w:t>
      </w:r>
      <w:r w:rsidR="00435540">
        <w:rPr>
          <w:rFonts w:ascii="Times New Roman" w:hAnsi="Times New Roman"/>
          <w:sz w:val="24"/>
          <w:szCs w:val="24"/>
          <w:lang w:val="en-AU"/>
        </w:rPr>
        <w:t>.</w:t>
      </w:r>
      <w:r w:rsidRPr="00435540">
        <w:rPr>
          <w:rFonts w:ascii="Times New Roman" w:hAnsi="Times New Roman"/>
          <w:sz w:val="24"/>
          <w:szCs w:val="24"/>
          <w:lang w:val="en-AU"/>
        </w:rPr>
        <w:t xml:space="preserve">g. </w:t>
      </w:r>
      <w:r w:rsidR="008A0374" w:rsidRPr="00435540">
        <w:rPr>
          <w:rFonts w:ascii="Times New Roman" w:hAnsi="Times New Roman"/>
          <w:sz w:val="24"/>
          <w:szCs w:val="24"/>
          <w:lang w:val="en-AU"/>
        </w:rPr>
        <w:fldChar w:fldCharType="begin">
          <w:fldData xml:space="preserve">PEVuZE5vdGU+PENpdGU+PEF1dGhvcj5NYW5rZXNzaTwvQXV0aG9yPjxZZWFyPjIwMTA8L1llYXI+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</w:fldData>
        </w:fldChar>
      </w:r>
      <w:r w:rsidR="0047679D">
        <w:rPr>
          <w:rFonts w:ascii="Times New Roman" w:hAnsi="Times New Roman"/>
          <w:sz w:val="24"/>
          <w:szCs w:val="24"/>
          <w:lang w:val="en-AU"/>
        </w:rPr>
        <w:instrText xml:space="preserve"> ADDIN EN.CITE </w:instrText>
      </w:r>
      <w:r w:rsidR="0047679D">
        <w:rPr>
          <w:rFonts w:ascii="Times New Roman" w:hAnsi="Times New Roman"/>
          <w:sz w:val="24"/>
          <w:szCs w:val="24"/>
          <w:lang w:val="en-AU"/>
        </w:rPr>
        <w:fldChar w:fldCharType="begin">
          <w:fldData xml:space="preserve">PEVuZE5vdGU+PENpdGU+PEF1dGhvcj5NYW5rZXNzaTwvQXV0aG9yPjxZZWFyPjIwMTA8L1llYXI+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</w:fldData>
        </w:fldChar>
      </w:r>
      <w:r w:rsidR="0047679D">
        <w:rPr>
          <w:rFonts w:ascii="Times New Roman" w:hAnsi="Times New Roman"/>
          <w:sz w:val="24"/>
          <w:szCs w:val="24"/>
          <w:lang w:val="en-AU"/>
        </w:rPr>
        <w:instrText xml:space="preserve"> ADDIN EN.CITE.DATA </w:instrText>
      </w:r>
      <w:r w:rsidR="0047679D">
        <w:rPr>
          <w:rFonts w:ascii="Times New Roman" w:hAnsi="Times New Roman"/>
          <w:sz w:val="24"/>
          <w:szCs w:val="24"/>
          <w:lang w:val="en-AU"/>
        </w:rPr>
      </w:r>
      <w:r w:rsidR="0047679D">
        <w:rPr>
          <w:rFonts w:ascii="Times New Roman" w:hAnsi="Times New Roman"/>
          <w:sz w:val="24"/>
          <w:szCs w:val="24"/>
          <w:lang w:val="en-AU"/>
        </w:rPr>
        <w:fldChar w:fldCharType="end"/>
      </w:r>
      <w:r w:rsidR="008A0374" w:rsidRPr="00435540">
        <w:rPr>
          <w:rFonts w:ascii="Times New Roman" w:hAnsi="Times New Roman"/>
          <w:sz w:val="24"/>
          <w:szCs w:val="24"/>
          <w:lang w:val="en-AU"/>
        </w:rPr>
      </w:r>
      <w:r w:rsidR="008A0374" w:rsidRPr="00435540">
        <w:rPr>
          <w:rFonts w:ascii="Times New Roman" w:hAnsi="Times New Roman"/>
          <w:sz w:val="24"/>
          <w:szCs w:val="24"/>
          <w:lang w:val="en-AU"/>
        </w:rPr>
        <w:fldChar w:fldCharType="separate"/>
      </w:r>
      <w:r w:rsidR="0047679D">
        <w:rPr>
          <w:rFonts w:ascii="Times New Roman" w:hAnsi="Times New Roman"/>
          <w:noProof/>
          <w:sz w:val="24"/>
          <w:szCs w:val="24"/>
          <w:lang w:val="en-AU"/>
        </w:rPr>
        <w:t>(</w:t>
      </w:r>
      <w:hyperlink w:anchor="_ENREF_19" w:tooltip="Mankessi, 2010 #12760" w:history="1">
        <w:r w:rsidR="0047679D">
          <w:rPr>
            <w:rFonts w:ascii="Times New Roman" w:hAnsi="Times New Roman"/>
            <w:noProof/>
            <w:sz w:val="24"/>
            <w:szCs w:val="24"/>
            <w:lang w:val="en-AU"/>
          </w:rPr>
          <w:t>Mankessi et al. 2010</w:t>
        </w:r>
      </w:hyperlink>
      <w:r w:rsidR="0047679D">
        <w:rPr>
          <w:rFonts w:ascii="Times New Roman" w:hAnsi="Times New Roman"/>
          <w:noProof/>
          <w:sz w:val="24"/>
          <w:szCs w:val="24"/>
          <w:lang w:val="en-AU"/>
        </w:rPr>
        <w:t xml:space="preserve">, </w:t>
      </w:r>
      <w:hyperlink w:anchor="_ENREF_18" w:tooltip="Mankessi, 2011 #12072" w:history="1">
        <w:r w:rsidR="0047679D">
          <w:rPr>
            <w:rFonts w:ascii="Times New Roman" w:hAnsi="Times New Roman"/>
            <w:noProof/>
            <w:sz w:val="24"/>
            <w:szCs w:val="24"/>
            <w:lang w:val="en-AU"/>
          </w:rPr>
          <w:t>Mankessi et al. 2011</w:t>
        </w:r>
      </w:hyperlink>
      <w:r w:rsidR="0047679D">
        <w:rPr>
          <w:rFonts w:ascii="Times New Roman" w:hAnsi="Times New Roman"/>
          <w:noProof/>
          <w:sz w:val="24"/>
          <w:szCs w:val="24"/>
          <w:lang w:val="en-AU"/>
        </w:rPr>
        <w:t>)</w:t>
      </w:r>
      <w:r w:rsidR="008A0374" w:rsidRPr="00435540">
        <w:rPr>
          <w:rFonts w:ascii="Times New Roman" w:hAnsi="Times New Roman"/>
          <w:sz w:val="24"/>
          <w:szCs w:val="24"/>
          <w:lang w:val="en-AU"/>
        </w:rPr>
        <w:fldChar w:fldCharType="end"/>
      </w:r>
      <w:r w:rsidRPr="003078A7">
        <w:rPr>
          <w:rFonts w:ascii="Times New Roman" w:hAnsi="Times New Roman"/>
          <w:sz w:val="24"/>
          <w:szCs w:val="24"/>
          <w:lang w:val="en-AU"/>
        </w:rPr>
        <w:t xml:space="preserve">, but as yet have found no reports </w:t>
      </w:r>
      <w:r w:rsidR="00C707FC">
        <w:rPr>
          <w:rFonts w:ascii="Times New Roman" w:hAnsi="Times New Roman"/>
          <w:sz w:val="24"/>
          <w:szCs w:val="24"/>
          <w:lang w:val="en-AU"/>
        </w:rPr>
        <w:t>on</w:t>
      </w:r>
      <w:r w:rsidRPr="003078A7">
        <w:rPr>
          <w:rFonts w:ascii="Times New Roman" w:hAnsi="Times New Roman"/>
          <w:sz w:val="24"/>
          <w:szCs w:val="24"/>
          <w:lang w:val="en-AU"/>
        </w:rPr>
        <w:t xml:space="preserve"> maturation effects in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spp.</w:t>
      </w:r>
    </w:p>
    <w:p w:rsidR="0056354E" w:rsidRPr="00C6005A" w:rsidRDefault="0056354E" w:rsidP="00E437E4">
      <w:pPr>
        <w:spacing w:line="480" w:lineRule="auto"/>
        <w:rPr>
          <w:rFonts w:ascii="Times New Roman" w:hAnsi="Times New Roman"/>
          <w:sz w:val="24"/>
          <w:szCs w:val="24"/>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 aims of the present study were firstly to determine both the degree to which maturation restricts genotypes that may be vegetatively propagated, and the rooting rate on cuttings in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Secondly, we compared the rooting rates of cuttings from shoots following several mild rejuvenation approaches (basal wounding and branch severing) with opportunistically collected naturally-stimulated epicormic shoots, and mature shoots. We determine propagation conditions that should be a valuable in future propagation of </w:t>
      </w:r>
      <w:r w:rsidRPr="003078A7">
        <w:rPr>
          <w:rFonts w:ascii="Times New Roman" w:hAnsi="Times New Roman"/>
          <w:i/>
          <w:sz w:val="24"/>
          <w:szCs w:val="24"/>
          <w:lang w:val="en-AU"/>
        </w:rPr>
        <w:t xml:space="preserve">M. </w:t>
      </w:r>
      <w:r w:rsidRPr="003078A7">
        <w:rPr>
          <w:rFonts w:ascii="Times New Roman" w:hAnsi="Times New Roman"/>
          <w:i/>
          <w:sz w:val="24"/>
          <w:szCs w:val="24"/>
          <w:lang w:val="en-AU"/>
        </w:rPr>
        <w:lastRenderedPageBreak/>
        <w:t>alternifolia</w:t>
      </w:r>
      <w:r w:rsidRPr="003078A7">
        <w:rPr>
          <w:rFonts w:ascii="Times New Roman" w:hAnsi="Times New Roman"/>
          <w:sz w:val="24"/>
          <w:szCs w:val="24"/>
          <w:lang w:val="en-AU"/>
        </w:rPr>
        <w:t xml:space="preserve"> or other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species when there is a requirement to culture from mature, unmanaged stock-plants.</w:t>
      </w:r>
    </w:p>
    <w:p w:rsidR="00334A5A" w:rsidRPr="00C6005A" w:rsidRDefault="00334A5A" w:rsidP="00E437E4">
      <w:pPr>
        <w:spacing w:line="480" w:lineRule="auto"/>
        <w:rPr>
          <w:rFonts w:ascii="Times New Roman" w:hAnsi="Times New Roman"/>
          <w:b/>
          <w:sz w:val="24"/>
          <w:szCs w:val="24"/>
          <w:lang w:val="en-AU"/>
        </w:rPr>
        <w:sectPr w:rsidR="00334A5A" w:rsidRPr="00C6005A" w:rsidSect="00FF09C6">
          <w:type w:val="continuous"/>
          <w:pgSz w:w="11906" w:h="16838"/>
          <w:pgMar w:top="1440" w:right="1440" w:bottom="1440" w:left="1440" w:header="708" w:footer="708" w:gutter="0"/>
          <w:lnNumType w:countBy="1" w:restart="continuous"/>
          <w:cols w:space="708"/>
          <w:docGrid w:linePitch="360"/>
        </w:sectPr>
      </w:pP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lastRenderedPageBreak/>
        <w:t>METHODS AND MATERIALS</w:t>
      </w:r>
    </w:p>
    <w:p w:rsidR="00334A5A" w:rsidRPr="00C6005A" w:rsidRDefault="00334A5A" w:rsidP="00E437E4">
      <w:pPr>
        <w:spacing w:line="480" w:lineRule="auto"/>
        <w:rPr>
          <w:rFonts w:ascii="Times New Roman" w:hAnsi="Times New Roman"/>
          <w:sz w:val="24"/>
          <w:szCs w:val="24"/>
          <w:lang w:val="en-AU"/>
        </w:rPr>
      </w:pPr>
    </w:p>
    <w:p w:rsidR="00334A5A" w:rsidRPr="00C6005A" w:rsidRDefault="00A17A98" w:rsidP="00E437E4">
      <w:pPr>
        <w:spacing w:line="480" w:lineRule="auto"/>
        <w:rPr>
          <w:rFonts w:ascii="Times New Roman" w:hAnsi="Times New Roman"/>
          <w:b/>
          <w:i/>
          <w:sz w:val="24"/>
          <w:szCs w:val="24"/>
          <w:lang w:val="en-AU"/>
        </w:rPr>
      </w:pPr>
      <w:r>
        <w:rPr>
          <w:rFonts w:ascii="Times New Roman" w:hAnsi="Times New Roman"/>
          <w:b/>
          <w:i/>
          <w:sz w:val="24"/>
          <w:szCs w:val="24"/>
          <w:lang w:val="en-AU"/>
        </w:rPr>
        <w:t>M</w:t>
      </w:r>
      <w:r w:rsidR="00D55C2B">
        <w:rPr>
          <w:rFonts w:ascii="Times New Roman" w:hAnsi="Times New Roman"/>
          <w:b/>
          <w:i/>
          <w:sz w:val="24"/>
          <w:szCs w:val="24"/>
          <w:lang w:val="en-AU"/>
        </w:rPr>
        <w:t>aterials</w:t>
      </w:r>
    </w:p>
    <w:p w:rsidR="001B51B6" w:rsidRDefault="001B51B6" w:rsidP="00E437E4">
      <w:pPr>
        <w:spacing w:line="480" w:lineRule="auto"/>
        <w:rPr>
          <w:rFonts w:ascii="Times New Roman" w:hAnsi="Times New Roman"/>
          <w:sz w:val="24"/>
          <w:szCs w:val="24"/>
          <w:lang w:val="en-AU"/>
        </w:rPr>
      </w:pPr>
    </w:p>
    <w:p w:rsidR="00832B26" w:rsidRDefault="00715D59" w:rsidP="00E437E4">
      <w:pPr>
        <w:spacing w:line="480" w:lineRule="auto"/>
        <w:rPr>
          <w:rFonts w:ascii="Times New Roman" w:hAnsi="Times New Roman"/>
          <w:sz w:val="24"/>
          <w:szCs w:val="24"/>
          <w:lang w:val="en-AU"/>
        </w:rPr>
      </w:pPr>
      <w:r>
        <w:rPr>
          <w:rFonts w:ascii="Times New Roman" w:hAnsi="Times New Roman"/>
          <w:sz w:val="24"/>
          <w:szCs w:val="24"/>
          <w:lang w:val="en-AU"/>
        </w:rPr>
        <w:t xml:space="preserve">Four native stands, two inland and two coastal, were selected </w:t>
      </w:r>
      <w:r w:rsidRPr="003078A7">
        <w:rPr>
          <w:rFonts w:ascii="Times New Roman" w:hAnsi="Times New Roman"/>
          <w:sz w:val="24"/>
          <w:szCs w:val="24"/>
          <w:lang w:val="en-AU"/>
        </w:rPr>
        <w:t>from an earlier survey of 10 sites</w:t>
      </w:r>
      <w:r>
        <w:rPr>
          <w:rFonts w:ascii="Times New Roman" w:hAnsi="Times New Roman"/>
          <w:sz w:val="24"/>
          <w:szCs w:val="24"/>
          <w:lang w:val="en-AU"/>
        </w:rPr>
        <w:t xml:space="preserve">, to </w:t>
      </w:r>
      <w:r w:rsidRPr="003078A7">
        <w:rPr>
          <w:rFonts w:ascii="Times New Roman" w:hAnsi="Times New Roman"/>
          <w:sz w:val="24"/>
          <w:szCs w:val="24"/>
          <w:lang w:val="en-AU"/>
        </w:rPr>
        <w:t xml:space="preserve">broadly represent geographic </w:t>
      </w:r>
      <w:r w:rsidR="0047679D">
        <w:rPr>
          <w:rFonts w:ascii="Times New Roman" w:hAnsi="Times New Roman"/>
          <w:sz w:val="24"/>
          <w:szCs w:val="24"/>
          <w:lang w:val="en-AU"/>
        </w:rPr>
        <w:t>extremes</w:t>
      </w:r>
      <w:r w:rsidRPr="003078A7">
        <w:rPr>
          <w:rFonts w:ascii="Times New Roman" w:hAnsi="Times New Roman"/>
          <w:sz w:val="24"/>
          <w:szCs w:val="24"/>
          <w:lang w:val="en-AU"/>
        </w:rPr>
        <w:t xml:space="preserve"> in </w:t>
      </w:r>
      <w:r w:rsidR="0047679D">
        <w:rPr>
          <w:rFonts w:ascii="Times New Roman" w:hAnsi="Times New Roman"/>
          <w:sz w:val="24"/>
          <w:szCs w:val="24"/>
          <w:lang w:val="en-AU"/>
        </w:rPr>
        <w:t xml:space="preserve">the natural range of </w:t>
      </w:r>
      <w:r w:rsidRPr="003078A7">
        <w:rPr>
          <w:rFonts w:ascii="Times New Roman" w:hAnsi="Times New Roman"/>
          <w:sz w:val="24"/>
          <w:szCs w:val="24"/>
          <w:lang w:val="en-AU"/>
        </w:rPr>
        <w:t>Tea Tree</w:t>
      </w:r>
      <w:r w:rsidR="003078A7" w:rsidRPr="003078A7">
        <w:rPr>
          <w:rFonts w:ascii="Times New Roman" w:hAnsi="Times New Roman"/>
          <w:sz w:val="24"/>
          <w:szCs w:val="24"/>
          <w:lang w:val="en-AU"/>
        </w:rPr>
        <w:t xml:space="preserve">. </w:t>
      </w:r>
      <w:r w:rsidR="00C1074B">
        <w:rPr>
          <w:rFonts w:ascii="Times New Roman" w:hAnsi="Times New Roman"/>
          <w:sz w:val="24"/>
          <w:szCs w:val="24"/>
          <w:lang w:val="en-AU"/>
        </w:rPr>
        <w:t xml:space="preserve">The two coastal lowland sites were </w:t>
      </w:r>
      <w:proofErr w:type="spellStart"/>
      <w:r w:rsidR="00C1074B" w:rsidRPr="00C6005A">
        <w:rPr>
          <w:rFonts w:ascii="Times New Roman" w:hAnsi="Times New Roman"/>
          <w:sz w:val="24"/>
          <w:szCs w:val="24"/>
          <w:lang w:val="en-AU"/>
        </w:rPr>
        <w:t>Dilkoon</w:t>
      </w:r>
      <w:proofErr w:type="spellEnd"/>
      <w:r w:rsidR="00C1074B" w:rsidRPr="00C6005A">
        <w:rPr>
          <w:rFonts w:ascii="Times New Roman" w:hAnsi="Times New Roman"/>
          <w:sz w:val="24"/>
          <w:szCs w:val="24"/>
          <w:lang w:val="en-AU"/>
        </w:rPr>
        <w:t xml:space="preserve"> (2</w:t>
      </w:r>
      <w:r w:rsidR="00C1074B" w:rsidRPr="006E6C0F">
        <w:rPr>
          <w:rFonts w:ascii="Times New Roman" w:hAnsi="Times New Roman"/>
          <w:sz w:val="24"/>
          <w:szCs w:val="24"/>
          <w:lang w:val="en-AU"/>
        </w:rPr>
        <w:t>9</w:t>
      </w:r>
      <w:r w:rsidR="00C1074B" w:rsidRPr="006E6C0F">
        <w:rPr>
          <w:rFonts w:ascii="Symbol" w:hAnsi="Symbol"/>
          <w:sz w:val="24"/>
          <w:szCs w:val="24"/>
        </w:rPr>
        <w:t></w:t>
      </w:r>
      <w:r w:rsidR="00C1074B" w:rsidRPr="00C6005A">
        <w:rPr>
          <w:rFonts w:ascii="Times New Roman" w:hAnsi="Times New Roman"/>
          <w:sz w:val="24"/>
          <w:szCs w:val="24"/>
          <w:lang w:val="en-AU"/>
        </w:rPr>
        <w:t>29’25”S 152</w:t>
      </w:r>
      <w:r w:rsidR="00C1074B" w:rsidRPr="006E6C0F">
        <w:rPr>
          <w:rFonts w:ascii="Symbol" w:hAnsi="Symbol"/>
          <w:sz w:val="24"/>
          <w:szCs w:val="24"/>
        </w:rPr>
        <w:t></w:t>
      </w:r>
      <w:r w:rsidR="00C1074B" w:rsidRPr="00C6005A">
        <w:rPr>
          <w:rFonts w:ascii="Times New Roman" w:hAnsi="Times New Roman"/>
          <w:sz w:val="24"/>
          <w:szCs w:val="24"/>
          <w:lang w:val="en-AU"/>
        </w:rPr>
        <w:t>59’15”E)</w:t>
      </w:r>
      <w:r w:rsidR="00C1074B">
        <w:rPr>
          <w:rFonts w:ascii="Times New Roman" w:hAnsi="Times New Roman"/>
          <w:sz w:val="24"/>
          <w:szCs w:val="24"/>
          <w:lang w:val="en-AU"/>
        </w:rPr>
        <w:t xml:space="preserve"> and </w:t>
      </w:r>
      <w:r w:rsidR="00C1074B" w:rsidRPr="00C6005A">
        <w:rPr>
          <w:rFonts w:ascii="Times New Roman" w:hAnsi="Times New Roman"/>
          <w:sz w:val="24"/>
          <w:szCs w:val="24"/>
          <w:lang w:val="en-AU"/>
        </w:rPr>
        <w:t>Leeville (28</w:t>
      </w:r>
      <w:r w:rsidR="00C1074B" w:rsidRPr="00A92102">
        <w:rPr>
          <w:rFonts w:ascii="Symbol" w:hAnsi="Symbol"/>
          <w:sz w:val="24"/>
          <w:szCs w:val="24"/>
        </w:rPr>
        <w:t></w:t>
      </w:r>
      <w:r w:rsidR="00C1074B" w:rsidRPr="00C6005A">
        <w:rPr>
          <w:rFonts w:ascii="Times New Roman" w:hAnsi="Times New Roman"/>
          <w:sz w:val="24"/>
          <w:szCs w:val="24"/>
          <w:lang w:val="en-AU"/>
        </w:rPr>
        <w:t xml:space="preserve">59’20”S </w:t>
      </w:r>
      <w:r w:rsidR="0047679D">
        <w:rPr>
          <w:rFonts w:ascii="Times New Roman" w:hAnsi="Times New Roman"/>
          <w:sz w:val="24"/>
          <w:szCs w:val="24"/>
          <w:lang w:val="en-AU"/>
        </w:rPr>
        <w:t>153</w:t>
      </w:r>
      <w:r w:rsidR="00C1074B" w:rsidRPr="00A92102">
        <w:rPr>
          <w:rFonts w:ascii="Symbol" w:hAnsi="Symbol"/>
          <w:sz w:val="24"/>
          <w:szCs w:val="24"/>
        </w:rPr>
        <w:t></w:t>
      </w:r>
      <w:r w:rsidR="00C1074B" w:rsidRPr="00C6005A">
        <w:rPr>
          <w:rFonts w:ascii="Times New Roman" w:hAnsi="Times New Roman"/>
          <w:sz w:val="24"/>
          <w:szCs w:val="24"/>
          <w:lang w:val="en-AU"/>
        </w:rPr>
        <w:t>00’36”E)</w:t>
      </w:r>
      <w:r w:rsidR="00C1074B">
        <w:rPr>
          <w:rFonts w:ascii="Times New Roman" w:hAnsi="Times New Roman"/>
          <w:sz w:val="24"/>
          <w:szCs w:val="24"/>
          <w:lang w:val="en-AU"/>
        </w:rPr>
        <w:t xml:space="preserve">, whereas the two inland sites were, </w:t>
      </w:r>
      <w:r w:rsidR="00C1074B" w:rsidRPr="00C6005A">
        <w:rPr>
          <w:rFonts w:ascii="Times New Roman" w:hAnsi="Times New Roman"/>
          <w:sz w:val="24"/>
          <w:szCs w:val="24"/>
          <w:lang w:val="en-AU"/>
        </w:rPr>
        <w:t>Cannon Creek (28</w:t>
      </w:r>
      <w:r w:rsidR="00C1074B" w:rsidRPr="006E6C0F">
        <w:rPr>
          <w:rFonts w:ascii="Symbol" w:hAnsi="Symbol"/>
          <w:sz w:val="24"/>
          <w:szCs w:val="24"/>
        </w:rPr>
        <w:t></w:t>
      </w:r>
      <w:r w:rsidR="00C1074B" w:rsidRPr="006E6C0F">
        <w:rPr>
          <w:rFonts w:ascii="Symbol" w:hAnsi="Symbol"/>
          <w:sz w:val="24"/>
          <w:szCs w:val="24"/>
        </w:rPr>
        <w:t></w:t>
      </w:r>
      <w:r w:rsidR="00C1074B" w:rsidRPr="00C6005A">
        <w:rPr>
          <w:rFonts w:ascii="Times New Roman" w:hAnsi="Times New Roman"/>
          <w:sz w:val="24"/>
          <w:szCs w:val="24"/>
          <w:lang w:val="en-AU"/>
        </w:rPr>
        <w:t>34’48”S 15</w:t>
      </w:r>
      <w:r w:rsidR="0047679D">
        <w:rPr>
          <w:rFonts w:ascii="Times New Roman" w:hAnsi="Times New Roman"/>
          <w:sz w:val="24"/>
          <w:szCs w:val="24"/>
          <w:lang w:val="en-AU"/>
        </w:rPr>
        <w:t>1</w:t>
      </w:r>
      <w:r w:rsidR="00C1074B" w:rsidRPr="006E6C0F">
        <w:rPr>
          <w:rFonts w:ascii="Symbol" w:hAnsi="Symbol"/>
          <w:sz w:val="24"/>
          <w:szCs w:val="24"/>
        </w:rPr>
        <w:t></w:t>
      </w:r>
      <w:r w:rsidR="00C1074B" w:rsidRPr="00C6005A">
        <w:rPr>
          <w:rFonts w:ascii="Times New Roman" w:hAnsi="Times New Roman"/>
          <w:sz w:val="24"/>
          <w:szCs w:val="24"/>
          <w:lang w:val="en-AU"/>
        </w:rPr>
        <w:t>50’58”E) and Ballandean (2</w:t>
      </w:r>
      <w:r w:rsidR="00C1074B" w:rsidRPr="006E6C0F">
        <w:rPr>
          <w:rFonts w:ascii="Symbol" w:hAnsi="Symbol"/>
          <w:sz w:val="24"/>
          <w:szCs w:val="24"/>
          <w:lang w:val="en-AU"/>
        </w:rPr>
        <w:t></w:t>
      </w:r>
      <w:r w:rsidR="00C1074B" w:rsidRPr="006E6C0F">
        <w:rPr>
          <w:rFonts w:ascii="Symbol" w:hAnsi="Symbol"/>
          <w:sz w:val="24"/>
          <w:szCs w:val="24"/>
        </w:rPr>
        <w:t></w:t>
      </w:r>
      <w:r w:rsidR="00C1074B" w:rsidRPr="006E6C0F">
        <w:rPr>
          <w:rFonts w:ascii="Symbol" w:hAnsi="Symbol"/>
          <w:sz w:val="24"/>
          <w:szCs w:val="24"/>
        </w:rPr>
        <w:t></w:t>
      </w:r>
      <w:r w:rsidR="00C1074B" w:rsidRPr="00C6005A">
        <w:rPr>
          <w:rFonts w:ascii="Times New Roman" w:hAnsi="Times New Roman"/>
          <w:sz w:val="24"/>
          <w:szCs w:val="24"/>
          <w:lang w:val="en-AU"/>
        </w:rPr>
        <w:t>47’10”S 151</w:t>
      </w:r>
      <w:r w:rsidR="00C1074B" w:rsidRPr="006E6C0F">
        <w:rPr>
          <w:rFonts w:ascii="Symbol" w:hAnsi="Symbol"/>
          <w:sz w:val="24"/>
          <w:szCs w:val="24"/>
        </w:rPr>
        <w:t></w:t>
      </w:r>
      <w:r w:rsidR="00C1074B" w:rsidRPr="00C6005A">
        <w:rPr>
          <w:rFonts w:ascii="Times New Roman" w:hAnsi="Times New Roman"/>
          <w:sz w:val="24"/>
          <w:szCs w:val="24"/>
          <w:lang w:val="en-AU"/>
        </w:rPr>
        <w:t>49’06”E)</w:t>
      </w:r>
      <w:r w:rsidR="00C1074B">
        <w:rPr>
          <w:rFonts w:ascii="Times New Roman" w:hAnsi="Times New Roman"/>
          <w:sz w:val="24"/>
          <w:szCs w:val="24"/>
          <w:lang w:val="en-AU"/>
        </w:rPr>
        <w:t xml:space="preserve">. </w:t>
      </w:r>
      <w:r>
        <w:rPr>
          <w:rFonts w:ascii="Times New Roman" w:hAnsi="Times New Roman"/>
          <w:sz w:val="24"/>
          <w:szCs w:val="24"/>
          <w:lang w:val="en-AU"/>
        </w:rPr>
        <w:t>Ten mature trees</w:t>
      </w:r>
      <w:r w:rsidR="00A91566">
        <w:rPr>
          <w:rFonts w:ascii="Times New Roman" w:hAnsi="Times New Roman"/>
          <w:sz w:val="24"/>
          <w:szCs w:val="24"/>
          <w:lang w:val="en-AU"/>
        </w:rPr>
        <w:t xml:space="preserve"> more than 50 m apart (to avoid relatives)</w:t>
      </w:r>
      <w:r>
        <w:rPr>
          <w:rFonts w:ascii="Times New Roman" w:hAnsi="Times New Roman"/>
          <w:sz w:val="24"/>
          <w:szCs w:val="24"/>
          <w:lang w:val="en-AU"/>
        </w:rPr>
        <w:t>, were selected for the present study, and in addition to the collection of material fo</w:t>
      </w:r>
      <w:r w:rsidR="00A91566">
        <w:rPr>
          <w:rFonts w:ascii="Times New Roman" w:hAnsi="Times New Roman"/>
          <w:sz w:val="24"/>
          <w:szCs w:val="24"/>
          <w:lang w:val="en-AU"/>
        </w:rPr>
        <w:t>r cuttings as described below</w:t>
      </w:r>
      <w:r>
        <w:rPr>
          <w:rFonts w:ascii="Times New Roman" w:hAnsi="Times New Roman"/>
          <w:sz w:val="24"/>
          <w:szCs w:val="24"/>
          <w:lang w:val="en-AU"/>
        </w:rPr>
        <w:t>, a botanical specimen</w:t>
      </w:r>
      <w:r w:rsidR="003078A7" w:rsidRPr="003078A7">
        <w:rPr>
          <w:rFonts w:ascii="Times New Roman" w:hAnsi="Times New Roman"/>
          <w:sz w:val="24"/>
          <w:szCs w:val="24"/>
          <w:lang w:val="en-AU"/>
        </w:rPr>
        <w:t xml:space="preserve"> including reproductive material </w:t>
      </w:r>
      <w:r>
        <w:rPr>
          <w:rFonts w:ascii="Times New Roman" w:hAnsi="Times New Roman"/>
          <w:sz w:val="24"/>
          <w:szCs w:val="24"/>
          <w:lang w:val="en-AU"/>
        </w:rPr>
        <w:t>was</w:t>
      </w:r>
      <w:r w:rsidR="003078A7" w:rsidRPr="003078A7">
        <w:rPr>
          <w:rFonts w:ascii="Times New Roman" w:hAnsi="Times New Roman"/>
          <w:sz w:val="24"/>
          <w:szCs w:val="24"/>
          <w:lang w:val="en-AU"/>
        </w:rPr>
        <w:t xml:space="preserve"> collected </w:t>
      </w:r>
      <w:r>
        <w:rPr>
          <w:rFonts w:ascii="Times New Roman" w:hAnsi="Times New Roman"/>
          <w:sz w:val="24"/>
          <w:szCs w:val="24"/>
          <w:lang w:val="en-AU"/>
        </w:rPr>
        <w:t>from</w:t>
      </w:r>
      <w:r w:rsidR="003078A7" w:rsidRPr="003078A7">
        <w:rPr>
          <w:rFonts w:ascii="Times New Roman" w:hAnsi="Times New Roman"/>
          <w:sz w:val="24"/>
          <w:szCs w:val="24"/>
          <w:lang w:val="en-AU"/>
        </w:rPr>
        <w:t xml:space="preserve"> each tree</w:t>
      </w:r>
      <w:r>
        <w:rPr>
          <w:rFonts w:ascii="Times New Roman" w:hAnsi="Times New Roman"/>
          <w:sz w:val="24"/>
          <w:szCs w:val="24"/>
          <w:lang w:val="en-AU"/>
        </w:rPr>
        <w:t>,</w:t>
      </w:r>
      <w:r w:rsidR="003078A7" w:rsidRPr="003078A7">
        <w:rPr>
          <w:rFonts w:ascii="Times New Roman" w:hAnsi="Times New Roman"/>
          <w:sz w:val="24"/>
          <w:szCs w:val="24"/>
          <w:lang w:val="en-AU"/>
        </w:rPr>
        <w:t xml:space="preserve"> along with data on t</w:t>
      </w:r>
      <w:r w:rsidR="00A91566">
        <w:rPr>
          <w:rFonts w:ascii="Times New Roman" w:hAnsi="Times New Roman"/>
          <w:sz w:val="24"/>
          <w:szCs w:val="24"/>
          <w:lang w:val="en-AU"/>
        </w:rPr>
        <w:t>ree height, main stem diameter</w:t>
      </w:r>
      <w:r w:rsidR="003078A7" w:rsidRPr="003078A7">
        <w:rPr>
          <w:rFonts w:ascii="Times New Roman" w:hAnsi="Times New Roman"/>
          <w:sz w:val="24"/>
          <w:szCs w:val="24"/>
          <w:lang w:val="en-AU"/>
        </w:rPr>
        <w:t>, ecology and soil type.</w:t>
      </w:r>
    </w:p>
    <w:p w:rsidR="00A17A98" w:rsidRPr="00C6005A" w:rsidRDefault="00A17A98" w:rsidP="00E437E4">
      <w:pPr>
        <w:spacing w:line="480" w:lineRule="auto"/>
        <w:rPr>
          <w:rFonts w:ascii="Times New Roman" w:hAnsi="Times New Roman"/>
          <w:sz w:val="24"/>
          <w:szCs w:val="24"/>
          <w:lang w:val="en-AU"/>
        </w:rPr>
      </w:pPr>
    </w:p>
    <w:p w:rsidR="00A17A98" w:rsidRDefault="003078A7" w:rsidP="00A17A98">
      <w:pPr>
        <w:spacing w:line="480" w:lineRule="auto"/>
        <w:rPr>
          <w:rFonts w:ascii="Times New Roman" w:hAnsi="Times New Roman"/>
          <w:b/>
          <w:i/>
          <w:sz w:val="24"/>
          <w:szCs w:val="24"/>
          <w:lang w:val="en-AU"/>
        </w:rPr>
      </w:pPr>
      <w:r w:rsidRPr="003078A7">
        <w:rPr>
          <w:rFonts w:ascii="Times New Roman" w:hAnsi="Times New Roman"/>
          <w:b/>
          <w:i/>
          <w:sz w:val="24"/>
          <w:szCs w:val="24"/>
          <w:lang w:val="en-AU"/>
        </w:rPr>
        <w:t>Experimental design</w:t>
      </w:r>
      <w:r w:rsidR="00B75A5A">
        <w:rPr>
          <w:rFonts w:ascii="Times New Roman" w:hAnsi="Times New Roman"/>
          <w:b/>
          <w:i/>
          <w:sz w:val="24"/>
          <w:szCs w:val="24"/>
          <w:lang w:val="en-AU"/>
        </w:rPr>
        <w:t>, propagation conditions</w:t>
      </w:r>
      <w:r w:rsidR="00783B20">
        <w:rPr>
          <w:rFonts w:ascii="Times New Roman" w:hAnsi="Times New Roman"/>
          <w:b/>
          <w:i/>
          <w:sz w:val="24"/>
          <w:szCs w:val="24"/>
          <w:lang w:val="en-AU"/>
        </w:rPr>
        <w:t>,</w:t>
      </w:r>
      <w:r w:rsidR="00B75A5A">
        <w:rPr>
          <w:rFonts w:ascii="Times New Roman" w:hAnsi="Times New Roman"/>
          <w:b/>
          <w:i/>
          <w:sz w:val="24"/>
          <w:szCs w:val="24"/>
          <w:lang w:val="en-AU"/>
        </w:rPr>
        <w:t xml:space="preserve"> and timing of wounding and cutting harvests</w:t>
      </w:r>
    </w:p>
    <w:p w:rsidR="001B51B6" w:rsidRDefault="001B51B6" w:rsidP="00832B26">
      <w:pPr>
        <w:spacing w:line="480" w:lineRule="auto"/>
        <w:rPr>
          <w:rFonts w:ascii="Times New Roman" w:hAnsi="Times New Roman"/>
          <w:sz w:val="24"/>
          <w:szCs w:val="24"/>
          <w:lang w:val="en-AU"/>
        </w:rPr>
      </w:pPr>
    </w:p>
    <w:p w:rsidR="00832B26" w:rsidRDefault="00832B26" w:rsidP="00832B26">
      <w:pPr>
        <w:spacing w:line="480" w:lineRule="auto"/>
        <w:rPr>
          <w:rFonts w:ascii="Times New Roman" w:hAnsi="Times New Roman"/>
          <w:sz w:val="24"/>
          <w:szCs w:val="24"/>
          <w:lang w:val="en-AU"/>
        </w:rPr>
      </w:pPr>
      <w:r>
        <w:rPr>
          <w:rFonts w:ascii="Times New Roman" w:hAnsi="Times New Roman"/>
          <w:sz w:val="24"/>
          <w:szCs w:val="24"/>
          <w:lang w:val="en-AU"/>
        </w:rPr>
        <w:t>Nominally, the</w:t>
      </w:r>
      <w:r w:rsidRPr="003078A7">
        <w:rPr>
          <w:rFonts w:ascii="Times New Roman" w:hAnsi="Times New Roman"/>
          <w:sz w:val="24"/>
          <w:szCs w:val="24"/>
          <w:lang w:val="en-AU"/>
        </w:rPr>
        <w:t xml:space="preserve"> study util</w:t>
      </w:r>
      <w:r>
        <w:rPr>
          <w:rFonts w:ascii="Times New Roman" w:hAnsi="Times New Roman"/>
          <w:sz w:val="24"/>
          <w:szCs w:val="24"/>
          <w:lang w:val="en-AU"/>
        </w:rPr>
        <w:t>ised 20 cuttings from each tree (10 from epicormic and 10 from mature shoots)</w:t>
      </w:r>
      <w:r w:rsidRPr="003078A7">
        <w:rPr>
          <w:rFonts w:ascii="Times New Roman" w:hAnsi="Times New Roman"/>
          <w:sz w:val="24"/>
          <w:szCs w:val="24"/>
          <w:lang w:val="en-AU"/>
        </w:rPr>
        <w:t xml:space="preserve"> (i.e. </w:t>
      </w:r>
      <w:r>
        <w:rPr>
          <w:rFonts w:ascii="Times New Roman" w:hAnsi="Times New Roman"/>
          <w:sz w:val="24"/>
          <w:szCs w:val="24"/>
          <w:lang w:val="en-AU"/>
        </w:rPr>
        <w:t xml:space="preserve">a total of 800 cuttings). </w:t>
      </w:r>
      <w:r w:rsidRPr="003078A7">
        <w:rPr>
          <w:rFonts w:ascii="Times New Roman" w:hAnsi="Times New Roman"/>
          <w:sz w:val="24"/>
          <w:szCs w:val="24"/>
          <w:lang w:val="en-AU"/>
        </w:rPr>
        <w:t xml:space="preserve">Ten cuttings of each tissue-type (epicormic or mature-shoot derived) were set as two plots of five cuttings as a column in 8 x 5 cell propagation trays. Plots were arranged into two replicates, a plot of mature and epicormic from each tree paired together, and arrayed in order of tree index. Trays within a replicate </w:t>
      </w:r>
      <w:r w:rsidRPr="003078A7">
        <w:rPr>
          <w:rFonts w:ascii="Times New Roman" w:hAnsi="Times New Roman"/>
          <w:sz w:val="24"/>
          <w:szCs w:val="24"/>
          <w:lang w:val="en-AU"/>
        </w:rPr>
        <w:lastRenderedPageBreak/>
        <w:t>were arranged as a block within the propagation facility, with tray position within each block randomised. Trays were shuffled periodically within the growing space.</w:t>
      </w:r>
    </w:p>
    <w:p w:rsidR="00832B26" w:rsidRDefault="00832B26" w:rsidP="00832B26">
      <w:pPr>
        <w:spacing w:line="480" w:lineRule="auto"/>
        <w:rPr>
          <w:rFonts w:ascii="Times New Roman" w:hAnsi="Times New Roman"/>
          <w:sz w:val="24"/>
          <w:szCs w:val="24"/>
          <w:lang w:val="en-AU"/>
        </w:rPr>
      </w:pPr>
    </w:p>
    <w:p w:rsidR="00832B26" w:rsidRDefault="00832B26" w:rsidP="00832B26">
      <w:pPr>
        <w:autoSpaceDE w:val="0"/>
        <w:autoSpaceDN w:val="0"/>
        <w:adjustRightInd w:val="0"/>
        <w:spacing w:after="0" w:line="480" w:lineRule="auto"/>
        <w:rPr>
          <w:rFonts w:ascii="Times New Roman" w:hAnsi="Times New Roman"/>
          <w:sz w:val="24"/>
          <w:szCs w:val="24"/>
          <w:lang w:val="en-AU"/>
        </w:rPr>
      </w:pPr>
      <w:r>
        <w:rPr>
          <w:rFonts w:ascii="Times New Roman" w:hAnsi="Times New Roman"/>
          <w:sz w:val="24"/>
          <w:szCs w:val="24"/>
          <w:lang w:val="en-AU"/>
        </w:rPr>
        <w:t>D</w:t>
      </w:r>
      <w:r w:rsidRPr="00C6005A">
        <w:rPr>
          <w:rFonts w:ascii="Times New Roman" w:hAnsi="Times New Roman"/>
          <w:sz w:val="24"/>
          <w:szCs w:val="24"/>
          <w:lang w:val="en-AU"/>
        </w:rPr>
        <w:t xml:space="preserve">ue to </w:t>
      </w:r>
      <w:r>
        <w:rPr>
          <w:rFonts w:ascii="Times New Roman" w:hAnsi="Times New Roman"/>
          <w:sz w:val="24"/>
          <w:szCs w:val="24"/>
          <w:lang w:val="en-AU"/>
        </w:rPr>
        <w:t xml:space="preserve">logistical </w:t>
      </w:r>
      <w:r w:rsidRPr="00C6005A">
        <w:rPr>
          <w:rFonts w:ascii="Times New Roman" w:hAnsi="Times New Roman"/>
          <w:sz w:val="24"/>
          <w:szCs w:val="24"/>
          <w:lang w:val="en-AU"/>
        </w:rPr>
        <w:t xml:space="preserve">constraints </w:t>
      </w:r>
      <w:r>
        <w:rPr>
          <w:rFonts w:ascii="Times New Roman" w:hAnsi="Times New Roman"/>
          <w:sz w:val="24"/>
          <w:szCs w:val="24"/>
          <w:lang w:val="en-AU"/>
        </w:rPr>
        <w:t xml:space="preserve">in the availability </w:t>
      </w:r>
      <w:r w:rsidRPr="00C6005A">
        <w:rPr>
          <w:rFonts w:ascii="Times New Roman" w:hAnsi="Times New Roman"/>
          <w:sz w:val="24"/>
          <w:szCs w:val="24"/>
          <w:lang w:val="en-AU"/>
        </w:rPr>
        <w:t xml:space="preserve">of </w:t>
      </w:r>
      <w:r>
        <w:rPr>
          <w:rFonts w:ascii="Times New Roman" w:hAnsi="Times New Roman"/>
          <w:sz w:val="24"/>
          <w:szCs w:val="24"/>
          <w:lang w:val="en-AU"/>
        </w:rPr>
        <w:t>the growth facilities</w:t>
      </w:r>
      <w:r w:rsidRPr="00C6005A">
        <w:rPr>
          <w:rFonts w:ascii="Times New Roman" w:hAnsi="Times New Roman"/>
          <w:sz w:val="24"/>
          <w:szCs w:val="24"/>
          <w:lang w:val="en-AU"/>
        </w:rPr>
        <w:t xml:space="preserve"> </w:t>
      </w:r>
      <w:r>
        <w:rPr>
          <w:rFonts w:ascii="Times New Roman" w:hAnsi="Times New Roman"/>
          <w:sz w:val="24"/>
          <w:szCs w:val="24"/>
          <w:lang w:val="en-AU"/>
        </w:rPr>
        <w:t xml:space="preserve">and </w:t>
      </w:r>
      <w:r w:rsidR="006146BB">
        <w:rPr>
          <w:rFonts w:ascii="Times New Roman" w:hAnsi="Times New Roman"/>
          <w:sz w:val="24"/>
          <w:szCs w:val="24"/>
          <w:lang w:val="en-AU"/>
        </w:rPr>
        <w:t xml:space="preserve">the </w:t>
      </w:r>
      <w:r>
        <w:rPr>
          <w:rFonts w:ascii="Times New Roman" w:hAnsi="Times New Roman"/>
          <w:sz w:val="24"/>
          <w:szCs w:val="24"/>
          <w:lang w:val="en-AU"/>
        </w:rPr>
        <w:t>c</w:t>
      </w:r>
      <w:r w:rsidR="006146BB">
        <w:rPr>
          <w:rFonts w:ascii="Times New Roman" w:hAnsi="Times New Roman"/>
          <w:sz w:val="24"/>
          <w:szCs w:val="24"/>
          <w:lang w:val="en-AU"/>
        </w:rPr>
        <w:t>onduct of</w:t>
      </w:r>
      <w:r>
        <w:rPr>
          <w:rFonts w:ascii="Times New Roman" w:hAnsi="Times New Roman"/>
          <w:sz w:val="24"/>
          <w:szCs w:val="24"/>
          <w:lang w:val="en-AU"/>
        </w:rPr>
        <w:t xml:space="preserve"> field </w:t>
      </w:r>
      <w:r w:rsidR="006146BB">
        <w:rPr>
          <w:rFonts w:ascii="Times New Roman" w:hAnsi="Times New Roman"/>
          <w:sz w:val="24"/>
          <w:szCs w:val="24"/>
          <w:lang w:val="en-AU"/>
        </w:rPr>
        <w:t>work</w:t>
      </w:r>
      <w:r>
        <w:rPr>
          <w:rFonts w:ascii="Times New Roman" w:hAnsi="Times New Roman"/>
          <w:sz w:val="24"/>
          <w:szCs w:val="24"/>
          <w:lang w:val="en-AU"/>
        </w:rPr>
        <w:t>,</w:t>
      </w:r>
      <w:r w:rsidRPr="00C6005A">
        <w:rPr>
          <w:rFonts w:ascii="Times New Roman" w:hAnsi="Times New Roman"/>
          <w:sz w:val="24"/>
          <w:szCs w:val="24"/>
          <w:lang w:val="en-AU"/>
        </w:rPr>
        <w:t xml:space="preserve"> </w:t>
      </w:r>
      <w:r>
        <w:rPr>
          <w:rFonts w:ascii="Times New Roman" w:hAnsi="Times New Roman"/>
          <w:sz w:val="24"/>
          <w:szCs w:val="24"/>
          <w:lang w:val="en-AU"/>
        </w:rPr>
        <w:t>t</w:t>
      </w:r>
      <w:r w:rsidRPr="00C6005A">
        <w:rPr>
          <w:rFonts w:ascii="Times New Roman" w:hAnsi="Times New Roman"/>
          <w:sz w:val="24"/>
          <w:szCs w:val="24"/>
          <w:lang w:val="en-AU"/>
        </w:rPr>
        <w:t xml:space="preserve">he study was </w:t>
      </w:r>
      <w:r w:rsidR="006146BB">
        <w:rPr>
          <w:rFonts w:ascii="Times New Roman" w:hAnsi="Times New Roman"/>
          <w:sz w:val="24"/>
          <w:szCs w:val="24"/>
          <w:lang w:val="en-AU"/>
        </w:rPr>
        <w:t>carried out</w:t>
      </w:r>
      <w:r w:rsidRPr="00C6005A">
        <w:rPr>
          <w:rFonts w:ascii="Times New Roman" w:hAnsi="Times New Roman"/>
          <w:sz w:val="24"/>
          <w:szCs w:val="24"/>
          <w:lang w:val="en-AU"/>
        </w:rPr>
        <w:t xml:space="preserve"> as a series of three experiments</w:t>
      </w:r>
      <w:r>
        <w:rPr>
          <w:rFonts w:ascii="Times New Roman" w:hAnsi="Times New Roman"/>
          <w:sz w:val="24"/>
          <w:szCs w:val="24"/>
          <w:lang w:val="en-AU"/>
        </w:rPr>
        <w:t>, each experiment utilised material from different sites and propagation systems.</w:t>
      </w:r>
    </w:p>
    <w:p w:rsidR="00832B26" w:rsidRDefault="00832B26" w:rsidP="00A17A98">
      <w:pPr>
        <w:spacing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1</w:t>
      </w:r>
    </w:p>
    <w:p w:rsidR="00A17A98" w:rsidRPr="00C6005A" w:rsidRDefault="00A17A98" w:rsidP="00A17A98">
      <w:pPr>
        <w:autoSpaceDE w:val="0"/>
        <w:autoSpaceDN w:val="0"/>
        <w:adjustRightInd w:val="0"/>
        <w:spacing w:after="0" w:line="480" w:lineRule="auto"/>
        <w:rPr>
          <w:rFonts w:ascii="Times New Roman" w:hAnsi="Times New Roman"/>
          <w:sz w:val="24"/>
          <w:szCs w:val="24"/>
          <w:lang w:val="en-AU"/>
        </w:rPr>
      </w:pPr>
    </w:p>
    <w:p w:rsidR="00A17A98" w:rsidRPr="005A5EB9"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 xml:space="preserve">Experiment 1 utilised material from the coastal lowland site of </w:t>
      </w:r>
      <w:proofErr w:type="spellStart"/>
      <w:r w:rsidRPr="00C6005A">
        <w:rPr>
          <w:rFonts w:ascii="Times New Roman" w:hAnsi="Times New Roman"/>
          <w:sz w:val="24"/>
          <w:szCs w:val="24"/>
          <w:lang w:val="en-AU"/>
        </w:rPr>
        <w:t>Dilkoon</w:t>
      </w:r>
      <w:proofErr w:type="spellEnd"/>
      <w:r w:rsidR="00B75A5A">
        <w:rPr>
          <w:rFonts w:ascii="Times New Roman" w:hAnsi="Times New Roman"/>
          <w:sz w:val="24"/>
          <w:szCs w:val="24"/>
          <w:lang w:val="en-AU"/>
        </w:rPr>
        <w:t xml:space="preserve">. Wound induction was carried on 14 May 2012 late in </w:t>
      </w:r>
      <w:r w:rsidR="005D0A7D">
        <w:rPr>
          <w:rFonts w:ascii="Times New Roman" w:hAnsi="Times New Roman"/>
          <w:sz w:val="24"/>
          <w:szCs w:val="24"/>
          <w:lang w:val="en-AU"/>
        </w:rPr>
        <w:t>autumn</w:t>
      </w:r>
      <w:r w:rsidR="00B75A5A">
        <w:rPr>
          <w:rFonts w:ascii="Times New Roman" w:hAnsi="Times New Roman"/>
          <w:sz w:val="24"/>
          <w:szCs w:val="24"/>
          <w:lang w:val="en-AU"/>
        </w:rPr>
        <w:t xml:space="preserve"> and cutting material was </w:t>
      </w:r>
      <w:r w:rsidRPr="00C6005A">
        <w:rPr>
          <w:rFonts w:ascii="Times New Roman" w:hAnsi="Times New Roman"/>
          <w:sz w:val="24"/>
          <w:szCs w:val="24"/>
          <w:lang w:val="en-AU"/>
        </w:rPr>
        <w:t xml:space="preserve">harvested </w:t>
      </w:r>
      <w:r w:rsidR="005D0A7D" w:rsidRPr="00C6005A">
        <w:rPr>
          <w:rFonts w:ascii="Times New Roman" w:hAnsi="Times New Roman"/>
          <w:sz w:val="24"/>
          <w:szCs w:val="24"/>
          <w:lang w:val="en-AU"/>
        </w:rPr>
        <w:t xml:space="preserve">early </w:t>
      </w:r>
      <w:r w:rsidRPr="00C6005A">
        <w:rPr>
          <w:rFonts w:ascii="Times New Roman" w:hAnsi="Times New Roman"/>
          <w:sz w:val="24"/>
          <w:szCs w:val="24"/>
          <w:lang w:val="en-AU"/>
        </w:rPr>
        <w:t xml:space="preserve">in </w:t>
      </w:r>
      <w:r w:rsidR="003078A7">
        <w:rPr>
          <w:rFonts w:ascii="Times New Roman" w:hAnsi="Times New Roman"/>
          <w:sz w:val="24"/>
          <w:szCs w:val="24"/>
          <w:lang w:val="en-AU"/>
        </w:rPr>
        <w:t xml:space="preserve">spring </w:t>
      </w:r>
      <w:r w:rsidR="003078A7" w:rsidRPr="005A5EB9">
        <w:rPr>
          <w:rFonts w:ascii="Times New Roman" w:hAnsi="Times New Roman"/>
          <w:sz w:val="24"/>
          <w:szCs w:val="24"/>
          <w:lang w:val="en-AU"/>
        </w:rPr>
        <w:t xml:space="preserve">(14 Sept 2012). </w:t>
      </w:r>
      <w:r w:rsidR="00B75A5A" w:rsidRPr="005A5EB9">
        <w:rPr>
          <w:rFonts w:ascii="Times New Roman" w:hAnsi="Times New Roman"/>
          <w:sz w:val="24"/>
          <w:szCs w:val="24"/>
          <w:lang w:val="en-AU"/>
        </w:rPr>
        <w:t xml:space="preserve">Cuttings were set </w:t>
      </w:r>
      <w:r w:rsidR="00E15FBA" w:rsidRPr="003078A7">
        <w:rPr>
          <w:rFonts w:ascii="Times New Roman" w:hAnsi="Times New Roman"/>
          <w:sz w:val="24"/>
          <w:szCs w:val="24"/>
          <w:lang w:val="en-AU"/>
        </w:rPr>
        <w:t>in 8 x 5 cell propagation trays (</w:t>
      </w:r>
      <w:r w:rsidR="00E15FBA" w:rsidRPr="003078A7">
        <w:rPr>
          <w:rFonts w:ascii="Times New Roman" w:hAnsi="Times New Roman"/>
          <w:bCs/>
          <w:kern w:val="36"/>
          <w:sz w:val="24"/>
          <w:szCs w:val="24"/>
        </w:rPr>
        <w:t xml:space="preserve">BCC </w:t>
      </w:r>
      <w:proofErr w:type="spellStart"/>
      <w:r w:rsidR="00E15FBA" w:rsidRPr="003078A7">
        <w:rPr>
          <w:rFonts w:ascii="Times New Roman" w:hAnsi="Times New Roman"/>
          <w:bCs/>
          <w:kern w:val="36"/>
          <w:sz w:val="24"/>
          <w:szCs w:val="24"/>
        </w:rPr>
        <w:t>Hiko</w:t>
      </w:r>
      <w:proofErr w:type="spellEnd"/>
      <w:r w:rsidR="00E15FBA" w:rsidRPr="003078A7">
        <w:rPr>
          <w:rFonts w:ascii="Times New Roman" w:hAnsi="Times New Roman"/>
          <w:bCs/>
          <w:kern w:val="36"/>
          <w:sz w:val="24"/>
          <w:szCs w:val="24"/>
        </w:rPr>
        <w:t xml:space="preserve"> V93 Seedling Tray; </w:t>
      </w:r>
      <w:r w:rsidR="00E15FBA" w:rsidRPr="003078A7">
        <w:rPr>
          <w:rStyle w:val="Strong"/>
          <w:rFonts w:ascii="Times New Roman" w:hAnsi="Times New Roman"/>
          <w:b w:val="0"/>
          <w:sz w:val="24"/>
          <w:szCs w:val="24"/>
        </w:rPr>
        <w:t>BCC AB</w:t>
      </w:r>
      <w:r w:rsidR="00E15FBA" w:rsidRPr="003078A7">
        <w:rPr>
          <w:rFonts w:ascii="Times New Roman" w:hAnsi="Times New Roman"/>
          <w:b/>
          <w:sz w:val="24"/>
          <w:szCs w:val="24"/>
        </w:rPr>
        <w:t>,</w:t>
      </w:r>
      <w:r w:rsidR="00E15FBA" w:rsidRPr="003078A7">
        <w:rPr>
          <w:rFonts w:ascii="Times New Roman" w:hAnsi="Times New Roman"/>
          <w:sz w:val="24"/>
          <w:szCs w:val="24"/>
        </w:rPr>
        <w:t xml:space="preserve"> </w:t>
      </w:r>
      <w:proofErr w:type="spellStart"/>
      <w:r w:rsidR="00E15FBA" w:rsidRPr="003078A7">
        <w:rPr>
          <w:rFonts w:ascii="Times New Roman" w:hAnsi="Times New Roman"/>
          <w:sz w:val="24"/>
          <w:szCs w:val="24"/>
        </w:rPr>
        <w:t>Landskrona</w:t>
      </w:r>
      <w:proofErr w:type="spellEnd"/>
      <w:r w:rsidR="00E15FBA" w:rsidRPr="003078A7">
        <w:rPr>
          <w:rFonts w:ascii="Times New Roman" w:hAnsi="Times New Roman"/>
          <w:sz w:val="24"/>
          <w:szCs w:val="24"/>
        </w:rPr>
        <w:t>, Sweden</w:t>
      </w:r>
      <w:r w:rsidR="00E15FBA">
        <w:rPr>
          <w:rFonts w:ascii="Times New Roman" w:hAnsi="Times New Roman"/>
          <w:sz w:val="24"/>
          <w:szCs w:val="24"/>
          <w:lang w:val="en-AU"/>
        </w:rPr>
        <w:t>)</w:t>
      </w:r>
      <w:r w:rsidR="005A5EB9">
        <w:rPr>
          <w:rFonts w:ascii="Times New Roman" w:hAnsi="Times New Roman"/>
          <w:sz w:val="24"/>
          <w:szCs w:val="24"/>
          <w:lang w:val="en-AU"/>
        </w:rPr>
        <w:t>, and grown in a</w:t>
      </w:r>
      <w:r w:rsidR="00B75A5A" w:rsidRPr="005A5EB9">
        <w:rPr>
          <w:rFonts w:ascii="Times New Roman" w:hAnsi="Times New Roman"/>
          <w:sz w:val="24"/>
          <w:szCs w:val="24"/>
          <w:lang w:val="en-AU"/>
        </w:rPr>
        <w:t xml:space="preserve"> light and humidity regulated Versatile Environment Chamber MLR-360H (Sanyo Oceania P/L, North Sydney) set at 25</w:t>
      </w:r>
      <w:r w:rsidR="00966105" w:rsidRPr="00435540">
        <w:rPr>
          <w:rFonts w:ascii="Symbol" w:hAnsi="Symbol"/>
          <w:sz w:val="24"/>
          <w:szCs w:val="24"/>
        </w:rPr>
        <w:t></w:t>
      </w:r>
      <w:r w:rsidR="00966105">
        <w:rPr>
          <w:rFonts w:ascii="Symbol" w:hAnsi="Symbol"/>
          <w:sz w:val="24"/>
          <w:szCs w:val="24"/>
        </w:rPr>
        <w:t></w:t>
      </w:r>
      <w:r w:rsidR="00B75A5A" w:rsidRPr="005A5EB9">
        <w:rPr>
          <w:rFonts w:ascii="Times New Roman" w:hAnsi="Times New Roman"/>
          <w:sz w:val="24"/>
          <w:szCs w:val="24"/>
          <w:lang w:val="en-AU"/>
        </w:rPr>
        <w:t xml:space="preserve">C with a 16 hr light cycle </w:t>
      </w:r>
      <w:r w:rsidR="001356B1">
        <w:rPr>
          <w:rFonts w:ascii="Times New Roman" w:hAnsi="Times New Roman"/>
          <w:sz w:val="24"/>
          <w:szCs w:val="24"/>
          <w:lang w:val="en-AU"/>
        </w:rPr>
        <w:t xml:space="preserve">(intensity 110 </w:t>
      </w:r>
      <w:r w:rsidR="001356B1">
        <w:rPr>
          <w:rFonts w:ascii="Symbol" w:hAnsi="Symbol"/>
          <w:sz w:val="24"/>
          <w:szCs w:val="24"/>
          <w:lang w:val="en-AU"/>
        </w:rPr>
        <w:t></w:t>
      </w:r>
      <w:r w:rsidR="001356B1">
        <w:rPr>
          <w:rFonts w:ascii="Times New Roman" w:hAnsi="Times New Roman"/>
          <w:sz w:val="24"/>
          <w:szCs w:val="24"/>
          <w:lang w:val="en-AU"/>
        </w:rPr>
        <w:t>m m</w:t>
      </w:r>
      <w:r w:rsidR="001356B1" w:rsidRPr="001356B1">
        <w:rPr>
          <w:rFonts w:ascii="Times New Roman" w:hAnsi="Times New Roman"/>
          <w:sz w:val="24"/>
          <w:szCs w:val="24"/>
          <w:vertAlign w:val="superscript"/>
          <w:lang w:val="en-AU"/>
        </w:rPr>
        <w:t>-2</w:t>
      </w:r>
      <w:r w:rsidR="001356B1">
        <w:rPr>
          <w:rFonts w:ascii="Times New Roman" w:hAnsi="Times New Roman"/>
          <w:sz w:val="24"/>
          <w:szCs w:val="24"/>
          <w:lang w:val="en-AU"/>
        </w:rPr>
        <w:t xml:space="preserve"> s</w:t>
      </w:r>
      <w:r w:rsidR="001356B1" w:rsidRPr="001356B1">
        <w:rPr>
          <w:rFonts w:ascii="Times New Roman" w:hAnsi="Times New Roman"/>
          <w:sz w:val="24"/>
          <w:szCs w:val="24"/>
          <w:vertAlign w:val="superscript"/>
          <w:lang w:val="en-AU"/>
        </w:rPr>
        <w:t>-1</w:t>
      </w:r>
      <w:r w:rsidR="001356B1">
        <w:rPr>
          <w:rFonts w:ascii="Times New Roman" w:hAnsi="Times New Roman"/>
          <w:sz w:val="24"/>
          <w:szCs w:val="24"/>
          <w:lang w:val="en-AU"/>
        </w:rPr>
        <w:t>)</w:t>
      </w:r>
      <w:r w:rsidR="0075279F">
        <w:rPr>
          <w:rFonts w:ascii="Times New Roman" w:hAnsi="Times New Roman"/>
          <w:sz w:val="24"/>
          <w:szCs w:val="24"/>
          <w:lang w:val="en-AU"/>
        </w:rPr>
        <w:t xml:space="preserve"> </w:t>
      </w:r>
      <w:r w:rsidR="00B75A5A" w:rsidRPr="005A5EB9">
        <w:rPr>
          <w:rFonts w:ascii="Times New Roman" w:hAnsi="Times New Roman"/>
          <w:sz w:val="24"/>
          <w:szCs w:val="24"/>
          <w:lang w:val="en-AU"/>
        </w:rPr>
        <w:t xml:space="preserve">and humidity at 90%. Cuttings were hand watered by saturation of the media at an approximately 2 day interval. </w:t>
      </w:r>
      <w:r w:rsidR="005A5EB9">
        <w:rPr>
          <w:rFonts w:ascii="Times New Roman" w:hAnsi="Times New Roman"/>
          <w:sz w:val="24"/>
          <w:szCs w:val="24"/>
        </w:rPr>
        <w:t xml:space="preserve">The media used was 1:1:1 ratio of </w:t>
      </w:r>
      <w:r w:rsidR="003078A7" w:rsidRPr="005A5EB9">
        <w:rPr>
          <w:rFonts w:ascii="Times New Roman" w:hAnsi="Times New Roman"/>
          <w:sz w:val="24"/>
          <w:szCs w:val="24"/>
        </w:rPr>
        <w:t>perlite</w:t>
      </w:r>
      <w:r w:rsidR="005A5EB9">
        <w:rPr>
          <w:rFonts w:ascii="Times New Roman" w:hAnsi="Times New Roman"/>
          <w:sz w:val="24"/>
          <w:szCs w:val="24"/>
        </w:rPr>
        <w:t xml:space="preserve">, vermiculite and </w:t>
      </w:r>
      <w:r w:rsidR="003078A7" w:rsidRPr="005A5EB9">
        <w:rPr>
          <w:rFonts w:ascii="Times New Roman" w:hAnsi="Times New Roman"/>
          <w:sz w:val="24"/>
          <w:szCs w:val="24"/>
        </w:rPr>
        <w:t>sphagnum moss (pH adjusted to 7 with dolomite</w:t>
      </w:r>
      <w:r w:rsidR="005A5EB9">
        <w:rPr>
          <w:rFonts w:ascii="Times New Roman" w:hAnsi="Times New Roman"/>
          <w:sz w:val="24"/>
          <w:szCs w:val="24"/>
        </w:rPr>
        <w:t>).</w:t>
      </w:r>
    </w:p>
    <w:p w:rsidR="00A17A98" w:rsidRPr="00C6005A" w:rsidRDefault="00A17A98" w:rsidP="00A17A98">
      <w:pPr>
        <w:autoSpaceDE w:val="0"/>
        <w:autoSpaceDN w:val="0"/>
        <w:adjustRightInd w:val="0"/>
        <w:spacing w:after="0"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2</w:t>
      </w:r>
    </w:p>
    <w:p w:rsidR="009B20DB" w:rsidRPr="00C6005A" w:rsidRDefault="009B20DB" w:rsidP="00A17A98">
      <w:pPr>
        <w:autoSpaceDE w:val="0"/>
        <w:autoSpaceDN w:val="0"/>
        <w:adjustRightInd w:val="0"/>
        <w:spacing w:after="0" w:line="480" w:lineRule="auto"/>
        <w:rPr>
          <w:rFonts w:ascii="Times New Roman" w:hAnsi="Times New Roman"/>
          <w:sz w:val="24"/>
          <w:szCs w:val="24"/>
          <w:lang w:val="en-AU"/>
        </w:rPr>
      </w:pPr>
    </w:p>
    <w:p w:rsidR="00A17A98" w:rsidRPr="002200A6" w:rsidRDefault="00A17A98" w:rsidP="00A17A98">
      <w:pPr>
        <w:autoSpaceDE w:val="0"/>
        <w:autoSpaceDN w:val="0"/>
        <w:adjustRightInd w:val="0"/>
        <w:spacing w:after="0" w:line="480" w:lineRule="auto"/>
        <w:rPr>
          <w:rFonts w:ascii="Times New Roman" w:hAnsi="Times New Roman"/>
          <w:sz w:val="24"/>
          <w:szCs w:val="24"/>
          <w:lang w:val="en-AU"/>
        </w:rPr>
      </w:pPr>
      <w:r w:rsidRPr="00C6005A">
        <w:rPr>
          <w:rFonts w:ascii="Times New Roman" w:hAnsi="Times New Roman"/>
          <w:sz w:val="24"/>
          <w:szCs w:val="24"/>
          <w:lang w:val="en-AU"/>
        </w:rPr>
        <w:t>Experiment 2 utilised material from the two upland inland sites, Cannon Creek and Ballandean</w:t>
      </w:r>
      <w:r w:rsidR="009B20DB">
        <w:rPr>
          <w:rFonts w:ascii="Times New Roman" w:hAnsi="Times New Roman"/>
          <w:sz w:val="24"/>
          <w:szCs w:val="24"/>
          <w:lang w:val="en-AU"/>
        </w:rPr>
        <w:t xml:space="preserve">. Wounding treatments were applied mid winter (25 July 2013) and cutting material was </w:t>
      </w:r>
      <w:r w:rsidRPr="00C6005A">
        <w:rPr>
          <w:rFonts w:ascii="Times New Roman" w:hAnsi="Times New Roman"/>
          <w:sz w:val="24"/>
          <w:szCs w:val="24"/>
          <w:lang w:val="en-AU"/>
        </w:rPr>
        <w:t>collected late spring (</w:t>
      </w:r>
      <w:r w:rsidR="009B20DB">
        <w:rPr>
          <w:rFonts w:ascii="Times New Roman" w:hAnsi="Times New Roman"/>
          <w:sz w:val="24"/>
          <w:szCs w:val="24"/>
          <w:lang w:val="en-AU"/>
        </w:rPr>
        <w:t xml:space="preserve">7 </w:t>
      </w:r>
      <w:r w:rsidRPr="00C6005A">
        <w:rPr>
          <w:rFonts w:ascii="Times New Roman" w:hAnsi="Times New Roman"/>
          <w:sz w:val="24"/>
          <w:szCs w:val="24"/>
          <w:lang w:val="en-AU"/>
        </w:rPr>
        <w:t>Nov 2012)</w:t>
      </w:r>
      <w:r>
        <w:rPr>
          <w:rFonts w:ascii="Times New Roman" w:hAnsi="Times New Roman"/>
          <w:sz w:val="24"/>
          <w:szCs w:val="24"/>
          <w:lang w:val="en-AU"/>
        </w:rPr>
        <w:t>.</w:t>
      </w:r>
      <w:r w:rsidR="00E15FBA">
        <w:rPr>
          <w:rFonts w:ascii="Times New Roman" w:hAnsi="Times New Roman"/>
          <w:sz w:val="24"/>
          <w:szCs w:val="24"/>
          <w:lang w:val="en-AU"/>
        </w:rPr>
        <w:t xml:space="preserve"> </w:t>
      </w:r>
      <w:r w:rsidR="00E15FBA" w:rsidRPr="005A5EB9">
        <w:rPr>
          <w:rFonts w:ascii="Times New Roman" w:hAnsi="Times New Roman"/>
          <w:sz w:val="24"/>
          <w:szCs w:val="24"/>
          <w:lang w:val="en-AU"/>
        </w:rPr>
        <w:t xml:space="preserve">Cuttings were set </w:t>
      </w:r>
      <w:r w:rsidR="00E15FBA">
        <w:rPr>
          <w:rFonts w:ascii="Times New Roman" w:hAnsi="Times New Roman"/>
          <w:sz w:val="24"/>
          <w:szCs w:val="24"/>
          <w:lang w:val="en-AU"/>
        </w:rPr>
        <w:t xml:space="preserve">in </w:t>
      </w:r>
      <w:r w:rsidR="00126C7B">
        <w:rPr>
          <w:rFonts w:ascii="Times New Roman" w:hAnsi="Times New Roman"/>
          <w:sz w:val="24"/>
          <w:szCs w:val="24"/>
          <w:lang w:val="en-AU"/>
        </w:rPr>
        <w:t xml:space="preserve">a media consisting of 4:1 ratio of perlite to sphagnum moss in </w:t>
      </w:r>
      <w:proofErr w:type="spellStart"/>
      <w:r w:rsidR="00D47955">
        <w:rPr>
          <w:rFonts w:ascii="Times New Roman" w:hAnsi="Times New Roman"/>
          <w:sz w:val="24"/>
          <w:szCs w:val="24"/>
          <w:lang w:val="en-AU"/>
        </w:rPr>
        <w:t>Hiko</w:t>
      </w:r>
      <w:proofErr w:type="spellEnd"/>
      <w:r w:rsidR="00D47955">
        <w:rPr>
          <w:rFonts w:ascii="Times New Roman" w:hAnsi="Times New Roman"/>
          <w:sz w:val="24"/>
          <w:szCs w:val="24"/>
          <w:lang w:val="en-AU"/>
        </w:rPr>
        <w:t xml:space="preserve"> trays as described </w:t>
      </w:r>
      <w:r w:rsidR="004004C3">
        <w:rPr>
          <w:rFonts w:ascii="Times New Roman" w:hAnsi="Times New Roman"/>
          <w:sz w:val="24"/>
          <w:szCs w:val="24"/>
          <w:lang w:val="en-AU"/>
        </w:rPr>
        <w:t>below</w:t>
      </w:r>
      <w:r w:rsidR="00126C7B">
        <w:rPr>
          <w:rFonts w:ascii="Times New Roman" w:hAnsi="Times New Roman"/>
          <w:sz w:val="24"/>
          <w:szCs w:val="24"/>
          <w:lang w:val="en-AU"/>
        </w:rPr>
        <w:t>,</w:t>
      </w:r>
      <w:r w:rsidR="00E15FBA">
        <w:rPr>
          <w:rFonts w:ascii="Times New Roman" w:hAnsi="Times New Roman"/>
          <w:sz w:val="24"/>
          <w:szCs w:val="24"/>
          <w:lang w:val="en-AU"/>
        </w:rPr>
        <w:t xml:space="preserve"> and grown</w:t>
      </w:r>
      <w:r w:rsidR="00D47955">
        <w:rPr>
          <w:rFonts w:ascii="Times New Roman" w:hAnsi="Times New Roman"/>
          <w:sz w:val="24"/>
          <w:szCs w:val="24"/>
          <w:lang w:val="en-AU"/>
        </w:rPr>
        <w:t xml:space="preserve"> in a </w:t>
      </w:r>
      <w:r w:rsidR="00D47955">
        <w:rPr>
          <w:rFonts w:ascii="Times New Roman" w:hAnsi="Times New Roman"/>
          <w:sz w:val="24"/>
          <w:szCs w:val="24"/>
          <w:lang w:val="en-AU"/>
        </w:rPr>
        <w:lastRenderedPageBreak/>
        <w:t>custom propagation chamber at the NSW Department of Primary Industries Centre for Tropical Horticulture Alstonville</w:t>
      </w:r>
      <w:r w:rsidR="00536D4C">
        <w:rPr>
          <w:rFonts w:ascii="Times New Roman" w:hAnsi="Times New Roman"/>
          <w:sz w:val="24"/>
          <w:szCs w:val="24"/>
          <w:lang w:val="en-AU"/>
        </w:rPr>
        <w:t xml:space="preserve"> under ambient temperatures (d</w:t>
      </w:r>
      <w:r w:rsidR="00D47955">
        <w:rPr>
          <w:rFonts w:ascii="Times New Roman" w:hAnsi="Times New Roman"/>
          <w:sz w:val="24"/>
          <w:szCs w:val="24"/>
          <w:lang w:val="en-AU"/>
        </w:rPr>
        <w:t>aytime max. 27-32</w:t>
      </w:r>
      <w:r w:rsidR="003310A3" w:rsidRPr="00435540">
        <w:rPr>
          <w:rFonts w:ascii="Symbol" w:hAnsi="Symbol"/>
          <w:sz w:val="24"/>
          <w:szCs w:val="24"/>
        </w:rPr>
        <w:t></w:t>
      </w:r>
      <w:r w:rsidR="003310A3">
        <w:rPr>
          <w:rFonts w:ascii="Symbol" w:hAnsi="Symbol"/>
          <w:sz w:val="24"/>
          <w:szCs w:val="24"/>
        </w:rPr>
        <w:t></w:t>
      </w:r>
      <w:r w:rsidR="002200A6">
        <w:rPr>
          <w:rFonts w:ascii="Times New Roman" w:hAnsi="Times New Roman"/>
          <w:sz w:val="24"/>
          <w:szCs w:val="24"/>
          <w:lang w:val="en-AU"/>
        </w:rPr>
        <w:t>C</w:t>
      </w:r>
      <w:r w:rsidR="00D47955">
        <w:rPr>
          <w:rFonts w:ascii="Times New Roman" w:hAnsi="Times New Roman"/>
          <w:sz w:val="24"/>
          <w:szCs w:val="24"/>
          <w:lang w:val="en-AU"/>
        </w:rPr>
        <w:t xml:space="preserve"> and night time min. 16-22</w:t>
      </w:r>
      <w:r w:rsidR="003310A3" w:rsidRPr="00435540">
        <w:rPr>
          <w:rFonts w:ascii="Symbol" w:hAnsi="Symbol"/>
          <w:sz w:val="24"/>
          <w:szCs w:val="24"/>
        </w:rPr>
        <w:t></w:t>
      </w:r>
      <w:r w:rsidR="003310A3">
        <w:rPr>
          <w:rFonts w:ascii="Symbol" w:hAnsi="Symbol"/>
          <w:sz w:val="24"/>
          <w:szCs w:val="24"/>
        </w:rPr>
        <w:t></w:t>
      </w:r>
      <w:r w:rsidR="00D47955">
        <w:rPr>
          <w:rFonts w:ascii="Times New Roman" w:hAnsi="Times New Roman"/>
          <w:sz w:val="24"/>
          <w:szCs w:val="24"/>
          <w:lang w:val="en-AU"/>
        </w:rPr>
        <w:t>C)</w:t>
      </w:r>
      <w:r w:rsidR="002200A6">
        <w:rPr>
          <w:rFonts w:ascii="Times New Roman" w:hAnsi="Times New Roman"/>
          <w:sz w:val="24"/>
          <w:szCs w:val="24"/>
          <w:lang w:val="en-AU"/>
        </w:rPr>
        <w:t xml:space="preserve"> </w:t>
      </w:r>
      <w:r w:rsidR="00393C68">
        <w:rPr>
          <w:rFonts w:ascii="Times New Roman" w:hAnsi="Times New Roman"/>
          <w:sz w:val="24"/>
          <w:szCs w:val="24"/>
          <w:lang w:eastAsia="bg-BG"/>
        </w:rPr>
        <w:t xml:space="preserve">were humidity </w:t>
      </w:r>
      <w:r w:rsidR="00CC40B3">
        <w:rPr>
          <w:rFonts w:ascii="Times New Roman" w:hAnsi="Times New Roman"/>
          <w:sz w:val="24"/>
          <w:szCs w:val="24"/>
          <w:lang w:eastAsia="bg-BG"/>
        </w:rPr>
        <w:t xml:space="preserve">of &gt; 95% </w:t>
      </w:r>
      <w:r w:rsidR="00393C68">
        <w:rPr>
          <w:rFonts w:ascii="Times New Roman" w:hAnsi="Times New Roman"/>
          <w:sz w:val="24"/>
          <w:szCs w:val="24"/>
          <w:lang w:eastAsia="bg-BG"/>
        </w:rPr>
        <w:t xml:space="preserve">was maintained by </w:t>
      </w:r>
      <w:r w:rsidR="002200A6">
        <w:rPr>
          <w:rFonts w:ascii="Times New Roman" w:hAnsi="Times New Roman"/>
          <w:sz w:val="24"/>
          <w:szCs w:val="24"/>
          <w:lang w:val="en-AU"/>
        </w:rPr>
        <w:t>mist</w:t>
      </w:r>
      <w:r w:rsidR="00393C68">
        <w:rPr>
          <w:rFonts w:ascii="Times New Roman" w:hAnsi="Times New Roman"/>
          <w:sz w:val="24"/>
          <w:szCs w:val="24"/>
          <w:lang w:val="en-AU"/>
        </w:rPr>
        <w:t>ing</w:t>
      </w:r>
      <w:r w:rsidR="002200A6">
        <w:rPr>
          <w:rFonts w:ascii="Times New Roman" w:hAnsi="Times New Roman"/>
          <w:sz w:val="24"/>
          <w:szCs w:val="24"/>
          <w:lang w:val="en-AU"/>
        </w:rPr>
        <w:t xml:space="preserve"> </w:t>
      </w:r>
      <w:r w:rsidR="00CC40B3">
        <w:rPr>
          <w:rFonts w:ascii="Times New Roman" w:hAnsi="Times New Roman"/>
          <w:sz w:val="24"/>
          <w:szCs w:val="24"/>
          <w:lang w:val="en-AU"/>
        </w:rPr>
        <w:t>regulated</w:t>
      </w:r>
      <w:r w:rsidR="002200A6">
        <w:rPr>
          <w:rFonts w:ascii="Times New Roman" w:hAnsi="Times New Roman"/>
          <w:sz w:val="24"/>
          <w:szCs w:val="24"/>
          <w:lang w:val="en-AU"/>
        </w:rPr>
        <w:t xml:space="preserve"> by a balance arm switch </w:t>
      </w:r>
      <w:r w:rsidR="002200A6" w:rsidRPr="002200A6">
        <w:rPr>
          <w:rFonts w:ascii="Times New Roman" w:hAnsi="Times New Roman"/>
          <w:sz w:val="24"/>
          <w:szCs w:val="24"/>
          <w:lang w:val="en-AU"/>
        </w:rPr>
        <w:t xml:space="preserve">(Sage Horticulture, </w:t>
      </w:r>
      <w:proofErr w:type="spellStart"/>
      <w:r w:rsidR="002200A6" w:rsidRPr="002200A6">
        <w:rPr>
          <w:rFonts w:ascii="Times New Roman" w:hAnsi="Times New Roman"/>
          <w:sz w:val="24"/>
          <w:szCs w:val="24"/>
          <w:lang w:eastAsia="bg-BG"/>
        </w:rPr>
        <w:t>Cheltham</w:t>
      </w:r>
      <w:proofErr w:type="spellEnd"/>
      <w:r w:rsidR="002200A6" w:rsidRPr="002200A6">
        <w:rPr>
          <w:rFonts w:ascii="Times New Roman" w:hAnsi="Times New Roman"/>
          <w:sz w:val="24"/>
          <w:szCs w:val="24"/>
          <w:lang w:eastAsia="bg-BG"/>
        </w:rPr>
        <w:t>, Victoria</w:t>
      </w:r>
      <w:r w:rsidR="002200A6">
        <w:rPr>
          <w:rFonts w:ascii="Times New Roman" w:hAnsi="Times New Roman"/>
          <w:sz w:val="24"/>
          <w:szCs w:val="24"/>
          <w:lang w:eastAsia="bg-BG"/>
        </w:rPr>
        <w:t>)</w:t>
      </w:r>
      <w:r w:rsidR="00D47955" w:rsidRPr="002200A6">
        <w:rPr>
          <w:rFonts w:ascii="Times New Roman" w:hAnsi="Times New Roman"/>
          <w:sz w:val="24"/>
          <w:szCs w:val="24"/>
          <w:lang w:val="en-AU"/>
        </w:rPr>
        <w:t xml:space="preserve">. </w:t>
      </w:r>
    </w:p>
    <w:p w:rsidR="00A17A98" w:rsidRDefault="00A17A98" w:rsidP="00A17A98">
      <w:pPr>
        <w:autoSpaceDE w:val="0"/>
        <w:autoSpaceDN w:val="0"/>
        <w:adjustRightInd w:val="0"/>
        <w:spacing w:after="0" w:line="480" w:lineRule="auto"/>
        <w:rPr>
          <w:rFonts w:ascii="Times New Roman" w:hAnsi="Times New Roman"/>
          <w:sz w:val="24"/>
          <w:szCs w:val="24"/>
          <w:lang w:val="en-AU"/>
        </w:rPr>
      </w:pPr>
    </w:p>
    <w:p w:rsidR="00A17A98" w:rsidRDefault="00A17A98" w:rsidP="00A17A98">
      <w:pPr>
        <w:autoSpaceDE w:val="0"/>
        <w:autoSpaceDN w:val="0"/>
        <w:adjustRightInd w:val="0"/>
        <w:spacing w:after="0" w:line="480" w:lineRule="auto"/>
        <w:rPr>
          <w:rFonts w:ascii="Times New Roman" w:hAnsi="Times New Roman"/>
          <w:sz w:val="24"/>
          <w:szCs w:val="24"/>
          <w:lang w:val="en-AU"/>
        </w:rPr>
      </w:pPr>
      <w:r>
        <w:rPr>
          <w:rFonts w:ascii="Times New Roman" w:hAnsi="Times New Roman"/>
          <w:sz w:val="24"/>
          <w:szCs w:val="24"/>
          <w:lang w:val="en-AU"/>
        </w:rPr>
        <w:t>Experiment 3</w:t>
      </w:r>
    </w:p>
    <w:p w:rsidR="003535F7" w:rsidRDefault="003535F7" w:rsidP="00A17A98">
      <w:pPr>
        <w:autoSpaceDE w:val="0"/>
        <w:autoSpaceDN w:val="0"/>
        <w:adjustRightInd w:val="0"/>
        <w:spacing w:after="0" w:line="480" w:lineRule="auto"/>
        <w:rPr>
          <w:rFonts w:ascii="Times New Roman" w:hAnsi="Times New Roman"/>
          <w:sz w:val="24"/>
          <w:szCs w:val="24"/>
          <w:lang w:val="en-AU"/>
        </w:rPr>
      </w:pPr>
    </w:p>
    <w:p w:rsidR="00A17A98" w:rsidRPr="00C6005A" w:rsidRDefault="00A17A98" w:rsidP="00A17A98">
      <w:pPr>
        <w:autoSpaceDE w:val="0"/>
        <w:autoSpaceDN w:val="0"/>
        <w:adjustRightInd w:val="0"/>
        <w:spacing w:after="0" w:line="480" w:lineRule="auto"/>
        <w:rPr>
          <w:rFonts w:ascii="Times New Roman" w:hAnsi="Times New Roman"/>
          <w:sz w:val="24"/>
          <w:szCs w:val="24"/>
        </w:rPr>
      </w:pPr>
      <w:r w:rsidRPr="00C6005A">
        <w:rPr>
          <w:rFonts w:ascii="Times New Roman" w:hAnsi="Times New Roman"/>
          <w:sz w:val="24"/>
          <w:szCs w:val="24"/>
          <w:lang w:val="en-AU"/>
        </w:rPr>
        <w:t>Experiment 3 utilised material from a second coastal lowlands site, Leeville</w:t>
      </w:r>
      <w:r w:rsidR="003535F7">
        <w:rPr>
          <w:rFonts w:ascii="Times New Roman" w:hAnsi="Times New Roman"/>
          <w:sz w:val="24"/>
          <w:szCs w:val="24"/>
          <w:lang w:val="en-AU"/>
        </w:rPr>
        <w:t>. Wounding treatments were applied late winter (29 Aug 2013) and cutting material was</w:t>
      </w:r>
      <w:r w:rsidRPr="00C6005A">
        <w:rPr>
          <w:rFonts w:ascii="Times New Roman" w:hAnsi="Times New Roman"/>
          <w:sz w:val="24"/>
          <w:szCs w:val="24"/>
          <w:lang w:val="en-AU"/>
        </w:rPr>
        <w:t xml:space="preserve"> harvested midsummer (</w:t>
      </w:r>
      <w:r w:rsidR="003535F7">
        <w:rPr>
          <w:rFonts w:ascii="Times New Roman" w:hAnsi="Times New Roman"/>
          <w:sz w:val="24"/>
          <w:szCs w:val="24"/>
          <w:lang w:val="en-AU"/>
        </w:rPr>
        <w:t xml:space="preserve">16 </w:t>
      </w:r>
      <w:r w:rsidRPr="00C6005A">
        <w:rPr>
          <w:rFonts w:ascii="Times New Roman" w:hAnsi="Times New Roman"/>
          <w:sz w:val="24"/>
          <w:szCs w:val="24"/>
          <w:lang w:val="en-AU"/>
        </w:rPr>
        <w:t xml:space="preserve">Jan 2013). </w:t>
      </w:r>
      <w:r w:rsidR="00B54D57" w:rsidRPr="005A5EB9">
        <w:rPr>
          <w:rFonts w:ascii="Times New Roman" w:hAnsi="Times New Roman"/>
          <w:sz w:val="24"/>
          <w:szCs w:val="24"/>
          <w:lang w:val="en-AU"/>
        </w:rPr>
        <w:t xml:space="preserve">Cuttings were set </w:t>
      </w:r>
      <w:r w:rsidR="00B54D57">
        <w:rPr>
          <w:rFonts w:ascii="Times New Roman" w:hAnsi="Times New Roman"/>
          <w:sz w:val="24"/>
          <w:szCs w:val="24"/>
          <w:lang w:val="en-AU"/>
        </w:rPr>
        <w:t xml:space="preserve">in </w:t>
      </w:r>
      <w:proofErr w:type="spellStart"/>
      <w:r w:rsidR="0087634D" w:rsidRPr="00C4304D">
        <w:rPr>
          <w:rFonts w:ascii="Times New Roman" w:hAnsi="Times New Roman"/>
          <w:sz w:val="24"/>
          <w:szCs w:val="24"/>
          <w:lang w:val="en-AU"/>
        </w:rPr>
        <w:t>Hiko</w:t>
      </w:r>
      <w:proofErr w:type="spellEnd"/>
      <w:r w:rsidR="0087634D" w:rsidRPr="00C4304D">
        <w:rPr>
          <w:rFonts w:ascii="Times New Roman" w:hAnsi="Times New Roman"/>
          <w:sz w:val="24"/>
          <w:szCs w:val="24"/>
          <w:lang w:val="en-AU"/>
        </w:rPr>
        <w:t xml:space="preserve"> trays </w:t>
      </w:r>
      <w:r w:rsidR="0087634D">
        <w:rPr>
          <w:rFonts w:ascii="Times New Roman" w:hAnsi="Times New Roman"/>
          <w:sz w:val="24"/>
          <w:szCs w:val="24"/>
          <w:lang w:val="en-AU"/>
        </w:rPr>
        <w:t xml:space="preserve">in </w:t>
      </w:r>
      <w:r w:rsidR="00B54D57">
        <w:rPr>
          <w:rFonts w:ascii="Times New Roman" w:hAnsi="Times New Roman"/>
          <w:sz w:val="24"/>
          <w:szCs w:val="24"/>
          <w:lang w:val="en-AU"/>
        </w:rPr>
        <w:t xml:space="preserve">media consisting of 1:1:1 ratio of perlite, </w:t>
      </w:r>
      <w:r w:rsidR="00B54D57" w:rsidRPr="00C4304D">
        <w:rPr>
          <w:rFonts w:ascii="Times New Roman" w:hAnsi="Times New Roman"/>
          <w:sz w:val="24"/>
          <w:szCs w:val="24"/>
          <w:lang w:val="en-AU"/>
        </w:rPr>
        <w:t xml:space="preserve">vermiculite and sphagnum moss </w:t>
      </w:r>
      <w:r w:rsidR="0087634D">
        <w:rPr>
          <w:rFonts w:ascii="Times New Roman" w:hAnsi="Times New Roman"/>
          <w:sz w:val="24"/>
          <w:szCs w:val="24"/>
          <w:lang w:val="en-AU"/>
        </w:rPr>
        <w:t xml:space="preserve">and </w:t>
      </w:r>
      <w:r w:rsidR="00966105" w:rsidRPr="00C4304D">
        <w:rPr>
          <w:rFonts w:ascii="Times New Roman" w:hAnsi="Times New Roman"/>
          <w:sz w:val="24"/>
          <w:szCs w:val="24"/>
          <w:lang w:val="en-AU"/>
        </w:rPr>
        <w:t xml:space="preserve">fertiliser </w:t>
      </w:r>
      <w:r w:rsidR="00C4304D">
        <w:rPr>
          <w:rFonts w:ascii="Times New Roman" w:hAnsi="Times New Roman"/>
          <w:sz w:val="24"/>
          <w:szCs w:val="24"/>
          <w:lang w:val="en-AU"/>
        </w:rPr>
        <w:t>(</w:t>
      </w:r>
      <w:proofErr w:type="spellStart"/>
      <w:r w:rsidR="00C4304D">
        <w:rPr>
          <w:rFonts w:ascii="Times New Roman" w:hAnsi="Times New Roman"/>
          <w:sz w:val="24"/>
          <w:szCs w:val="24"/>
          <w:lang w:val="en-AU"/>
        </w:rPr>
        <w:t>Osmocote</w:t>
      </w:r>
      <w:proofErr w:type="spellEnd"/>
      <w:r w:rsidR="00C4304D">
        <w:rPr>
          <w:rFonts w:ascii="Times New Roman" w:hAnsi="Times New Roman"/>
          <w:sz w:val="24"/>
          <w:szCs w:val="24"/>
          <w:lang w:val="en-AU"/>
        </w:rPr>
        <w:t xml:space="preserve"> Exact 12-14 month at </w:t>
      </w:r>
      <w:r w:rsidR="00C4304D" w:rsidRPr="00C4304D">
        <w:rPr>
          <w:rFonts w:ascii="Times New Roman" w:hAnsi="Times New Roman"/>
          <w:sz w:val="24"/>
          <w:szCs w:val="24"/>
          <w:lang w:val="en-AU"/>
        </w:rPr>
        <w:t>5</w:t>
      </w:r>
      <w:r w:rsidR="00C4304D">
        <w:rPr>
          <w:rFonts w:ascii="Times New Roman" w:hAnsi="Times New Roman"/>
          <w:sz w:val="24"/>
          <w:szCs w:val="24"/>
          <w:lang w:val="en-AU"/>
        </w:rPr>
        <w:t xml:space="preserve"> 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xml:space="preserve">; </w:t>
      </w:r>
      <w:proofErr w:type="spellStart"/>
      <w:r w:rsidR="00C4304D" w:rsidRPr="00C4304D">
        <w:rPr>
          <w:rFonts w:ascii="Times New Roman" w:hAnsi="Times New Roman"/>
          <w:sz w:val="24"/>
          <w:szCs w:val="24"/>
          <w:lang w:val="en-AU"/>
        </w:rPr>
        <w:t>Everris</w:t>
      </w:r>
      <w:proofErr w:type="spellEnd"/>
      <w:r w:rsidR="00C4304D" w:rsidRPr="00C4304D">
        <w:rPr>
          <w:rFonts w:ascii="Times New Roman" w:hAnsi="Times New Roman"/>
          <w:sz w:val="24"/>
          <w:szCs w:val="24"/>
          <w:lang w:val="en-AU"/>
        </w:rPr>
        <w:t xml:space="preserve"> Australia P/L, Be</w:t>
      </w:r>
      <w:r w:rsidR="00C4304D">
        <w:rPr>
          <w:rFonts w:ascii="Times New Roman" w:hAnsi="Times New Roman"/>
          <w:sz w:val="24"/>
          <w:szCs w:val="24"/>
          <w:lang w:val="en-AU"/>
        </w:rPr>
        <w:t xml:space="preserve">lla Vista NSW); </w:t>
      </w:r>
      <w:proofErr w:type="spellStart"/>
      <w:r w:rsidR="00C4304D">
        <w:rPr>
          <w:rFonts w:ascii="Times New Roman" w:hAnsi="Times New Roman"/>
          <w:sz w:val="24"/>
          <w:szCs w:val="24"/>
          <w:lang w:val="en-AU"/>
        </w:rPr>
        <w:t>Micromax</w:t>
      </w:r>
      <w:proofErr w:type="spellEnd"/>
      <w:r w:rsidR="00C4304D">
        <w:rPr>
          <w:rFonts w:ascii="Times New Roman" w:hAnsi="Times New Roman"/>
          <w:sz w:val="24"/>
          <w:szCs w:val="24"/>
          <w:lang w:val="en-AU"/>
        </w:rPr>
        <w:t xml:space="preserve"> 0.5 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xml:space="preserve"> (</w:t>
      </w:r>
      <w:proofErr w:type="spellStart"/>
      <w:r w:rsidR="00C4304D" w:rsidRPr="00C4304D">
        <w:rPr>
          <w:rFonts w:ascii="Times New Roman" w:hAnsi="Times New Roman"/>
          <w:sz w:val="24"/>
          <w:szCs w:val="24"/>
          <w:lang w:val="en-AU"/>
        </w:rPr>
        <w:t>Everris</w:t>
      </w:r>
      <w:proofErr w:type="spellEnd"/>
      <w:r w:rsidR="00C4304D" w:rsidRPr="00C4304D">
        <w:rPr>
          <w:rFonts w:ascii="Times New Roman" w:hAnsi="Times New Roman"/>
          <w:sz w:val="24"/>
          <w:szCs w:val="24"/>
          <w:lang w:val="en-AU"/>
        </w:rPr>
        <w:t xml:space="preserve"> Australia P/L, Bella Vista </w:t>
      </w:r>
      <w:proofErr w:type="gramStart"/>
      <w:r w:rsidR="00C4304D" w:rsidRPr="00C4304D">
        <w:rPr>
          <w:rFonts w:ascii="Times New Roman" w:hAnsi="Times New Roman"/>
          <w:sz w:val="24"/>
          <w:szCs w:val="24"/>
          <w:lang w:val="en-AU"/>
        </w:rPr>
        <w:t>NSW )</w:t>
      </w:r>
      <w:proofErr w:type="gramEnd"/>
      <w:r w:rsidR="00C4304D">
        <w:rPr>
          <w:rFonts w:ascii="Times New Roman" w:hAnsi="Times New Roman"/>
          <w:sz w:val="24"/>
          <w:szCs w:val="24"/>
          <w:lang w:val="en-AU"/>
        </w:rPr>
        <w:t xml:space="preserve"> </w:t>
      </w:r>
      <w:r w:rsidR="00C4304D" w:rsidRPr="00C4304D">
        <w:rPr>
          <w:rFonts w:ascii="Times New Roman" w:hAnsi="Times New Roman"/>
          <w:sz w:val="24"/>
          <w:szCs w:val="24"/>
          <w:lang w:val="en-AU"/>
        </w:rPr>
        <w:t xml:space="preserve">and </w:t>
      </w:r>
      <w:proofErr w:type="spellStart"/>
      <w:r w:rsidR="00C4304D" w:rsidRPr="00C4304D">
        <w:rPr>
          <w:rFonts w:ascii="Times New Roman" w:hAnsi="Times New Roman"/>
          <w:sz w:val="24"/>
          <w:szCs w:val="24"/>
          <w:lang w:val="en-AU"/>
        </w:rPr>
        <w:t>Hydroflo</w:t>
      </w:r>
      <w:proofErr w:type="spellEnd"/>
      <w:r w:rsidR="00C4304D" w:rsidRPr="00C4304D">
        <w:rPr>
          <w:rFonts w:ascii="Times New Roman" w:hAnsi="Times New Roman"/>
          <w:sz w:val="24"/>
          <w:szCs w:val="24"/>
          <w:lang w:val="en-AU"/>
        </w:rPr>
        <w:t xml:space="preserve"> </w:t>
      </w:r>
      <w:r w:rsidR="00C4304D">
        <w:rPr>
          <w:rFonts w:ascii="Times New Roman" w:hAnsi="Times New Roman"/>
          <w:sz w:val="24"/>
          <w:szCs w:val="24"/>
          <w:lang w:val="en-AU"/>
        </w:rPr>
        <w:t xml:space="preserve">II (granular wetting agent) 1kg </w:t>
      </w:r>
      <w:r w:rsidR="00C4304D" w:rsidRPr="00C4304D">
        <w:rPr>
          <w:rFonts w:ascii="Times New Roman" w:hAnsi="Times New Roman"/>
          <w:sz w:val="24"/>
          <w:szCs w:val="24"/>
          <w:lang w:val="en-AU"/>
        </w:rPr>
        <w:t>m</w:t>
      </w:r>
      <w:r w:rsidR="00C4304D" w:rsidRPr="00C4304D">
        <w:rPr>
          <w:rFonts w:ascii="Times New Roman" w:hAnsi="Times New Roman"/>
          <w:sz w:val="24"/>
          <w:szCs w:val="24"/>
          <w:vertAlign w:val="superscript"/>
          <w:lang w:val="en-AU"/>
        </w:rPr>
        <w:t>-3</w:t>
      </w:r>
      <w:r w:rsidR="00C4304D" w:rsidRPr="00C4304D">
        <w:rPr>
          <w:rFonts w:ascii="Times New Roman" w:hAnsi="Times New Roman"/>
          <w:sz w:val="24"/>
          <w:szCs w:val="24"/>
          <w:lang w:val="en-AU"/>
        </w:rPr>
        <w:t>) (</w:t>
      </w:r>
      <w:proofErr w:type="spellStart"/>
      <w:r w:rsidR="00C4304D" w:rsidRPr="00C4304D">
        <w:rPr>
          <w:rFonts w:ascii="Times New Roman" w:hAnsi="Times New Roman"/>
          <w:sz w:val="24"/>
          <w:szCs w:val="24"/>
          <w:lang w:val="en-AU"/>
        </w:rPr>
        <w:t>Everris</w:t>
      </w:r>
      <w:proofErr w:type="spellEnd"/>
      <w:r w:rsidR="00C4304D" w:rsidRPr="00C4304D">
        <w:rPr>
          <w:rFonts w:ascii="Times New Roman" w:hAnsi="Times New Roman"/>
          <w:sz w:val="24"/>
          <w:szCs w:val="24"/>
          <w:lang w:val="en-AU"/>
        </w:rPr>
        <w:t xml:space="preserve"> Australia P/L, Bella Vista NSW )</w:t>
      </w:r>
      <w:r w:rsidR="00B16CDE">
        <w:rPr>
          <w:rFonts w:ascii="Times New Roman" w:hAnsi="Times New Roman"/>
          <w:sz w:val="24"/>
          <w:szCs w:val="24"/>
          <w:lang w:val="en-AU"/>
        </w:rPr>
        <w:t>. Cuttings were</w:t>
      </w:r>
      <w:r w:rsidR="00B54D57" w:rsidRPr="00C4304D">
        <w:rPr>
          <w:rFonts w:ascii="Times New Roman" w:hAnsi="Times New Roman"/>
          <w:sz w:val="24"/>
          <w:szCs w:val="24"/>
          <w:lang w:val="en-AU"/>
        </w:rPr>
        <w:t xml:space="preserve"> </w:t>
      </w:r>
      <w:r w:rsidR="00B16CDE">
        <w:rPr>
          <w:rFonts w:ascii="Times New Roman" w:hAnsi="Times New Roman"/>
          <w:sz w:val="24"/>
          <w:szCs w:val="24"/>
          <w:lang w:val="en-AU"/>
        </w:rPr>
        <w:t>placed</w:t>
      </w:r>
      <w:r w:rsidR="00B54D57" w:rsidRPr="00C4304D">
        <w:rPr>
          <w:rFonts w:ascii="Times New Roman" w:hAnsi="Times New Roman"/>
          <w:sz w:val="24"/>
          <w:szCs w:val="24"/>
          <w:lang w:val="en-AU"/>
        </w:rPr>
        <w:t xml:space="preserve"> in a</w:t>
      </w:r>
      <w:r w:rsidR="00B54D57">
        <w:rPr>
          <w:rFonts w:ascii="Times New Roman" w:hAnsi="Times New Roman"/>
          <w:sz w:val="24"/>
          <w:szCs w:val="24"/>
          <w:lang w:val="en-AU"/>
        </w:rPr>
        <w:t xml:space="preserve"> commercial heated </w:t>
      </w:r>
      <w:r w:rsidR="00B54D57" w:rsidRPr="0087048F">
        <w:rPr>
          <w:rFonts w:ascii="Times New Roman" w:hAnsi="Times New Roman"/>
          <w:sz w:val="24"/>
          <w:szCs w:val="24"/>
          <w:lang w:val="en-AU"/>
        </w:rPr>
        <w:t>propagation chamber</w:t>
      </w:r>
      <w:r w:rsidR="0087048F" w:rsidRPr="0087048F">
        <w:rPr>
          <w:rFonts w:ascii="Times New Roman" w:hAnsi="Times New Roman"/>
          <w:sz w:val="24"/>
          <w:szCs w:val="24"/>
          <w:lang w:val="en-AU"/>
        </w:rPr>
        <w:t xml:space="preserve"> (Sage Horticulture</w:t>
      </w:r>
      <w:r w:rsidR="0087048F">
        <w:rPr>
          <w:rFonts w:ascii="Times New Roman" w:hAnsi="Times New Roman"/>
          <w:sz w:val="24"/>
          <w:szCs w:val="24"/>
          <w:lang w:val="en-AU"/>
        </w:rPr>
        <w:t>;</w:t>
      </w:r>
      <w:r w:rsidR="0087048F" w:rsidRPr="0087048F">
        <w:rPr>
          <w:rFonts w:ascii="Times New Roman" w:hAnsi="Times New Roman"/>
          <w:sz w:val="24"/>
          <w:szCs w:val="24"/>
          <w:lang w:val="en-AU"/>
        </w:rPr>
        <w:t xml:space="preserve"> 1.8 x 0.76 m propagation bed) </w:t>
      </w:r>
      <w:r w:rsidR="00B54D57" w:rsidRPr="0087048F">
        <w:rPr>
          <w:rFonts w:ascii="Times New Roman" w:hAnsi="Times New Roman"/>
          <w:sz w:val="24"/>
          <w:szCs w:val="24"/>
          <w:lang w:val="en-AU"/>
        </w:rPr>
        <w:t>installed in glasshouses at</w:t>
      </w:r>
      <w:r w:rsidR="00B54D57">
        <w:rPr>
          <w:rFonts w:ascii="Times New Roman" w:hAnsi="Times New Roman"/>
          <w:sz w:val="24"/>
          <w:szCs w:val="24"/>
          <w:lang w:val="en-AU"/>
        </w:rPr>
        <w:t xml:space="preserve"> SCU. </w:t>
      </w:r>
      <w:r w:rsidR="00E74B4D">
        <w:rPr>
          <w:rFonts w:ascii="Times New Roman" w:hAnsi="Times New Roman"/>
          <w:sz w:val="24"/>
          <w:szCs w:val="24"/>
          <w:lang w:val="en-AU"/>
        </w:rPr>
        <w:t>Bottom heating was applied at 20</w:t>
      </w:r>
      <w:r w:rsidR="00E74B4D" w:rsidRPr="00435540">
        <w:rPr>
          <w:rFonts w:ascii="Symbol" w:hAnsi="Symbol"/>
          <w:sz w:val="24"/>
          <w:szCs w:val="24"/>
        </w:rPr>
        <w:t></w:t>
      </w:r>
      <w:r w:rsidR="00E74B4D">
        <w:rPr>
          <w:rFonts w:ascii="Symbol" w:hAnsi="Symbol"/>
          <w:sz w:val="24"/>
          <w:szCs w:val="24"/>
        </w:rPr>
        <w:t></w:t>
      </w:r>
      <w:r w:rsidR="00E74B4D">
        <w:rPr>
          <w:rFonts w:ascii="Times New Roman" w:hAnsi="Times New Roman"/>
          <w:sz w:val="24"/>
          <w:szCs w:val="24"/>
          <w:lang w:val="en-AU"/>
        </w:rPr>
        <w:t xml:space="preserve"> C but otherwise cuttings were</w:t>
      </w:r>
      <w:r w:rsidR="0087048F">
        <w:rPr>
          <w:rFonts w:ascii="Times New Roman" w:hAnsi="Times New Roman"/>
          <w:sz w:val="24"/>
          <w:szCs w:val="24"/>
          <w:lang w:val="en-AU"/>
        </w:rPr>
        <w:t xml:space="preserve"> subjected to ambient temperatures in the glasshouse </w:t>
      </w:r>
      <w:r w:rsidR="00B54D57">
        <w:rPr>
          <w:rFonts w:ascii="Times New Roman" w:hAnsi="Times New Roman"/>
          <w:sz w:val="24"/>
          <w:szCs w:val="24"/>
          <w:lang w:val="en-AU"/>
        </w:rPr>
        <w:t>(day</w:t>
      </w:r>
      <w:r w:rsidR="001A6BE3">
        <w:rPr>
          <w:rFonts w:ascii="Times New Roman" w:hAnsi="Times New Roman"/>
          <w:sz w:val="24"/>
          <w:szCs w:val="24"/>
          <w:lang w:val="en-AU"/>
        </w:rPr>
        <w:t>-</w:t>
      </w:r>
      <w:r w:rsidR="00B54D57">
        <w:rPr>
          <w:rFonts w:ascii="Times New Roman" w:hAnsi="Times New Roman"/>
          <w:sz w:val="24"/>
          <w:szCs w:val="24"/>
          <w:lang w:val="en-AU"/>
        </w:rPr>
        <w:t xml:space="preserve">time max. </w:t>
      </w:r>
      <w:r w:rsidR="0087048F">
        <w:rPr>
          <w:rFonts w:ascii="Times New Roman" w:hAnsi="Times New Roman"/>
          <w:sz w:val="24"/>
          <w:szCs w:val="24"/>
          <w:lang w:val="en-AU"/>
        </w:rPr>
        <w:t>30-35</w:t>
      </w:r>
      <w:r w:rsidR="00B54D57" w:rsidRPr="00435540">
        <w:rPr>
          <w:rFonts w:ascii="Symbol" w:hAnsi="Symbol"/>
          <w:sz w:val="24"/>
          <w:szCs w:val="24"/>
        </w:rPr>
        <w:t></w:t>
      </w:r>
      <w:r w:rsidR="00B54D57">
        <w:rPr>
          <w:rFonts w:ascii="Symbol" w:hAnsi="Symbol"/>
          <w:sz w:val="24"/>
          <w:szCs w:val="24"/>
        </w:rPr>
        <w:t></w:t>
      </w:r>
      <w:r w:rsidR="00B54D57">
        <w:rPr>
          <w:rFonts w:ascii="Times New Roman" w:hAnsi="Times New Roman"/>
          <w:sz w:val="24"/>
          <w:szCs w:val="24"/>
          <w:lang w:val="en-AU"/>
        </w:rPr>
        <w:t>C</w:t>
      </w:r>
      <w:r w:rsidR="00D10EDD">
        <w:rPr>
          <w:rFonts w:ascii="Times New Roman" w:hAnsi="Times New Roman"/>
          <w:sz w:val="24"/>
          <w:szCs w:val="24"/>
          <w:lang w:val="en-AU"/>
        </w:rPr>
        <w:t>;</w:t>
      </w:r>
      <w:r w:rsidR="00B54D57">
        <w:rPr>
          <w:rFonts w:ascii="Times New Roman" w:hAnsi="Times New Roman"/>
          <w:sz w:val="24"/>
          <w:szCs w:val="24"/>
          <w:lang w:val="en-AU"/>
        </w:rPr>
        <w:t xml:space="preserve"> </w:t>
      </w:r>
      <w:r w:rsidR="001A6BE3">
        <w:rPr>
          <w:rFonts w:ascii="Times New Roman" w:hAnsi="Times New Roman"/>
          <w:sz w:val="24"/>
          <w:szCs w:val="24"/>
          <w:lang w:val="en-AU"/>
        </w:rPr>
        <w:t>night-time</w:t>
      </w:r>
      <w:r w:rsidR="00B54D57">
        <w:rPr>
          <w:rFonts w:ascii="Times New Roman" w:hAnsi="Times New Roman"/>
          <w:sz w:val="24"/>
          <w:szCs w:val="24"/>
          <w:lang w:val="en-AU"/>
        </w:rPr>
        <w:t xml:space="preserve"> min. 16-22</w:t>
      </w:r>
      <w:r w:rsidR="00B54D57" w:rsidRPr="00435540">
        <w:rPr>
          <w:rFonts w:ascii="Symbol" w:hAnsi="Symbol"/>
          <w:sz w:val="24"/>
          <w:szCs w:val="24"/>
        </w:rPr>
        <w:t></w:t>
      </w:r>
      <w:r w:rsidR="00B54D57">
        <w:rPr>
          <w:rFonts w:ascii="Symbol" w:hAnsi="Symbol"/>
          <w:sz w:val="24"/>
          <w:szCs w:val="24"/>
        </w:rPr>
        <w:t></w:t>
      </w:r>
      <w:r w:rsidR="00B54D57">
        <w:rPr>
          <w:rFonts w:ascii="Times New Roman" w:hAnsi="Times New Roman"/>
          <w:sz w:val="24"/>
          <w:szCs w:val="24"/>
          <w:lang w:val="en-AU"/>
        </w:rPr>
        <w:t>C)</w:t>
      </w:r>
      <w:r w:rsidR="00E74B4D">
        <w:rPr>
          <w:rFonts w:ascii="Times New Roman" w:hAnsi="Times New Roman"/>
          <w:sz w:val="24"/>
          <w:szCs w:val="24"/>
          <w:lang w:val="en-AU"/>
        </w:rPr>
        <w:t>.</w:t>
      </w:r>
      <w:r w:rsidR="00B54D57">
        <w:rPr>
          <w:rFonts w:ascii="Times New Roman" w:hAnsi="Times New Roman"/>
          <w:sz w:val="24"/>
          <w:szCs w:val="24"/>
          <w:lang w:val="en-AU"/>
        </w:rPr>
        <w:t xml:space="preserve"> </w:t>
      </w:r>
      <w:r w:rsidR="00E74B4D">
        <w:rPr>
          <w:rFonts w:ascii="Times New Roman" w:hAnsi="Times New Roman"/>
          <w:sz w:val="24"/>
          <w:szCs w:val="24"/>
          <w:lang w:eastAsia="bg-BG"/>
        </w:rPr>
        <w:t>H</w:t>
      </w:r>
      <w:r w:rsidR="00B54D57">
        <w:rPr>
          <w:rFonts w:ascii="Times New Roman" w:hAnsi="Times New Roman"/>
          <w:sz w:val="24"/>
          <w:szCs w:val="24"/>
          <w:lang w:eastAsia="bg-BG"/>
        </w:rPr>
        <w:t xml:space="preserve">umidity </w:t>
      </w:r>
      <w:r w:rsidR="00CC40B3">
        <w:rPr>
          <w:rFonts w:ascii="Times New Roman" w:hAnsi="Times New Roman"/>
          <w:sz w:val="24"/>
          <w:szCs w:val="24"/>
          <w:lang w:eastAsia="bg-BG"/>
        </w:rPr>
        <w:t xml:space="preserve">of &gt; 95% </w:t>
      </w:r>
      <w:r w:rsidR="00B54D57">
        <w:rPr>
          <w:rFonts w:ascii="Times New Roman" w:hAnsi="Times New Roman"/>
          <w:sz w:val="24"/>
          <w:szCs w:val="24"/>
          <w:lang w:eastAsia="bg-BG"/>
        </w:rPr>
        <w:t xml:space="preserve">was maintained </w:t>
      </w:r>
      <w:r w:rsidR="00E74B4D">
        <w:rPr>
          <w:rFonts w:ascii="Times New Roman" w:hAnsi="Times New Roman"/>
          <w:sz w:val="24"/>
          <w:szCs w:val="24"/>
          <w:lang w:eastAsia="bg-BG"/>
        </w:rPr>
        <w:t xml:space="preserve">within the chamber </w:t>
      </w:r>
      <w:r w:rsidR="00B54D57">
        <w:rPr>
          <w:rFonts w:ascii="Times New Roman" w:hAnsi="Times New Roman"/>
          <w:sz w:val="24"/>
          <w:szCs w:val="24"/>
          <w:lang w:eastAsia="bg-BG"/>
        </w:rPr>
        <w:t xml:space="preserve">by </w:t>
      </w:r>
      <w:r w:rsidR="00B54D57">
        <w:rPr>
          <w:rFonts w:ascii="Times New Roman" w:hAnsi="Times New Roman"/>
          <w:sz w:val="24"/>
          <w:szCs w:val="24"/>
          <w:lang w:val="en-AU"/>
        </w:rPr>
        <w:t xml:space="preserve">misting </w:t>
      </w:r>
      <w:r w:rsidR="00CC40B3">
        <w:rPr>
          <w:rFonts w:ascii="Times New Roman" w:hAnsi="Times New Roman"/>
          <w:sz w:val="24"/>
          <w:szCs w:val="24"/>
          <w:lang w:val="en-AU"/>
        </w:rPr>
        <w:t>regulated</w:t>
      </w:r>
      <w:r w:rsidR="00B54D57">
        <w:rPr>
          <w:rFonts w:ascii="Times New Roman" w:hAnsi="Times New Roman"/>
          <w:sz w:val="24"/>
          <w:szCs w:val="24"/>
          <w:lang w:val="en-AU"/>
        </w:rPr>
        <w:t xml:space="preserve"> by a balance arm switch </w:t>
      </w:r>
      <w:r w:rsidR="00B54D57" w:rsidRPr="002200A6">
        <w:rPr>
          <w:rFonts w:ascii="Times New Roman" w:hAnsi="Times New Roman"/>
          <w:sz w:val="24"/>
          <w:szCs w:val="24"/>
          <w:lang w:val="en-AU"/>
        </w:rPr>
        <w:t xml:space="preserve">(Sage Horticulture, </w:t>
      </w:r>
      <w:proofErr w:type="spellStart"/>
      <w:r w:rsidR="00B54D57" w:rsidRPr="002200A6">
        <w:rPr>
          <w:rFonts w:ascii="Times New Roman" w:hAnsi="Times New Roman"/>
          <w:sz w:val="24"/>
          <w:szCs w:val="24"/>
          <w:lang w:eastAsia="bg-BG"/>
        </w:rPr>
        <w:t>Cheltham</w:t>
      </w:r>
      <w:proofErr w:type="spellEnd"/>
      <w:r w:rsidR="00B54D57" w:rsidRPr="002200A6">
        <w:rPr>
          <w:rFonts w:ascii="Times New Roman" w:hAnsi="Times New Roman"/>
          <w:sz w:val="24"/>
          <w:szCs w:val="24"/>
          <w:lang w:eastAsia="bg-BG"/>
        </w:rPr>
        <w:t>, Victoria</w:t>
      </w:r>
      <w:r w:rsidR="00B54D57">
        <w:rPr>
          <w:rFonts w:ascii="Times New Roman" w:hAnsi="Times New Roman"/>
          <w:sz w:val="24"/>
          <w:szCs w:val="24"/>
          <w:lang w:eastAsia="bg-BG"/>
        </w:rPr>
        <w:t>)</w:t>
      </w:r>
      <w:r w:rsidR="00B54D57" w:rsidRPr="002200A6">
        <w:rPr>
          <w:rFonts w:ascii="Times New Roman" w:hAnsi="Times New Roman"/>
          <w:sz w:val="24"/>
          <w:szCs w:val="24"/>
          <w:lang w:val="en-AU"/>
        </w:rPr>
        <w:t>.</w:t>
      </w:r>
    </w:p>
    <w:p w:rsidR="005A5EB9" w:rsidRPr="00C6005A" w:rsidRDefault="005A5EB9"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Induction of epicormic shoots</w:t>
      </w:r>
    </w:p>
    <w:p w:rsidR="005A5EB9" w:rsidRPr="00C6005A" w:rsidRDefault="005A5EB9"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Each tree was subjected to wounding in an attempt to induce epicormic regrowth of a standard age within each experiment. Where possible a large branch, usually attached to the </w:t>
      </w:r>
      <w:r w:rsidRPr="003078A7">
        <w:rPr>
          <w:rFonts w:ascii="Times New Roman" w:hAnsi="Times New Roman"/>
          <w:sz w:val="24"/>
          <w:szCs w:val="24"/>
          <w:lang w:val="en-AU"/>
        </w:rPr>
        <w:lastRenderedPageBreak/>
        <w:t xml:space="preserve">main stem within 1 m from ground </w:t>
      </w:r>
      <w:r w:rsidR="000639FF" w:rsidRPr="003078A7">
        <w:rPr>
          <w:rFonts w:ascii="Times New Roman" w:hAnsi="Times New Roman"/>
          <w:sz w:val="24"/>
          <w:szCs w:val="24"/>
          <w:lang w:val="en-AU"/>
        </w:rPr>
        <w:t>height</w:t>
      </w:r>
      <w:r w:rsidRPr="003078A7">
        <w:rPr>
          <w:rFonts w:ascii="Times New Roman" w:hAnsi="Times New Roman"/>
          <w:sz w:val="24"/>
          <w:szCs w:val="24"/>
          <w:lang w:val="en-AU"/>
        </w:rPr>
        <w:t xml:space="preserve"> and from the northern side of the tree</w:t>
      </w:r>
      <w:r w:rsidR="000639FF">
        <w:rPr>
          <w:rFonts w:ascii="Times New Roman" w:hAnsi="Times New Roman"/>
          <w:sz w:val="24"/>
          <w:szCs w:val="24"/>
          <w:lang w:val="en-AU"/>
        </w:rPr>
        <w:t>,</w:t>
      </w:r>
      <w:r w:rsidRPr="003078A7">
        <w:rPr>
          <w:rFonts w:ascii="Times New Roman" w:hAnsi="Times New Roman"/>
          <w:sz w:val="24"/>
          <w:szCs w:val="24"/>
          <w:lang w:val="en-AU"/>
        </w:rPr>
        <w:t xml:space="preserve"> was severed with a hand saw.</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Additionally, in Experiment 1, the trees were subject to debarking of a window (approximately 100 x 100 mm) on the main stem close to ground level, in order to test the efficacy of the two wounding approaches. In Experiment 3 (Leeville site), the branch removal was varied so that the branch was cut through about half its thickness, then fractured but left attached to the main stem. This approach was trialled in an attempt to mimic damage induced by flooding where a proliferation of epicormic regrowth was noted to be induced along partial</w:t>
      </w:r>
      <w:r w:rsidR="009D757E">
        <w:rPr>
          <w:rFonts w:ascii="Times New Roman" w:hAnsi="Times New Roman"/>
          <w:sz w:val="24"/>
          <w:szCs w:val="24"/>
          <w:lang w:val="en-AU"/>
        </w:rPr>
        <w:t>ly severed horizontal branches.</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Harvesting of cutting material</w:t>
      </w:r>
    </w:p>
    <w:p w:rsidR="009D757E" w:rsidRPr="00C6005A" w:rsidRDefault="009D757E"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Cutting material was collected around 3-4 mon</w:t>
      </w:r>
      <w:r w:rsidR="00201314">
        <w:rPr>
          <w:rFonts w:ascii="Times New Roman" w:hAnsi="Times New Roman"/>
          <w:sz w:val="24"/>
          <w:szCs w:val="24"/>
          <w:lang w:val="en-AU"/>
        </w:rPr>
        <w:t>ths after wounding</w:t>
      </w:r>
      <w:r w:rsidRPr="003078A7">
        <w:rPr>
          <w:rFonts w:ascii="Times New Roman" w:hAnsi="Times New Roman"/>
          <w:sz w:val="24"/>
          <w:szCs w:val="24"/>
          <w:lang w:val="en-AU"/>
        </w:rPr>
        <w:t>. If wound induced epicormic regrowth was unavailable, epicormic shoots that occurred spontaneously were collected opportunistically as the closest alternative. Vigorously growing epicormic shoots (approximately 2mm diameter) from the base of the plant and from a northerly aspect were collected where possible. In addition, for each tree, mature mid-crown foliage (branch originating from 1-4m height of stem) from a northerly aspect was also obtained. The total stem length between the position at which shoots were collected (both epicormic and mature) and the ground was estimated to the nearest 200 mm and recorded. Harvested shoots of 200-500 mm length were cut and stored moist and cool in plastic bags inside a cooler for transport until cuttings were set.</w:t>
      </w:r>
    </w:p>
    <w:p w:rsidR="009D757E" w:rsidRPr="00C6005A" w:rsidRDefault="009D757E"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Setting of cuttings</w:t>
      </w:r>
    </w:p>
    <w:p w:rsidR="009D757E" w:rsidRPr="00C6005A" w:rsidRDefault="009D757E"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Standard cuttings, prepared by using an oblique cut to remove an 80-100 mm section of the stem tip, then removal of foliage from the lower half of the cutting, were used in all three experiments. An </w:t>
      </w:r>
      <w:proofErr w:type="spellStart"/>
      <w:r w:rsidRPr="003078A7">
        <w:rPr>
          <w:rFonts w:ascii="Times New Roman" w:hAnsi="Times New Roman"/>
          <w:sz w:val="24"/>
          <w:szCs w:val="24"/>
          <w:lang w:val="en-AU"/>
        </w:rPr>
        <w:t>auxin</w:t>
      </w:r>
      <w:proofErr w:type="spellEnd"/>
      <w:r w:rsidRPr="003078A7">
        <w:rPr>
          <w:rFonts w:ascii="Times New Roman" w:hAnsi="Times New Roman"/>
          <w:sz w:val="24"/>
          <w:szCs w:val="24"/>
          <w:lang w:val="en-AU"/>
        </w:rPr>
        <w:t xml:space="preserve"> treatment was applied by dipping the base into a commercial preparation (3 g l</w:t>
      </w:r>
      <w:r w:rsidRPr="003078A7">
        <w:rPr>
          <w:rFonts w:ascii="Times New Roman" w:hAnsi="Times New Roman"/>
          <w:sz w:val="24"/>
          <w:szCs w:val="24"/>
          <w:vertAlign w:val="superscript"/>
          <w:lang w:val="en-AU"/>
        </w:rPr>
        <w:t>-1</w:t>
      </w:r>
      <w:r w:rsidRPr="003078A7">
        <w:rPr>
          <w:rFonts w:ascii="Times New Roman" w:hAnsi="Times New Roman"/>
          <w:sz w:val="24"/>
          <w:szCs w:val="24"/>
          <w:lang w:val="en-AU"/>
        </w:rPr>
        <w:t xml:space="preserve"> IBA Clonex Purple, Yates) for around 10 seconds. Cuttings were set into saturated media to a depth of around half their length, by creating a hole with a dibble stick, inserting the cutting, then gently pressing to firm the media around the base of the cutting. Foliage of cuttings was maintained saturated with a hand sprayer till </w:t>
      </w:r>
      <w:r w:rsidR="000639FF">
        <w:rPr>
          <w:rFonts w:ascii="Times New Roman" w:hAnsi="Times New Roman"/>
          <w:sz w:val="24"/>
          <w:szCs w:val="24"/>
          <w:lang w:val="en-AU"/>
        </w:rPr>
        <w:t>placed in propagation chambers.</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Root and shoot assessment</w:t>
      </w:r>
    </w:p>
    <w:p w:rsidR="005B3B3C" w:rsidRPr="00C6005A" w:rsidRDefault="005B3B3C" w:rsidP="00E437E4">
      <w:pPr>
        <w:spacing w:line="480" w:lineRule="auto"/>
        <w:rPr>
          <w:rFonts w:ascii="Times New Roman" w:hAnsi="Times New Roman"/>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Assessment of rooting was facilitated by the use of clear plastic inserts (crackpot liners) that allowed </w:t>
      </w:r>
      <w:r w:rsidR="00785A62">
        <w:rPr>
          <w:rFonts w:ascii="Times New Roman" w:hAnsi="Times New Roman"/>
          <w:sz w:val="24"/>
          <w:szCs w:val="24"/>
          <w:lang w:val="en-AU"/>
        </w:rPr>
        <w:t>visual</w:t>
      </w:r>
      <w:r w:rsidRPr="003078A7">
        <w:rPr>
          <w:rFonts w:ascii="Times New Roman" w:hAnsi="Times New Roman"/>
          <w:sz w:val="24"/>
          <w:szCs w:val="24"/>
          <w:lang w:val="en-AU"/>
        </w:rPr>
        <w:t xml:space="preserve"> inspect</w:t>
      </w:r>
      <w:r w:rsidR="00785A62">
        <w:rPr>
          <w:rFonts w:ascii="Times New Roman" w:hAnsi="Times New Roman"/>
          <w:sz w:val="24"/>
          <w:szCs w:val="24"/>
          <w:lang w:val="en-AU"/>
        </w:rPr>
        <w:t>ion for</w:t>
      </w:r>
      <w:r w:rsidRPr="003078A7">
        <w:rPr>
          <w:rFonts w:ascii="Times New Roman" w:hAnsi="Times New Roman"/>
          <w:sz w:val="24"/>
          <w:szCs w:val="24"/>
          <w:lang w:val="en-AU"/>
        </w:rPr>
        <w:t xml:space="preserve"> root development and detection of roots that reach</w:t>
      </w:r>
      <w:r w:rsidR="00785A62">
        <w:rPr>
          <w:rFonts w:ascii="Times New Roman" w:hAnsi="Times New Roman"/>
          <w:sz w:val="24"/>
          <w:szCs w:val="24"/>
          <w:lang w:val="en-AU"/>
        </w:rPr>
        <w:t>ed</w:t>
      </w:r>
      <w:r w:rsidRPr="003078A7">
        <w:rPr>
          <w:rFonts w:ascii="Times New Roman" w:hAnsi="Times New Roman"/>
          <w:sz w:val="24"/>
          <w:szCs w:val="24"/>
          <w:lang w:val="en-AU"/>
        </w:rPr>
        <w:t xml:space="preserve"> the side of the container or emerge</w:t>
      </w:r>
      <w:r w:rsidR="00785A62">
        <w:rPr>
          <w:rFonts w:ascii="Times New Roman" w:hAnsi="Times New Roman"/>
          <w:sz w:val="24"/>
          <w:szCs w:val="24"/>
          <w:lang w:val="en-AU"/>
        </w:rPr>
        <w:t>d</w:t>
      </w:r>
      <w:r w:rsidRPr="003078A7">
        <w:rPr>
          <w:rFonts w:ascii="Times New Roman" w:hAnsi="Times New Roman"/>
          <w:sz w:val="24"/>
          <w:szCs w:val="24"/>
          <w:lang w:val="en-AU"/>
        </w:rPr>
        <w:t xml:space="preserve"> from the drain hole. Monitoring for rooting was carried out three times per week during Experiment 1 to allow early detection of root development, then approximately weekly during Experiments 2 and 3. The presence of newly developed shoots was also recorded at the Day 52 in Experiment 3 to allow testing for correspondence in root and shoot development.</w:t>
      </w:r>
    </w:p>
    <w:p w:rsidR="00D55C2B" w:rsidRPr="00C6005A" w:rsidRDefault="00D55C2B" w:rsidP="00E437E4">
      <w:pPr>
        <w:spacing w:line="480" w:lineRule="auto"/>
        <w:rPr>
          <w:rFonts w:ascii="Times New Roman" w:hAnsi="Times New Roman"/>
          <w:sz w:val="24"/>
          <w:szCs w:val="24"/>
          <w:lang w:val="en-AU"/>
        </w:rPr>
      </w:pPr>
    </w:p>
    <w:p w:rsidR="00334A5A" w:rsidRDefault="00A17A98" w:rsidP="00E437E4">
      <w:pPr>
        <w:spacing w:line="480" w:lineRule="auto"/>
        <w:rPr>
          <w:rFonts w:ascii="Times New Roman" w:hAnsi="Times New Roman"/>
          <w:b/>
          <w:i/>
          <w:sz w:val="24"/>
          <w:szCs w:val="24"/>
          <w:lang w:val="en-AU"/>
        </w:rPr>
      </w:pPr>
      <w:r>
        <w:rPr>
          <w:rFonts w:ascii="Times New Roman" w:hAnsi="Times New Roman"/>
          <w:b/>
          <w:i/>
          <w:sz w:val="24"/>
          <w:szCs w:val="24"/>
          <w:lang w:val="en-AU"/>
        </w:rPr>
        <w:lastRenderedPageBreak/>
        <w:t>S</w:t>
      </w:r>
      <w:r w:rsidR="003078A7" w:rsidRPr="003078A7">
        <w:rPr>
          <w:rFonts w:ascii="Times New Roman" w:hAnsi="Times New Roman"/>
          <w:b/>
          <w:i/>
          <w:sz w:val="24"/>
          <w:szCs w:val="24"/>
          <w:lang w:val="en-AU"/>
        </w:rPr>
        <w:t>tatistical analysis</w:t>
      </w:r>
    </w:p>
    <w:p w:rsidR="005B3B3C" w:rsidRPr="00C6005A" w:rsidRDefault="005B3B3C"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Pooled and individual experiment analysis – tissue-type nested</w:t>
      </w:r>
      <w:r w:rsidR="005C30C7">
        <w:rPr>
          <w:rFonts w:ascii="Times New Roman" w:hAnsi="Times New Roman"/>
          <w:i/>
          <w:sz w:val="24"/>
          <w:szCs w:val="24"/>
          <w:lang w:val="en-AU"/>
        </w:rPr>
        <w:t xml:space="preserve"> within </w:t>
      </w:r>
      <w:proofErr w:type="spellStart"/>
      <w:r w:rsidR="005C30C7">
        <w:rPr>
          <w:rFonts w:ascii="Times New Roman" w:hAnsi="Times New Roman"/>
          <w:i/>
          <w:sz w:val="24"/>
          <w:szCs w:val="24"/>
          <w:lang w:val="en-AU"/>
        </w:rPr>
        <w:t>stockplant</w:t>
      </w:r>
      <w:proofErr w:type="spellEnd"/>
    </w:p>
    <w:p w:rsidR="005B3B3C" w:rsidRPr="00C6005A" w:rsidRDefault="005B3B3C" w:rsidP="00E437E4">
      <w:pPr>
        <w:spacing w:line="480" w:lineRule="auto"/>
        <w:rPr>
          <w:rFonts w:ascii="Times New Roman" w:hAnsi="Times New Roman"/>
          <w:i/>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 nested design was first used to examine the sources of variation within each experiment and provide the most sensitive test of the tissue-type effect (TT) i.e. contrasting epicormic and mature shoot derived cuttings. The model allowed testing of replicate (R), stock-plant (SP) and tissue-type within stock-plant terms (</w:t>
      </w:r>
      <w:proofErr w:type="gramStart"/>
      <w:r w:rsidRPr="003078A7">
        <w:rPr>
          <w:rFonts w:ascii="Times New Roman" w:hAnsi="Times New Roman"/>
          <w:sz w:val="24"/>
          <w:szCs w:val="24"/>
          <w:lang w:val="en-AU"/>
        </w:rPr>
        <w:t>TT(</w:t>
      </w:r>
      <w:proofErr w:type="gramEnd"/>
      <w:r w:rsidRPr="003078A7">
        <w:rPr>
          <w:rFonts w:ascii="Times New Roman" w:hAnsi="Times New Roman"/>
          <w:sz w:val="24"/>
          <w:szCs w:val="24"/>
          <w:lang w:val="en-AU"/>
        </w:rPr>
        <w:t>SP)). The F tests performed used the Mean Square ratios R/SP, SP/</w:t>
      </w:r>
      <w:proofErr w:type="gramStart"/>
      <w:r w:rsidRPr="003078A7">
        <w:rPr>
          <w:rFonts w:ascii="Times New Roman" w:hAnsi="Times New Roman"/>
          <w:sz w:val="24"/>
          <w:szCs w:val="24"/>
          <w:lang w:val="en-AU"/>
        </w:rPr>
        <w:t>TT(</w:t>
      </w:r>
      <w:proofErr w:type="gramEnd"/>
      <w:r w:rsidRPr="003078A7">
        <w:rPr>
          <w:rFonts w:ascii="Times New Roman" w:hAnsi="Times New Roman"/>
          <w:sz w:val="24"/>
          <w:szCs w:val="24"/>
          <w:lang w:val="en-AU"/>
        </w:rPr>
        <w:t>SP) TT(SP)/Error.</w:t>
      </w:r>
    </w:p>
    <w:p w:rsidR="00334A5A" w:rsidRPr="00C6005A" w:rsidRDefault="00334A5A"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This analysis was repeated for each of the multiple assessment time points in Experiments 1 and 3, and, in addition to testing each experiment individually, a pooled analysis of data from all three experiments was also conducted. For the pooled analysis rooting rates assessed in the window of 64-67 days post-setting were chosen. Assessment dates of 64-69 days post-setting were chosen for this pooled analysis because the first evidence of roots was noted around 20 days earlier, at 30-41 days post-setting in each experiment, and little additional rooting occurred beyond this time (See results).</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 second model was also used on Experiment 2 data to test for site and tissue-type effects, however, in this analysis tissue-type could be nested because the same stock-plants do not occur at both sites. The F tests were constructed using the Mean Squares as follows; S/TT and TT/Error.</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i/>
          <w:sz w:val="24"/>
          <w:szCs w:val="24"/>
          <w:lang w:val="en-AU"/>
        </w:rPr>
      </w:pPr>
      <w:r w:rsidRPr="003078A7">
        <w:rPr>
          <w:rFonts w:ascii="Times New Roman" w:hAnsi="Times New Roman"/>
          <w:i/>
          <w:sz w:val="24"/>
          <w:szCs w:val="24"/>
          <w:lang w:val="en-AU"/>
        </w:rPr>
        <w:t>Experiment and tissue-type subcategory effects</w:t>
      </w: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A second set of analyses was conducted for experimental level differences on the total pooled data set. In this case three subcategories of tissue-type (TTSC) were identified; mature, induced epicormic and spontaneous epicormic sources. A model with an Experiment term and TTSC factor was utilised and all factors were tested on the Error term for F tests.</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For all statistical analyses, factors were treated as fixed unless otherwise noted, and ANOVA and estimated margin means were generated using the GLM Univariate module of SPSS 20. For all analyses, rooting rate was expressed as the proportion of rooted cuttings in each plot of five cuttings at the time of the assessment.</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relationship between the stem height at which epicormic shoots were sourced and tree mean rooting proportion for the 37 trees where epicormic shoots were obtained was quantified by a Pearson’s correlation coefficient estimated in the Correlation module of SPSS.</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degree of relationship between root and shoot production was assessed in Experiment 3 using the Descriptives / Crosstabs Module of SPSS and selecting the Contingency coefficient test for nominal variables. New shoot growth was recorded as a presence-absence variable during the Day 52 post-setting assessment of rooting.</w:t>
      </w: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br w:type="page"/>
      </w:r>
    </w:p>
    <w:p w:rsidR="00334A5A" w:rsidRPr="00C6005A" w:rsidRDefault="003078A7" w:rsidP="00E437E4">
      <w:pPr>
        <w:spacing w:line="480" w:lineRule="auto"/>
        <w:rPr>
          <w:rFonts w:ascii="Times New Roman" w:hAnsi="Times New Roman"/>
          <w:b/>
          <w:sz w:val="24"/>
          <w:szCs w:val="24"/>
          <w:lang w:val="en-AU"/>
        </w:rPr>
      </w:pPr>
      <w:r w:rsidRPr="003078A7">
        <w:rPr>
          <w:rFonts w:ascii="Times New Roman" w:hAnsi="Times New Roman"/>
          <w:b/>
          <w:sz w:val="24"/>
          <w:szCs w:val="24"/>
          <w:lang w:val="en-AU"/>
        </w:rPr>
        <w:lastRenderedPageBreak/>
        <w:t>RESULTS</w:t>
      </w:r>
    </w:p>
    <w:p w:rsidR="00334A5A" w:rsidRPr="00C6005A" w:rsidRDefault="00334A5A" w:rsidP="00E437E4">
      <w:pPr>
        <w:spacing w:line="480" w:lineRule="auto"/>
        <w:rPr>
          <w:rFonts w:ascii="Times New Roman" w:hAnsi="Times New Roman"/>
          <w:sz w:val="24"/>
          <w:szCs w:val="24"/>
          <w:lang w:val="en-AU"/>
        </w:rPr>
      </w:pPr>
    </w:p>
    <w:p w:rsidR="00334A5A" w:rsidRPr="006C4DC4" w:rsidRDefault="003078A7" w:rsidP="00E437E4">
      <w:pPr>
        <w:spacing w:line="480" w:lineRule="auto"/>
        <w:rPr>
          <w:rFonts w:ascii="Times New Roman" w:hAnsi="Times New Roman"/>
          <w:b/>
          <w:i/>
          <w:sz w:val="24"/>
          <w:szCs w:val="24"/>
          <w:lang w:val="en-AU"/>
        </w:rPr>
      </w:pPr>
      <w:r w:rsidRPr="006C4DC4">
        <w:rPr>
          <w:rFonts w:ascii="Times New Roman" w:hAnsi="Times New Roman"/>
          <w:b/>
          <w:i/>
          <w:sz w:val="24"/>
          <w:szCs w:val="24"/>
          <w:lang w:val="en-AU"/>
        </w:rPr>
        <w:t>Response to wounding treatments</w:t>
      </w:r>
    </w:p>
    <w:p w:rsidR="00334A5A" w:rsidRPr="00C6005A" w:rsidRDefault="00334A5A"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Experiment 1 –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 Stem basal wound versus branch severing.</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In Experiment 1, 10 trees at the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site were subjected to both basal wounding of the main stem, and branch removal during the autumn of 2012 (14 May 2012). Four months later, in spring, epicormic regrowth had only occurred at four of the branch stumps, whereas no regrowth occurred from basal wounds. Cutting material was collected from the four trees (06-08 &amp; 10) with newly induced epicormic shoots, and opportunistically from spontaneous epicormic shoots on five out of the six remaining trees (</w:t>
      </w:r>
      <w:r w:rsidR="00201314">
        <w:rPr>
          <w:rFonts w:ascii="Times New Roman" w:hAnsi="Times New Roman"/>
          <w:sz w:val="24"/>
          <w:szCs w:val="24"/>
          <w:lang w:val="en-AU"/>
        </w:rPr>
        <w:t>No epicormic shoots on Tree 09).</w:t>
      </w:r>
    </w:p>
    <w:p w:rsidR="00201314" w:rsidRPr="00C6005A" w:rsidRDefault="00201314"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Experiment 2 - Cannon Creek and Ballandean - Branch removal during winter</w:t>
      </w:r>
    </w:p>
    <w:p w:rsidR="00201314" w:rsidRPr="00C6005A" w:rsidRDefault="00201314"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Induction of epicormic regrowth by severing a low branch during winter (25</w:t>
      </w:r>
      <w:r w:rsidRPr="003078A7">
        <w:rPr>
          <w:rFonts w:ascii="Times New Roman" w:hAnsi="Times New Roman"/>
          <w:sz w:val="24"/>
          <w:szCs w:val="24"/>
          <w:vertAlign w:val="superscript"/>
          <w:lang w:val="en-AU"/>
        </w:rPr>
        <w:t>th</w:t>
      </w:r>
      <w:r w:rsidRPr="003078A7">
        <w:rPr>
          <w:rFonts w:ascii="Times New Roman" w:hAnsi="Times New Roman"/>
          <w:sz w:val="24"/>
          <w:szCs w:val="24"/>
          <w:lang w:val="en-AU"/>
        </w:rPr>
        <w:t xml:space="preserve"> July 2012) was more successful when applied at the Cannon Creek site, as all 10 treated trees had produced epicormic shoots at the branch stump approximately four months later by 7</w:t>
      </w:r>
      <w:r w:rsidRPr="003078A7">
        <w:rPr>
          <w:rFonts w:ascii="Times New Roman" w:hAnsi="Times New Roman"/>
          <w:sz w:val="24"/>
          <w:szCs w:val="24"/>
          <w:vertAlign w:val="superscript"/>
          <w:lang w:val="en-AU"/>
        </w:rPr>
        <w:t>th</w:t>
      </w:r>
      <w:r w:rsidRPr="003078A7">
        <w:rPr>
          <w:rFonts w:ascii="Times New Roman" w:hAnsi="Times New Roman"/>
          <w:sz w:val="24"/>
          <w:szCs w:val="24"/>
          <w:lang w:val="en-AU"/>
        </w:rPr>
        <w:t xml:space="preserve"> Nov 2012. The stump resprouts were typically not adequately developed enough to sample for cutting material (&lt;200 mm in length and unlignified), hence induced resprouts were only collected from two trees (05 and 08). Spontaneous epicormic shoots were collected from the eight remaining trees.</w:t>
      </w: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Surprisingly, the same technique for induction of resprouting, applied at the same time, was less successful at the Ballandean site, as only four out of 10 treated trees produced sprouts. Two trees (01 and 02) were sampled for wound-induced epicormic whereas seven out of eight of the remaining trees were sampled for spontaneous epicormic (Tree 07 had no epicormic shoots). The main difference between the two sites was that the trees from Cannon Creek by and large, had retained a more natural upright form, whereas most of the canopies of trees at Ballandean were newly regenerated from stems damaged by floods in January 2011. As the Ballandean trees were already undergoing extensive canopy replacement, they may not have responded to our additional wounding challenge (around 18 months later).</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Experiment 3 – Leeville – Partial severance of a branch in late winter</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Induction of epicormic regrowth, and subsequent rooting of cuttings (see below), was most successful in the Experiment 3, where eight out of 10 trees responded to partial severing of a branch in late winter (29th Aug 12). The cutting material collected from regrowth 4.5 months later (16 Jan 2013) was considered more ideal than earlier experiments because shoots showed some lignification and were around 500-1000 mm in length. Induced epicormic regrowth was utilised for seven out of 10 trees, epicormic shoots were sampled opportunistically from two trees (05 and 06), and no epicormic shoots were available for the remaining tree (07) at this site.</w:t>
      </w:r>
    </w:p>
    <w:p w:rsidR="00334A5A" w:rsidRPr="00C6005A" w:rsidRDefault="00334A5A" w:rsidP="00E437E4">
      <w:pPr>
        <w:spacing w:line="480" w:lineRule="auto"/>
        <w:rPr>
          <w:rFonts w:ascii="Times New Roman" w:hAnsi="Times New Roman"/>
          <w:sz w:val="24"/>
          <w:szCs w:val="24"/>
          <w:lang w:val="en-AU"/>
        </w:rPr>
      </w:pPr>
    </w:p>
    <w:p w:rsidR="00334A5A" w:rsidRPr="009A4A7C" w:rsidRDefault="003078A7" w:rsidP="00E437E4">
      <w:pPr>
        <w:autoSpaceDE w:val="0"/>
        <w:autoSpaceDN w:val="0"/>
        <w:adjustRightInd w:val="0"/>
        <w:spacing w:after="0" w:line="480" w:lineRule="auto"/>
        <w:rPr>
          <w:rFonts w:ascii="Times New Roman" w:hAnsi="Times New Roman"/>
          <w:b/>
          <w:i/>
          <w:sz w:val="24"/>
          <w:szCs w:val="24"/>
          <w:lang w:val="en-AU"/>
        </w:rPr>
      </w:pPr>
      <w:r w:rsidRPr="009A4A7C">
        <w:rPr>
          <w:rFonts w:ascii="Times New Roman" w:hAnsi="Times New Roman"/>
          <w:b/>
          <w:i/>
          <w:sz w:val="24"/>
          <w:szCs w:val="24"/>
          <w:lang w:val="en-AU"/>
        </w:rPr>
        <w:t>Testing for tissue-type and stock-plant effects within experiments or pooled across experiments</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i/>
          <w:sz w:val="24"/>
          <w:szCs w:val="24"/>
          <w:lang w:val="en-AU"/>
        </w:rPr>
      </w:pPr>
      <w:r w:rsidRPr="003078A7">
        <w:rPr>
          <w:rFonts w:ascii="Times New Roman" w:hAnsi="Times New Roman"/>
          <w:i/>
          <w:sz w:val="24"/>
          <w:szCs w:val="24"/>
          <w:lang w:val="en-AU"/>
        </w:rPr>
        <w:t>Tissue-type within stock-plant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Considering the pooled analysis of all three experiments, a wider (71 % 27/38) range of genotypes rooted from epicormic shoots than from cuttings derived from mature shoots (52.5</w:t>
      </w:r>
      <w:r w:rsidR="006129A0">
        <w:rPr>
          <w:rFonts w:ascii="Times New Roman" w:hAnsi="Times New Roman"/>
          <w:sz w:val="24"/>
          <w:szCs w:val="24"/>
          <w:lang w:val="en-AU"/>
        </w:rPr>
        <w:t xml:space="preserve"> </w:t>
      </w:r>
      <w:r w:rsidRPr="003078A7">
        <w:rPr>
          <w:rFonts w:ascii="Times New Roman" w:hAnsi="Times New Roman"/>
          <w:sz w:val="24"/>
          <w:szCs w:val="24"/>
          <w:lang w:val="en-AU"/>
        </w:rPr>
        <w:t>% 21/40), when assessed 65-69 days post-setting. Additionally, cuttings from epicormic shoots rooted at significantly higher rates (</w:t>
      </w:r>
      <w:r w:rsidR="0001782C">
        <w:rPr>
          <w:rFonts w:ascii="Times New Roman" w:hAnsi="Times New Roman"/>
          <w:sz w:val="24"/>
          <w:szCs w:val="24"/>
          <w:lang w:val="en-AU"/>
        </w:rPr>
        <w:t xml:space="preserve">Mean </w:t>
      </w:r>
      <w:r w:rsidR="0001782C" w:rsidRPr="005B3B3C">
        <w:rPr>
          <w:rFonts w:ascii="Symbol" w:hAnsi="Symbol"/>
          <w:sz w:val="24"/>
          <w:szCs w:val="24"/>
        </w:rPr>
        <w:t></w:t>
      </w:r>
      <w:r w:rsidR="0001782C">
        <w:rPr>
          <w:rFonts w:ascii="Symbol" w:hAnsi="Symbol"/>
          <w:sz w:val="24"/>
          <w:szCs w:val="24"/>
        </w:rPr>
        <w:t></w:t>
      </w:r>
      <w:r w:rsidR="0001782C" w:rsidRPr="0001782C">
        <w:rPr>
          <w:rFonts w:ascii="Times New Roman" w:hAnsi="Times New Roman"/>
          <w:sz w:val="24"/>
          <w:szCs w:val="24"/>
        </w:rPr>
        <w:t>SE</w:t>
      </w:r>
      <w:r w:rsidR="0001782C">
        <w:rPr>
          <w:rFonts w:ascii="Times New Roman" w:hAnsi="Times New Roman"/>
          <w:sz w:val="24"/>
          <w:szCs w:val="24"/>
          <w:lang w:val="en-AU"/>
        </w:rPr>
        <w:t>;</w:t>
      </w:r>
      <w:r w:rsidR="0001782C" w:rsidRPr="0001782C">
        <w:rPr>
          <w:rFonts w:ascii="Times New Roman" w:hAnsi="Times New Roman"/>
          <w:sz w:val="24"/>
          <w:szCs w:val="24"/>
          <w:lang w:val="en-AU"/>
        </w:rPr>
        <w:t xml:space="preserve"> </w:t>
      </w:r>
      <w:r w:rsidRPr="003078A7">
        <w:rPr>
          <w:rFonts w:ascii="Times New Roman" w:hAnsi="Times New Roman"/>
          <w:sz w:val="24"/>
          <w:szCs w:val="24"/>
          <w:lang w:val="en-AU"/>
        </w:rPr>
        <w:t xml:space="preserve">26 </w:t>
      </w:r>
      <w:r w:rsidRPr="005B3B3C">
        <w:rPr>
          <w:rFonts w:ascii="Symbol" w:hAnsi="Symbol"/>
          <w:sz w:val="24"/>
          <w:szCs w:val="24"/>
        </w:rPr>
        <w:t></w:t>
      </w:r>
      <w:r w:rsidRPr="003078A7">
        <w:rPr>
          <w:rFonts w:ascii="Times New Roman" w:hAnsi="Times New Roman"/>
          <w:sz w:val="24"/>
          <w:szCs w:val="24"/>
        </w:rPr>
        <w:t xml:space="preserve"> </w:t>
      </w:r>
      <w:r w:rsidR="0001782C">
        <w:rPr>
          <w:rFonts w:ascii="Times New Roman" w:hAnsi="Times New Roman"/>
          <w:sz w:val="24"/>
          <w:szCs w:val="24"/>
          <w:lang w:val="en-AU"/>
        </w:rPr>
        <w:t>3</w:t>
      </w:r>
      <w:r w:rsidR="006129A0">
        <w:rPr>
          <w:rFonts w:ascii="Times New Roman" w:hAnsi="Times New Roman"/>
          <w:sz w:val="24"/>
          <w:szCs w:val="24"/>
          <w:lang w:val="en-AU"/>
        </w:rPr>
        <w:t xml:space="preserve"> </w:t>
      </w:r>
      <w:r w:rsidRPr="003078A7">
        <w:rPr>
          <w:rFonts w:ascii="Times New Roman" w:hAnsi="Times New Roman"/>
          <w:sz w:val="24"/>
          <w:szCs w:val="24"/>
          <w:lang w:val="en-AU"/>
        </w:rPr>
        <w:t>%) than those derived from mature shoots (</w:t>
      </w:r>
      <w:r w:rsidR="0001782C">
        <w:rPr>
          <w:rFonts w:ascii="Times New Roman" w:hAnsi="Times New Roman"/>
          <w:sz w:val="24"/>
          <w:szCs w:val="24"/>
          <w:lang w:val="en-AU"/>
        </w:rPr>
        <w:t xml:space="preserve">Mean </w:t>
      </w:r>
      <w:r w:rsidR="0001782C" w:rsidRPr="005B3B3C">
        <w:rPr>
          <w:rFonts w:ascii="Symbol" w:hAnsi="Symbol"/>
          <w:sz w:val="24"/>
          <w:szCs w:val="24"/>
        </w:rPr>
        <w:t></w:t>
      </w:r>
      <w:r w:rsidR="0001782C">
        <w:rPr>
          <w:rFonts w:ascii="Symbol" w:hAnsi="Symbol"/>
          <w:sz w:val="24"/>
          <w:szCs w:val="24"/>
        </w:rPr>
        <w:t></w:t>
      </w:r>
      <w:r w:rsidR="0001782C" w:rsidRPr="0001782C">
        <w:rPr>
          <w:rFonts w:ascii="Times New Roman" w:hAnsi="Times New Roman"/>
          <w:sz w:val="24"/>
          <w:szCs w:val="24"/>
        </w:rPr>
        <w:t>SE</w:t>
      </w:r>
      <w:r w:rsidR="0001782C">
        <w:rPr>
          <w:rFonts w:ascii="Times New Roman" w:hAnsi="Times New Roman"/>
          <w:sz w:val="24"/>
          <w:szCs w:val="24"/>
          <w:lang w:val="en-AU"/>
        </w:rPr>
        <w:t>;</w:t>
      </w:r>
      <w:r w:rsidR="0001782C" w:rsidRPr="0001782C">
        <w:rPr>
          <w:rFonts w:ascii="Times New Roman" w:hAnsi="Times New Roman"/>
          <w:sz w:val="24"/>
          <w:szCs w:val="24"/>
          <w:lang w:val="en-AU"/>
        </w:rPr>
        <w:t xml:space="preserve"> </w:t>
      </w:r>
      <w:r w:rsidR="0001782C">
        <w:rPr>
          <w:rFonts w:ascii="Times New Roman" w:hAnsi="Times New Roman"/>
          <w:sz w:val="24"/>
          <w:szCs w:val="24"/>
          <w:lang w:val="en-AU"/>
        </w:rPr>
        <w:t>11</w:t>
      </w:r>
      <w:r w:rsidR="0001782C" w:rsidRPr="003078A7">
        <w:rPr>
          <w:rFonts w:ascii="Times New Roman" w:hAnsi="Times New Roman"/>
          <w:sz w:val="24"/>
          <w:szCs w:val="24"/>
          <w:lang w:val="en-AU"/>
        </w:rPr>
        <w:t xml:space="preserve"> </w:t>
      </w:r>
      <w:r w:rsidR="0001782C" w:rsidRPr="005B3B3C">
        <w:rPr>
          <w:rFonts w:ascii="Symbol" w:hAnsi="Symbol"/>
          <w:sz w:val="24"/>
          <w:szCs w:val="24"/>
        </w:rPr>
        <w:t></w:t>
      </w:r>
      <w:r w:rsidR="0001782C" w:rsidRPr="003078A7">
        <w:rPr>
          <w:rFonts w:ascii="Times New Roman" w:hAnsi="Times New Roman"/>
          <w:sz w:val="24"/>
          <w:szCs w:val="24"/>
        </w:rPr>
        <w:t xml:space="preserve"> </w:t>
      </w:r>
      <w:r w:rsidR="0001782C">
        <w:rPr>
          <w:rFonts w:ascii="Times New Roman" w:hAnsi="Times New Roman"/>
          <w:sz w:val="24"/>
          <w:szCs w:val="24"/>
          <w:lang w:val="en-AU"/>
        </w:rPr>
        <w:t>3</w:t>
      </w:r>
      <w:r w:rsidR="006129A0">
        <w:rPr>
          <w:rFonts w:ascii="Times New Roman" w:hAnsi="Times New Roman"/>
          <w:sz w:val="24"/>
          <w:szCs w:val="24"/>
          <w:lang w:val="en-AU"/>
        </w:rPr>
        <w:t xml:space="preserve"> </w:t>
      </w:r>
      <w:r w:rsidR="0001782C" w:rsidRPr="003078A7">
        <w:rPr>
          <w:rFonts w:ascii="Times New Roman" w:hAnsi="Times New Roman"/>
          <w:sz w:val="24"/>
          <w:szCs w:val="24"/>
          <w:lang w:val="en-AU"/>
        </w:rPr>
        <w:t xml:space="preserve">%) </w:t>
      </w:r>
      <w:r w:rsidR="00E80462">
        <w:rPr>
          <w:rFonts w:ascii="Times New Roman" w:hAnsi="Times New Roman"/>
          <w:sz w:val="24"/>
          <w:szCs w:val="24"/>
          <w:lang w:val="en-AU"/>
        </w:rPr>
        <w:t>(ANOVA p-value = 0.0</w:t>
      </w:r>
      <w:r w:rsidR="00670144">
        <w:rPr>
          <w:rFonts w:ascii="Times New Roman" w:hAnsi="Times New Roman"/>
          <w:sz w:val="24"/>
          <w:szCs w:val="24"/>
          <w:lang w:val="en-AU"/>
        </w:rPr>
        <w:t>,</w:t>
      </w:r>
      <w:r w:rsidR="00E80462">
        <w:rPr>
          <w:rFonts w:ascii="Times New Roman" w:hAnsi="Times New Roman"/>
          <w:sz w:val="24"/>
          <w:szCs w:val="24"/>
          <w:lang w:val="en-AU"/>
        </w:rPr>
        <w:t xml:space="preserve"> </w:t>
      </w:r>
      <w:r w:rsidRPr="003078A7">
        <w:rPr>
          <w:rFonts w:ascii="Times New Roman" w:hAnsi="Times New Roman"/>
          <w:sz w:val="24"/>
          <w:szCs w:val="24"/>
          <w:lang w:val="en-AU"/>
        </w:rPr>
        <w:t xml:space="preserve">Tables </w:t>
      </w:r>
      <w:r w:rsidR="005B3B3C">
        <w:rPr>
          <w:rFonts w:ascii="Times New Roman" w:hAnsi="Times New Roman"/>
          <w:sz w:val="24"/>
          <w:szCs w:val="24"/>
          <w:lang w:val="en-AU"/>
        </w:rPr>
        <w:t>1</w:t>
      </w:r>
      <w:r w:rsidRPr="003078A7">
        <w:rPr>
          <w:rFonts w:ascii="Times New Roman" w:hAnsi="Times New Roman"/>
          <w:sz w:val="24"/>
          <w:szCs w:val="24"/>
          <w:lang w:val="en-AU"/>
        </w:rPr>
        <w:t xml:space="preserve"> and </w:t>
      </w:r>
      <w:r w:rsidR="005B3B3C">
        <w:rPr>
          <w:rFonts w:ascii="Times New Roman" w:hAnsi="Times New Roman"/>
          <w:sz w:val="24"/>
          <w:szCs w:val="24"/>
          <w:lang w:val="en-AU"/>
        </w:rPr>
        <w:t>2</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At the individual experiment level, a significant tissue-type within stock-plant effect indicated epicormic-derived cuttings rooted more frequently than those from mature foliage at all assessment days for Experiments 2 and 3 b</w:t>
      </w:r>
      <w:r w:rsidR="00FC4C79">
        <w:rPr>
          <w:rFonts w:ascii="Times New Roman" w:hAnsi="Times New Roman"/>
          <w:sz w:val="24"/>
          <w:szCs w:val="24"/>
          <w:lang w:val="en-AU"/>
        </w:rPr>
        <w:t>ut not for Experiment 1 (Table 1</w:t>
      </w:r>
      <w:r w:rsidRPr="003078A7">
        <w:rPr>
          <w:rFonts w:ascii="Times New Roman" w:hAnsi="Times New Roman"/>
          <w:sz w:val="24"/>
          <w:szCs w:val="24"/>
          <w:lang w:val="en-AU"/>
        </w:rPr>
        <w:t xml:space="preserve">). The replicate effect was not significant in any of the ANOVA at the individual experiment level or in the pooled analysis (Tables </w:t>
      </w:r>
      <w:r w:rsidR="00FC4C79">
        <w:rPr>
          <w:rFonts w:ascii="Times New Roman" w:hAnsi="Times New Roman"/>
          <w:sz w:val="24"/>
          <w:szCs w:val="24"/>
          <w:lang w:val="en-AU"/>
        </w:rPr>
        <w:t>1</w:t>
      </w:r>
      <w:r w:rsidRPr="003078A7">
        <w:rPr>
          <w:rFonts w:ascii="Times New Roman" w:hAnsi="Times New Roman"/>
          <w:sz w:val="24"/>
          <w:szCs w:val="24"/>
          <w:lang w:val="en-AU"/>
        </w:rPr>
        <w:t xml:space="preserve"> and </w:t>
      </w:r>
      <w:r w:rsidR="00FC4C79">
        <w:rPr>
          <w:rFonts w:ascii="Times New Roman" w:hAnsi="Times New Roman"/>
          <w:sz w:val="24"/>
          <w:szCs w:val="24"/>
          <w:lang w:val="en-AU"/>
        </w:rPr>
        <w:t>2</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Although the mean rooting percentage for epicormic-derived cuttings was higher in Experiment 1 (</w:t>
      </w:r>
      <w:r w:rsidR="006129A0">
        <w:rPr>
          <w:rFonts w:ascii="Times New Roman" w:hAnsi="Times New Roman"/>
          <w:sz w:val="24"/>
          <w:szCs w:val="24"/>
          <w:lang w:val="en-AU"/>
        </w:rPr>
        <w:t xml:space="preserve">Mean </w:t>
      </w:r>
      <w:r w:rsidR="006129A0" w:rsidRPr="005B3B3C">
        <w:rPr>
          <w:rFonts w:ascii="Symbol" w:hAnsi="Symbol"/>
          <w:sz w:val="24"/>
          <w:szCs w:val="24"/>
        </w:rPr>
        <w:t></w:t>
      </w:r>
      <w:r w:rsidR="006129A0">
        <w:rPr>
          <w:rFonts w:ascii="Symbol" w:hAnsi="Symbol"/>
          <w:sz w:val="24"/>
          <w:szCs w:val="24"/>
        </w:rPr>
        <w:t></w:t>
      </w:r>
      <w:r w:rsidR="006129A0" w:rsidRPr="0001782C">
        <w:rPr>
          <w:rFonts w:ascii="Times New Roman" w:hAnsi="Times New Roman"/>
          <w:sz w:val="24"/>
          <w:szCs w:val="24"/>
        </w:rPr>
        <w:t>SE</w:t>
      </w:r>
      <w:r w:rsidR="006129A0">
        <w:rPr>
          <w:rFonts w:ascii="Times New Roman" w:hAnsi="Times New Roman"/>
          <w:sz w:val="24"/>
          <w:szCs w:val="24"/>
          <w:lang w:val="en-AU"/>
        </w:rPr>
        <w:t>;</w:t>
      </w:r>
      <w:r w:rsidR="006129A0" w:rsidRPr="0001782C">
        <w:rPr>
          <w:rFonts w:ascii="Times New Roman" w:hAnsi="Times New Roman"/>
          <w:sz w:val="24"/>
          <w:szCs w:val="24"/>
          <w:lang w:val="en-AU"/>
        </w:rPr>
        <w:t xml:space="preserve"> </w:t>
      </w:r>
      <w:r w:rsidR="006129A0" w:rsidRPr="003078A7">
        <w:rPr>
          <w:rFonts w:ascii="Times New Roman" w:hAnsi="Times New Roman"/>
          <w:sz w:val="24"/>
          <w:szCs w:val="24"/>
          <w:lang w:val="en-AU"/>
        </w:rPr>
        <w:t xml:space="preserve">26 </w:t>
      </w:r>
      <w:r w:rsidR="006129A0" w:rsidRPr="005B3B3C">
        <w:rPr>
          <w:rFonts w:ascii="Symbol" w:hAnsi="Symbol"/>
          <w:sz w:val="24"/>
          <w:szCs w:val="24"/>
        </w:rPr>
        <w:t></w:t>
      </w:r>
      <w:r w:rsidR="006129A0" w:rsidRPr="003078A7">
        <w:rPr>
          <w:rFonts w:ascii="Times New Roman" w:hAnsi="Times New Roman"/>
          <w:sz w:val="24"/>
          <w:szCs w:val="24"/>
        </w:rPr>
        <w:t xml:space="preserve"> </w:t>
      </w:r>
      <w:r w:rsidR="006129A0">
        <w:rPr>
          <w:rFonts w:ascii="Times New Roman" w:hAnsi="Times New Roman"/>
          <w:sz w:val="24"/>
          <w:szCs w:val="24"/>
          <w:lang w:val="en-AU"/>
        </w:rPr>
        <w:t xml:space="preserve">3 </w:t>
      </w:r>
      <w:r w:rsidR="006129A0"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than that for mature shoots at Day 69 </w:t>
      </w:r>
      <w:r w:rsidR="006129A0">
        <w:rPr>
          <w:rFonts w:ascii="Times New Roman" w:hAnsi="Times New Roman"/>
          <w:sz w:val="24"/>
          <w:szCs w:val="24"/>
          <w:lang w:val="en-AU"/>
        </w:rPr>
        <w:t xml:space="preserve">(Mean </w:t>
      </w:r>
      <w:r w:rsidR="006129A0" w:rsidRPr="005B3B3C">
        <w:rPr>
          <w:rFonts w:ascii="Symbol" w:hAnsi="Symbol"/>
          <w:sz w:val="24"/>
          <w:szCs w:val="24"/>
        </w:rPr>
        <w:t></w:t>
      </w:r>
      <w:r w:rsidR="006129A0">
        <w:rPr>
          <w:rFonts w:ascii="Symbol" w:hAnsi="Symbol"/>
          <w:sz w:val="24"/>
          <w:szCs w:val="24"/>
        </w:rPr>
        <w:t></w:t>
      </w:r>
      <w:r w:rsidR="006129A0" w:rsidRPr="0001782C">
        <w:rPr>
          <w:rFonts w:ascii="Times New Roman" w:hAnsi="Times New Roman"/>
          <w:sz w:val="24"/>
          <w:szCs w:val="24"/>
        </w:rPr>
        <w:t>SE</w:t>
      </w:r>
      <w:r w:rsidR="006129A0">
        <w:rPr>
          <w:rFonts w:ascii="Times New Roman" w:hAnsi="Times New Roman"/>
          <w:sz w:val="24"/>
          <w:szCs w:val="24"/>
          <w:lang w:val="en-AU"/>
        </w:rPr>
        <w:t>;</w:t>
      </w:r>
      <w:r w:rsidR="006129A0" w:rsidRPr="0001782C">
        <w:rPr>
          <w:rFonts w:ascii="Times New Roman" w:hAnsi="Times New Roman"/>
          <w:sz w:val="24"/>
          <w:szCs w:val="24"/>
          <w:lang w:val="en-AU"/>
        </w:rPr>
        <w:t xml:space="preserve"> </w:t>
      </w:r>
      <w:r w:rsidR="006129A0" w:rsidRPr="003078A7">
        <w:rPr>
          <w:rFonts w:ascii="Times New Roman" w:hAnsi="Times New Roman"/>
          <w:sz w:val="24"/>
          <w:szCs w:val="24"/>
          <w:lang w:val="en-AU"/>
        </w:rPr>
        <w:t>2</w:t>
      </w:r>
      <w:r w:rsidR="006129A0">
        <w:rPr>
          <w:rFonts w:ascii="Times New Roman" w:hAnsi="Times New Roman"/>
          <w:sz w:val="24"/>
          <w:szCs w:val="24"/>
          <w:lang w:val="en-AU"/>
        </w:rPr>
        <w:t>0</w:t>
      </w:r>
      <w:r w:rsidR="006129A0" w:rsidRPr="003078A7">
        <w:rPr>
          <w:rFonts w:ascii="Times New Roman" w:hAnsi="Times New Roman"/>
          <w:sz w:val="24"/>
          <w:szCs w:val="24"/>
          <w:lang w:val="en-AU"/>
        </w:rPr>
        <w:t xml:space="preserve"> </w:t>
      </w:r>
      <w:r w:rsidR="006129A0" w:rsidRPr="005B3B3C">
        <w:rPr>
          <w:rFonts w:ascii="Symbol" w:hAnsi="Symbol"/>
          <w:sz w:val="24"/>
          <w:szCs w:val="24"/>
        </w:rPr>
        <w:t></w:t>
      </w:r>
      <w:r w:rsidR="006129A0" w:rsidRPr="003078A7">
        <w:rPr>
          <w:rFonts w:ascii="Times New Roman" w:hAnsi="Times New Roman"/>
          <w:sz w:val="24"/>
          <w:szCs w:val="24"/>
        </w:rPr>
        <w:t xml:space="preserve"> </w:t>
      </w:r>
      <w:r w:rsidR="006129A0">
        <w:rPr>
          <w:rFonts w:ascii="Times New Roman" w:hAnsi="Times New Roman"/>
          <w:sz w:val="24"/>
          <w:szCs w:val="24"/>
          <w:lang w:val="en-AU"/>
        </w:rPr>
        <w:t xml:space="preserve">5 </w:t>
      </w:r>
      <w:r w:rsidR="006129A0"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it was not significantly different (p-value = 0.26, Table </w:t>
      </w:r>
      <w:r w:rsidR="00FC4C79">
        <w:rPr>
          <w:rFonts w:ascii="Times New Roman" w:hAnsi="Times New Roman"/>
          <w:sz w:val="24"/>
          <w:szCs w:val="24"/>
          <w:lang w:val="en-AU"/>
        </w:rPr>
        <w:t>1</w:t>
      </w:r>
      <w:r w:rsidRPr="003078A7">
        <w:rPr>
          <w:rFonts w:ascii="Times New Roman" w:hAnsi="Times New Roman"/>
          <w:sz w:val="24"/>
          <w:szCs w:val="24"/>
          <w:lang w:val="en-AU"/>
        </w:rPr>
        <w: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 xml:space="preserve">At an earlier assessment time point in Experiment 1 (Day 41), however, the difference between rooting rates of cuttings from different tissue types approached significance (p-value = 0.056, Table </w:t>
      </w:r>
      <w:r w:rsidR="00FC4C79">
        <w:rPr>
          <w:rFonts w:ascii="Times New Roman" w:hAnsi="Times New Roman"/>
          <w:sz w:val="24"/>
          <w:szCs w:val="24"/>
          <w:lang w:val="en-AU"/>
        </w:rPr>
        <w:t>1</w:t>
      </w:r>
      <w:r w:rsidRPr="003078A7">
        <w:rPr>
          <w:rFonts w:ascii="Times New Roman" w:hAnsi="Times New Roman"/>
          <w:sz w:val="24"/>
          <w:szCs w:val="24"/>
          <w:lang w:val="en-AU"/>
        </w:rPr>
        <w:t>), which suggested mature-shoot derived cuttings may root more slowly than cuttings derived from epicormic-shoots. Plotting rooting rates over four assessment time points indicated, however, that the rate of rooting was more or less linear for cuttings from both tissue-types and increased at a similar rate over the time-span assessed (</w:t>
      </w:r>
      <w:r w:rsidR="00603DAD">
        <w:rPr>
          <w:rFonts w:ascii="Times New Roman" w:hAnsi="Times New Roman"/>
          <w:sz w:val="24"/>
          <w:szCs w:val="24"/>
          <w:lang w:val="en-AU"/>
        </w:rPr>
        <w:t>41-69 days post-</w:t>
      </w:r>
      <w:r w:rsidR="00603DAD">
        <w:rPr>
          <w:rFonts w:ascii="Times New Roman" w:hAnsi="Times New Roman"/>
          <w:sz w:val="24"/>
          <w:szCs w:val="24"/>
          <w:lang w:val="en-AU"/>
        </w:rPr>
        <w:lastRenderedPageBreak/>
        <w:t>setting) (Fig.</w:t>
      </w:r>
      <w:r w:rsidRPr="003078A7">
        <w:rPr>
          <w:rFonts w:ascii="Times New Roman" w:hAnsi="Times New Roman"/>
          <w:sz w:val="24"/>
          <w:szCs w:val="24"/>
          <w:lang w:val="en-AU"/>
        </w:rPr>
        <w:t xml:space="preserve"> 1). Furthermore, an assessment of cuttings 81 days post-setting in Experiment 3 also tended to support the observation that rooting was largely completed by day 69, as no mature-shoot derived cuttings were found to have rooted beyond Day 69 (data not shown).</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i/>
          <w:sz w:val="24"/>
          <w:szCs w:val="24"/>
          <w:lang w:val="en-AU"/>
        </w:rPr>
      </w:pPr>
      <w:r w:rsidRPr="003078A7">
        <w:rPr>
          <w:rFonts w:ascii="Times New Roman" w:hAnsi="Times New Roman"/>
          <w:i/>
          <w:sz w:val="24"/>
          <w:szCs w:val="24"/>
          <w:lang w:val="en-AU"/>
        </w:rPr>
        <w:t>Stock-plant</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Differences among stock-plants (i.e. due to genotype, plant age or health), were not significant for the pooled data set or at the individual experiment level except at the three later assessment dates in Experiment 1 (Table </w:t>
      </w:r>
      <w:r w:rsidR="00FC4C79">
        <w:rPr>
          <w:rFonts w:ascii="Times New Roman" w:hAnsi="Times New Roman"/>
          <w:sz w:val="24"/>
          <w:szCs w:val="24"/>
          <w:lang w:val="en-AU"/>
        </w:rPr>
        <w:t>1</w:t>
      </w:r>
      <w:r w:rsidRPr="003078A7">
        <w:rPr>
          <w:rFonts w:ascii="Times New Roman" w:hAnsi="Times New Roman"/>
          <w:sz w:val="24"/>
          <w:szCs w:val="24"/>
          <w:lang w:val="en-AU"/>
        </w:rPr>
        <w:t xml:space="preserve">). Some stock-plants from each site did not root (i.e. Root = 0%) whereas other genotypes had the maximum rooting percentage (100%) for cuttings from at least one tissue-type in the case of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 xml:space="preserve"> and Leeville sources, and a maximum of 60 and 80% for Cannon Creek and Ballandean sources, respectively.</w:t>
      </w:r>
    </w:p>
    <w:p w:rsidR="00334A5A" w:rsidRPr="00C6005A" w:rsidRDefault="00334A5A" w:rsidP="00E437E4">
      <w:pPr>
        <w:spacing w:line="480" w:lineRule="auto"/>
        <w:rPr>
          <w:rFonts w:ascii="Times New Roman" w:hAnsi="Times New Roman"/>
          <w:sz w:val="24"/>
          <w:szCs w:val="24"/>
          <w:lang w:val="en-AU"/>
        </w:rPr>
      </w:pPr>
    </w:p>
    <w:p w:rsidR="00334A5A" w:rsidRDefault="005B3B3C" w:rsidP="00E437E4">
      <w:pPr>
        <w:spacing w:line="480" w:lineRule="auto"/>
        <w:rPr>
          <w:rFonts w:ascii="Times New Roman" w:hAnsi="Times New Roman"/>
          <w:i/>
          <w:sz w:val="24"/>
          <w:szCs w:val="24"/>
          <w:lang w:val="en-AU"/>
        </w:rPr>
      </w:pPr>
      <w:r>
        <w:rPr>
          <w:rFonts w:ascii="Times New Roman" w:hAnsi="Times New Roman"/>
          <w:i/>
          <w:sz w:val="24"/>
          <w:szCs w:val="24"/>
          <w:lang w:val="en-AU"/>
        </w:rPr>
        <w:t>Site</w:t>
      </w:r>
    </w:p>
    <w:p w:rsidR="005B3B3C" w:rsidRPr="00C6005A" w:rsidRDefault="005B3B3C" w:rsidP="00E437E4">
      <w:pPr>
        <w:spacing w:line="480" w:lineRule="auto"/>
        <w:rPr>
          <w:rFonts w:ascii="Times New Roman" w:hAnsi="Times New Roman"/>
          <w:i/>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 rooting rates for tissue-type </w:t>
      </w:r>
      <w:r w:rsidR="00603DAD">
        <w:rPr>
          <w:rFonts w:ascii="Times New Roman" w:hAnsi="Times New Roman"/>
          <w:sz w:val="24"/>
          <w:szCs w:val="24"/>
          <w:lang w:val="en-AU"/>
        </w:rPr>
        <w:t>at each site are shown in Figure</w:t>
      </w:r>
      <w:r w:rsidRPr="003078A7">
        <w:rPr>
          <w:rFonts w:ascii="Times New Roman" w:hAnsi="Times New Roman"/>
          <w:sz w:val="24"/>
          <w:szCs w:val="24"/>
          <w:lang w:val="en-AU"/>
        </w:rPr>
        <w:t xml:space="preserve"> 2. A test for a site effect based on the mean for both tissue types was not significant (p-value = 0. 239; Table </w:t>
      </w:r>
      <w:r w:rsidR="00FC4C79">
        <w:rPr>
          <w:rFonts w:ascii="Times New Roman" w:hAnsi="Times New Roman"/>
          <w:sz w:val="24"/>
          <w:szCs w:val="24"/>
          <w:lang w:val="en-AU"/>
        </w:rPr>
        <w:t>1</w:t>
      </w:r>
      <w:r w:rsidRPr="003078A7">
        <w:rPr>
          <w:rFonts w:ascii="Times New Roman" w:hAnsi="Times New Roman"/>
          <w:sz w:val="24"/>
          <w:szCs w:val="24"/>
          <w:lang w:val="en-AU"/>
        </w:rPr>
        <w:t>) for the two sites in Experiment 2, the only comparison possible in this study.</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Variance components supported the greater importance of tissue-type relative to stock-plant</w:t>
      </w:r>
    </w:p>
    <w:p w:rsidR="00334A5A" w:rsidRPr="00670144" w:rsidRDefault="003078A7" w:rsidP="00670144">
      <w:pPr>
        <w:autoSpaceDE w:val="0"/>
        <w:autoSpaceDN w:val="0"/>
        <w:adjustRightInd w:val="0"/>
        <w:spacing w:after="0" w:line="480" w:lineRule="auto"/>
        <w:rPr>
          <w:rFonts w:ascii="MS Shell Dlg" w:hAnsi="MS Shell Dlg" w:cs="MS Shell Dlg"/>
          <w:sz w:val="17"/>
          <w:szCs w:val="17"/>
          <w:lang w:eastAsia="bg-BG"/>
        </w:rPr>
      </w:pPr>
      <w:r w:rsidRPr="003078A7">
        <w:rPr>
          <w:rFonts w:ascii="Times New Roman" w:hAnsi="Times New Roman"/>
          <w:sz w:val="24"/>
          <w:szCs w:val="24"/>
          <w:lang w:val="en-AU"/>
        </w:rPr>
        <w:t xml:space="preserve">Analysis of tissue-type within stock-plant and stock-plant effects as random variables on the pooled data set allowed estimation of variance components and indicated that the variance </w:t>
      </w:r>
      <w:r w:rsidRPr="003078A7">
        <w:rPr>
          <w:rFonts w:ascii="Times New Roman" w:hAnsi="Times New Roman"/>
          <w:sz w:val="24"/>
          <w:szCs w:val="24"/>
          <w:lang w:val="en-AU"/>
        </w:rPr>
        <w:lastRenderedPageBreak/>
        <w:t>explained by tissue-type within stock-plant (Estimate</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sidRPr="00670144">
        <w:rPr>
          <w:rFonts w:ascii="Times New Roman" w:hAnsi="Times New Roman"/>
          <w:sz w:val="24"/>
          <w:szCs w:val="24"/>
          <w:lang w:val="en-AU"/>
        </w:rPr>
        <w:t xml:space="preserve"> </w:t>
      </w:r>
      <w:r w:rsidRPr="003078A7">
        <w:rPr>
          <w:rFonts w:ascii="Times New Roman" w:hAnsi="Times New Roman"/>
          <w:sz w:val="24"/>
          <w:szCs w:val="24"/>
          <w:lang w:val="en-AU"/>
        </w:rPr>
        <w:t>SE; 0.029</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Pr>
          <w:rFonts w:ascii="Symbol" w:hAnsi="Symbol" w:cs="Symbol"/>
          <w:sz w:val="24"/>
          <w:szCs w:val="24"/>
          <w:lang w:eastAsia="bg-BG"/>
        </w:rPr>
        <w:t></w:t>
      </w:r>
      <w:r w:rsidRPr="003078A7">
        <w:rPr>
          <w:rFonts w:ascii="Times New Roman" w:hAnsi="Times New Roman"/>
          <w:sz w:val="24"/>
          <w:szCs w:val="24"/>
          <w:lang w:val="en-AU"/>
        </w:rPr>
        <w:t xml:space="preserve">0.01) was around four fold larger than that due to the stock-plant (Estimate </w:t>
      </w:r>
      <w:r w:rsidR="005B3B3C" w:rsidRPr="005B3B3C">
        <w:rPr>
          <w:rFonts w:ascii="Symbol" w:hAnsi="Symbol"/>
          <w:sz w:val="24"/>
          <w:szCs w:val="24"/>
        </w:rPr>
        <w:t></w:t>
      </w:r>
      <w:r w:rsidR="005B3B3C">
        <w:rPr>
          <w:rFonts w:ascii="Times New Roman" w:hAnsi="Times New Roman"/>
          <w:sz w:val="24"/>
          <w:szCs w:val="24"/>
        </w:rPr>
        <w:t xml:space="preserve"> </w:t>
      </w:r>
      <w:r w:rsidRPr="003078A7">
        <w:rPr>
          <w:rFonts w:ascii="Times New Roman" w:hAnsi="Times New Roman"/>
          <w:sz w:val="24"/>
          <w:szCs w:val="24"/>
          <w:lang w:val="en-AU"/>
        </w:rPr>
        <w:t>SE; 0.007</w:t>
      </w:r>
      <w:r w:rsidR="00670144">
        <w:rPr>
          <w:rFonts w:ascii="Times New Roman" w:hAnsi="Times New Roman"/>
          <w:sz w:val="24"/>
          <w:szCs w:val="24"/>
          <w:lang w:val="en-AU"/>
        </w:rPr>
        <w:t xml:space="preserve"> </w:t>
      </w:r>
      <w:r w:rsidR="00670144">
        <w:rPr>
          <w:rFonts w:ascii="Symbol" w:hAnsi="Symbol" w:cs="Symbol"/>
          <w:sz w:val="24"/>
          <w:szCs w:val="24"/>
          <w:lang w:eastAsia="bg-BG"/>
        </w:rPr>
        <w:t></w:t>
      </w:r>
      <w:r w:rsidR="00670144">
        <w:rPr>
          <w:rFonts w:ascii="Symbol" w:hAnsi="Symbol" w:cs="Symbol"/>
          <w:sz w:val="24"/>
          <w:szCs w:val="24"/>
          <w:lang w:eastAsia="bg-BG"/>
        </w:rPr>
        <w:t></w:t>
      </w:r>
      <w:r w:rsidRPr="003078A7">
        <w:rPr>
          <w:rFonts w:ascii="Times New Roman" w:hAnsi="Times New Roman"/>
          <w:sz w:val="24"/>
          <w:szCs w:val="24"/>
          <w:lang w:val="en-AU"/>
        </w:rPr>
        <w:t xml:space="preserve">0.008). The variance due to tissue-type within stock-plant was of a similar order of magnitude to that of the residual term (Estimate </w:t>
      </w:r>
      <w:r w:rsidR="00670144">
        <w:rPr>
          <w:rFonts w:ascii="Symbol" w:hAnsi="Symbol" w:cs="Symbol"/>
          <w:sz w:val="24"/>
          <w:szCs w:val="24"/>
          <w:lang w:eastAsia="bg-BG"/>
        </w:rPr>
        <w:t></w:t>
      </w:r>
      <w:r w:rsidR="00670144" w:rsidRPr="00670144">
        <w:rPr>
          <w:rFonts w:ascii="Times New Roman" w:hAnsi="Times New Roman"/>
          <w:sz w:val="24"/>
          <w:szCs w:val="24"/>
          <w:lang w:eastAsia="bg-BG"/>
        </w:rPr>
        <w:t xml:space="preserve"> </w:t>
      </w:r>
      <w:r w:rsidRPr="003078A7">
        <w:rPr>
          <w:rFonts w:ascii="Times New Roman" w:hAnsi="Times New Roman"/>
          <w:sz w:val="24"/>
          <w:szCs w:val="24"/>
          <w:lang w:val="en-AU"/>
        </w:rPr>
        <w:t xml:space="preserve">SE; 0.030 </w:t>
      </w:r>
      <w:r w:rsidR="00670144">
        <w:rPr>
          <w:rFonts w:ascii="Symbol" w:hAnsi="Symbol" w:cs="Symbol"/>
          <w:sz w:val="24"/>
          <w:szCs w:val="24"/>
          <w:lang w:eastAsia="bg-BG"/>
        </w:rPr>
        <w:t></w:t>
      </w:r>
      <w:r w:rsidR="00670144" w:rsidRPr="00670144">
        <w:rPr>
          <w:rFonts w:ascii="Times New Roman" w:hAnsi="Times New Roman"/>
          <w:sz w:val="24"/>
          <w:szCs w:val="24"/>
          <w:lang w:eastAsia="bg-BG"/>
        </w:rPr>
        <w:t xml:space="preserve"> </w:t>
      </w:r>
      <w:r w:rsidRPr="003078A7">
        <w:rPr>
          <w:rFonts w:ascii="Times New Roman" w:hAnsi="Times New Roman"/>
          <w:sz w:val="24"/>
          <w:szCs w:val="24"/>
          <w:lang w:val="en-AU"/>
        </w:rPr>
        <w:t>0.005), which in this analysis included unaccounted for variation due to factors such as site, or other experimental level differences, including differences in the propagation systems or the season in which shoots were harvested.</w:t>
      </w:r>
    </w:p>
    <w:p w:rsidR="005B3B3C" w:rsidRPr="00C6005A" w:rsidRDefault="005B3B3C" w:rsidP="00E437E4">
      <w:pPr>
        <w:spacing w:line="480" w:lineRule="auto"/>
        <w:rPr>
          <w:rFonts w:ascii="Times New Roman" w:hAnsi="Times New Roman"/>
          <w:sz w:val="24"/>
          <w:szCs w:val="24"/>
          <w:lang w:val="en-AU"/>
        </w:rPr>
      </w:pPr>
    </w:p>
    <w:p w:rsidR="00334A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Differences among experiments on tissue-type subcategories</w:t>
      </w:r>
    </w:p>
    <w:p w:rsidR="005B3B3C" w:rsidRPr="00C6005A" w:rsidRDefault="005B3B3C" w:rsidP="00E437E4">
      <w:pPr>
        <w:spacing w:line="480" w:lineRule="auto"/>
        <w:rPr>
          <w:rFonts w:ascii="Times New Roman" w:hAnsi="Times New Roman"/>
          <w:b/>
          <w:i/>
          <w:sz w:val="24"/>
          <w:szCs w:val="24"/>
          <w:lang w:val="en-AU"/>
        </w:rPr>
      </w:pPr>
    </w:p>
    <w:p w:rsidR="00334A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Experiment was a significant effect (ANOVA not shown; df=2; p-value for F test on Experiment = 0.008). The mean rooting rate for Experiment 3 (</w:t>
      </w:r>
      <w:r w:rsidR="00670144">
        <w:rPr>
          <w:rFonts w:ascii="Times New Roman" w:hAnsi="Times New Roman"/>
          <w:sz w:val="24"/>
          <w:szCs w:val="24"/>
          <w:lang w:val="en-AU"/>
        </w:rPr>
        <w:t>Mean</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SE; 34</w:t>
      </w:r>
      <w:r w:rsidRPr="003078A7">
        <w:rPr>
          <w:rFonts w:ascii="Times New Roman" w:hAnsi="Times New Roman"/>
          <w:sz w:val="24"/>
          <w:szCs w:val="24"/>
          <w:lang w:val="en-AU"/>
        </w:rPr>
        <w:t xml:space="preserve"> </w:t>
      </w:r>
      <w:r w:rsidRPr="005B3B3C">
        <w:rPr>
          <w:rFonts w:ascii="Symbol" w:hAnsi="Symbol"/>
          <w:sz w:val="24"/>
          <w:szCs w:val="24"/>
        </w:rPr>
        <w:t></w:t>
      </w:r>
      <w:r w:rsidRPr="003078A7">
        <w:rPr>
          <w:rFonts w:ascii="Times New Roman" w:hAnsi="Times New Roman"/>
          <w:sz w:val="24"/>
          <w:szCs w:val="24"/>
        </w:rPr>
        <w:t xml:space="preserve"> </w:t>
      </w:r>
      <w:r w:rsidR="00670144">
        <w:rPr>
          <w:rFonts w:ascii="Times New Roman" w:hAnsi="Times New Roman"/>
          <w:sz w:val="24"/>
          <w:szCs w:val="24"/>
          <w:lang w:val="en-AU"/>
        </w:rPr>
        <w:t xml:space="preserve">5 </w:t>
      </w:r>
      <w:r w:rsidRPr="003078A7">
        <w:rPr>
          <w:rFonts w:ascii="Times New Roman" w:hAnsi="Times New Roman"/>
          <w:sz w:val="24"/>
          <w:szCs w:val="24"/>
          <w:lang w:val="en-AU"/>
        </w:rPr>
        <w:t xml:space="preserve">%) was significantly higher Experiment 2 </w:t>
      </w:r>
      <w:r w:rsidR="00670144" w:rsidRPr="003078A7">
        <w:rPr>
          <w:rFonts w:ascii="Times New Roman" w:hAnsi="Times New Roman"/>
          <w:sz w:val="24"/>
          <w:szCs w:val="24"/>
          <w:lang w:val="en-AU"/>
        </w:rPr>
        <w:t>(</w:t>
      </w:r>
      <w:r w:rsidR="00670144">
        <w:rPr>
          <w:rFonts w:ascii="Times New Roman" w:hAnsi="Times New Roman"/>
          <w:sz w:val="24"/>
          <w:szCs w:val="24"/>
          <w:lang w:val="en-AU"/>
        </w:rPr>
        <w:t>Mean</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SE; 16</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 xml:space="preserve">3 </w:t>
      </w:r>
      <w:r w:rsidR="00670144" w:rsidRPr="003078A7">
        <w:rPr>
          <w:rFonts w:ascii="Times New Roman" w:hAnsi="Times New Roman"/>
          <w:sz w:val="24"/>
          <w:szCs w:val="24"/>
          <w:lang w:val="en-AU"/>
        </w:rPr>
        <w:t xml:space="preserve">%) </w:t>
      </w:r>
      <w:r w:rsidRPr="003078A7">
        <w:rPr>
          <w:rFonts w:ascii="Times New Roman" w:hAnsi="Times New Roman"/>
          <w:sz w:val="24"/>
          <w:szCs w:val="24"/>
          <w:lang w:val="en-AU"/>
        </w:rPr>
        <w:t xml:space="preserve">but not significantly greater than Experiment 1 </w:t>
      </w:r>
      <w:r w:rsidR="00670144" w:rsidRPr="003078A7">
        <w:rPr>
          <w:rFonts w:ascii="Times New Roman" w:hAnsi="Times New Roman"/>
          <w:sz w:val="24"/>
          <w:szCs w:val="24"/>
          <w:lang w:val="en-AU"/>
        </w:rPr>
        <w:t>(</w:t>
      </w:r>
      <w:r w:rsidR="00670144">
        <w:rPr>
          <w:rFonts w:ascii="Times New Roman" w:hAnsi="Times New Roman"/>
          <w:sz w:val="24"/>
          <w:szCs w:val="24"/>
          <w:lang w:val="en-AU"/>
        </w:rPr>
        <w:t>Mean</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SE; 23</w:t>
      </w:r>
      <w:r w:rsidR="00670144" w:rsidRPr="003078A7">
        <w:rPr>
          <w:rFonts w:ascii="Times New Roman" w:hAnsi="Times New Roman"/>
          <w:sz w:val="24"/>
          <w:szCs w:val="24"/>
          <w:lang w:val="en-AU"/>
        </w:rPr>
        <w:t xml:space="preserve"> </w:t>
      </w:r>
      <w:r w:rsidR="00670144" w:rsidRPr="005B3B3C">
        <w:rPr>
          <w:rFonts w:ascii="Symbol" w:hAnsi="Symbol"/>
          <w:sz w:val="24"/>
          <w:szCs w:val="24"/>
        </w:rPr>
        <w:t></w:t>
      </w:r>
      <w:r w:rsidR="00670144" w:rsidRPr="003078A7">
        <w:rPr>
          <w:rFonts w:ascii="Times New Roman" w:hAnsi="Times New Roman"/>
          <w:sz w:val="24"/>
          <w:szCs w:val="24"/>
        </w:rPr>
        <w:t xml:space="preserve"> </w:t>
      </w:r>
      <w:r w:rsidR="00670144">
        <w:rPr>
          <w:rFonts w:ascii="Times New Roman" w:hAnsi="Times New Roman"/>
          <w:sz w:val="24"/>
          <w:szCs w:val="24"/>
          <w:lang w:val="en-AU"/>
        </w:rPr>
        <w:t xml:space="preserve">4 </w:t>
      </w:r>
      <w:r w:rsidR="00670144" w:rsidRPr="003078A7">
        <w:rPr>
          <w:rFonts w:ascii="Times New Roman" w:hAnsi="Times New Roman"/>
          <w:sz w:val="24"/>
          <w:szCs w:val="24"/>
          <w:lang w:val="en-AU"/>
        </w:rPr>
        <w:t>%)</w:t>
      </w:r>
      <w:r w:rsidR="00670144">
        <w:rPr>
          <w:rFonts w:ascii="Times New Roman" w:hAnsi="Times New Roman"/>
          <w:sz w:val="24"/>
          <w:szCs w:val="24"/>
          <w:lang w:val="en-AU"/>
        </w:rPr>
        <w:t>;</w:t>
      </w:r>
      <w:r w:rsidR="00670144" w:rsidRPr="003078A7">
        <w:rPr>
          <w:rFonts w:ascii="Times New Roman" w:hAnsi="Times New Roman"/>
          <w:sz w:val="24"/>
          <w:szCs w:val="24"/>
          <w:lang w:val="en-AU"/>
        </w:rPr>
        <w:t xml:space="preserve"> </w:t>
      </w:r>
      <w:r w:rsidRPr="003078A7">
        <w:rPr>
          <w:rFonts w:ascii="Times New Roman" w:hAnsi="Times New Roman"/>
          <w:sz w:val="24"/>
          <w:szCs w:val="24"/>
          <w:lang w:val="en-AU"/>
        </w:rPr>
        <w:t>and the mean for Experiment 2 was also significantly lower than Experiment 1 (</w:t>
      </w:r>
      <w:r w:rsidR="00603DAD">
        <w:rPr>
          <w:rFonts w:ascii="Times New Roman" w:hAnsi="Times New Roman"/>
          <w:sz w:val="24"/>
          <w:szCs w:val="24"/>
          <w:lang w:val="en-AU"/>
        </w:rPr>
        <w:t>Fig.</w:t>
      </w:r>
      <w:r w:rsidR="008E0ACA">
        <w:rPr>
          <w:rFonts w:ascii="Times New Roman" w:hAnsi="Times New Roman"/>
          <w:sz w:val="24"/>
          <w:szCs w:val="24"/>
          <w:lang w:val="en-AU"/>
        </w:rPr>
        <w:t xml:space="preserve"> 3</w:t>
      </w:r>
      <w:r w:rsidRPr="003078A7">
        <w:rPr>
          <w:rFonts w:ascii="Times New Roman" w:hAnsi="Times New Roman"/>
          <w:sz w:val="24"/>
          <w:szCs w:val="24"/>
          <w:lang w:val="en-AU"/>
        </w:rPr>
        <w:t>).</w:t>
      </w:r>
    </w:p>
    <w:p w:rsidR="005B3B3C" w:rsidRPr="00C6005A" w:rsidRDefault="005B3B3C"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Within each tissue-type sub-categorisation (mature, epicormic induced or epicormic spontaneous), experiment effect was also highly significant (ANOVA not shown; p-values =0). The mean values for each tissue-type sub-categorisation </w:t>
      </w:r>
      <w:r w:rsidR="00E20D4F">
        <w:rPr>
          <w:rFonts w:ascii="Times New Roman" w:hAnsi="Times New Roman"/>
          <w:sz w:val="24"/>
          <w:szCs w:val="24"/>
          <w:lang w:val="en-AU"/>
        </w:rPr>
        <w:t>with</w:t>
      </w:r>
      <w:r w:rsidRPr="003078A7">
        <w:rPr>
          <w:rFonts w:ascii="Times New Roman" w:hAnsi="Times New Roman"/>
          <w:sz w:val="24"/>
          <w:szCs w:val="24"/>
          <w:lang w:val="en-AU"/>
        </w:rPr>
        <w:t>in each experiment are summarised in Figure 3. The better performance of Experiment 3 relative to the other two experiments could largely be attributed to better rooting on epicormic</w:t>
      </w:r>
      <w:r w:rsidR="00F7674D">
        <w:rPr>
          <w:rFonts w:ascii="Times New Roman" w:hAnsi="Times New Roman"/>
          <w:sz w:val="24"/>
          <w:szCs w:val="24"/>
          <w:lang w:val="en-AU"/>
        </w:rPr>
        <w:t>-</w:t>
      </w:r>
      <w:r w:rsidR="00603DAD">
        <w:rPr>
          <w:rFonts w:ascii="Times New Roman" w:hAnsi="Times New Roman"/>
          <w:sz w:val="24"/>
          <w:szCs w:val="24"/>
          <w:lang w:val="en-AU"/>
        </w:rPr>
        <w:t>derived cuttings (Fig.</w:t>
      </w:r>
      <w:r w:rsidRPr="003078A7">
        <w:rPr>
          <w:rFonts w:ascii="Times New Roman" w:hAnsi="Times New Roman"/>
          <w:sz w:val="24"/>
          <w:szCs w:val="24"/>
          <w:lang w:val="en-AU"/>
        </w:rPr>
        <w:t xml:space="preserve"> 2 and 3). Experiment 1 differed from the other two experiments in that the rooting rate for cuttings derived from the induced epicormic shoots was on average lower (</w:t>
      </w:r>
      <w:r w:rsidR="00D76504">
        <w:rPr>
          <w:rFonts w:ascii="Times New Roman" w:hAnsi="Times New Roman"/>
          <w:sz w:val="24"/>
          <w:szCs w:val="24"/>
          <w:lang w:val="en-AU"/>
        </w:rPr>
        <w:t xml:space="preserve">Mean </w:t>
      </w:r>
      <w:r w:rsidR="00D76504" w:rsidRPr="005B3B3C">
        <w:rPr>
          <w:rFonts w:ascii="Symbol" w:hAnsi="Symbol"/>
          <w:sz w:val="24"/>
          <w:szCs w:val="24"/>
        </w:rPr>
        <w:t></w:t>
      </w:r>
      <w:r w:rsidR="00D76504" w:rsidRPr="003078A7">
        <w:rPr>
          <w:rFonts w:ascii="Times New Roman" w:hAnsi="Times New Roman"/>
          <w:sz w:val="24"/>
          <w:szCs w:val="24"/>
        </w:rPr>
        <w:t xml:space="preserve"> </w:t>
      </w:r>
      <w:r w:rsidR="00D76504">
        <w:rPr>
          <w:rFonts w:ascii="Times New Roman" w:hAnsi="Times New Roman"/>
          <w:sz w:val="24"/>
          <w:szCs w:val="24"/>
          <w:lang w:val="en-AU"/>
        </w:rPr>
        <w:t xml:space="preserve">SE; </w:t>
      </w:r>
      <w:r w:rsidRPr="003078A7">
        <w:rPr>
          <w:rFonts w:ascii="Times New Roman" w:hAnsi="Times New Roman"/>
          <w:sz w:val="24"/>
          <w:szCs w:val="24"/>
          <w:lang w:val="en-AU"/>
        </w:rPr>
        <w:t xml:space="preserve">12 </w:t>
      </w:r>
      <w:r w:rsidRPr="005B3B3C">
        <w:rPr>
          <w:rFonts w:ascii="Symbol" w:hAnsi="Symbol"/>
          <w:sz w:val="24"/>
          <w:szCs w:val="24"/>
        </w:rPr>
        <w:t></w:t>
      </w:r>
      <w:r w:rsidRPr="003078A7">
        <w:rPr>
          <w:rFonts w:ascii="Times New Roman" w:hAnsi="Times New Roman"/>
          <w:sz w:val="24"/>
          <w:szCs w:val="24"/>
        </w:rPr>
        <w:t xml:space="preserve"> </w:t>
      </w:r>
      <w:r w:rsidRPr="003078A7">
        <w:rPr>
          <w:rFonts w:ascii="Times New Roman" w:hAnsi="Times New Roman"/>
          <w:sz w:val="24"/>
          <w:szCs w:val="24"/>
          <w:lang w:val="en-AU"/>
        </w:rPr>
        <w:t>8</w:t>
      </w:r>
      <w:r w:rsidR="00D76504">
        <w:rPr>
          <w:rFonts w:ascii="Times New Roman" w:hAnsi="Times New Roman"/>
          <w:sz w:val="24"/>
          <w:szCs w:val="24"/>
          <w:lang w:val="en-AU"/>
        </w:rPr>
        <w:t xml:space="preserve"> </w:t>
      </w:r>
      <w:r w:rsidRPr="003078A7">
        <w:rPr>
          <w:rFonts w:ascii="Times New Roman" w:hAnsi="Times New Roman"/>
          <w:sz w:val="24"/>
          <w:szCs w:val="24"/>
          <w:lang w:val="en-AU"/>
        </w:rPr>
        <w:t>%, No of trees = 4) than cuttings from spontaneous epicormic shoots (</w:t>
      </w:r>
      <w:r w:rsidR="00D76504">
        <w:rPr>
          <w:rFonts w:ascii="Times New Roman" w:hAnsi="Times New Roman"/>
          <w:sz w:val="24"/>
          <w:szCs w:val="24"/>
          <w:lang w:val="en-AU"/>
        </w:rPr>
        <w:t xml:space="preserve">Mean </w:t>
      </w:r>
      <w:r w:rsidR="00D76504" w:rsidRPr="005B3B3C">
        <w:rPr>
          <w:rFonts w:ascii="Symbol" w:hAnsi="Symbol"/>
          <w:sz w:val="24"/>
          <w:szCs w:val="24"/>
        </w:rPr>
        <w:t></w:t>
      </w:r>
      <w:r w:rsidR="00D76504" w:rsidRPr="003078A7">
        <w:rPr>
          <w:rFonts w:ascii="Times New Roman" w:hAnsi="Times New Roman"/>
          <w:sz w:val="24"/>
          <w:szCs w:val="24"/>
        </w:rPr>
        <w:t xml:space="preserve"> </w:t>
      </w:r>
      <w:r w:rsidR="00D76504">
        <w:rPr>
          <w:rFonts w:ascii="Times New Roman" w:hAnsi="Times New Roman"/>
          <w:sz w:val="24"/>
          <w:szCs w:val="24"/>
          <w:lang w:val="en-AU"/>
        </w:rPr>
        <w:t xml:space="preserve">SE; </w:t>
      </w:r>
      <w:r w:rsidRPr="003078A7">
        <w:rPr>
          <w:rFonts w:ascii="Times New Roman" w:hAnsi="Times New Roman"/>
          <w:sz w:val="24"/>
          <w:szCs w:val="24"/>
          <w:lang w:val="en-AU"/>
        </w:rPr>
        <w:t xml:space="preserve">36 </w:t>
      </w:r>
      <w:r w:rsidRPr="005B3B3C">
        <w:rPr>
          <w:rFonts w:ascii="Symbol" w:hAnsi="Symbol"/>
          <w:sz w:val="24"/>
          <w:szCs w:val="24"/>
        </w:rPr>
        <w:t></w:t>
      </w:r>
      <w:r w:rsidRPr="003078A7">
        <w:rPr>
          <w:rFonts w:ascii="Times New Roman" w:hAnsi="Times New Roman"/>
          <w:sz w:val="24"/>
          <w:szCs w:val="24"/>
        </w:rPr>
        <w:t xml:space="preserve"> </w:t>
      </w:r>
      <w:r w:rsidR="00D76504">
        <w:rPr>
          <w:rFonts w:ascii="Times New Roman" w:hAnsi="Times New Roman"/>
          <w:sz w:val="24"/>
          <w:szCs w:val="24"/>
          <w:lang w:val="en-AU"/>
        </w:rPr>
        <w:t xml:space="preserve">7 </w:t>
      </w:r>
      <w:r w:rsidRPr="003078A7">
        <w:rPr>
          <w:rFonts w:ascii="Times New Roman" w:hAnsi="Times New Roman"/>
          <w:sz w:val="24"/>
          <w:szCs w:val="24"/>
          <w:lang w:val="en-AU"/>
        </w:rPr>
        <w:lastRenderedPageBreak/>
        <w:t>%, No. of trees = 5), or mature shoots (</w:t>
      </w:r>
      <w:r w:rsidR="00D76504">
        <w:rPr>
          <w:rFonts w:ascii="Times New Roman" w:hAnsi="Times New Roman"/>
          <w:sz w:val="24"/>
          <w:szCs w:val="24"/>
          <w:lang w:val="en-AU"/>
        </w:rPr>
        <w:t xml:space="preserve">Mean </w:t>
      </w:r>
      <w:r w:rsidR="00D76504" w:rsidRPr="005B3B3C">
        <w:rPr>
          <w:rFonts w:ascii="Symbol" w:hAnsi="Symbol"/>
          <w:sz w:val="24"/>
          <w:szCs w:val="24"/>
        </w:rPr>
        <w:t></w:t>
      </w:r>
      <w:r w:rsidR="00D76504" w:rsidRPr="003078A7">
        <w:rPr>
          <w:rFonts w:ascii="Times New Roman" w:hAnsi="Times New Roman"/>
          <w:sz w:val="24"/>
          <w:szCs w:val="24"/>
        </w:rPr>
        <w:t xml:space="preserve"> </w:t>
      </w:r>
      <w:r w:rsidR="00D76504">
        <w:rPr>
          <w:rFonts w:ascii="Times New Roman" w:hAnsi="Times New Roman"/>
          <w:sz w:val="24"/>
          <w:szCs w:val="24"/>
          <w:lang w:val="en-AU"/>
        </w:rPr>
        <w:t xml:space="preserve">SE; </w:t>
      </w:r>
      <w:r w:rsidRPr="003078A7">
        <w:rPr>
          <w:rFonts w:ascii="Times New Roman" w:hAnsi="Times New Roman"/>
          <w:sz w:val="24"/>
          <w:szCs w:val="24"/>
          <w:lang w:val="en-AU"/>
        </w:rPr>
        <w:t xml:space="preserve">20 </w:t>
      </w:r>
      <w:r w:rsidRPr="005B3B3C">
        <w:rPr>
          <w:rFonts w:ascii="Symbol" w:hAnsi="Symbol"/>
          <w:sz w:val="24"/>
          <w:szCs w:val="24"/>
        </w:rPr>
        <w:t></w:t>
      </w:r>
      <w:r w:rsidRPr="003078A7">
        <w:rPr>
          <w:rFonts w:ascii="Times New Roman" w:hAnsi="Times New Roman"/>
          <w:sz w:val="24"/>
          <w:szCs w:val="24"/>
        </w:rPr>
        <w:t xml:space="preserve"> </w:t>
      </w:r>
      <w:r w:rsidR="00D76504">
        <w:rPr>
          <w:rFonts w:ascii="Times New Roman" w:hAnsi="Times New Roman"/>
          <w:sz w:val="24"/>
          <w:szCs w:val="24"/>
          <w:lang w:val="en-AU"/>
        </w:rPr>
        <w:t xml:space="preserve">5 </w:t>
      </w:r>
      <w:r w:rsidRPr="003078A7">
        <w:rPr>
          <w:rFonts w:ascii="Times New Roman" w:hAnsi="Times New Roman"/>
          <w:sz w:val="24"/>
          <w:szCs w:val="24"/>
          <w:lang w:val="en-AU"/>
        </w:rPr>
        <w:t>%, No. of trees = 10), but not significantly so (One way ANOVA F</w:t>
      </w:r>
      <w:r w:rsidR="00D76504">
        <w:rPr>
          <w:rFonts w:ascii="Times New Roman" w:hAnsi="Times New Roman"/>
          <w:sz w:val="24"/>
          <w:szCs w:val="24"/>
          <w:lang w:val="en-AU"/>
        </w:rPr>
        <w:t xml:space="preserve">-value = 1.8, p-value = 0.175; </w:t>
      </w:r>
      <w:r w:rsidR="00603DAD">
        <w:rPr>
          <w:rFonts w:ascii="Times New Roman" w:hAnsi="Times New Roman"/>
          <w:sz w:val="24"/>
          <w:szCs w:val="24"/>
          <w:lang w:val="en-AU"/>
        </w:rPr>
        <w:t>Fig.</w:t>
      </w:r>
      <w:r w:rsidRPr="003078A7">
        <w:rPr>
          <w:rFonts w:ascii="Times New Roman" w:hAnsi="Times New Roman"/>
          <w:sz w:val="24"/>
          <w:szCs w:val="24"/>
          <w:lang w:val="en-AU"/>
        </w:rPr>
        <w:t xml:space="preserve"> 3).</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b/>
          <w:i/>
          <w:sz w:val="24"/>
          <w:szCs w:val="24"/>
          <w:lang w:val="en-AU"/>
        </w:rPr>
      </w:pPr>
      <w:r w:rsidRPr="003078A7">
        <w:rPr>
          <w:rFonts w:ascii="Times New Roman" w:hAnsi="Times New Roman"/>
          <w:b/>
          <w:i/>
          <w:sz w:val="24"/>
          <w:szCs w:val="24"/>
          <w:lang w:val="en-AU"/>
        </w:rPr>
        <w:t>Stem height of epicormic shoots</w:t>
      </w:r>
    </w:p>
    <w:p w:rsidR="00334A5A" w:rsidRPr="00C6005A" w:rsidRDefault="00334A5A" w:rsidP="00E437E4">
      <w:pPr>
        <w:autoSpaceDE w:val="0"/>
        <w:autoSpaceDN w:val="0"/>
        <w:adjustRightInd w:val="0"/>
        <w:spacing w:after="0" w:line="480" w:lineRule="auto"/>
        <w:rPr>
          <w:rFonts w:ascii="Times New Roman" w:hAnsi="Times New Roman"/>
          <w:sz w:val="24"/>
          <w:szCs w:val="24"/>
          <w:lang w:val="en-AU"/>
        </w:rPr>
      </w:pPr>
    </w:p>
    <w:p w:rsidR="00334A5A" w:rsidRPr="00C6005A" w:rsidRDefault="003078A7" w:rsidP="00E437E4">
      <w:pPr>
        <w:autoSpaceDE w:val="0"/>
        <w:autoSpaceDN w:val="0"/>
        <w:adjustRightInd w:val="0"/>
        <w:spacing w:after="0" w:line="480" w:lineRule="auto"/>
        <w:rPr>
          <w:rFonts w:ascii="Times New Roman" w:hAnsi="Times New Roman"/>
          <w:sz w:val="24"/>
          <w:szCs w:val="24"/>
          <w:lang w:val="en-AU"/>
        </w:rPr>
      </w:pPr>
      <w:r w:rsidRPr="003078A7">
        <w:rPr>
          <w:rFonts w:ascii="Times New Roman" w:hAnsi="Times New Roman"/>
          <w:sz w:val="24"/>
          <w:szCs w:val="24"/>
          <w:lang w:val="en-AU"/>
        </w:rPr>
        <w:t xml:space="preserve">The height above ground level at which a tree is decapitated to produce coppice has been found to be critical for rooting rates of cuttings (e.g. </w:t>
      </w:r>
      <w:r w:rsidR="008A0374" w:rsidRPr="003078A7">
        <w:rPr>
          <w:rFonts w:ascii="Times New Roman" w:hAnsi="Times New Roman"/>
          <w:sz w:val="24"/>
          <w:szCs w:val="24"/>
          <w:lang w:val="en-AU"/>
        </w:rPr>
        <w:fldChar w:fldCharType="begin"/>
      </w:r>
      <w:r w:rsidR="00E91034">
        <w:rPr>
          <w:rFonts w:ascii="Times New Roman" w:hAnsi="Times New Roman"/>
          <w:sz w:val="24"/>
          <w:szCs w:val="24"/>
          <w:lang w:val="en-AU"/>
        </w:rPr>
        <w:instrText xml:space="preserve"> ADDIN EN.CITE &lt;EndNote&gt;&lt;Cite&gt;&lt;Author&gt;Haines&lt;/Author&gt;&lt;Year&gt;1993&lt;/Year&gt;&lt;RecNum&gt;12727&lt;/RecNum&gt;&lt;DisplayText&gt;(Haines et al. 1993)&lt;/DisplayText&gt;&lt;record&gt;&lt;rec-number&gt;12727&lt;/rec-number&gt;&lt;foreign-keys&gt;&lt;key app="EN" db-id="9taxvpr2nzrwaaex9sp50f0stp25pre00vst"&gt;12727&lt;/key&gt;&lt;/foreign-keys&gt;&lt;ref-type name="Journal Article"&gt;17&lt;/ref-type&gt;&lt;contributors&gt;&lt;authors&gt;&lt;author&gt;Haines, R. J.&lt;/author&gt;&lt;author&gt;Walker, S. M.&lt;/author&gt;&lt;author&gt;Copley, T. R.&lt;/author&gt;&lt;/authors&gt;&lt;/contributors&gt;&lt;auth-address&gt;Forestry Research Centre, MS 483, Gympie, 4570, Qld, Australia&lt;/auth-address&gt;&lt;titles&gt;&lt;title&gt;Morphology and rooting of shoots developing in response to decapitation and pruning of Caribbean pine&lt;/title&gt;&lt;secondary-title&gt;New Forests&lt;/secondary-title&gt;&lt;/titles&gt;&lt;periodical&gt;&lt;full-title&gt;New Forests&lt;/full-title&gt;&lt;abbr-1&gt;New Forests&lt;/abbr-1&gt;&lt;/periodical&gt;&lt;pages&gt;133-141&lt;/pages&gt;&lt;volume&gt;7&lt;/volume&gt;&lt;number&gt;2&lt;/number&gt;&lt;keywords&gt;&lt;keyword&gt;Pinus caribaea var. hondurensis&lt;/keyword&gt;&lt;keyword&gt;rejuvenation&lt;/keyword&gt;&lt;keyword&gt;rooting&lt;/keyword&gt;&lt;keyword&gt;scu request&lt;/keyword&gt;&lt;keyword&gt;requested&lt;/keyword&gt;&lt;/keywords&gt;&lt;dates&gt;&lt;year&gt;1993&lt;/year&gt;&lt;/dates&gt;&lt;urls&gt;&lt;related-urls&gt;&lt;url&gt;http://www.scopus.com/inward/record.url?eid=2-s2.0-0010363719&amp;amp;partnerID=40&amp;amp;md5=ab303c516957ecc464506d7bed8c7a4f&lt;/url&gt;&lt;/related-urls&gt;&lt;/urls&gt;&lt;/record&gt;&lt;/Cite&gt;&lt;/EndNote&gt;</w:instrText>
      </w:r>
      <w:r w:rsidR="008A0374" w:rsidRPr="003078A7">
        <w:rPr>
          <w:rFonts w:ascii="Times New Roman" w:hAnsi="Times New Roman"/>
          <w:sz w:val="24"/>
          <w:szCs w:val="24"/>
          <w:lang w:val="en-AU"/>
        </w:rPr>
        <w:fldChar w:fldCharType="separate"/>
      </w:r>
      <w:r w:rsidR="00E91034">
        <w:rPr>
          <w:rFonts w:ascii="Times New Roman" w:hAnsi="Times New Roman"/>
          <w:noProof/>
          <w:sz w:val="24"/>
          <w:szCs w:val="24"/>
          <w:lang w:val="en-AU"/>
        </w:rPr>
        <w:t>(</w:t>
      </w:r>
      <w:hyperlink w:anchor="_ENREF_12" w:tooltip="Haines, 1993 #12727" w:history="1">
        <w:r w:rsidR="0047679D">
          <w:rPr>
            <w:rFonts w:ascii="Times New Roman" w:hAnsi="Times New Roman"/>
            <w:noProof/>
            <w:sz w:val="24"/>
            <w:szCs w:val="24"/>
            <w:lang w:val="en-AU"/>
          </w:rPr>
          <w:t>Haines et al. 1993</w:t>
        </w:r>
      </w:hyperlink>
      <w:r w:rsidR="00E91034">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In our study, total stem length (i.e. the sum of the length of the main stem plus the branch length) was used rather than vertical height above ground level because this was thought to moderate among tree forms (multi-stem “</w:t>
      </w:r>
      <w:proofErr w:type="spellStart"/>
      <w:r w:rsidRPr="003078A7">
        <w:rPr>
          <w:rFonts w:ascii="Times New Roman" w:hAnsi="Times New Roman"/>
          <w:sz w:val="24"/>
          <w:szCs w:val="24"/>
          <w:lang w:val="en-AU"/>
        </w:rPr>
        <w:t>mallee</w:t>
      </w:r>
      <w:proofErr w:type="spellEnd"/>
      <w:r w:rsidRPr="003078A7">
        <w:rPr>
          <w:rFonts w:ascii="Times New Roman" w:hAnsi="Times New Roman"/>
          <w:sz w:val="24"/>
          <w:szCs w:val="24"/>
          <w:lang w:val="en-AU"/>
        </w:rPr>
        <w:t>” forms versus small trees with short single main stems and damaged forms where trees had been prostrated by flood water). For the 37 trees sampled for induced or spontaneous epicormic, the shoots were sourced at stem lengths ranging from around 0.2m to 4m. There was a significant (p-value= 0.022) negative correlation (r = -0.375) between stem length and rooting rate.</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b/>
          <w:i/>
          <w:sz w:val="24"/>
          <w:szCs w:val="24"/>
          <w:lang w:val="en-AU"/>
        </w:rPr>
      </w:pPr>
      <w:r w:rsidRPr="003078A7">
        <w:rPr>
          <w:rFonts w:ascii="Times New Roman" w:hAnsi="Times New Roman"/>
          <w:b/>
          <w:i/>
          <w:sz w:val="24"/>
          <w:szCs w:val="24"/>
          <w:lang w:val="en-AU"/>
        </w:rPr>
        <w:t>Are new shoots on a cutting a reliable indicator of rooting?</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In Experiment 3, the production of new shoots was recorded as well as roots to test whether new shoots were an indicator of rooting. Although there was a significant positive correlation (Contingency coefficient = 0.252 p-value = 0), shooting was only a weak indicator of rooting, with many cuttings rooting but not shooting, and other cuttings shooting but not rooting by Day 52.</w:t>
      </w:r>
      <w:r w:rsidRPr="003078A7">
        <w:rPr>
          <w:rFonts w:ascii="Times New Roman" w:hAnsi="Times New Roman"/>
          <w:sz w:val="24"/>
          <w:szCs w:val="24"/>
          <w:lang w:val="en-AU"/>
        </w:rPr>
        <w:br w:type="page"/>
      </w:r>
    </w:p>
    <w:p w:rsidR="00334A5A" w:rsidRPr="00C6005A" w:rsidRDefault="005D291E" w:rsidP="00E437E4">
      <w:pPr>
        <w:spacing w:line="480" w:lineRule="auto"/>
        <w:rPr>
          <w:rFonts w:ascii="Times New Roman" w:hAnsi="Times New Roman"/>
          <w:b/>
          <w:sz w:val="24"/>
          <w:szCs w:val="24"/>
          <w:lang w:val="en-AU"/>
        </w:rPr>
      </w:pPr>
      <w:r>
        <w:rPr>
          <w:rFonts w:ascii="Times New Roman" w:hAnsi="Times New Roman"/>
          <w:b/>
          <w:sz w:val="24"/>
          <w:szCs w:val="24"/>
          <w:lang w:val="en-AU"/>
        </w:rPr>
        <w:lastRenderedPageBreak/>
        <w:t>DISCUSSION</w:t>
      </w: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Impact of maturation on rooting rates in M. alternifolia</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This study has shown that it possible to capture a wide range of genetic material from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directly from natural stands via vegetative propagation. It was clear, that under most circumstances, there will be an advantage in targeting juvenile tissue from epicormic shoots when sourcing cuttings, either opportunistically or by inducing epicormic regrowth by wounding. The use of juvenile foliage both maximised the range (increasing the proportion of genotypes brought into cultivation from 53% to 71%), and the rate of rooting (ranging from 26-42% to 8-20% in three experiments) for epicormic and mature tissue-types, respectively.</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Maturation effects profoundly influence the morphology and physiology of ramets and are subject to both genetic and epigenetic control </w:t>
      </w:r>
      <w:r w:rsidR="008A0374" w:rsidRPr="003078A7">
        <w:rPr>
          <w:rFonts w:ascii="Times New Roman" w:hAnsi="Times New Roman"/>
          <w:sz w:val="24"/>
          <w:szCs w:val="24"/>
          <w:lang w:val="en-AU"/>
        </w:rPr>
        <w:fldChar w:fldCharType="begin">
          <w:fldData xml:space="preserve">PEVuZE5vdGU+PENpdGU+PEF1dGhvcj5PbGVzZW48L0F1dGhvcj48WWVhcj4xOTc4PC9ZZWFyPjxS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PEVuZE5vdGU+PENpdGU+PEF1dGhvcj5PbGVzZW48L0F1dGhvcj48WWVhcj4xOTc4PC9ZZWFyPjxS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0" w:tooltip="Olesen, 1978 #12728" w:history="1">
        <w:r w:rsidR="0047679D"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 xml:space="preserve">, </w:t>
      </w:r>
      <w:hyperlink w:anchor="_ENREF_11" w:tooltip="Greenwood, 1993 #3319" w:history="1">
        <w:r w:rsidR="0047679D" w:rsidRPr="003078A7">
          <w:rPr>
            <w:rFonts w:ascii="Times New Roman" w:hAnsi="Times New Roman"/>
            <w:noProof/>
            <w:sz w:val="24"/>
            <w:szCs w:val="24"/>
            <w:lang w:val="en-AU"/>
          </w:rPr>
          <w:t>Greenwood and Hutchison 1993</w:t>
        </w:r>
      </w:hyperlink>
      <w:r w:rsidRPr="003078A7">
        <w:rPr>
          <w:rFonts w:ascii="Times New Roman" w:hAnsi="Times New Roman"/>
          <w:noProof/>
          <w:sz w:val="24"/>
          <w:szCs w:val="24"/>
          <w:lang w:val="en-AU"/>
        </w:rPr>
        <w:t xml:space="preserve">, </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0" w:tooltip="Fraga, 2002 #12437" w:history="1">
        <w:r w:rsidR="0047679D" w:rsidRPr="003078A7">
          <w:rPr>
            <w:rFonts w:ascii="Times New Roman" w:hAnsi="Times New Roman"/>
            <w:noProof/>
            <w:sz w:val="24"/>
            <w:szCs w:val="24"/>
            <w:lang w:val="en-AU"/>
          </w:rPr>
          <w:t>Fraga et al. 2002</w:t>
        </w:r>
      </w:hyperlink>
      <w:r w:rsidRPr="003078A7">
        <w:rPr>
          <w:rFonts w:ascii="Times New Roman" w:hAnsi="Times New Roman"/>
          <w:noProof/>
          <w:sz w:val="24"/>
          <w:szCs w:val="24"/>
          <w:lang w:val="en-AU"/>
        </w:rPr>
        <w:t xml:space="preserve">, </w:t>
      </w:r>
      <w:hyperlink w:anchor="_ENREF_23" w:tooltip="Shepherd, 2009 #9723" w:history="1">
        <w:r w:rsidR="0047679D" w:rsidRPr="003078A7">
          <w:rPr>
            <w:rFonts w:ascii="Times New Roman" w:hAnsi="Times New Roman"/>
            <w:noProof/>
            <w:sz w:val="24"/>
            <w:szCs w:val="24"/>
            <w:lang w:val="en-AU"/>
          </w:rPr>
          <w:t>Shepherd et al. 2009</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As the plant ages there is a loss of </w:t>
      </w:r>
      <w:proofErr w:type="spellStart"/>
      <w:r w:rsidRPr="003078A7">
        <w:rPr>
          <w:rFonts w:ascii="Times New Roman" w:hAnsi="Times New Roman"/>
          <w:sz w:val="24"/>
          <w:szCs w:val="24"/>
          <w:lang w:val="en-AU"/>
        </w:rPr>
        <w:t>totipotency</w:t>
      </w:r>
      <w:proofErr w:type="spellEnd"/>
      <w:r w:rsidRPr="003078A7">
        <w:rPr>
          <w:rFonts w:ascii="Times New Roman" w:hAnsi="Times New Roman"/>
          <w:sz w:val="24"/>
          <w:szCs w:val="24"/>
          <w:lang w:val="en-AU"/>
        </w:rPr>
        <w:t xml:space="preserve"> in the tissue that must undergo dedifferentiation to give rise to adventitious roots and thus a reduction of rooting from stem cuttings. Within the Myrtaceae family, maturation effects have been reported for well-studied groups like the eucalypts (Genera </w:t>
      </w:r>
      <w:r w:rsidRPr="003078A7">
        <w:rPr>
          <w:rFonts w:ascii="Times New Roman" w:hAnsi="Times New Roman"/>
          <w:i/>
          <w:sz w:val="24"/>
          <w:szCs w:val="24"/>
          <w:lang w:val="en-AU"/>
        </w:rPr>
        <w:t>Eucalyptus, Corymbia and Angophora</w:t>
      </w:r>
      <w:r w:rsidRPr="003078A7">
        <w:rPr>
          <w:rFonts w:ascii="Times New Roman" w:hAnsi="Times New Roman"/>
          <w:sz w:val="24"/>
          <w:szCs w:val="24"/>
          <w:lang w:val="en-AU"/>
        </w:rPr>
        <w:t xml:space="preserve">) </w:t>
      </w:r>
      <w:r w:rsidR="008A0374" w:rsidRPr="003078A7">
        <w:rPr>
          <w:rFonts w:ascii="Times New Roman" w:hAnsi="Times New Roman"/>
          <w:sz w:val="24"/>
          <w:szCs w:val="24"/>
          <w:lang w:val="en-AU"/>
        </w:rPr>
        <w:fldChar w:fldCharType="begin">
          <w:fldData xml:space="preserve">PEVuZE5vdGU+PENpdGU+PEF1dGhvcj5IYXJ0bmV5PC9BdXRob3I+PFllYXI+MTk4MDwvWWVhcj48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PEVuZE5vdGU+PENpdGU+PEF1dGhvcj5IYXJ0bmV5PC9BdXRob3I+PFllYXI+MTk4MDwvWWVhcj48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3" w:tooltip="Hartney, 1980 #1144" w:history="1">
        <w:r w:rsidR="0047679D" w:rsidRPr="003078A7">
          <w:rPr>
            <w:rFonts w:ascii="Times New Roman" w:hAnsi="Times New Roman"/>
            <w:noProof/>
            <w:sz w:val="24"/>
            <w:szCs w:val="24"/>
            <w:lang w:val="en-AU"/>
          </w:rPr>
          <w:t>Hartney 1980</w:t>
        </w:r>
      </w:hyperlink>
      <w:r w:rsidRPr="003078A7">
        <w:rPr>
          <w:rFonts w:ascii="Times New Roman" w:hAnsi="Times New Roman"/>
          <w:noProof/>
          <w:sz w:val="24"/>
          <w:szCs w:val="24"/>
          <w:lang w:val="en-AU"/>
        </w:rPr>
        <w:t xml:space="preserve">, </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9" w:tooltip="Mankessi, 2010 #12760" w:history="1">
        <w:r w:rsidR="0047679D" w:rsidRPr="003078A7">
          <w:rPr>
            <w:rFonts w:ascii="Times New Roman" w:hAnsi="Times New Roman"/>
            <w:noProof/>
            <w:sz w:val="24"/>
            <w:szCs w:val="24"/>
            <w:lang w:val="en-AU"/>
          </w:rPr>
          <w:t>Mankessi et al. 2010</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For example, </w:t>
      </w:r>
      <w:proofErr w:type="spellStart"/>
      <w:r w:rsidRPr="003078A7">
        <w:rPr>
          <w:rFonts w:ascii="Times New Roman" w:hAnsi="Times New Roman"/>
          <w:sz w:val="24"/>
          <w:szCs w:val="24"/>
          <w:lang w:val="en-AU"/>
        </w:rPr>
        <w:t>Mankessi</w:t>
      </w:r>
      <w:proofErr w:type="spellEnd"/>
      <w:r w:rsidRPr="003078A7">
        <w:rPr>
          <w:rFonts w:ascii="Times New Roman" w:hAnsi="Times New Roman"/>
          <w:sz w:val="24"/>
          <w:szCs w:val="24"/>
          <w:lang w:val="en-AU"/>
        </w:rPr>
        <w:t xml:space="preserve"> et al. 2010 found cuttings from juvenile shoots rooted at 38.7% which was significantly more so than the 28.7% for those from mature shoots for </w:t>
      </w:r>
      <w:r w:rsidRPr="003078A7">
        <w:rPr>
          <w:rFonts w:ascii="Times New Roman" w:hAnsi="Times New Roman"/>
          <w:i/>
          <w:sz w:val="24"/>
          <w:szCs w:val="24"/>
          <w:lang w:val="en-AU"/>
        </w:rPr>
        <w:t>E. grandis</w:t>
      </w:r>
      <w:r w:rsidRPr="003078A7">
        <w:rPr>
          <w:rFonts w:ascii="Times New Roman" w:hAnsi="Times New Roman"/>
          <w:sz w:val="24"/>
          <w:szCs w:val="24"/>
          <w:lang w:val="en-AU"/>
        </w:rPr>
        <w:t xml:space="preserve"> x </w:t>
      </w:r>
      <w:r w:rsidRPr="003078A7">
        <w:rPr>
          <w:rFonts w:ascii="Times New Roman" w:hAnsi="Times New Roman"/>
          <w:i/>
          <w:sz w:val="24"/>
          <w:szCs w:val="24"/>
          <w:lang w:val="en-AU"/>
        </w:rPr>
        <w:t>E. urophylla</w:t>
      </w:r>
      <w:r w:rsidRPr="003078A7">
        <w:rPr>
          <w:rFonts w:ascii="Times New Roman" w:hAnsi="Times New Roman"/>
          <w:sz w:val="24"/>
          <w:szCs w:val="24"/>
          <w:lang w:val="en-AU"/>
        </w:rPr>
        <w:t xml:space="preserve"> hybrids across settings in both the dry and wet season. </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 xml:space="preserve">The usual response to circumvent maturation-related rooting problems is to rejuvenate through induction of epicormic shoots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&lt;EndNote&gt;&lt;Cite&gt;&lt;Author&gt;Libby&lt;/Author&gt;&lt;Year&gt;1993&lt;/Year&gt;&lt;RecNum&gt;7543&lt;/RecNum&gt;&lt;DisplayText&gt;(Libby and Ahuja 1993)&lt;/DisplayText&gt;&lt;record&gt;&lt;rec-number&gt;7543&lt;/rec-number&gt;&lt;foreign-keys&gt;&lt;key app="EN" db-id="9taxvpr2nzrwaaex9sp50f0stp25pre00vst"&gt;7543&lt;/key&gt;&lt;/foreign-keys&gt;&lt;ref-type name="Book Section"&gt;5&lt;/ref-type&gt;&lt;contributors&gt;&lt;authors&gt;&lt;author&gt;Libby, W. J.&lt;/author&gt;&lt;author&gt;Ahuja, J.R.&lt;/author&gt;&lt;/authors&gt;&lt;secondary-authors&gt;&lt;author&gt;Ahuja, J.R.&lt;/author&gt;&lt;author&gt;Libby, W. J.&lt;/author&gt;&lt;/secondary-authors&gt;&lt;/contributors&gt;&lt;titles&gt;&lt;title&gt;Clonal forestry&lt;/title&gt;&lt;secondary-title&gt;Clonal Forestry II: Conservation and Application&lt;/secondary-title&gt;&lt;/titles&gt;&lt;pages&gt;1-8&lt;/pages&gt;&lt;volume&gt;2&lt;/volume&gt;&lt;num-vols&gt;2&lt;/num-vols&gt;&lt;keywords&gt;&lt;keyword&gt;clonal forestry&lt;/keyword&gt;&lt;keyword&gt;definition&lt;/keyword&gt;&lt;keyword&gt;clonal propagation&lt;/keyword&gt;&lt;/keywords&gt;&lt;dates&gt;&lt;year&gt;1993&lt;/year&gt;&lt;/dates&gt;&lt;pub-location&gt;Berlin&lt;/pub-location&gt;&lt;publisher&gt;Springer-Verlag&lt;/publisher&gt;&lt;label&gt;7543&lt;/label&gt;&lt;urls&gt;&lt;/urls&gt;&lt;custom1&gt;1&lt;/custom1&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6" w:tooltip="Libby, 1993 #7543" w:history="1">
        <w:r w:rsidR="0047679D" w:rsidRPr="003078A7">
          <w:rPr>
            <w:rFonts w:ascii="Times New Roman" w:hAnsi="Times New Roman"/>
            <w:noProof/>
            <w:sz w:val="24"/>
            <w:szCs w:val="24"/>
            <w:lang w:val="en-AU"/>
          </w:rPr>
          <w:t>Libby and Ahuja 1993</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Epicormic shoots are often a more successful source for cuttings because they are initially juvenile and in eucalypts, for example, may be induced by decapitation or wounding </w:t>
      </w:r>
      <w:r w:rsidR="008A0374"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IEphY29icyAxOTU1KTwvRGlzcGxheVRleHQ+PHJlY29yZD48cmVjLW51bWJlcj4xMjQwODwvcmVj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PEVuZE5vdGU+PENpdGU+PEF1dGhvcj5FbGRyaWRnZTwvQXV0aG9yPjxZZWFyPjE5OTQ8L1llYXI+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 xml:space="preserve">, </w:t>
      </w:r>
      <w:hyperlink w:anchor="_ENREF_14" w:tooltip="Jacobs, 1955 #674" w:history="1">
        <w:r w:rsidR="0047679D" w:rsidRPr="003078A7">
          <w:rPr>
            <w:rFonts w:ascii="Times New Roman" w:hAnsi="Times New Roman"/>
            <w:noProof/>
            <w:sz w:val="24"/>
            <w:szCs w:val="24"/>
            <w:lang w:val="en-AU"/>
          </w:rPr>
          <w:t>Jacobs 1955</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In eucalypts, epicormic regrowth arises from dormant bud strands (meristematic tissue) buried beneath the bark and are found at the base of every leaf </w:t>
      </w:r>
      <w:r w:rsidR="008A0374" w:rsidRPr="003078A7">
        <w:rPr>
          <w:rFonts w:ascii="Times New Roman" w:hAnsi="Times New Roman"/>
          <w:sz w:val="24"/>
          <w:szCs w:val="24"/>
          <w:lang w:val="en-AU"/>
        </w:rPr>
        <w:fldChar w:fldCharType="begin">
          <w:fldData xml:space="preserve">PEVuZE5vdGU+PENpdGU+PEF1dGhvcj5CdXJyb3dzPC9BdXRob3I+PFllYXI+MjAwMjwvWWVhcj48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PEVuZE5vdGU+PENpdGU+PEF1dGhvcj5CdXJyb3dzPC9BdXRob3I+PFllYXI+MjAwMjwvWWVhcj48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5" w:tooltip="Burrows, 2002 #8019" w:history="1">
        <w:r w:rsidR="0047679D" w:rsidRPr="003078A7">
          <w:rPr>
            <w:rFonts w:ascii="Times New Roman" w:hAnsi="Times New Roman"/>
            <w:noProof/>
            <w:sz w:val="24"/>
            <w:szCs w:val="24"/>
            <w:lang w:val="en-AU"/>
          </w:rPr>
          <w:t>Burrows 2002</w:t>
        </w:r>
      </w:hyperlink>
      <w:r w:rsidRPr="003078A7">
        <w:rPr>
          <w:rFonts w:ascii="Times New Roman" w:hAnsi="Times New Roman"/>
          <w:noProof/>
          <w:sz w:val="24"/>
          <w:szCs w:val="24"/>
          <w:lang w:val="en-AU"/>
        </w:rPr>
        <w:t xml:space="preserve">, </w:t>
      </w:r>
      <w:hyperlink w:anchor="_ENREF_6" w:tooltip="Burrows, 2008 #12428" w:history="1">
        <w:r w:rsidR="0047679D" w:rsidRPr="003078A7">
          <w:rPr>
            <w:rFonts w:ascii="Times New Roman" w:hAnsi="Times New Roman"/>
            <w:noProof/>
            <w:sz w:val="24"/>
            <w:szCs w:val="24"/>
            <w:lang w:val="en-AU"/>
          </w:rPr>
          <w:t>Burrows et al. 2008</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and may give rise to a foliage phase with strikingly different leaf form and physiological attributes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&lt;EndNote&gt;&lt;Cite&gt;&lt;Author&gt;Wiltshire&lt;/Author&gt;&lt;Year&gt;1998&lt;/Year&gt;&lt;RecNum&gt;9075&lt;/RecNum&gt;&lt;DisplayText&gt;(Wiltshire et al. 1998)&lt;/DisplayText&gt;&lt;record&gt;&lt;rec-number&gt;9075&lt;/rec-number&gt;&lt;foreign-keys&gt;&lt;key app="EN" db-id="9taxvpr2nzrwaaex9sp50f0stp25pre00vst"&gt;9075&lt;/key&gt;&lt;/foreign-keys&gt;&lt;ref-type name="Journal Article"&gt;17&lt;/ref-type&gt;&lt;contributors&gt;&lt;authors&gt;&lt;author&gt;Wiltshire, R.J.E.&lt;/author&gt;&lt;author&gt;Potts, B.M.&lt;/author&gt;&lt;author&gt;Reid, J.B.&lt;/author&gt;&lt;/authors&gt;&lt;/contributors&gt;&lt;titles&gt;&lt;title&gt;&lt;style face="normal" font="default" size="100%"&gt;The genetic control of reproductive and vegetative phase change in the &lt;/style&gt;&lt;style face="italic" font="default" size="100%"&gt;Eucalyptus&lt;/style&gt;&lt;style face="normal" font="default" size="100%"&gt; &lt;/style&gt;&lt;style face="italic" font="default" size="100%"&gt;risdonii&lt;/style&gt;&lt;style face="normal" font="default" size="100%"&gt;/&lt;/style&gt;&lt;style face="italic" font="default" size="100%"&gt;E. tenuiramis&lt;/style&gt;&lt;style face="normal" font="default" size="100%"&gt; complex&lt;/style&gt;&lt;/title&gt;&lt;secondary-title&gt;Australian Journal of Botany&lt;/secondary-title&gt;&lt;/titles&gt;&lt;periodical&gt;&lt;full-title&gt;Australian Journal of Botany&lt;/full-title&gt;&lt;abbr-1&gt;Aust. J. Bot.&lt;/abbr-1&gt;&lt;/periodical&gt;&lt;pages&gt;45-63&lt;/pages&gt;&lt;volume&gt;46&lt;/volume&gt;&lt;number&gt;1&lt;/number&gt;&lt;keywords&gt;&lt;keyword&gt;Gunnii-archeri complex&lt;/keyword&gt;&lt;keyword&gt;Globulus ssp globulus&lt;/keyword&gt;&lt;keyword&gt;Natural variation&lt;/keyword&gt;&lt;keyword&gt;Paedomorphocline&lt;/keyword&gt;&lt;keyword&gt;Epigenetic&lt;/keyword&gt;&lt;/keywords&gt;&lt;dates&gt;&lt;year&gt;1998&lt;/year&gt;&lt;/dates&gt;&lt;label&gt;BMP&lt;/label&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6" w:tooltip="Wiltshire, 1998 #9075" w:history="1">
        <w:r w:rsidR="0047679D" w:rsidRPr="003078A7">
          <w:rPr>
            <w:rFonts w:ascii="Times New Roman" w:hAnsi="Times New Roman"/>
            <w:noProof/>
            <w:sz w:val="24"/>
            <w:szCs w:val="24"/>
            <w:lang w:val="en-AU"/>
          </w:rPr>
          <w:t>Wiltshire et al. 1998</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Like eucalypts, the</w:t>
      </w:r>
      <w:r w:rsidRPr="003078A7">
        <w:rPr>
          <w:rFonts w:ascii="Times New Roman" w:hAnsi="Times New Roman"/>
          <w:i/>
          <w:sz w:val="24"/>
          <w:szCs w:val="24"/>
          <w:lang w:val="en-AU"/>
        </w:rPr>
        <w:t xml:space="preserve"> </w:t>
      </w:r>
      <w:r w:rsidRPr="003078A7">
        <w:rPr>
          <w:rFonts w:ascii="Times New Roman" w:hAnsi="Times New Roman"/>
          <w:sz w:val="24"/>
          <w:szCs w:val="24"/>
          <w:lang w:val="en-AU"/>
        </w:rPr>
        <w:t xml:space="preserve">epicormic foliage of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differed in morphology and chemistry from mature foliage and was generally readily recognised. The newly-induced epicormic shoots on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tended to have a larger leaf form like the broader and longer foliage found on young seedlings (~ 3 mths of age before lateral branching begins), but this progressed to narrower, adult-like foliage so that by harvest time 4 mths later, it resembled the leaf form of the mature canopy. Epicormic shoots also differ in foliar oil composition and yield compared to adult foliage from the same tree (data not shown), similar to the differences found between the juvenile foliage of seedlings and adult foliage </w:t>
      </w:r>
      <w:r w:rsidR="008A0374" w:rsidRPr="003078A7">
        <w:rPr>
          <w:rFonts w:ascii="Times New Roman" w:hAnsi="Times New Roman"/>
          <w:sz w:val="24"/>
          <w:szCs w:val="24"/>
          <w:lang w:val="en-AU"/>
        </w:rPr>
        <w:fldChar w:fldCharType="begin">
          <w:fldData xml:space="preserve">PEVuZE5vdGU+PENpdGU+PEF1dGhvcj5Tb3V0aHdlbGw8L0F1dGhvcj48WWVhcj4xOTg5PC9ZZWFy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PEVuZE5vdGU+PENpdGU+PEF1dGhvcj5Tb3V0aHdlbGw8L0F1dGhvcj48WWVhcj4xOTg5PC9ZZWFy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4" w:tooltip="Southwell, 1989 #11806" w:history="1">
        <w:r w:rsidR="0047679D" w:rsidRPr="003078A7">
          <w:rPr>
            <w:rFonts w:ascii="Times New Roman" w:hAnsi="Times New Roman"/>
            <w:noProof/>
            <w:sz w:val="24"/>
            <w:szCs w:val="24"/>
            <w:lang w:val="en-AU"/>
          </w:rPr>
          <w:t>Southwell and Stiff 1989</w:t>
        </w:r>
      </w:hyperlink>
      <w:r w:rsidRPr="003078A7">
        <w:rPr>
          <w:rFonts w:ascii="Times New Roman" w:hAnsi="Times New Roman"/>
          <w:noProof/>
          <w:sz w:val="24"/>
          <w:szCs w:val="24"/>
          <w:lang w:val="en-AU"/>
        </w:rPr>
        <w:t xml:space="preserve">, </w:t>
      </w:r>
      <w:hyperlink w:anchor="_ENREF_21" w:tooltip="Russell, 2002 #11709" w:history="1">
        <w:r w:rsidR="0047679D" w:rsidRPr="003078A7">
          <w:rPr>
            <w:rFonts w:ascii="Times New Roman" w:hAnsi="Times New Roman"/>
            <w:noProof/>
            <w:sz w:val="24"/>
            <w:szCs w:val="24"/>
            <w:lang w:val="en-AU"/>
          </w:rPr>
          <w:t>Russell and Southwell 2002</w:t>
        </w:r>
      </w:hyperlink>
      <w:r w:rsidRPr="003078A7">
        <w:rPr>
          <w:rFonts w:ascii="Times New Roman" w:hAnsi="Times New Roman"/>
          <w:noProof/>
          <w:sz w:val="24"/>
          <w:szCs w:val="24"/>
          <w:lang w:val="en-AU"/>
        </w:rPr>
        <w:t xml:space="preserve">, </w:t>
      </w:r>
      <w:hyperlink w:anchor="_ENREF_22" w:tooltip="Russell, 2003 #12409" w:history="1">
        <w:r w:rsidR="0047679D" w:rsidRPr="003078A7">
          <w:rPr>
            <w:rFonts w:ascii="Times New Roman" w:hAnsi="Times New Roman"/>
            <w:noProof/>
            <w:sz w:val="24"/>
            <w:szCs w:val="24"/>
            <w:lang w:val="en-AU"/>
          </w:rPr>
          <w:t>Russell and Southwell 2003</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Sourcing shoots from juvenile sources has significant advantages for vegetative propagation from </w:t>
      </w:r>
      <w:r w:rsidRPr="003078A7">
        <w:rPr>
          <w:rFonts w:ascii="Times New Roman" w:hAnsi="Times New Roman"/>
          <w:i/>
          <w:sz w:val="24"/>
          <w:szCs w:val="24"/>
          <w:lang w:val="en-AU"/>
        </w:rPr>
        <w:t>M. alternifolia</w:t>
      </w:r>
      <w:r w:rsidRPr="003078A7">
        <w:rPr>
          <w:rFonts w:ascii="Times New Roman" w:hAnsi="Times New Roman"/>
          <w:sz w:val="24"/>
          <w:szCs w:val="24"/>
          <w:lang w:val="en-AU"/>
        </w:rPr>
        <w:t>.</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Mild induction of epicormic regrowth</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lastRenderedPageBreak/>
        <w:t>Relative to branch severance or even partial branch severance, a basal wound was not as effective at simulating regrowth. It is likely that relatively minor wounds (removal of a bark window of about 10 cm</w:t>
      </w:r>
      <w:r w:rsidRPr="003078A7">
        <w:rPr>
          <w:rFonts w:ascii="Times New Roman" w:hAnsi="Times New Roman"/>
          <w:sz w:val="24"/>
          <w:szCs w:val="24"/>
          <w:vertAlign w:val="superscript"/>
          <w:lang w:val="en-AU"/>
        </w:rPr>
        <w:t>2</w:t>
      </w:r>
      <w:r w:rsidRPr="003078A7">
        <w:rPr>
          <w:rFonts w:ascii="Times New Roman" w:hAnsi="Times New Roman"/>
          <w:sz w:val="24"/>
          <w:szCs w:val="24"/>
          <w:lang w:val="en-AU"/>
        </w:rPr>
        <w:t>) were insufficient to provide the necessary hormonal signals to stimulate regeneration. It is worth noting, however, that the relatively mild treatment of removing one branch can be effective if applied at the appropriate time of year. Partial branch severance followed by fracturing of the limb (but leaving it attached) was used in Experiment 3 and was also highly successful. Here we attempted to mimic the natural stimulus of flood damage, where extensive epicormic regrowth occurred along the lengths of branches that had been fractured and prostrated. It is likely a more drastic treatment (ie. decapitation) would be more successful in stimulating more ex</w:t>
      </w:r>
      <w:r w:rsidR="0061111A">
        <w:rPr>
          <w:rFonts w:ascii="Times New Roman" w:hAnsi="Times New Roman"/>
          <w:sz w:val="24"/>
          <w:szCs w:val="24"/>
          <w:lang w:val="en-AU"/>
        </w:rPr>
        <w:t xml:space="preserve">tensive regrowth and provide a </w:t>
      </w:r>
      <w:r w:rsidRPr="003078A7">
        <w:rPr>
          <w:rFonts w:ascii="Times New Roman" w:hAnsi="Times New Roman"/>
          <w:sz w:val="24"/>
          <w:szCs w:val="24"/>
          <w:lang w:val="en-AU"/>
        </w:rPr>
        <w:t xml:space="preserve">greater abundance of </w:t>
      </w:r>
      <w:r w:rsidR="0061111A">
        <w:rPr>
          <w:rFonts w:ascii="Times New Roman" w:hAnsi="Times New Roman"/>
          <w:sz w:val="24"/>
          <w:szCs w:val="24"/>
          <w:lang w:val="en-AU"/>
        </w:rPr>
        <w:t>shoots</w:t>
      </w:r>
      <w:r w:rsidRPr="003078A7">
        <w:rPr>
          <w:rFonts w:ascii="Times New Roman" w:hAnsi="Times New Roman"/>
          <w:sz w:val="24"/>
          <w:szCs w:val="24"/>
          <w:lang w:val="en-AU"/>
        </w:rPr>
        <w:t xml:space="preserve">, but this approach is also more risky, as trees may not recover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and may not be desirable in situations of high conservation value or for aesthetic reasons.</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Genetic differences among provenances and site conditioning factors may be relatively small relative to propagation system effects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It was also clear from this study that there could be strong interactions between the performance of cuttings from different tissue-types and experiment level effects (ie. propagation system, timing of wounding and the harvest of cutting). While it wasn’t possible to separate these factors in our analysis, testing for a site effect in Experiment 2, nonetheless suggested that the site effects may be relatively small, at least for sites located within the same bioregion. Other experiment level factors such as the propagation system, and the timing of epicormic induction and shoot harvest, therefore, may be more important in determining rooting rates.</w:t>
      </w:r>
    </w:p>
    <w:p w:rsidR="00334A5A" w:rsidRPr="00C6005A" w:rsidRDefault="00334A5A" w:rsidP="00E437E4">
      <w:pPr>
        <w:spacing w:line="480" w:lineRule="auto"/>
        <w:rPr>
          <w:rFonts w:ascii="Times New Roman" w:hAnsi="Times New Roman"/>
          <w:b/>
          <w:sz w:val="24"/>
          <w:szCs w:val="24"/>
          <w:lang w:val="en-AU"/>
        </w:rPr>
      </w:pPr>
    </w:p>
    <w:p w:rsidR="00334A5A" w:rsidRPr="006408EA" w:rsidRDefault="003078A7" w:rsidP="00E437E4">
      <w:pPr>
        <w:spacing w:line="480" w:lineRule="auto"/>
        <w:rPr>
          <w:rFonts w:ascii="Times New Roman" w:hAnsi="Times New Roman"/>
          <w:b/>
          <w:i/>
          <w:sz w:val="24"/>
          <w:szCs w:val="24"/>
          <w:lang w:val="en-AU"/>
        </w:rPr>
      </w:pPr>
      <w:r w:rsidRPr="006408EA">
        <w:rPr>
          <w:rFonts w:ascii="Times New Roman" w:hAnsi="Times New Roman"/>
          <w:b/>
          <w:i/>
          <w:sz w:val="24"/>
          <w:szCs w:val="24"/>
          <w:lang w:val="en-AU"/>
        </w:rPr>
        <w:t>Optimising rooting rates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By optimising the propagation system, the timing of treatments, and harvesting of shoots, it should be possible to at least reach rooting rates of around 48% for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trees from a native stand (equal to the average rooting rate for wound-induced epicormic shoots across the stock-plants in Experiment 3). Differences among stock-plants (including those due to genotype, plant age and condition) were usually not significant, and the effect of tissue-type was comparatively larger (around 3.6 fold); hence, tissue-type appears to be the single-most important factor influencing rooting success within each experiment. In general it seems that it is worth trying to induce epicormic growth at an optimal stage rather than relying on serendipitous production, although opportunistic collection of appropriate material may be a reserve option.</w:t>
      </w:r>
    </w:p>
    <w:p w:rsidR="00334A5A" w:rsidRPr="00C6005A" w:rsidRDefault="00334A5A" w:rsidP="00E437E4">
      <w:pPr>
        <w:spacing w:line="480" w:lineRule="auto"/>
        <w:rPr>
          <w:rFonts w:ascii="Times New Roman" w:hAnsi="Times New Roman"/>
          <w:b/>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The highest overall level of rooting was obtained in Experiment 3 (Leeville), largely due to the high rooting rates on cuttings from epicormic shoots. The large deviation in rooting response between cuttings derived from wound-induced epicormic and mature-shoots was unique in this experiment and suggests the timing of induction and harvesting of shoots were the most appropriate investigated, with the shoots produced here providing a model to aim for in future work.</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Our results from sourcing cutting material mid-summer, were consistent with general recommendations for epicormic shoot induction in eucalypts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where the </w:t>
      </w:r>
      <w:r w:rsidRPr="003078A7">
        <w:rPr>
          <w:rFonts w:ascii="Times New Roman" w:hAnsi="Times New Roman"/>
          <w:sz w:val="24"/>
          <w:szCs w:val="24"/>
          <w:lang w:val="en-AU"/>
        </w:rPr>
        <w:lastRenderedPageBreak/>
        <w:t xml:space="preserve">aim is to cutback at the beginning of the active growth period - almost any time in the tropics but late spring in temperate climates, so that resprouts are available 2 – 3 mths after induction. The advantage of sourcing cuttings from more actively growing stock-plants is exemplified in a recent study of two subtropical eucalypts that showed higher rooting rates from stock-plants maintained at higher temperatures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&lt;EndNote&gt;&lt;Cite&gt;&lt;Author&gt;Trueman&lt;/Author&gt;&lt;Year&gt;2013&lt;/Year&gt;&lt;RecNum&gt;12118&lt;/RecNum&gt;&lt;DisplayText&gt;(Trueman et al. 2013)&lt;/DisplayText&gt;&lt;record&gt;&lt;rec-number&gt;12118&lt;/rec-number&gt;&lt;foreign-keys&gt;&lt;key app="EN" db-id="9taxvpr2nzrwaaex9sp50f0stp25pre00vst"&gt;12118&lt;/key&gt;&lt;/foreign-keys&gt;&lt;ref-type name="Journal Article"&gt;17&lt;/ref-type&gt;&lt;contributors&gt;&lt;authors&gt;&lt;author&gt;Trueman, S.&lt;/author&gt;&lt;author&gt;McMahon, Tracey&lt;/author&gt;&lt;author&gt;Bristow, Mila&lt;/author&gt;&lt;/authors&gt;&lt;/contributors&gt;&lt;titles&gt;&lt;title&gt;&lt;style face="normal" font="default" size="100%"&gt;Production of cuttings in response to stock plant temperature in the subtropical eucalypts,&lt;/style&gt;&lt;style face="italic" font="default" size="100%"&gt; Corymbia citriodora&lt;/style&gt;&lt;style face="normal" font="default" size="100%"&gt; and &lt;/style&gt;&lt;style face="italic" font="default" size="100%"&gt;Eucalyptus dunnii&lt;/style&gt;&lt;/title&gt;&lt;secondary-title&gt;New Forests&lt;/secondary-title&gt;&lt;/titles&gt;&lt;periodical&gt;&lt;full-title&gt;New Forests&lt;/full-title&gt;&lt;abbr-1&gt;New Forests&lt;/abbr-1&gt;&lt;/periodical&gt;&lt;pages&gt;265-280&lt;/pages&gt;&lt;volume&gt; 44&lt;/volume&gt;&lt;number&gt;2&lt;/number&gt;&lt;edition&gt;Feb 2012&lt;/edition&gt;&lt;section&gt;265&lt;/section&gt;&lt;keywords&gt;&lt;keyword&gt;clonal propagation&lt;/keyword&gt;&lt;keyword&gt;eucalyptus&lt;/keyword&gt;&lt;keyword&gt;Melaleuca&lt;/keyword&gt;&lt;/keywords&gt;&lt;dates&gt;&lt;year&gt;2013&lt;/year&gt;&lt;pub-dates&gt;&lt;date&gt;Feb 2012&lt;/date&gt;&lt;/pub-dates&gt;&lt;/dates&gt;&lt;urls&gt;&lt;/urls&gt;&lt;/record&gt;&lt;/Cite&gt;&lt;/EndNote&gt;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5" w:tooltip="Trueman, 2013 #12118" w:history="1">
        <w:r w:rsidR="0047679D" w:rsidRPr="003078A7">
          <w:rPr>
            <w:rFonts w:ascii="Times New Roman" w:hAnsi="Times New Roman"/>
            <w:noProof/>
            <w:sz w:val="24"/>
            <w:szCs w:val="24"/>
            <w:lang w:val="en-AU"/>
          </w:rPr>
          <w:t>Trueman et al. 2013</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But this general guideline may not be universal, as was recently found for </w:t>
      </w:r>
      <w:r w:rsidRPr="003078A7">
        <w:rPr>
          <w:rFonts w:ascii="Times New Roman" w:hAnsi="Times New Roman"/>
          <w:i/>
          <w:sz w:val="24"/>
          <w:szCs w:val="24"/>
          <w:lang w:val="en-AU"/>
        </w:rPr>
        <w:t xml:space="preserve">E. grandis </w:t>
      </w:r>
      <w:r w:rsidRPr="003078A7">
        <w:rPr>
          <w:rFonts w:ascii="Times New Roman" w:hAnsi="Times New Roman"/>
          <w:sz w:val="24"/>
          <w:szCs w:val="24"/>
          <w:lang w:val="en-AU"/>
        </w:rPr>
        <w:t xml:space="preserve">x </w:t>
      </w:r>
      <w:r w:rsidRPr="003078A7">
        <w:rPr>
          <w:rFonts w:ascii="Times New Roman" w:hAnsi="Times New Roman"/>
          <w:i/>
          <w:sz w:val="24"/>
          <w:szCs w:val="24"/>
          <w:lang w:val="en-AU"/>
        </w:rPr>
        <w:t>E. urophylla</w:t>
      </w:r>
      <w:r w:rsidRPr="003078A7">
        <w:rPr>
          <w:rFonts w:ascii="Times New Roman" w:hAnsi="Times New Roman"/>
          <w:sz w:val="24"/>
          <w:szCs w:val="24"/>
          <w:lang w:val="en-AU"/>
        </w:rPr>
        <w:t xml:space="preserve"> where whilst high rooting and survival of cuttings was found in dry season harvests, rates for juvenile and mature shoots were not different for the rainy season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&lt;EndNote&gt;&lt;Cite&gt;&lt;Author&gt;Mankessi&lt;/Author&gt;&lt;Year&gt;2010&lt;/Year&gt;&lt;RecNum&gt;12760&lt;/RecNum&gt;&lt;DisplayText&gt;(Mankessi et al. 2010)&lt;/DisplayText&gt;&lt;record&gt;&lt;rec-number&gt;12760&lt;/rec-number&gt;&lt;foreign-keys&gt;&lt;key app="EN" db-id="9taxvpr2nzrwaaex9sp50f0stp25pre00vst"&gt;12760&lt;/key&gt;&lt;/foreign-keys&gt;&lt;ref-type name="Journal Article"&gt;17&lt;/ref-type&gt;&lt;contributors&gt;&lt;authors&gt;&lt;author&gt;Mankessi, F.&lt;/author&gt;&lt;author&gt;Saya, A. R.&lt;/author&gt;&lt;author&gt;Toto, M.&lt;/author&gt;&lt;author&gt;Monteuuis, O.&lt;/author&gt;&lt;/authors&gt;&lt;/contributors&gt;&lt;auth-address&gt;UR2PI, B.P 1291 Pointe-Noire, Congo&amp;#xD;CIRAD-BIOS, UMR DAP 1098, BURST Research Unit, TA A-96/03, Avenue Agropolis 34398, Montpellier Cedex 5, France&lt;/auth-address&gt;&lt;titles&gt;&lt;title&gt;&lt;style face="normal" font="default" size="100%"&gt;Propagation of &lt;/style&gt;&lt;style face="italic" font="default" size="100%"&gt;Eucalyptus urophylla x Eucalyptus grandis&lt;/style&gt;&lt;style face="normal" font="default" size="100%"&gt; clones by rooted cuttings: Influence of genotype and cutting type on rooting ability&lt;/style&gt;&lt;/title&gt;&lt;secondary-title&gt;Propagation of Ornamental Plants&lt;/secondary-title&gt;&lt;/titles&gt;&lt;periodical&gt;&lt;full-title&gt;Propagation of Ornamental Plants&lt;/full-title&gt;&lt;/periodical&gt;&lt;pages&gt;42-49&lt;/pages&gt;&lt;volume&gt;10&lt;/volume&gt;&lt;number&gt;1&lt;/number&gt;&lt;keywords&gt;&lt;keyword&gt;Clonal propagation&lt;/keyword&gt;&lt;keyword&gt;Cuttings&lt;/keyword&gt;&lt;keyword&gt;Eucalyptus urophylla x Eucalyptus grandis&lt;/keyword&gt;&lt;keyword&gt;Rooting ability&lt;/keyword&gt;&lt;keyword&gt;Stock plant management&lt;/keyword&gt;&lt;keyword&gt;get&lt;/keyword&gt;&lt;/keywords&gt;&lt;dates&gt;&lt;year&gt;2010&lt;/year&gt;&lt;/dates&gt;&lt;urls&gt;&lt;related-urls&gt;&lt;url&gt;http://www.scopus.com/inward/record.url?eid=2-s2.0-77955779557&amp;amp;partnerID=40&amp;amp;md5=986186e72b835a24461a70092f4da5d4&lt;/url&gt;&lt;/related-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9" w:tooltip="Mankessi, 2010 #12760" w:history="1">
        <w:r w:rsidR="0047679D" w:rsidRPr="003078A7">
          <w:rPr>
            <w:rFonts w:ascii="Times New Roman" w:hAnsi="Times New Roman"/>
            <w:noProof/>
            <w:sz w:val="24"/>
            <w:szCs w:val="24"/>
            <w:lang w:val="en-AU"/>
          </w:rPr>
          <w:t>Mankessi et al. 2010</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These authors note that this has been observed before both in eucalypts and conifers and attribute it to the “influence of </w:t>
      </w:r>
      <w:proofErr w:type="spellStart"/>
      <w:r w:rsidRPr="003078A7">
        <w:rPr>
          <w:rFonts w:ascii="Times New Roman" w:hAnsi="Times New Roman"/>
          <w:sz w:val="24"/>
          <w:szCs w:val="24"/>
          <w:lang w:val="en-AU"/>
        </w:rPr>
        <w:t>endogeneous</w:t>
      </w:r>
      <w:proofErr w:type="spellEnd"/>
      <w:r w:rsidRPr="003078A7">
        <w:rPr>
          <w:rFonts w:ascii="Times New Roman" w:hAnsi="Times New Roman"/>
          <w:sz w:val="24"/>
          <w:szCs w:val="24"/>
          <w:lang w:val="en-AU"/>
        </w:rPr>
        <w:t xml:space="preserve"> rhythms on time-related fluctuations in adventitious rooting capacity”. Because of difficulties in comparing responses across experiments in our study, we recommend further investigation of optimal timing for epicormic induction in </w:t>
      </w:r>
      <w:r w:rsidRPr="003078A7">
        <w:rPr>
          <w:rFonts w:ascii="Times New Roman" w:hAnsi="Times New Roman"/>
          <w:i/>
          <w:sz w:val="24"/>
          <w:szCs w:val="24"/>
          <w:lang w:val="en-AU"/>
        </w:rPr>
        <w:t>Melaleuca</w:t>
      </w:r>
      <w:r w:rsidRPr="003078A7">
        <w:rPr>
          <w:rFonts w:ascii="Times New Roman" w:hAnsi="Times New Roman"/>
          <w:sz w:val="24"/>
          <w:szCs w:val="24"/>
          <w:lang w:val="en-AU"/>
        </w:rPr>
        <w:t xml:space="preserve"> sp., where propagation and genetic material are standardised during experimentation.</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In terms of the timing of harvest and selection of appropriate shoots for cuttings, general recommendations for eucalypts also appear appropriate. Regrowth should be of an “appropriate shade of green, with some lignification but less than 1m long, shoots should not be too succulent, and shoot tips should be avoided in most species”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&lt;EndNote&gt;&lt;Cite&gt;&lt;Author&gt;Eldridge&lt;/Author&gt;&lt;Year&gt;1994&lt;/Year&gt;&lt;RecNum&gt;12408&lt;/RecNum&gt;&lt;DisplayText&gt;(Eldridge et al. 1994)&lt;/DisplayText&gt;&lt;record&gt;&lt;rec-number&gt;12408&lt;/rec-number&gt;&lt;foreign-keys&gt;&lt;key app="EN" db-id="9taxvpr2nzrwaaex9sp50f0stp25pre00vst"&gt;12408&lt;/key&gt;&lt;/foreign-keys&gt;&lt;ref-type name="Book Section"&gt;5&lt;/ref-type&gt;&lt;contributors&gt;&lt;authors&gt;&lt;author&gt;Eldridge, K.&lt;/author&gt;&lt;author&gt;Davidson, J.&lt;/author&gt;&lt;author&gt;Harwood, C.&lt;/author&gt;&lt;author&gt;van Wyk, G.&lt;/author&gt;&lt;/authors&gt;&lt;/contributors&gt;&lt;titles&gt;&lt;title&gt;Mass vegetative propagation&lt;/title&gt;&lt;secondary-title&gt;Eucalypt Domestication and Breeding&lt;/secondary-title&gt;&lt;/titles&gt;&lt;pages&gt;210-227&lt;/pages&gt;&lt;keywords&gt;&lt;keyword&gt;tree breeding&lt;/keyword&gt;&lt;keyword&gt;breeding population&lt;/keyword&gt;&lt;keyword&gt;eucalyptus&lt;/keyword&gt;&lt;keyword&gt;Melaleuca&lt;/keyword&gt;&lt;keyword&gt;Clonal propagation&lt;/keyword&gt;&lt;keyword&gt;coppicing&lt;/keyword&gt;&lt;keyword&gt;rooted cuttings&lt;/keyword&gt;&lt;/keywords&gt;&lt;dates&gt;&lt;year&gt;1994&lt;/year&gt;&lt;/dates&gt;&lt;pub-location&gt;Oxford&lt;/pub-location&gt;&lt;publisher&gt;Oxford Science Publications&lt;/publisher&gt;&lt;urls&gt;&lt;/urls&gt;&lt;/record&gt;&lt;/Cite&gt;&lt;/EndNote&gt;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The most effective cutting material we used had some lignification and was around 500 -1000 mm in length, induced by partial severing of branches in autumn, and harvested 4.5 mths later in mid-summer (Experiment 3). The epicormic regrowth was growing vigorously, and the trees were not flowering at this stage (they flower late October- early November). We found that the use of relatively “soft” and unlignified induced epicormic shoots performed poorly, wilting quickly and decayi</w:t>
      </w:r>
      <w:r w:rsidR="006408EA">
        <w:rPr>
          <w:rFonts w:ascii="Times New Roman" w:hAnsi="Times New Roman"/>
          <w:sz w:val="24"/>
          <w:szCs w:val="24"/>
          <w:lang w:val="en-AU"/>
        </w:rPr>
        <w:t>ng more than “harder” cuttings.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We also found that there was a negative correlation between rooting rates and the stem length at which epicormic shoots were sourced in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This effect has also been found in a wide range of woody plants </w:t>
      </w:r>
      <w:r w:rsidR="008A0374" w:rsidRPr="003078A7">
        <w:rPr>
          <w:rFonts w:ascii="Times New Roman" w:hAnsi="Times New Roman"/>
          <w:sz w:val="24"/>
          <w:szCs w:val="24"/>
          <w:lang w:val="en-AU"/>
        </w:rPr>
        <w:fldChar w:fldCharType="begin">
          <w:fldData xml:space="preserve">PEVuZE5vdGU+PENpdGU+PEF1dGhvcj5IYWluZXM8L0F1dGhvcj48WWVhcj4xOTkzPC9ZZWFyPjxS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</w:fldData>
        </w:fldChar>
      </w:r>
      <w:r w:rsidRPr="003078A7">
        <w:rPr>
          <w:rFonts w:ascii="Times New Roman" w:hAnsi="Times New Roman"/>
          <w:sz w:val="24"/>
          <w:szCs w:val="24"/>
          <w:lang w:val="en-AU"/>
        </w:rPr>
        <w:instrText xml:space="preserve"> ADDIN EN.CITE </w:instrText>
      </w:r>
      <w:r w:rsidR="008A0374" w:rsidRPr="003078A7">
        <w:rPr>
          <w:rFonts w:ascii="Times New Roman" w:hAnsi="Times New Roman"/>
          <w:sz w:val="24"/>
          <w:szCs w:val="24"/>
          <w:lang w:val="en-AU"/>
        </w:rPr>
        <w:fldChar w:fldCharType="begin">
          <w:fldData xml:space="preserve">PEVuZE5vdGU+PENpdGU+PEF1dGhvcj5IYWluZXM8L0F1dGhvcj48WWVhcj4xOTkzPC9ZZWFyPjxS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</w:fldData>
        </w:fldChar>
      </w:r>
      <w:r w:rsidRPr="003078A7">
        <w:rPr>
          <w:rFonts w:ascii="Times New Roman" w:hAnsi="Times New Roman"/>
          <w:sz w:val="24"/>
          <w:szCs w:val="24"/>
          <w:lang w:val="en-AU"/>
        </w:rPr>
        <w:instrText xml:space="preserve"> ADDIN EN.CITE.DATA </w:instrText>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end"/>
      </w:r>
      <w:r w:rsidR="008A0374" w:rsidRPr="003078A7">
        <w:rPr>
          <w:rFonts w:ascii="Times New Roman" w:hAnsi="Times New Roman"/>
          <w:sz w:val="24"/>
          <w:szCs w:val="24"/>
          <w:lang w:val="en-AU"/>
        </w:rPr>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12" w:tooltip="Haines, 1993 #12727" w:history="1">
        <w:r w:rsidR="0047679D" w:rsidRPr="003078A7">
          <w:rPr>
            <w:rFonts w:ascii="Times New Roman" w:hAnsi="Times New Roman"/>
            <w:noProof/>
            <w:sz w:val="24"/>
            <w:szCs w:val="24"/>
            <w:lang w:val="en-AU"/>
          </w:rPr>
          <w:t>Haines et al. 1993</w:t>
        </w:r>
      </w:hyperlink>
      <w:r w:rsidRPr="003078A7">
        <w:rPr>
          <w:rFonts w:ascii="Times New Roman" w:hAnsi="Times New Roman"/>
          <w:noProof/>
          <w:sz w:val="24"/>
          <w:szCs w:val="24"/>
          <w:lang w:val="en-AU"/>
        </w:rPr>
        <w:t xml:space="preserve">, </w:t>
      </w:r>
      <w:hyperlink w:anchor="_ENREF_9" w:tooltip="Eldridge, 1994 #12408" w:history="1">
        <w:r w:rsidR="0047679D" w:rsidRPr="003078A7">
          <w:rPr>
            <w:rFonts w:ascii="Times New Roman" w:hAnsi="Times New Roman"/>
            <w:noProof/>
            <w:sz w:val="24"/>
            <w:szCs w:val="24"/>
            <w:lang w:val="en-AU"/>
          </w:rPr>
          <w:t>Eldridge et al. 1994</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xml:space="preserve">. Maturation advances unevenly in a tree so that juvenility declines with height on the main stem or towards the tips of lateral branches </w:t>
      </w:r>
      <w:r w:rsidR="008A0374" w:rsidRPr="003078A7">
        <w:rPr>
          <w:rFonts w:ascii="Times New Roman" w:hAnsi="Times New Roman"/>
          <w:sz w:val="24"/>
          <w:szCs w:val="24"/>
          <w:lang w:val="en-AU"/>
        </w:rPr>
        <w:fldChar w:fldCharType="begin"/>
      </w:r>
      <w:r w:rsidRPr="003078A7">
        <w:rPr>
          <w:rFonts w:ascii="Times New Roman" w:hAnsi="Times New Roman"/>
          <w:sz w:val="24"/>
          <w:szCs w:val="24"/>
          <w:lang w:val="en-AU"/>
        </w:rPr>
        <w:instrText xml:space="preserve"> ADDIN EN.CITE &lt;EndNote&gt;&lt;Cite&gt;&lt;Author&gt;Olesen&lt;/Author&gt;&lt;Year&gt;1978&lt;/Year&gt;&lt;RecNum&gt;12728&lt;/RecNum&gt;&lt;DisplayText&gt;(Olesen 1978)&lt;/DisplayText&gt;&lt;record&gt;&lt;rec-number&gt;12728&lt;/rec-number&gt;&lt;foreign-keys&gt;&lt;key app="EN" db-id="9taxvpr2nzrwaaex9sp50f0stp25pre00vst"&gt;12728&lt;/key&gt;&lt;/foreign-keys&gt;&lt;ref-type name="Journal Article"&gt;17&lt;/ref-type&gt;&lt;contributors&gt;&lt;authors&gt;&lt;author&gt;Olesen, P.O.&lt;/author&gt;&lt;/authors&gt;&lt;/contributors&gt;&lt;titles&gt;&lt;title&gt;On cyclophysis and topophysis&lt;/title&gt;&lt;secondary-title&gt;Silvae Genetica&lt;/secondary-title&gt;&lt;/titles&gt;&lt;periodical&gt;&lt;full-title&gt;Silvae Genetica&lt;/full-title&gt;&lt;abbr-1&gt;Sil. Genet.&lt;/abbr-1&gt;&lt;/periodical&gt;&lt;pages&gt;173-178&lt;/pages&gt;&lt;volume&gt;27&lt;/volume&gt;&lt;keywords&gt;&lt;keyword&gt;vegetative propagation&lt;/keyword&gt;&lt;keyword&gt;forest tree&lt;/keyword&gt;&lt;keyword&gt;tree&lt;/keyword&gt;&lt;keyword&gt;Maturation&lt;/keyword&gt;&lt;keyword&gt;Juvenile&lt;/keyword&gt;&lt;keyword&gt;get&lt;/keyword&gt;&lt;keyword&gt;phase change&lt;/keyword&gt;&lt;/keywords&gt;&lt;dates&gt;&lt;year&gt;1978&lt;/year&gt;&lt;/dates&gt;&lt;urls&gt;&lt;/urls&gt;&lt;/record&gt;&lt;/Cite&gt;&lt;/EndNote&gt;</w:instrText>
      </w:r>
      <w:r w:rsidR="008A0374" w:rsidRPr="003078A7">
        <w:rPr>
          <w:rFonts w:ascii="Times New Roman" w:hAnsi="Times New Roman"/>
          <w:sz w:val="24"/>
          <w:szCs w:val="24"/>
          <w:lang w:val="en-AU"/>
        </w:rPr>
        <w:fldChar w:fldCharType="separate"/>
      </w:r>
      <w:r w:rsidRPr="003078A7">
        <w:rPr>
          <w:rFonts w:ascii="Times New Roman" w:hAnsi="Times New Roman"/>
          <w:noProof/>
          <w:sz w:val="24"/>
          <w:szCs w:val="24"/>
          <w:lang w:val="en-AU"/>
        </w:rPr>
        <w:t>(</w:t>
      </w:r>
      <w:hyperlink w:anchor="_ENREF_20" w:tooltip="Olesen, 1978 #12728" w:history="1">
        <w:r w:rsidR="0047679D" w:rsidRPr="003078A7">
          <w:rPr>
            <w:rFonts w:ascii="Times New Roman" w:hAnsi="Times New Roman"/>
            <w:noProof/>
            <w:sz w:val="24"/>
            <w:szCs w:val="24"/>
            <w:lang w:val="en-AU"/>
          </w:rPr>
          <w:t>Olesen 1978</w:t>
        </w:r>
      </w:hyperlink>
      <w:r w:rsidRPr="003078A7">
        <w:rPr>
          <w:rFonts w:ascii="Times New Roman" w:hAnsi="Times New Roman"/>
          <w:noProof/>
          <w:sz w:val="24"/>
          <w:szCs w:val="24"/>
          <w:lang w:val="en-AU"/>
        </w:rPr>
        <w:t>)</w:t>
      </w:r>
      <w:r w:rsidR="008A0374" w:rsidRPr="003078A7">
        <w:rPr>
          <w:rFonts w:ascii="Times New Roman" w:hAnsi="Times New Roman"/>
          <w:sz w:val="24"/>
          <w:szCs w:val="24"/>
          <w:lang w:val="en-AU"/>
        </w:rPr>
        <w:fldChar w:fldCharType="end"/>
      </w:r>
      <w:r w:rsidRPr="003078A7">
        <w:rPr>
          <w:rFonts w:ascii="Times New Roman" w:hAnsi="Times New Roman"/>
          <w:sz w:val="24"/>
          <w:szCs w:val="24"/>
          <w:lang w:val="en-AU"/>
        </w:rPr>
        <w:t>. Our attempt to ameliorate maturation effects manifest in this way by targeting branches for removal that joined the main stem within 0.5 m of ground level, tended to improve rooting rates.</w:t>
      </w:r>
    </w:p>
    <w:p w:rsidR="00334A5A" w:rsidRPr="00C6005A" w:rsidRDefault="00334A5A" w:rsidP="00E437E4">
      <w:pPr>
        <w:spacing w:line="480" w:lineRule="auto"/>
        <w:rPr>
          <w:rFonts w:ascii="Times New Roman" w:hAnsi="Times New Roman"/>
          <w:sz w:val="24"/>
          <w:szCs w:val="24"/>
          <w:lang w:val="en-AU"/>
        </w:rPr>
      </w:pPr>
    </w:p>
    <w:p w:rsidR="00334A5A" w:rsidRPr="00C6005A" w:rsidRDefault="003078A7" w:rsidP="00E437E4">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Targeting or inducing suitable epicormic resprouts provided considerable advantage to expedite further experimentation on </w:t>
      </w:r>
      <w:r w:rsidRPr="003078A7">
        <w:rPr>
          <w:rFonts w:ascii="Times New Roman" w:hAnsi="Times New Roman"/>
          <w:i/>
          <w:sz w:val="24"/>
          <w:szCs w:val="24"/>
          <w:lang w:val="en-AU"/>
        </w:rPr>
        <w:t>M. alternifolia</w:t>
      </w:r>
      <w:r w:rsidRPr="003078A7">
        <w:rPr>
          <w:rFonts w:ascii="Times New Roman" w:hAnsi="Times New Roman"/>
          <w:sz w:val="24"/>
          <w:szCs w:val="24"/>
          <w:lang w:val="en-AU"/>
        </w:rPr>
        <w:t xml:space="preserve"> by allowing the capture of most genotypes from mature native forest stands. Future work will examine root quality, survival and growth form in ramets derived from different tissue types.</w:t>
      </w:r>
    </w:p>
    <w:p w:rsidR="00334A5A" w:rsidRPr="00C6005A" w:rsidRDefault="00334A5A" w:rsidP="00E437E4">
      <w:pPr>
        <w:spacing w:line="480" w:lineRule="auto"/>
        <w:rPr>
          <w:rFonts w:ascii="Times New Roman" w:hAnsi="Times New Roman"/>
          <w:sz w:val="24"/>
          <w:szCs w:val="24"/>
          <w:lang w:val="en-AU"/>
        </w:rPr>
      </w:pPr>
    </w:p>
    <w:p w:rsidR="00334A5A" w:rsidRPr="00C6005A" w:rsidRDefault="002F573C" w:rsidP="00E420E2">
      <w:pPr>
        <w:rPr>
          <w:rFonts w:ascii="Times New Roman" w:hAnsi="Times New Roman"/>
          <w:b/>
          <w:sz w:val="24"/>
          <w:szCs w:val="24"/>
          <w:lang w:val="en-AU"/>
        </w:rPr>
      </w:pPr>
      <w:r>
        <w:rPr>
          <w:rFonts w:ascii="Times New Roman" w:hAnsi="Times New Roman"/>
          <w:b/>
          <w:sz w:val="24"/>
          <w:szCs w:val="24"/>
          <w:lang w:val="en-AU"/>
        </w:rPr>
        <w:t>ACKNOWLEDGEMENTS</w:t>
      </w:r>
    </w:p>
    <w:p w:rsidR="00334A5A" w:rsidRPr="00C6005A" w:rsidRDefault="00334A5A" w:rsidP="00E420E2">
      <w:pPr>
        <w:rPr>
          <w:rFonts w:ascii="Times New Roman" w:hAnsi="Times New Roman"/>
          <w:sz w:val="24"/>
          <w:szCs w:val="24"/>
          <w:lang w:val="en-AU"/>
        </w:rPr>
      </w:pPr>
    </w:p>
    <w:p w:rsidR="00334A5A" w:rsidRPr="00C6005A" w:rsidRDefault="003078A7" w:rsidP="00E420E2">
      <w:pPr>
        <w:spacing w:line="480" w:lineRule="auto"/>
        <w:rPr>
          <w:rFonts w:ascii="Times New Roman" w:hAnsi="Times New Roman"/>
          <w:sz w:val="24"/>
          <w:szCs w:val="24"/>
          <w:lang w:val="en-AU"/>
        </w:rPr>
      </w:pPr>
      <w:r w:rsidRPr="003078A7">
        <w:rPr>
          <w:rFonts w:ascii="Times New Roman" w:hAnsi="Times New Roman"/>
          <w:sz w:val="24"/>
          <w:szCs w:val="24"/>
          <w:lang w:val="en-AU"/>
        </w:rPr>
        <w:t xml:space="preserve">The authors thank R Dyason, M &amp;L Simpson, D &amp; M Hood and J </w:t>
      </w:r>
      <w:proofErr w:type="spellStart"/>
      <w:r w:rsidRPr="003078A7">
        <w:rPr>
          <w:rFonts w:ascii="Times New Roman" w:hAnsi="Times New Roman"/>
          <w:sz w:val="24"/>
          <w:szCs w:val="24"/>
          <w:lang w:val="en-AU"/>
        </w:rPr>
        <w:t>Wicken</w:t>
      </w:r>
      <w:proofErr w:type="spellEnd"/>
      <w:r w:rsidRPr="003078A7">
        <w:rPr>
          <w:rFonts w:ascii="Times New Roman" w:hAnsi="Times New Roman"/>
          <w:sz w:val="24"/>
          <w:szCs w:val="24"/>
          <w:lang w:val="en-AU"/>
        </w:rPr>
        <w:t xml:space="preserve"> for allowing access to their properties for collections, T Olesen for cooperation with use of NSW DPI propagation facility at Alstonville, G Ablett, A Wiseman, M Abasolo, R Wood and J McDowell for assistance with collections, setting or assessments of the experiments, and T Olesen, D Cliffe, T Shapter and G Baker for valuable discussions on the propagation of Tea Tree.</w:t>
      </w:r>
    </w:p>
    <w:p w:rsidR="00334A5A" w:rsidRPr="00C6005A" w:rsidRDefault="00334A5A" w:rsidP="00E437E4">
      <w:pPr>
        <w:spacing w:line="480" w:lineRule="auto"/>
        <w:rPr>
          <w:rFonts w:ascii="Times New Roman" w:hAnsi="Times New Roman"/>
          <w:sz w:val="24"/>
          <w:szCs w:val="24"/>
          <w:lang w:val="en-AU"/>
        </w:rPr>
      </w:pPr>
    </w:p>
    <w:p w:rsidR="00334A5A" w:rsidRPr="00C6005A" w:rsidRDefault="00334A5A">
      <w:pPr>
        <w:rPr>
          <w:rFonts w:ascii="Times New Roman" w:hAnsi="Times New Roman"/>
          <w:sz w:val="24"/>
          <w:szCs w:val="24"/>
          <w:lang w:val="en-AU"/>
        </w:rPr>
        <w:sectPr w:rsidR="00334A5A" w:rsidRPr="00C6005A" w:rsidSect="00B514CE">
          <w:pgSz w:w="11906" w:h="16838"/>
          <w:pgMar w:top="1440" w:right="1440" w:bottom="1440" w:left="1440" w:header="708" w:footer="708" w:gutter="0"/>
          <w:lnNumType w:countBy="1" w:restart="continuous"/>
          <w:cols w:space="708"/>
          <w:docGrid w:linePitch="360"/>
        </w:sectPr>
      </w:pPr>
    </w:p>
    <w:p w:rsidR="00334A5A" w:rsidRPr="00C6005A" w:rsidRDefault="002F573C" w:rsidP="002B4270">
      <w:pPr>
        <w:rPr>
          <w:rFonts w:ascii="Times New Roman" w:hAnsi="Times New Roman"/>
          <w:b/>
          <w:sz w:val="24"/>
          <w:szCs w:val="24"/>
          <w:lang w:val="en-AU"/>
        </w:rPr>
      </w:pPr>
      <w:r>
        <w:rPr>
          <w:rFonts w:ascii="Times New Roman" w:hAnsi="Times New Roman"/>
          <w:b/>
          <w:sz w:val="24"/>
          <w:szCs w:val="24"/>
          <w:lang w:val="en-AU"/>
        </w:rPr>
        <w:lastRenderedPageBreak/>
        <w:t>TABLES</w:t>
      </w:r>
    </w:p>
    <w:p w:rsidR="00334A5A" w:rsidRPr="00C4152C" w:rsidRDefault="00C4152C" w:rsidP="00DD6E9B">
      <w:pPr>
        <w:autoSpaceDE w:val="0"/>
        <w:autoSpaceDN w:val="0"/>
        <w:adjustRightInd w:val="0"/>
        <w:spacing w:after="0" w:line="480" w:lineRule="auto"/>
        <w:rPr>
          <w:rFonts w:ascii="Times New Roman" w:hAnsi="Times New Roman"/>
          <w:sz w:val="24"/>
          <w:szCs w:val="24"/>
        </w:rPr>
      </w:pPr>
      <w:r w:rsidRPr="00C4152C">
        <w:rPr>
          <w:rFonts w:ascii="Times New Roman" w:hAnsi="Times New Roman"/>
          <w:sz w:val="24"/>
          <w:szCs w:val="24"/>
          <w:lang w:val="en-AU"/>
        </w:rPr>
        <w:t xml:space="preserve">Table </w:t>
      </w:r>
      <w:r w:rsidR="00FC4C79">
        <w:rPr>
          <w:rFonts w:ascii="Times New Roman" w:hAnsi="Times New Roman"/>
          <w:sz w:val="24"/>
          <w:szCs w:val="24"/>
          <w:lang w:val="en-AU"/>
        </w:rPr>
        <w:t>1</w:t>
      </w:r>
      <w:r w:rsidR="0061111A">
        <w:rPr>
          <w:rFonts w:ascii="Times New Roman" w:hAnsi="Times New Roman"/>
          <w:sz w:val="24"/>
          <w:szCs w:val="24"/>
          <w:lang w:val="en-AU"/>
        </w:rPr>
        <w:t>. Rooting percentage (Mean</w:t>
      </w:r>
      <w:r w:rsidR="003078A7" w:rsidRPr="00C4152C">
        <w:rPr>
          <w:rFonts w:ascii="Times New Roman" w:hAnsi="Times New Roman"/>
          <w:sz w:val="24"/>
          <w:szCs w:val="24"/>
          <w:lang w:val="en-AU"/>
        </w:rPr>
        <w:t xml:space="preserve"> </w:t>
      </w:r>
      <w:r w:rsidR="003078A7" w:rsidRPr="00C4152C">
        <w:rPr>
          <w:rFonts w:ascii="Symbol" w:hAnsi="Symbol"/>
          <w:sz w:val="24"/>
          <w:szCs w:val="24"/>
        </w:rPr>
        <w:t></w:t>
      </w:r>
      <w:r w:rsidR="003078A7" w:rsidRPr="00C4152C">
        <w:rPr>
          <w:rFonts w:ascii="Times New Roman" w:hAnsi="Times New Roman"/>
          <w:sz w:val="24"/>
          <w:szCs w:val="24"/>
        </w:rPr>
        <w:t xml:space="preserve"> </w:t>
      </w:r>
      <w:r w:rsidR="003078A7" w:rsidRPr="00C4152C">
        <w:rPr>
          <w:rFonts w:ascii="Times New Roman" w:hAnsi="Times New Roman"/>
          <w:sz w:val="24"/>
          <w:szCs w:val="24"/>
          <w:lang w:val="en-AU"/>
        </w:rPr>
        <w:t>S</w:t>
      </w:r>
      <w:r w:rsidR="005B6CD0">
        <w:rPr>
          <w:rFonts w:ascii="Times New Roman" w:hAnsi="Times New Roman"/>
          <w:sz w:val="24"/>
          <w:szCs w:val="24"/>
          <w:lang w:val="en-AU"/>
        </w:rPr>
        <w:t>E</w:t>
      </w:r>
      <w:r w:rsidR="0061111A">
        <w:rPr>
          <w:rFonts w:ascii="Times New Roman" w:hAnsi="Times New Roman"/>
          <w:sz w:val="24"/>
          <w:szCs w:val="24"/>
          <w:lang w:val="en-AU"/>
        </w:rPr>
        <w:t xml:space="preserve"> %</w:t>
      </w:r>
      <w:r w:rsidR="003078A7" w:rsidRPr="00C4152C">
        <w:rPr>
          <w:rFonts w:ascii="Times New Roman" w:hAnsi="Times New Roman"/>
          <w:sz w:val="24"/>
          <w:szCs w:val="24"/>
          <w:lang w:val="en-AU"/>
        </w:rPr>
        <w:t>) and factors influencing rooting rates for each of three experiments as well as a pooled data set (df = degrees of freedom, MS = Mean Square, Sig = Significance of F test).</w:t>
      </w:r>
      <w:r w:rsidR="0065729F">
        <w:rPr>
          <w:rFonts w:ascii="Times New Roman" w:hAnsi="Times New Roman"/>
          <w:sz w:val="24"/>
          <w:szCs w:val="24"/>
          <w:lang w:val="en-AU"/>
        </w:rPr>
        <w:t xml:space="preserve"> NB. Site factor could only be tested in Experiment 2 where </w:t>
      </w:r>
      <w:proofErr w:type="gramStart"/>
      <w:r w:rsidR="0065729F">
        <w:rPr>
          <w:rFonts w:ascii="Times New Roman" w:hAnsi="Times New Roman"/>
          <w:sz w:val="24"/>
          <w:szCs w:val="24"/>
          <w:lang w:val="en-AU"/>
        </w:rPr>
        <w:t>material from two sites were</w:t>
      </w:r>
      <w:proofErr w:type="gramEnd"/>
      <w:r w:rsidR="0065729F">
        <w:rPr>
          <w:rFonts w:ascii="Times New Roman" w:hAnsi="Times New Roman"/>
          <w:sz w:val="24"/>
          <w:szCs w:val="24"/>
          <w:lang w:val="en-AU"/>
        </w:rPr>
        <w:t xml:space="preserve"> subjected to the same propagation conditions. Tests for differences among tissue-types in Experiment 1 and 3 are shown for multiple assessment times, 4 in the case of </w:t>
      </w:r>
      <w:proofErr w:type="spellStart"/>
      <w:r w:rsidR="0065729F">
        <w:rPr>
          <w:rFonts w:ascii="Times New Roman" w:hAnsi="Times New Roman"/>
          <w:sz w:val="24"/>
          <w:szCs w:val="24"/>
          <w:lang w:val="en-AU"/>
        </w:rPr>
        <w:t>Dilkoon</w:t>
      </w:r>
      <w:proofErr w:type="spellEnd"/>
      <w:r w:rsidR="0065729F">
        <w:rPr>
          <w:rFonts w:ascii="Times New Roman" w:hAnsi="Times New Roman"/>
          <w:sz w:val="24"/>
          <w:szCs w:val="24"/>
          <w:lang w:val="en-AU"/>
        </w:rPr>
        <w:t xml:space="preserve"> and 2, in the case of the Leeville material.</w:t>
      </w:r>
      <w:r w:rsidR="00F57D76">
        <w:rPr>
          <w:rFonts w:ascii="Times New Roman" w:hAnsi="Times New Roman"/>
          <w:sz w:val="24"/>
          <w:szCs w:val="24"/>
          <w:lang w:val="en-AU"/>
        </w:rPr>
        <w:t xml:space="preserve"> Significance of the difference due to the tissue type effect is indicated in the significance column for the Tissue-type within </w:t>
      </w:r>
      <w:proofErr w:type="spellStart"/>
      <w:r w:rsidR="00F57D76">
        <w:rPr>
          <w:rFonts w:ascii="Times New Roman" w:hAnsi="Times New Roman"/>
          <w:sz w:val="24"/>
          <w:szCs w:val="24"/>
          <w:lang w:val="en-AU"/>
        </w:rPr>
        <w:t>Stockplant</w:t>
      </w:r>
      <w:proofErr w:type="spellEnd"/>
      <w:r w:rsidR="00F57D76">
        <w:rPr>
          <w:rFonts w:ascii="Times New Roman" w:hAnsi="Times New Roman"/>
          <w:sz w:val="24"/>
          <w:szCs w:val="24"/>
          <w:lang w:val="en-AU"/>
        </w:rPr>
        <w:t xml:space="preserve"> effect under the ANOVA factors.</w:t>
      </w:r>
    </w:p>
    <w:tbl>
      <w:tblPr>
        <w:tblW w:w="0" w:type="auto"/>
        <w:tblInd w:w="98" w:type="dxa"/>
        <w:tblLook w:val="00A0" w:firstRow="1" w:lastRow="0" w:firstColumn="1" w:lastColumn="0" w:noHBand="0" w:noVBand="0"/>
      </w:tblPr>
      <w:tblGrid>
        <w:gridCol w:w="814"/>
        <w:gridCol w:w="1136"/>
        <w:gridCol w:w="1070"/>
        <w:gridCol w:w="1134"/>
        <w:gridCol w:w="1134"/>
        <w:gridCol w:w="992"/>
        <w:gridCol w:w="851"/>
        <w:gridCol w:w="697"/>
        <w:gridCol w:w="368"/>
        <w:gridCol w:w="536"/>
        <w:gridCol w:w="576"/>
        <w:gridCol w:w="350"/>
        <w:gridCol w:w="576"/>
        <w:gridCol w:w="576"/>
        <w:gridCol w:w="376"/>
        <w:gridCol w:w="576"/>
        <w:gridCol w:w="576"/>
        <w:gridCol w:w="428"/>
        <w:gridCol w:w="655"/>
        <w:gridCol w:w="655"/>
      </w:tblGrid>
      <w:tr w:rsidR="00334A5A" w:rsidRPr="00C6005A" w:rsidTr="00CC5493">
        <w:trPr>
          <w:trHeight w:val="570"/>
        </w:trPr>
        <w:tc>
          <w:tcPr>
            <w:tcW w:w="0" w:type="auto"/>
            <w:tcBorders>
              <w:top w:val="single" w:sz="8" w:space="0" w:color="auto"/>
              <w:left w:val="single" w:sz="8"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Expt. No.</w:t>
            </w:r>
          </w:p>
        </w:tc>
        <w:tc>
          <w:tcPr>
            <w:tcW w:w="0" w:type="auto"/>
            <w:tcBorders>
              <w:top w:val="single" w:sz="8" w:space="0" w:color="auto"/>
              <w:left w:val="single" w:sz="6"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Provenance</w:t>
            </w:r>
          </w:p>
        </w:tc>
        <w:tc>
          <w:tcPr>
            <w:tcW w:w="1070" w:type="dxa"/>
            <w:tcBorders>
              <w:top w:val="single" w:sz="8" w:space="0" w:color="auto"/>
              <w:left w:val="single" w:sz="6" w:space="0" w:color="auto"/>
              <w:bottom w:val="single" w:sz="6" w:space="0" w:color="auto"/>
              <w:right w:val="single" w:sz="6" w:space="0" w:color="auto"/>
            </w:tcBorders>
            <w:vAlign w:val="bottom"/>
          </w:tcPr>
          <w:p w:rsidR="00334A5A" w:rsidRPr="00C6005A" w:rsidRDefault="003078A7" w:rsidP="00AF12D6">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Assessment (Days post-setting)</w:t>
            </w:r>
          </w:p>
        </w:tc>
        <w:tc>
          <w:tcPr>
            <w:tcW w:w="1134" w:type="dxa"/>
            <w:tcBorders>
              <w:top w:val="single" w:sz="8" w:space="0" w:color="auto"/>
              <w:left w:val="single" w:sz="6"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First roots (Days post-setting)</w:t>
            </w:r>
          </w:p>
        </w:tc>
        <w:tc>
          <w:tcPr>
            <w:tcW w:w="3674" w:type="dxa"/>
            <w:gridSpan w:val="4"/>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Rooting Percentage</w:t>
            </w:r>
          </w:p>
        </w:tc>
        <w:tc>
          <w:tcPr>
            <w:tcW w:w="0" w:type="auto"/>
            <w:gridSpan w:val="12"/>
            <w:tcBorders>
              <w:top w:val="single" w:sz="8" w:space="0" w:color="auto"/>
              <w:left w:val="single" w:sz="6" w:space="0" w:color="auto"/>
              <w:bottom w:val="single" w:sz="6" w:space="0" w:color="auto"/>
              <w:right w:val="single" w:sz="8" w:space="0" w:color="auto"/>
            </w:tcBorders>
            <w:vAlign w:val="bottom"/>
          </w:tcPr>
          <w:p w:rsidR="00334A5A" w:rsidRPr="00C6005A" w:rsidRDefault="003078A7"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ANOVA factors</w:t>
            </w:r>
          </w:p>
        </w:tc>
      </w:tr>
      <w:tr w:rsidR="00334A5A" w:rsidRPr="00C6005A" w:rsidTr="00CC5493">
        <w:trPr>
          <w:trHeight w:val="439"/>
        </w:trPr>
        <w:tc>
          <w:tcPr>
            <w:tcW w:w="0" w:type="auto"/>
            <w:tcBorders>
              <w:top w:val="single" w:sz="8" w:space="0" w:color="auto"/>
              <w:left w:val="single" w:sz="8"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0" w:type="auto"/>
            <w:tcBorders>
              <w:top w:val="single" w:sz="8" w:space="0" w:color="auto"/>
              <w:left w:val="single" w:sz="6"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1070" w:type="dxa"/>
            <w:tcBorders>
              <w:top w:val="single" w:sz="8" w:space="0" w:color="auto"/>
              <w:left w:val="single" w:sz="6" w:space="0" w:color="auto"/>
              <w:bottom w:val="single" w:sz="6" w:space="0" w:color="auto"/>
              <w:right w:val="single" w:sz="6" w:space="0" w:color="auto"/>
            </w:tcBorders>
            <w:vAlign w:val="bottom"/>
          </w:tcPr>
          <w:p w:rsidR="00334A5A" w:rsidRPr="00C6005A" w:rsidRDefault="00334A5A" w:rsidP="00AF12D6">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2126" w:type="dxa"/>
            <w:gridSpan w:val="2"/>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Epicormic</w:t>
            </w:r>
          </w:p>
        </w:tc>
        <w:tc>
          <w:tcPr>
            <w:tcW w:w="1548" w:type="dxa"/>
            <w:gridSpan w:val="2"/>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Mature</w:t>
            </w:r>
          </w:p>
        </w:tc>
        <w:tc>
          <w:tcPr>
            <w:tcW w:w="0" w:type="auto"/>
            <w:gridSpan w:val="3"/>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Site</w:t>
            </w:r>
          </w:p>
        </w:tc>
        <w:tc>
          <w:tcPr>
            <w:tcW w:w="0" w:type="auto"/>
            <w:gridSpan w:val="3"/>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Replicate</w:t>
            </w:r>
          </w:p>
        </w:tc>
        <w:tc>
          <w:tcPr>
            <w:tcW w:w="0" w:type="auto"/>
            <w:gridSpan w:val="3"/>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Stock-plant</w:t>
            </w:r>
          </w:p>
        </w:tc>
        <w:tc>
          <w:tcPr>
            <w:tcW w:w="0" w:type="auto"/>
            <w:gridSpan w:val="3"/>
            <w:tcBorders>
              <w:top w:val="single" w:sz="8" w:space="0" w:color="auto"/>
              <w:left w:val="single" w:sz="6" w:space="0" w:color="auto"/>
              <w:right w:val="single" w:sz="8" w:space="0" w:color="auto"/>
            </w:tcBorders>
            <w:vAlign w:val="bottom"/>
          </w:tcPr>
          <w:p w:rsidR="00334A5A" w:rsidRPr="00C6005A" w:rsidRDefault="003078A7"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Tissue-type(Stock-plant</w:t>
            </w:r>
          </w:p>
        </w:tc>
      </w:tr>
      <w:tr w:rsidR="00334A5A" w:rsidRPr="00C6005A" w:rsidTr="00CC5493">
        <w:trPr>
          <w:trHeight w:val="261"/>
        </w:trPr>
        <w:tc>
          <w:tcPr>
            <w:tcW w:w="0" w:type="auto"/>
            <w:tcBorders>
              <w:top w:val="single" w:sz="8" w:space="0" w:color="auto"/>
              <w:left w:val="single" w:sz="8"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0" w:type="auto"/>
            <w:tcBorders>
              <w:top w:val="single" w:sz="8" w:space="0" w:color="auto"/>
              <w:left w:val="single" w:sz="6"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1070" w:type="dxa"/>
            <w:tcBorders>
              <w:top w:val="single" w:sz="8" w:space="0" w:color="auto"/>
              <w:left w:val="single" w:sz="6" w:space="0" w:color="auto"/>
              <w:bottom w:val="single" w:sz="6" w:space="0" w:color="auto"/>
              <w:right w:val="single" w:sz="6" w:space="0" w:color="auto"/>
            </w:tcBorders>
            <w:vAlign w:val="bottom"/>
          </w:tcPr>
          <w:p w:rsidR="00334A5A" w:rsidRPr="00C6005A" w:rsidRDefault="00334A5A" w:rsidP="00AF12D6">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bottom w:val="single" w:sz="6" w:space="0" w:color="auto"/>
              <w:right w:val="single" w:sz="6" w:space="0" w:color="auto"/>
            </w:tcBorders>
            <w:vAlign w:val="bottom"/>
          </w:tcPr>
          <w:p w:rsidR="00334A5A" w:rsidRPr="00C6005A" w:rsidRDefault="00334A5A" w:rsidP="00277D2A">
            <w:pPr>
              <w:spacing w:after="0" w:line="240" w:lineRule="auto"/>
              <w:rPr>
                <w:rFonts w:ascii="Times New Roman" w:hAnsi="Times New Roman"/>
                <w:color w:val="000000"/>
                <w:sz w:val="16"/>
                <w:szCs w:val="16"/>
                <w:lang w:eastAsia="en-GB"/>
              </w:rPr>
            </w:pPr>
          </w:p>
        </w:tc>
        <w:tc>
          <w:tcPr>
            <w:tcW w:w="1134" w:type="dxa"/>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992" w:type="dxa"/>
            <w:tcBorders>
              <w:top w:val="single" w:sz="8" w:space="0" w:color="auto"/>
              <w:left w:val="single" w:sz="6"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w:t>
            </w:r>
            <w:r w:rsidR="005B6CD0">
              <w:rPr>
                <w:rFonts w:ascii="Times New Roman" w:hAnsi="Times New Roman"/>
                <w:color w:val="000000"/>
                <w:sz w:val="16"/>
                <w:szCs w:val="16"/>
                <w:lang w:eastAsia="en-GB"/>
              </w:rPr>
              <w:t>E</w:t>
            </w:r>
          </w:p>
        </w:tc>
        <w:tc>
          <w:tcPr>
            <w:tcW w:w="851" w:type="dxa"/>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697" w:type="dxa"/>
            <w:tcBorders>
              <w:top w:val="single" w:sz="8" w:space="0" w:color="auto"/>
              <w:left w:val="single" w:sz="6" w:space="0" w:color="auto"/>
              <w:bottom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w:t>
            </w:r>
            <w:r w:rsidR="005B6CD0">
              <w:rPr>
                <w:rFonts w:ascii="Times New Roman" w:hAnsi="Times New Roman"/>
                <w:color w:val="000000"/>
                <w:sz w:val="16"/>
                <w:szCs w:val="16"/>
                <w:lang w:eastAsia="en-GB"/>
              </w:rPr>
              <w:t>E</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c>
          <w:tcPr>
            <w:tcW w:w="0" w:type="auto"/>
            <w:tcBorders>
              <w:top w:val="single" w:sz="8" w:space="0" w:color="auto"/>
              <w:left w:val="single" w:sz="6" w:space="0" w:color="auto"/>
              <w:right w:val="single" w:sz="6" w:space="0" w:color="auto"/>
            </w:tcBorders>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df</w:t>
            </w:r>
          </w:p>
        </w:tc>
        <w:tc>
          <w:tcPr>
            <w:tcW w:w="0" w:type="auto"/>
            <w:tcBorders>
              <w:top w:val="single" w:sz="8" w:space="0" w:color="auto"/>
              <w:left w:val="single" w:sz="6" w:space="0" w:color="auto"/>
              <w:bottom w:val="single" w:sz="6" w:space="0" w:color="auto"/>
              <w:right w:val="single" w:sz="6" w:space="0" w:color="auto"/>
            </w:tcBorders>
            <w:vAlign w:val="bottom"/>
          </w:tcPr>
          <w:p w:rsidR="00334A5A" w:rsidRPr="00C6005A" w:rsidRDefault="003078A7"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MS</w:t>
            </w:r>
          </w:p>
        </w:tc>
        <w:tc>
          <w:tcPr>
            <w:tcW w:w="0" w:type="auto"/>
            <w:tcBorders>
              <w:top w:val="single" w:sz="8" w:space="0" w:color="auto"/>
              <w:left w:val="single" w:sz="6" w:space="0" w:color="auto"/>
              <w:bottom w:val="single" w:sz="6" w:space="0" w:color="auto"/>
              <w:right w:val="single" w:sz="8" w:space="0" w:color="auto"/>
            </w:tcBorders>
            <w:vAlign w:val="bottom"/>
          </w:tcPr>
          <w:p w:rsidR="00334A5A" w:rsidRPr="00C6005A" w:rsidRDefault="003078A7" w:rsidP="00F205A9">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Sig</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41</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38-41</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12</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5</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287B7E"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0.675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0.258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0.032</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0.062</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48</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7</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11</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287B7E"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0.394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0.159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0.029</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0.539</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58</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21</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7</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16</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287B7E"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0.384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0.152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0.022</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0.702</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Dilkoon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69</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26</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8</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287B7E"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0.127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0.445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0.018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0.044</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0.260</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Cannon Creek</w:t>
            </w:r>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21</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5</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1 </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0.05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0.239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0.032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center"/>
              <w:rPr>
                <w:rFonts w:ascii="Times New Roman" w:hAnsi="Times New Roman"/>
                <w:color w:val="000000"/>
                <w:sz w:val="16"/>
                <w:szCs w:val="16"/>
                <w:lang w:eastAsia="en-GB"/>
              </w:rPr>
            </w:pPr>
            <w:r w:rsidRPr="003078A7">
              <w:rPr>
                <w:rFonts w:ascii="Times New Roman" w:hAnsi="Times New Roman"/>
                <w:color w:val="000000"/>
                <w:sz w:val="16"/>
                <w:szCs w:val="16"/>
                <w:lang w:eastAsia="en-GB"/>
              </w:rPr>
              <w:t>0.418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0.049</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0.043</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Ballandean</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12</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5</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8</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1E01C1"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center"/>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0.047</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0.538</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0.043</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Leeville</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52</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&lt;40</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42</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842AF5"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8</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842AF5"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0.105</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0.359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0.112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0.821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0.212</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r w:rsidR="00334A5A" w:rsidRPr="00C6005A" w:rsidTr="00CC5493">
        <w:trPr>
          <w:trHeight w:val="315"/>
        </w:trPr>
        <w:tc>
          <w:tcPr>
            <w:tcW w:w="0" w:type="auto"/>
            <w:tcBorders>
              <w:top w:val="single" w:sz="6" w:space="0" w:color="auto"/>
              <w:left w:val="single" w:sz="8"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Leeville</w:t>
            </w:r>
            <w:proofErr w:type="spellEnd"/>
          </w:p>
        </w:tc>
        <w:tc>
          <w:tcPr>
            <w:tcW w:w="1070" w:type="dxa"/>
            <w:tcBorders>
              <w:top w:val="single" w:sz="6" w:space="0" w:color="auto"/>
              <w:left w:val="single" w:sz="6" w:space="0" w:color="auto"/>
              <w:bottom w:val="single" w:sz="6" w:space="0" w:color="auto"/>
              <w:right w:val="single" w:sz="6" w:space="0" w:color="auto"/>
            </w:tcBorders>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64</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w:t>
            </w:r>
          </w:p>
        </w:tc>
        <w:tc>
          <w:tcPr>
            <w:tcW w:w="1134"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48</w:t>
            </w:r>
          </w:p>
        </w:tc>
        <w:tc>
          <w:tcPr>
            <w:tcW w:w="992"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842AF5"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8</w:t>
            </w:r>
          </w:p>
        </w:tc>
        <w:tc>
          <w:tcPr>
            <w:tcW w:w="851"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8</w:t>
            </w:r>
          </w:p>
        </w:tc>
        <w:tc>
          <w:tcPr>
            <w:tcW w:w="697" w:type="dxa"/>
            <w:tcBorders>
              <w:top w:val="single" w:sz="6" w:space="0" w:color="auto"/>
              <w:left w:val="single" w:sz="6" w:space="0" w:color="auto"/>
              <w:bottom w:val="single" w:sz="6" w:space="0" w:color="auto"/>
              <w:right w:val="single" w:sz="6" w:space="0" w:color="auto"/>
            </w:tcBorders>
            <w:noWrap/>
            <w:vAlign w:val="bottom"/>
          </w:tcPr>
          <w:p w:rsidR="00334A5A" w:rsidRPr="00C6005A" w:rsidRDefault="00842AF5"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3</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proofErr w:type="spellStart"/>
            <w:r w:rsidRPr="003078A7">
              <w:rPr>
                <w:rFonts w:ascii="Times New Roman" w:hAnsi="Times New Roman"/>
                <w:color w:val="000000"/>
                <w:sz w:val="16"/>
                <w:szCs w:val="16"/>
                <w:lang w:eastAsia="en-GB"/>
              </w:rPr>
              <w:t>na</w:t>
            </w:r>
            <w:proofErr w:type="spellEnd"/>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0.052</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0.550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0.134</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0.770</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9</w:t>
            </w:r>
          </w:p>
        </w:tc>
        <w:tc>
          <w:tcPr>
            <w:tcW w:w="0" w:type="auto"/>
            <w:tcBorders>
              <w:top w:val="single" w:sz="6" w:space="0" w:color="auto"/>
              <w:left w:val="single" w:sz="6" w:space="0" w:color="auto"/>
              <w:bottom w:val="single" w:sz="6"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0.222</w:t>
            </w:r>
          </w:p>
        </w:tc>
        <w:tc>
          <w:tcPr>
            <w:tcW w:w="0" w:type="auto"/>
            <w:tcBorders>
              <w:top w:val="single" w:sz="6" w:space="0" w:color="auto"/>
              <w:left w:val="single" w:sz="6" w:space="0" w:color="auto"/>
              <w:bottom w:val="single" w:sz="6"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r w:rsidR="00334A5A" w:rsidRPr="00C6005A" w:rsidTr="00CC5493">
        <w:trPr>
          <w:trHeight w:val="315"/>
        </w:trPr>
        <w:tc>
          <w:tcPr>
            <w:tcW w:w="0" w:type="auto"/>
            <w:gridSpan w:val="2"/>
            <w:tcBorders>
              <w:top w:val="single" w:sz="6" w:space="0" w:color="auto"/>
              <w:left w:val="single" w:sz="8" w:space="0" w:color="auto"/>
              <w:bottom w:val="single" w:sz="8"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Pooled</w:t>
            </w:r>
          </w:p>
        </w:tc>
        <w:tc>
          <w:tcPr>
            <w:tcW w:w="1070"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392AFD">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 65-69</w:t>
            </w:r>
          </w:p>
        </w:tc>
        <w:tc>
          <w:tcPr>
            <w:tcW w:w="1134" w:type="dxa"/>
            <w:tcBorders>
              <w:top w:val="single" w:sz="6" w:space="0" w:color="auto"/>
              <w:left w:val="single" w:sz="6" w:space="0" w:color="auto"/>
              <w:bottom w:val="single" w:sz="8" w:space="0" w:color="auto"/>
              <w:right w:val="single" w:sz="6" w:space="0" w:color="auto"/>
            </w:tcBorders>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NA</w:t>
            </w:r>
          </w:p>
        </w:tc>
        <w:tc>
          <w:tcPr>
            <w:tcW w:w="1134"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C15E03">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26</w:t>
            </w:r>
          </w:p>
        </w:tc>
        <w:tc>
          <w:tcPr>
            <w:tcW w:w="992"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012FC8"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3</w:t>
            </w:r>
          </w:p>
        </w:tc>
        <w:tc>
          <w:tcPr>
            <w:tcW w:w="851"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11</w:t>
            </w:r>
          </w:p>
        </w:tc>
        <w:tc>
          <w:tcPr>
            <w:tcW w:w="697" w:type="dxa"/>
            <w:tcBorders>
              <w:top w:val="single" w:sz="6" w:space="0" w:color="auto"/>
              <w:left w:val="single" w:sz="6" w:space="0" w:color="auto"/>
              <w:bottom w:val="single" w:sz="8" w:space="0" w:color="auto"/>
              <w:right w:val="single" w:sz="6" w:space="0" w:color="auto"/>
            </w:tcBorders>
            <w:noWrap/>
            <w:vAlign w:val="bottom"/>
          </w:tcPr>
          <w:p w:rsidR="00334A5A" w:rsidRPr="00C6005A" w:rsidRDefault="00012FC8" w:rsidP="00277D2A">
            <w:pPr>
              <w:spacing w:after="0" w:line="240" w:lineRule="auto"/>
              <w:jc w:val="right"/>
              <w:rPr>
                <w:rFonts w:ascii="Times New Roman" w:hAnsi="Times New Roman"/>
                <w:color w:val="000000"/>
                <w:sz w:val="16"/>
                <w:szCs w:val="16"/>
                <w:lang w:eastAsia="en-GB"/>
              </w:rPr>
            </w:pPr>
            <w:r>
              <w:rPr>
                <w:rFonts w:ascii="Times New Roman" w:hAnsi="Times New Roman"/>
                <w:color w:val="000000"/>
                <w:sz w:val="16"/>
                <w:szCs w:val="16"/>
                <w:lang w:eastAsia="en-GB"/>
              </w:rPr>
              <w:t>2</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rPr>
                <w:rFonts w:ascii="Times New Roman" w:hAnsi="Times New Roman"/>
                <w:color w:val="000000"/>
                <w:sz w:val="16"/>
                <w:szCs w:val="16"/>
                <w:lang w:eastAsia="en-GB"/>
              </w:rPr>
            </w:pPr>
            <w:r w:rsidRPr="003078A7">
              <w:rPr>
                <w:rFonts w:ascii="Times New Roman" w:hAnsi="Times New Roman"/>
                <w:color w:val="000000"/>
                <w:sz w:val="16"/>
                <w:szCs w:val="16"/>
                <w:lang w:eastAsia="en-GB"/>
              </w:rPr>
              <w:t> </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1</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0.004</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0.851</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39</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0.115</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0.212</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38</w:t>
            </w:r>
          </w:p>
        </w:tc>
        <w:tc>
          <w:tcPr>
            <w:tcW w:w="0" w:type="auto"/>
            <w:tcBorders>
              <w:top w:val="single" w:sz="6" w:space="0" w:color="auto"/>
              <w:left w:val="single" w:sz="6" w:space="0" w:color="auto"/>
              <w:bottom w:val="single" w:sz="8" w:space="0" w:color="auto"/>
              <w:right w:val="single" w:sz="6"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0.089</w:t>
            </w:r>
          </w:p>
        </w:tc>
        <w:tc>
          <w:tcPr>
            <w:tcW w:w="0" w:type="auto"/>
            <w:tcBorders>
              <w:top w:val="single" w:sz="6" w:space="0" w:color="auto"/>
              <w:left w:val="single" w:sz="6" w:space="0" w:color="auto"/>
              <w:bottom w:val="single" w:sz="8" w:space="0" w:color="auto"/>
              <w:right w:val="single" w:sz="8" w:space="0" w:color="auto"/>
            </w:tcBorders>
            <w:noWrap/>
            <w:vAlign w:val="bottom"/>
          </w:tcPr>
          <w:p w:rsidR="00334A5A" w:rsidRPr="00C6005A" w:rsidRDefault="003078A7" w:rsidP="00277D2A">
            <w:pPr>
              <w:spacing w:after="0" w:line="240" w:lineRule="auto"/>
              <w:jc w:val="right"/>
              <w:rPr>
                <w:rFonts w:ascii="Times New Roman" w:hAnsi="Times New Roman"/>
                <w:color w:val="000000"/>
                <w:sz w:val="16"/>
                <w:szCs w:val="16"/>
                <w:lang w:eastAsia="en-GB"/>
              </w:rPr>
            </w:pPr>
            <w:r w:rsidRPr="003078A7">
              <w:rPr>
                <w:rFonts w:ascii="Times New Roman" w:hAnsi="Times New Roman"/>
                <w:color w:val="000000"/>
                <w:sz w:val="16"/>
                <w:szCs w:val="16"/>
                <w:lang w:eastAsia="en-GB"/>
              </w:rPr>
              <w:t>0.000</w:t>
            </w:r>
          </w:p>
        </w:tc>
      </w:tr>
    </w:tbl>
    <w:p w:rsidR="00334A5A" w:rsidRPr="00C6005A" w:rsidRDefault="003078A7" w:rsidP="00452D58">
      <w:pPr>
        <w:rPr>
          <w:rFonts w:ascii="Times New Roman" w:hAnsi="Times New Roman"/>
          <w:sz w:val="24"/>
          <w:szCs w:val="24"/>
          <w:lang w:val="en-AU"/>
        </w:rPr>
        <w:sectPr w:rsidR="00334A5A" w:rsidRPr="00C6005A" w:rsidSect="00FF09C6">
          <w:type w:val="continuous"/>
          <w:pgSz w:w="16838" w:h="11906" w:orient="landscape"/>
          <w:pgMar w:top="1440" w:right="1440" w:bottom="1440" w:left="1440" w:header="708" w:footer="708" w:gutter="0"/>
          <w:lnNumType w:countBy="1" w:restart="continuous"/>
          <w:cols w:space="708"/>
          <w:docGrid w:linePitch="360"/>
        </w:sectPr>
      </w:pPr>
      <w:r w:rsidRPr="003078A7">
        <w:rPr>
          <w:rFonts w:ascii="Times New Roman" w:hAnsi="Times New Roman"/>
          <w:sz w:val="24"/>
          <w:szCs w:val="24"/>
          <w:lang w:val="en-AU"/>
        </w:rPr>
        <w:t xml:space="preserve"> </w:t>
      </w:r>
    </w:p>
    <w:p w:rsidR="002537FE" w:rsidRDefault="002537FE" w:rsidP="00DD6E9B">
      <w:pPr>
        <w:spacing w:line="480" w:lineRule="auto"/>
        <w:rPr>
          <w:rFonts w:ascii="Times New Roman" w:hAnsi="Times New Roman"/>
          <w:sz w:val="24"/>
          <w:szCs w:val="24"/>
          <w:lang w:val="en-AU"/>
        </w:rPr>
      </w:pPr>
      <w:r>
        <w:rPr>
          <w:rFonts w:ascii="Times New Roman" w:hAnsi="Times New Roman"/>
          <w:sz w:val="24"/>
          <w:szCs w:val="24"/>
          <w:lang w:val="en-AU"/>
        </w:rPr>
        <w:lastRenderedPageBreak/>
        <w:t>Table 2</w:t>
      </w:r>
      <w:r w:rsidRPr="003078A7">
        <w:rPr>
          <w:rFonts w:ascii="Times New Roman" w:hAnsi="Times New Roman"/>
          <w:sz w:val="24"/>
          <w:szCs w:val="24"/>
          <w:lang w:val="en-AU"/>
        </w:rPr>
        <w:t>. ANOVA for the effect of tissue-type, stock-plant and replicate upon rooting percentages based on the pooled data from three experiments.</w:t>
      </w:r>
    </w:p>
    <w:tbl>
      <w:tblPr>
        <w:tblW w:w="5728" w:type="dxa"/>
        <w:tblInd w:w="108" w:type="dxa"/>
        <w:tblLook w:val="00A0" w:firstRow="1" w:lastRow="0" w:firstColumn="1" w:lastColumn="0" w:noHBand="0" w:noVBand="0"/>
      </w:tblPr>
      <w:tblGrid>
        <w:gridCol w:w="1430"/>
        <w:gridCol w:w="1110"/>
        <w:gridCol w:w="617"/>
        <w:gridCol w:w="990"/>
        <w:gridCol w:w="817"/>
        <w:gridCol w:w="764"/>
      </w:tblGrid>
      <w:tr w:rsidR="002537FE" w:rsidRPr="00C6005A" w:rsidTr="00AF3119">
        <w:trPr>
          <w:trHeight w:val="1005"/>
        </w:trPr>
        <w:tc>
          <w:tcPr>
            <w:tcW w:w="1430" w:type="dxa"/>
            <w:tcBorders>
              <w:top w:val="single" w:sz="12" w:space="0" w:color="000000"/>
              <w:left w:val="single" w:sz="12" w:space="0" w:color="000000"/>
              <w:bottom w:val="single" w:sz="12" w:space="0" w:color="000000"/>
              <w:right w:val="single" w:sz="12" w:space="0" w:color="000000"/>
            </w:tcBorders>
            <w:vAlign w:val="bottom"/>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Source</w:t>
            </w:r>
          </w:p>
        </w:tc>
        <w:tc>
          <w:tcPr>
            <w:tcW w:w="1110" w:type="dxa"/>
            <w:tcBorders>
              <w:top w:val="single" w:sz="12" w:space="0" w:color="000000"/>
              <w:left w:val="nil"/>
              <w:bottom w:val="single" w:sz="12" w:space="0" w:color="000000"/>
              <w:right w:val="single" w:sz="4"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Type III Sum of Squares</w:t>
            </w:r>
          </w:p>
        </w:tc>
        <w:tc>
          <w:tcPr>
            <w:tcW w:w="617" w:type="dxa"/>
            <w:tcBorders>
              <w:top w:val="single" w:sz="12" w:space="0" w:color="000000"/>
              <w:left w:val="nil"/>
              <w:bottom w:val="single" w:sz="12" w:space="0" w:color="000000"/>
              <w:right w:val="single" w:sz="4"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df</w:t>
            </w:r>
          </w:p>
        </w:tc>
        <w:tc>
          <w:tcPr>
            <w:tcW w:w="990" w:type="dxa"/>
            <w:tcBorders>
              <w:top w:val="single" w:sz="12" w:space="0" w:color="000000"/>
              <w:left w:val="nil"/>
              <w:bottom w:val="single" w:sz="12" w:space="0" w:color="000000"/>
              <w:right w:val="single" w:sz="4"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Mean Square</w:t>
            </w:r>
          </w:p>
        </w:tc>
        <w:tc>
          <w:tcPr>
            <w:tcW w:w="817" w:type="dxa"/>
            <w:tcBorders>
              <w:top w:val="single" w:sz="12" w:space="0" w:color="000000"/>
              <w:left w:val="nil"/>
              <w:bottom w:val="single" w:sz="12" w:space="0" w:color="000000"/>
              <w:right w:val="single" w:sz="4"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F</w:t>
            </w:r>
          </w:p>
        </w:tc>
        <w:tc>
          <w:tcPr>
            <w:tcW w:w="764" w:type="dxa"/>
            <w:tcBorders>
              <w:top w:val="single" w:sz="12" w:space="0" w:color="000000"/>
              <w:left w:val="nil"/>
              <w:bottom w:val="single" w:sz="12" w:space="0" w:color="000000"/>
              <w:right w:val="single" w:sz="12" w:space="0" w:color="000000"/>
            </w:tcBorders>
            <w:vAlign w:val="bottom"/>
          </w:tcPr>
          <w:p w:rsidR="002537FE" w:rsidRPr="00C6005A" w:rsidRDefault="002537FE" w:rsidP="00AF3119">
            <w:pPr>
              <w:spacing w:after="0" w:line="240" w:lineRule="auto"/>
              <w:jc w:val="center"/>
              <w:rPr>
                <w:rFonts w:ascii="Times New Roman" w:hAnsi="Times New Roman"/>
                <w:color w:val="000000"/>
                <w:sz w:val="24"/>
                <w:szCs w:val="24"/>
                <w:lang w:eastAsia="en-GB"/>
              </w:rPr>
            </w:pPr>
            <w:r w:rsidRPr="003078A7">
              <w:rPr>
                <w:rFonts w:ascii="Times New Roman" w:hAnsi="Times New Roman"/>
                <w:color w:val="000000"/>
                <w:sz w:val="24"/>
                <w:szCs w:val="24"/>
                <w:lang w:eastAsia="en-GB"/>
              </w:rPr>
              <w:t>Sig.</w:t>
            </w:r>
          </w:p>
        </w:tc>
      </w:tr>
      <w:tr w:rsidR="002537FE" w:rsidRPr="00C6005A" w:rsidTr="00AF3119">
        <w:trPr>
          <w:trHeight w:val="495"/>
        </w:trPr>
        <w:tc>
          <w:tcPr>
            <w:tcW w:w="1430" w:type="dxa"/>
            <w:tcBorders>
              <w:top w:val="nil"/>
              <w:left w:val="single" w:sz="12" w:space="0" w:color="000000"/>
              <w:bottom w:val="nil"/>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Model</w:t>
            </w:r>
          </w:p>
        </w:tc>
        <w:tc>
          <w:tcPr>
            <w:tcW w:w="111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13.204</w:t>
            </w:r>
            <w:r w:rsidRPr="003078A7">
              <w:rPr>
                <w:rFonts w:ascii="Times New Roman" w:hAnsi="Times New Roman"/>
                <w:color w:val="000000"/>
                <w:sz w:val="24"/>
                <w:szCs w:val="24"/>
                <w:vertAlign w:val="superscript"/>
                <w:lang w:eastAsia="en-GB"/>
              </w:rPr>
              <w:t>a</w:t>
            </w:r>
          </w:p>
        </w:tc>
        <w:tc>
          <w:tcPr>
            <w:tcW w:w="6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79</w:t>
            </w:r>
          </w:p>
        </w:tc>
        <w:tc>
          <w:tcPr>
            <w:tcW w:w="99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0.167</w:t>
            </w:r>
          </w:p>
        </w:tc>
        <w:tc>
          <w:tcPr>
            <w:tcW w:w="8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5.557</w:t>
            </w:r>
          </w:p>
        </w:tc>
        <w:tc>
          <w:tcPr>
            <w:tcW w:w="764" w:type="dxa"/>
            <w:tcBorders>
              <w:top w:val="nil"/>
              <w:left w:val="nil"/>
              <w:bottom w:val="nil"/>
              <w:right w:val="single" w:sz="12"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0.000</w:t>
            </w:r>
          </w:p>
        </w:tc>
      </w:tr>
      <w:tr w:rsidR="002537FE" w:rsidRPr="00C6005A" w:rsidTr="00AF3119">
        <w:trPr>
          <w:trHeight w:val="960"/>
        </w:trPr>
        <w:tc>
          <w:tcPr>
            <w:tcW w:w="1430" w:type="dxa"/>
            <w:tcBorders>
              <w:top w:val="nil"/>
              <w:left w:val="single" w:sz="12" w:space="0" w:color="000000"/>
              <w:bottom w:val="nil"/>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Replicate</w:t>
            </w:r>
          </w:p>
        </w:tc>
        <w:tc>
          <w:tcPr>
            <w:tcW w:w="111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0.004</w:t>
            </w:r>
          </w:p>
        </w:tc>
        <w:tc>
          <w:tcPr>
            <w:tcW w:w="6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w:t>
            </w:r>
          </w:p>
        </w:tc>
        <w:tc>
          <w:tcPr>
            <w:tcW w:w="99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0.004</w:t>
            </w:r>
          </w:p>
        </w:tc>
        <w:tc>
          <w:tcPr>
            <w:tcW w:w="8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0.036</w:t>
            </w:r>
          </w:p>
        </w:tc>
        <w:tc>
          <w:tcPr>
            <w:tcW w:w="764" w:type="dxa"/>
            <w:tcBorders>
              <w:top w:val="nil"/>
              <w:left w:val="nil"/>
              <w:bottom w:val="nil"/>
              <w:right w:val="single" w:sz="12"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0.851</w:t>
            </w:r>
          </w:p>
        </w:tc>
      </w:tr>
      <w:tr w:rsidR="002537FE" w:rsidRPr="00C6005A" w:rsidTr="00AF3119">
        <w:trPr>
          <w:trHeight w:val="480"/>
        </w:trPr>
        <w:tc>
          <w:tcPr>
            <w:tcW w:w="1430" w:type="dxa"/>
            <w:tcBorders>
              <w:top w:val="nil"/>
              <w:left w:val="single" w:sz="12" w:space="0" w:color="000000"/>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Stock-plant</w:t>
            </w:r>
          </w:p>
        </w:tc>
        <w:tc>
          <w:tcPr>
            <w:tcW w:w="1110" w:type="dxa"/>
            <w:tcBorders>
              <w:top w:val="nil"/>
              <w:left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4.503</w:t>
            </w:r>
          </w:p>
        </w:tc>
        <w:tc>
          <w:tcPr>
            <w:tcW w:w="617" w:type="dxa"/>
            <w:tcBorders>
              <w:top w:val="nil"/>
              <w:left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39</w:t>
            </w:r>
          </w:p>
        </w:tc>
        <w:tc>
          <w:tcPr>
            <w:tcW w:w="990" w:type="dxa"/>
            <w:tcBorders>
              <w:top w:val="nil"/>
              <w:left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0.115</w:t>
            </w:r>
          </w:p>
        </w:tc>
        <w:tc>
          <w:tcPr>
            <w:tcW w:w="817" w:type="dxa"/>
            <w:tcBorders>
              <w:top w:val="nil"/>
              <w:left w:val="nil"/>
              <w:right w:val="single" w:sz="4" w:space="0" w:color="000000"/>
            </w:tcBorders>
            <w:noWrap/>
          </w:tcPr>
          <w:p w:rsidR="002537FE" w:rsidRPr="00C6005A" w:rsidRDefault="002537FE" w:rsidP="00AF3119">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1.298</w:t>
            </w:r>
          </w:p>
        </w:tc>
        <w:tc>
          <w:tcPr>
            <w:tcW w:w="764" w:type="dxa"/>
            <w:tcBorders>
              <w:top w:val="nil"/>
              <w:left w:val="nil"/>
              <w:right w:val="single" w:sz="12"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0.212</w:t>
            </w:r>
          </w:p>
        </w:tc>
      </w:tr>
      <w:tr w:rsidR="002537FE" w:rsidRPr="00C6005A" w:rsidTr="00AF3119">
        <w:trPr>
          <w:trHeight w:val="735"/>
        </w:trPr>
        <w:tc>
          <w:tcPr>
            <w:tcW w:w="1430" w:type="dxa"/>
            <w:tcBorders>
              <w:top w:val="nil"/>
              <w:left w:val="single" w:sz="12" w:space="0" w:color="000000"/>
              <w:bottom w:val="nil"/>
              <w:right w:val="single" w:sz="12" w:space="0" w:color="000000"/>
            </w:tcBorders>
            <w:shd w:val="clear" w:color="000000" w:fill="auto"/>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Tissue-type(Stock-plant)</w:t>
            </w:r>
          </w:p>
        </w:tc>
        <w:tc>
          <w:tcPr>
            <w:tcW w:w="1110" w:type="dxa"/>
            <w:tcBorders>
              <w:top w:val="nil"/>
              <w:left w:val="nil"/>
              <w:bottom w:val="nil"/>
              <w:right w:val="single" w:sz="4" w:space="0" w:color="000000"/>
            </w:tcBorders>
            <w:shd w:val="clear" w:color="000000" w:fill="auto"/>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3.380</w:t>
            </w:r>
          </w:p>
        </w:tc>
        <w:tc>
          <w:tcPr>
            <w:tcW w:w="617" w:type="dxa"/>
            <w:tcBorders>
              <w:top w:val="nil"/>
              <w:left w:val="nil"/>
              <w:bottom w:val="nil"/>
              <w:right w:val="single" w:sz="4" w:space="0" w:color="000000"/>
            </w:tcBorders>
            <w:shd w:val="clear" w:color="000000" w:fill="auto"/>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38</w:t>
            </w:r>
          </w:p>
        </w:tc>
        <w:tc>
          <w:tcPr>
            <w:tcW w:w="990" w:type="dxa"/>
            <w:tcBorders>
              <w:top w:val="nil"/>
              <w:left w:val="nil"/>
              <w:bottom w:val="nil"/>
              <w:right w:val="single" w:sz="4" w:space="0" w:color="000000"/>
            </w:tcBorders>
            <w:shd w:val="clear" w:color="000000" w:fill="auto"/>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0.089</w:t>
            </w:r>
          </w:p>
        </w:tc>
        <w:tc>
          <w:tcPr>
            <w:tcW w:w="817" w:type="dxa"/>
            <w:tcBorders>
              <w:top w:val="nil"/>
              <w:left w:val="nil"/>
              <w:bottom w:val="nil"/>
              <w:right w:val="single" w:sz="4" w:space="0" w:color="000000"/>
            </w:tcBorders>
            <w:shd w:val="clear" w:color="000000" w:fill="auto"/>
            <w:noWrap/>
          </w:tcPr>
          <w:p w:rsidR="002537FE" w:rsidRPr="00C6005A" w:rsidRDefault="002537FE" w:rsidP="00AF3119">
            <w:pPr>
              <w:spacing w:after="0" w:line="240" w:lineRule="auto"/>
              <w:jc w:val="right"/>
              <w:rPr>
                <w:rFonts w:ascii="Times New Roman" w:hAnsi="Times New Roman"/>
                <w:sz w:val="24"/>
                <w:szCs w:val="24"/>
                <w:lang w:eastAsia="en-GB"/>
              </w:rPr>
            </w:pPr>
            <w:r w:rsidRPr="003078A7">
              <w:rPr>
                <w:rFonts w:ascii="Times New Roman" w:hAnsi="Times New Roman"/>
                <w:sz w:val="24"/>
                <w:szCs w:val="24"/>
                <w:lang w:eastAsia="en-GB"/>
              </w:rPr>
              <w:t>2.957</w:t>
            </w:r>
          </w:p>
        </w:tc>
        <w:tc>
          <w:tcPr>
            <w:tcW w:w="764" w:type="dxa"/>
            <w:tcBorders>
              <w:top w:val="nil"/>
              <w:left w:val="nil"/>
              <w:bottom w:val="nil"/>
              <w:right w:val="single" w:sz="12" w:space="0" w:color="000000"/>
            </w:tcBorders>
            <w:shd w:val="clear" w:color="000000" w:fill="auto"/>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0.000</w:t>
            </w:r>
          </w:p>
        </w:tc>
      </w:tr>
      <w:tr w:rsidR="002537FE" w:rsidRPr="00C6005A" w:rsidTr="00AF3119">
        <w:trPr>
          <w:trHeight w:val="315"/>
        </w:trPr>
        <w:tc>
          <w:tcPr>
            <w:tcW w:w="1430" w:type="dxa"/>
            <w:tcBorders>
              <w:top w:val="nil"/>
              <w:left w:val="single" w:sz="12" w:space="0" w:color="000000"/>
              <w:bottom w:val="nil"/>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Error</w:t>
            </w:r>
          </w:p>
        </w:tc>
        <w:tc>
          <w:tcPr>
            <w:tcW w:w="111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2.316</w:t>
            </w:r>
          </w:p>
        </w:tc>
        <w:tc>
          <w:tcPr>
            <w:tcW w:w="617"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77</w:t>
            </w:r>
          </w:p>
        </w:tc>
        <w:tc>
          <w:tcPr>
            <w:tcW w:w="990" w:type="dxa"/>
            <w:tcBorders>
              <w:top w:val="nil"/>
              <w:left w:val="nil"/>
              <w:bottom w:val="nil"/>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0.030</w:t>
            </w:r>
          </w:p>
        </w:tc>
        <w:tc>
          <w:tcPr>
            <w:tcW w:w="817" w:type="dxa"/>
            <w:tcBorders>
              <w:top w:val="nil"/>
              <w:left w:val="nil"/>
              <w:bottom w:val="nil"/>
              <w:right w:val="single" w:sz="4"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764" w:type="dxa"/>
            <w:tcBorders>
              <w:top w:val="nil"/>
              <w:left w:val="nil"/>
              <w:bottom w:val="nil"/>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r>
      <w:tr w:rsidR="002537FE" w:rsidRPr="00C6005A" w:rsidTr="00AF3119">
        <w:trPr>
          <w:trHeight w:val="315"/>
        </w:trPr>
        <w:tc>
          <w:tcPr>
            <w:tcW w:w="1430" w:type="dxa"/>
            <w:tcBorders>
              <w:top w:val="nil"/>
              <w:left w:val="single" w:sz="12" w:space="0" w:color="000000"/>
              <w:bottom w:val="single" w:sz="12" w:space="0" w:color="000000"/>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Total</w:t>
            </w:r>
          </w:p>
        </w:tc>
        <w:tc>
          <w:tcPr>
            <w:tcW w:w="1110" w:type="dxa"/>
            <w:tcBorders>
              <w:top w:val="nil"/>
              <w:left w:val="nil"/>
              <w:bottom w:val="single" w:sz="12" w:space="0" w:color="000000"/>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15.520</w:t>
            </w:r>
          </w:p>
        </w:tc>
        <w:tc>
          <w:tcPr>
            <w:tcW w:w="617" w:type="dxa"/>
            <w:tcBorders>
              <w:top w:val="nil"/>
              <w:left w:val="nil"/>
              <w:bottom w:val="single" w:sz="12" w:space="0" w:color="000000"/>
              <w:right w:val="single" w:sz="4" w:space="0" w:color="000000"/>
            </w:tcBorders>
            <w:noWrap/>
          </w:tcPr>
          <w:p w:rsidR="002537FE" w:rsidRPr="00C6005A" w:rsidRDefault="002537FE" w:rsidP="00AF3119">
            <w:pPr>
              <w:spacing w:after="0" w:line="240" w:lineRule="auto"/>
              <w:jc w:val="right"/>
              <w:rPr>
                <w:rFonts w:ascii="Times New Roman" w:hAnsi="Times New Roman"/>
                <w:color w:val="000000"/>
                <w:sz w:val="24"/>
                <w:szCs w:val="24"/>
                <w:lang w:eastAsia="en-GB"/>
              </w:rPr>
            </w:pPr>
            <w:r w:rsidRPr="003078A7">
              <w:rPr>
                <w:rFonts w:ascii="Times New Roman" w:hAnsi="Times New Roman"/>
                <w:color w:val="000000"/>
                <w:sz w:val="24"/>
                <w:szCs w:val="24"/>
                <w:lang w:eastAsia="en-GB"/>
              </w:rPr>
              <w:t>156</w:t>
            </w:r>
          </w:p>
        </w:tc>
        <w:tc>
          <w:tcPr>
            <w:tcW w:w="990" w:type="dxa"/>
            <w:tcBorders>
              <w:top w:val="nil"/>
              <w:left w:val="nil"/>
              <w:bottom w:val="single" w:sz="12" w:space="0" w:color="000000"/>
              <w:right w:val="single" w:sz="4"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817" w:type="dxa"/>
            <w:tcBorders>
              <w:top w:val="nil"/>
              <w:left w:val="nil"/>
              <w:bottom w:val="single" w:sz="12" w:space="0" w:color="000000"/>
              <w:right w:val="single" w:sz="4"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c>
          <w:tcPr>
            <w:tcW w:w="764" w:type="dxa"/>
            <w:tcBorders>
              <w:top w:val="nil"/>
              <w:left w:val="nil"/>
              <w:bottom w:val="single" w:sz="12" w:space="0" w:color="000000"/>
              <w:right w:val="single" w:sz="12" w:space="0" w:color="000000"/>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 </w:t>
            </w:r>
          </w:p>
        </w:tc>
      </w:tr>
      <w:tr w:rsidR="002537FE" w:rsidRPr="00C6005A" w:rsidTr="00AF3119">
        <w:trPr>
          <w:trHeight w:val="315"/>
        </w:trPr>
        <w:tc>
          <w:tcPr>
            <w:tcW w:w="5728" w:type="dxa"/>
            <w:gridSpan w:val="6"/>
            <w:tcBorders>
              <w:top w:val="nil"/>
              <w:left w:val="nil"/>
              <w:bottom w:val="nil"/>
              <w:right w:val="nil"/>
            </w:tcBorders>
          </w:tcPr>
          <w:p w:rsidR="002537FE" w:rsidRPr="00C6005A" w:rsidRDefault="002537FE" w:rsidP="00AF3119">
            <w:pPr>
              <w:spacing w:after="0" w:line="240" w:lineRule="auto"/>
              <w:rPr>
                <w:rFonts w:ascii="Times New Roman" w:hAnsi="Times New Roman"/>
                <w:color w:val="000000"/>
                <w:sz w:val="24"/>
                <w:szCs w:val="24"/>
                <w:lang w:eastAsia="en-GB"/>
              </w:rPr>
            </w:pPr>
            <w:r w:rsidRPr="003078A7">
              <w:rPr>
                <w:rFonts w:ascii="Times New Roman" w:hAnsi="Times New Roman"/>
                <w:color w:val="000000"/>
                <w:sz w:val="24"/>
                <w:szCs w:val="24"/>
                <w:lang w:eastAsia="en-GB"/>
              </w:rPr>
              <w:t>a. R Squared = .851 (Adjusted R Squared = .698)</w:t>
            </w:r>
          </w:p>
        </w:tc>
      </w:tr>
    </w:tbl>
    <w:p w:rsidR="002537FE" w:rsidRPr="00C6005A" w:rsidRDefault="002537FE" w:rsidP="002B4270">
      <w:pPr>
        <w:rPr>
          <w:rFonts w:ascii="Times New Roman" w:hAnsi="Times New Roman"/>
          <w:sz w:val="24"/>
          <w:szCs w:val="24"/>
          <w:lang w:val="en-AU"/>
        </w:rPr>
      </w:pP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4819A9" w:rsidRPr="00D11A77" w:rsidRDefault="00603DAD" w:rsidP="00D11A77">
      <w:pPr>
        <w:rPr>
          <w:rFonts w:ascii="Times New Roman" w:hAnsi="Times New Roman"/>
          <w:b/>
          <w:sz w:val="24"/>
          <w:szCs w:val="24"/>
          <w:lang w:val="en-AU"/>
        </w:rPr>
      </w:pPr>
      <w:r>
        <w:rPr>
          <w:rFonts w:ascii="Times New Roman" w:hAnsi="Times New Roman"/>
          <w:b/>
          <w:sz w:val="24"/>
          <w:szCs w:val="24"/>
          <w:lang w:val="en-AU"/>
        </w:rPr>
        <w:lastRenderedPageBreak/>
        <w:t>FIGURE LEGENDS</w:t>
      </w:r>
    </w:p>
    <w:p w:rsidR="004819A9" w:rsidRDefault="004819A9" w:rsidP="004819A9">
      <w:pPr>
        <w:autoSpaceDE w:val="0"/>
        <w:autoSpaceDN w:val="0"/>
        <w:adjustRightInd w:val="0"/>
        <w:spacing w:after="0" w:line="240" w:lineRule="auto"/>
        <w:rPr>
          <w:rFonts w:ascii="Times New Roman" w:hAnsi="Times New Roman"/>
          <w:sz w:val="24"/>
          <w:szCs w:val="24"/>
          <w:lang w:eastAsia="bg-BG"/>
        </w:rPr>
      </w:pPr>
    </w:p>
    <w:p w:rsidR="00CF322E" w:rsidRDefault="009B07F7" w:rsidP="000A280A">
      <w:pPr>
        <w:autoSpaceDE w:val="0"/>
        <w:autoSpaceDN w:val="0"/>
        <w:adjustRightInd w:val="0"/>
        <w:spacing w:after="0" w:line="480" w:lineRule="auto"/>
        <w:rPr>
          <w:rFonts w:ascii="Times New Roman" w:hAnsi="Times New Roman"/>
          <w:sz w:val="24"/>
          <w:szCs w:val="24"/>
          <w:lang w:val="en-AU"/>
        </w:rPr>
      </w:pPr>
      <w:r w:rsidRPr="009B07F7">
        <w:rPr>
          <w:rFonts w:ascii="Times New Roman" w:hAnsi="Times New Roman"/>
          <w:b/>
          <w:sz w:val="24"/>
          <w:szCs w:val="24"/>
          <w:lang w:val="en-AU"/>
        </w:rPr>
        <w:t>Fig.</w:t>
      </w:r>
      <w:r w:rsidR="003078A7" w:rsidRPr="009B07F7">
        <w:rPr>
          <w:rFonts w:ascii="Times New Roman" w:hAnsi="Times New Roman"/>
          <w:b/>
          <w:sz w:val="24"/>
          <w:szCs w:val="24"/>
          <w:lang w:val="en-AU"/>
        </w:rPr>
        <w:t xml:space="preserve"> 1.</w:t>
      </w:r>
      <w:r w:rsidR="003078A7" w:rsidRPr="003078A7">
        <w:rPr>
          <w:rFonts w:ascii="Times New Roman" w:hAnsi="Times New Roman"/>
          <w:sz w:val="24"/>
          <w:szCs w:val="24"/>
          <w:lang w:val="en-AU"/>
        </w:rPr>
        <w:t xml:space="preserve"> Progression of rooting during days 41-69 post-se</w:t>
      </w:r>
      <w:r w:rsidR="00CF322E">
        <w:rPr>
          <w:rFonts w:ascii="Times New Roman" w:hAnsi="Times New Roman"/>
          <w:sz w:val="24"/>
          <w:szCs w:val="24"/>
          <w:lang w:val="en-AU"/>
        </w:rPr>
        <w:t>tting for cuttings derived from</w:t>
      </w:r>
    </w:p>
    <w:p w:rsidR="001F006F" w:rsidRDefault="003078A7" w:rsidP="00BF04B7">
      <w:pPr>
        <w:autoSpaceDE w:val="0"/>
        <w:autoSpaceDN w:val="0"/>
        <w:adjustRightInd w:val="0"/>
        <w:spacing w:after="0" w:line="480" w:lineRule="auto"/>
        <w:rPr>
          <w:rFonts w:ascii="Times New Roman" w:hAnsi="Times New Roman"/>
          <w:sz w:val="24"/>
          <w:szCs w:val="24"/>
          <w:lang w:val="en-AU"/>
        </w:rPr>
      </w:pPr>
      <w:proofErr w:type="gramStart"/>
      <w:r w:rsidRPr="003078A7">
        <w:rPr>
          <w:rFonts w:ascii="Times New Roman" w:hAnsi="Times New Roman"/>
          <w:sz w:val="24"/>
          <w:szCs w:val="24"/>
          <w:lang w:val="en-AU"/>
        </w:rPr>
        <w:t>epicormic</w:t>
      </w:r>
      <w:proofErr w:type="gramEnd"/>
      <w:r w:rsidRPr="003078A7">
        <w:rPr>
          <w:rFonts w:ascii="Times New Roman" w:hAnsi="Times New Roman"/>
          <w:sz w:val="24"/>
          <w:szCs w:val="24"/>
          <w:lang w:val="en-AU"/>
        </w:rPr>
        <w:t xml:space="preserve"> (E) or mature (M) shoots for 10 </w:t>
      </w:r>
      <w:r w:rsidRPr="003078A7">
        <w:rPr>
          <w:rFonts w:ascii="Times New Roman" w:hAnsi="Times New Roman"/>
          <w:i/>
          <w:sz w:val="24"/>
          <w:szCs w:val="24"/>
          <w:lang w:val="en-AU"/>
        </w:rPr>
        <w:t>Melaleuca alternifolia</w:t>
      </w:r>
      <w:r w:rsidRPr="003078A7">
        <w:rPr>
          <w:rFonts w:ascii="Times New Roman" w:hAnsi="Times New Roman"/>
          <w:sz w:val="24"/>
          <w:szCs w:val="24"/>
          <w:lang w:val="en-AU"/>
        </w:rPr>
        <w:t xml:space="preserve"> trees from </w:t>
      </w:r>
      <w:proofErr w:type="spellStart"/>
      <w:r w:rsidRPr="003078A7">
        <w:rPr>
          <w:rFonts w:ascii="Times New Roman" w:hAnsi="Times New Roman"/>
          <w:sz w:val="24"/>
          <w:szCs w:val="24"/>
          <w:lang w:val="en-AU"/>
        </w:rPr>
        <w:t>Dilkoon</w:t>
      </w:r>
      <w:proofErr w:type="spellEnd"/>
      <w:r w:rsidRPr="003078A7">
        <w:rPr>
          <w:rFonts w:ascii="Times New Roman" w:hAnsi="Times New Roman"/>
          <w:sz w:val="24"/>
          <w:szCs w:val="24"/>
          <w:lang w:val="en-AU"/>
        </w:rPr>
        <w:t>.</w:t>
      </w:r>
    </w:p>
    <w:p w:rsidR="00BF04B7" w:rsidRPr="00BF04B7" w:rsidRDefault="00BF04B7" w:rsidP="00BF04B7">
      <w:pPr>
        <w:autoSpaceDE w:val="0"/>
        <w:autoSpaceDN w:val="0"/>
        <w:adjustRightInd w:val="0"/>
        <w:spacing w:after="0" w:line="480" w:lineRule="auto"/>
        <w:rPr>
          <w:rFonts w:ascii="Times New Roman" w:hAnsi="Times New Roman"/>
          <w:sz w:val="24"/>
          <w:szCs w:val="24"/>
          <w:lang w:val="en-AU"/>
        </w:rPr>
      </w:pPr>
    </w:p>
    <w:p w:rsidR="00194E49" w:rsidRDefault="009B07F7" w:rsidP="00BF04B7">
      <w:pPr>
        <w:spacing w:line="480" w:lineRule="auto"/>
        <w:rPr>
          <w:rFonts w:ascii="Times New Roman" w:hAnsi="Times New Roman"/>
          <w:sz w:val="24"/>
          <w:szCs w:val="24"/>
          <w:lang w:val="en-AU"/>
        </w:rPr>
      </w:pPr>
      <w:r w:rsidRPr="009B07F7">
        <w:rPr>
          <w:rFonts w:ascii="Times New Roman" w:hAnsi="Times New Roman"/>
          <w:b/>
          <w:sz w:val="24"/>
          <w:szCs w:val="24"/>
          <w:lang w:val="en-AU"/>
        </w:rPr>
        <w:t>Fig.</w:t>
      </w:r>
      <w:r w:rsidR="003078A7" w:rsidRPr="009B07F7">
        <w:rPr>
          <w:rFonts w:ascii="Times New Roman" w:hAnsi="Times New Roman"/>
          <w:b/>
          <w:sz w:val="24"/>
          <w:szCs w:val="24"/>
          <w:lang w:val="en-AU"/>
        </w:rPr>
        <w:t xml:space="preserve"> 2.</w:t>
      </w:r>
      <w:r w:rsidR="008011C1">
        <w:rPr>
          <w:rFonts w:ascii="Times New Roman" w:hAnsi="Times New Roman"/>
          <w:sz w:val="24"/>
          <w:szCs w:val="24"/>
          <w:lang w:val="en-AU"/>
        </w:rPr>
        <w:t xml:space="preserve"> Mean r</w:t>
      </w:r>
      <w:r w:rsidR="003078A7" w:rsidRPr="003078A7">
        <w:rPr>
          <w:rFonts w:ascii="Times New Roman" w:hAnsi="Times New Roman"/>
          <w:sz w:val="24"/>
          <w:szCs w:val="24"/>
          <w:lang w:val="en-AU"/>
        </w:rPr>
        <w:t xml:space="preserve">ooting rates </w:t>
      </w:r>
      <w:r w:rsidR="00C81AAF">
        <w:rPr>
          <w:rFonts w:ascii="Times New Roman" w:hAnsi="Times New Roman"/>
          <w:sz w:val="24"/>
          <w:szCs w:val="24"/>
          <w:lang w:val="en-AU"/>
        </w:rPr>
        <w:t xml:space="preserve">(error bars +/- </w:t>
      </w:r>
      <w:r w:rsidR="00E501C4">
        <w:rPr>
          <w:rFonts w:ascii="Times New Roman" w:hAnsi="Times New Roman"/>
          <w:sz w:val="24"/>
          <w:szCs w:val="24"/>
          <w:lang w:val="en-AU"/>
        </w:rPr>
        <w:t>1</w:t>
      </w:r>
      <w:r w:rsidR="00C81AAF">
        <w:rPr>
          <w:rFonts w:ascii="Times New Roman" w:hAnsi="Times New Roman"/>
          <w:sz w:val="24"/>
          <w:szCs w:val="24"/>
          <w:lang w:val="en-AU"/>
        </w:rPr>
        <w:t xml:space="preserve">SE) </w:t>
      </w:r>
      <w:r w:rsidR="003078A7" w:rsidRPr="003078A7">
        <w:rPr>
          <w:rFonts w:ascii="Times New Roman" w:hAnsi="Times New Roman"/>
          <w:sz w:val="24"/>
          <w:szCs w:val="24"/>
          <w:lang w:val="en-AU"/>
        </w:rPr>
        <w:t xml:space="preserve">for cuttings derived from epicormic (E) or mature (M) shoots for </w:t>
      </w:r>
      <w:r w:rsidR="003078A7" w:rsidRPr="003078A7">
        <w:rPr>
          <w:rFonts w:ascii="Times New Roman" w:hAnsi="Times New Roman"/>
          <w:i/>
          <w:sz w:val="24"/>
          <w:szCs w:val="24"/>
          <w:lang w:val="en-AU"/>
        </w:rPr>
        <w:t>Melaleuca alternifolia</w:t>
      </w:r>
      <w:r w:rsidR="003078A7" w:rsidRPr="003078A7">
        <w:rPr>
          <w:rFonts w:ascii="Times New Roman" w:hAnsi="Times New Roman"/>
          <w:sz w:val="24"/>
          <w:szCs w:val="24"/>
          <w:lang w:val="en-AU"/>
        </w:rPr>
        <w:t xml:space="preserve"> at each of 4 sites. </w:t>
      </w:r>
      <w:r w:rsidR="0041756C">
        <w:rPr>
          <w:rFonts w:ascii="Times New Roman" w:hAnsi="Times New Roman"/>
          <w:sz w:val="24"/>
          <w:szCs w:val="24"/>
          <w:lang w:val="en-AU"/>
        </w:rPr>
        <w:t>Cuttings from e</w:t>
      </w:r>
      <w:r w:rsidR="002A6F29">
        <w:rPr>
          <w:rFonts w:ascii="Times New Roman" w:hAnsi="Times New Roman"/>
          <w:sz w:val="24"/>
          <w:szCs w:val="24"/>
          <w:lang w:val="en-AU"/>
        </w:rPr>
        <w:t xml:space="preserve">picormic </w:t>
      </w:r>
      <w:r w:rsidR="0041756C">
        <w:rPr>
          <w:rFonts w:ascii="Times New Roman" w:hAnsi="Times New Roman"/>
          <w:sz w:val="24"/>
          <w:szCs w:val="24"/>
          <w:lang w:val="en-AU"/>
        </w:rPr>
        <w:t>shoots</w:t>
      </w:r>
      <w:r w:rsidR="002A6F29">
        <w:rPr>
          <w:rFonts w:ascii="Times New Roman" w:hAnsi="Times New Roman"/>
          <w:sz w:val="24"/>
          <w:szCs w:val="24"/>
          <w:lang w:val="en-AU"/>
        </w:rPr>
        <w:t xml:space="preserve"> rooted at a significantly higher rate than mature </w:t>
      </w:r>
      <w:r w:rsidR="0041756C">
        <w:rPr>
          <w:rFonts w:ascii="Times New Roman" w:hAnsi="Times New Roman"/>
          <w:sz w:val="24"/>
          <w:szCs w:val="24"/>
          <w:lang w:val="en-AU"/>
        </w:rPr>
        <w:t>shoots when considered across</w:t>
      </w:r>
      <w:r w:rsidR="002A6F29">
        <w:rPr>
          <w:rFonts w:ascii="Times New Roman" w:hAnsi="Times New Roman"/>
          <w:sz w:val="24"/>
          <w:szCs w:val="24"/>
          <w:lang w:val="en-AU"/>
        </w:rPr>
        <w:t xml:space="preserve"> all experiments (See Table 2</w:t>
      </w:r>
      <w:r w:rsidR="0041756C">
        <w:rPr>
          <w:rFonts w:ascii="Times New Roman" w:hAnsi="Times New Roman"/>
          <w:sz w:val="24"/>
          <w:szCs w:val="24"/>
          <w:lang w:val="en-AU"/>
        </w:rPr>
        <w:t xml:space="preserve"> for pooled data analysis</w:t>
      </w:r>
      <w:r w:rsidR="002A6F29">
        <w:rPr>
          <w:rFonts w:ascii="Times New Roman" w:hAnsi="Times New Roman"/>
          <w:sz w:val="24"/>
          <w:szCs w:val="24"/>
          <w:lang w:val="en-AU"/>
        </w:rPr>
        <w:t>)</w:t>
      </w:r>
      <w:r w:rsidR="0041756C">
        <w:rPr>
          <w:rFonts w:ascii="Times New Roman" w:hAnsi="Times New Roman"/>
          <w:sz w:val="24"/>
          <w:szCs w:val="24"/>
          <w:lang w:val="en-AU"/>
        </w:rPr>
        <w:t xml:space="preserve">. </w:t>
      </w:r>
      <w:r w:rsidR="00E9726F">
        <w:rPr>
          <w:rFonts w:ascii="Times New Roman" w:hAnsi="Times New Roman"/>
          <w:sz w:val="24"/>
          <w:szCs w:val="24"/>
          <w:lang w:val="en-AU"/>
        </w:rPr>
        <w:t xml:space="preserve">Small letters denote significant differences </w:t>
      </w:r>
      <w:r w:rsidR="00EB3C97">
        <w:rPr>
          <w:rFonts w:ascii="Times New Roman" w:hAnsi="Times New Roman"/>
          <w:sz w:val="24"/>
          <w:szCs w:val="24"/>
          <w:lang w:val="en-AU"/>
        </w:rPr>
        <w:t xml:space="preserve">at the 95% level, </w:t>
      </w:r>
      <w:r w:rsidR="00E9726F">
        <w:rPr>
          <w:rFonts w:ascii="Times New Roman" w:hAnsi="Times New Roman"/>
          <w:sz w:val="24"/>
          <w:szCs w:val="24"/>
          <w:lang w:val="en-AU"/>
        </w:rPr>
        <w:t>between tissue-type</w:t>
      </w:r>
      <w:r w:rsidR="00EB3C97">
        <w:rPr>
          <w:rFonts w:ascii="Times New Roman" w:hAnsi="Times New Roman"/>
          <w:sz w:val="24"/>
          <w:szCs w:val="24"/>
          <w:lang w:val="en-AU"/>
        </w:rPr>
        <w:t>s, within an experiment</w:t>
      </w:r>
      <w:r w:rsidR="00E9726F">
        <w:rPr>
          <w:rFonts w:ascii="Times New Roman" w:hAnsi="Times New Roman"/>
          <w:sz w:val="24"/>
          <w:szCs w:val="24"/>
          <w:lang w:val="en-AU"/>
        </w:rPr>
        <w:t>, hence, epicormic-derived cuttings rooted at higher rates in all experiments except Experiment1 (See Table 1).</w:t>
      </w:r>
      <w:r w:rsidR="002A6F29">
        <w:rPr>
          <w:rFonts w:ascii="Times New Roman" w:hAnsi="Times New Roman"/>
          <w:sz w:val="24"/>
          <w:szCs w:val="24"/>
          <w:lang w:val="en-AU"/>
        </w:rPr>
        <w:t xml:space="preserve"> </w:t>
      </w:r>
      <w:r w:rsidR="003078A7" w:rsidRPr="003078A7">
        <w:rPr>
          <w:rFonts w:ascii="Times New Roman" w:hAnsi="Times New Roman"/>
          <w:sz w:val="24"/>
          <w:szCs w:val="24"/>
          <w:lang w:val="en-AU"/>
        </w:rPr>
        <w:t xml:space="preserve">NB. </w:t>
      </w:r>
      <w:r w:rsidR="00650BF8">
        <w:rPr>
          <w:rFonts w:ascii="Times New Roman" w:hAnsi="Times New Roman"/>
          <w:sz w:val="24"/>
          <w:szCs w:val="24"/>
          <w:lang w:val="en-AU"/>
        </w:rPr>
        <w:t>Ball</w:t>
      </w:r>
      <w:r w:rsidR="003078A7" w:rsidRPr="003078A7">
        <w:rPr>
          <w:rFonts w:ascii="Times New Roman" w:hAnsi="Times New Roman"/>
          <w:sz w:val="24"/>
          <w:szCs w:val="24"/>
          <w:lang w:val="en-AU"/>
        </w:rPr>
        <w:t>andean (Ball) and Cannon Creek (</w:t>
      </w:r>
      <w:proofErr w:type="spellStart"/>
      <w:r w:rsidR="003078A7" w:rsidRPr="003078A7">
        <w:rPr>
          <w:rFonts w:ascii="Times New Roman" w:hAnsi="Times New Roman"/>
          <w:sz w:val="24"/>
          <w:szCs w:val="24"/>
          <w:lang w:val="en-AU"/>
        </w:rPr>
        <w:t>Cann</w:t>
      </w:r>
      <w:proofErr w:type="spellEnd"/>
      <w:r w:rsidR="003078A7" w:rsidRPr="003078A7">
        <w:rPr>
          <w:rFonts w:ascii="Times New Roman" w:hAnsi="Times New Roman"/>
          <w:sz w:val="24"/>
          <w:szCs w:val="24"/>
          <w:lang w:val="en-AU"/>
        </w:rPr>
        <w:t>) were propa</w:t>
      </w:r>
      <w:r w:rsidR="007228A3">
        <w:rPr>
          <w:rFonts w:ascii="Times New Roman" w:hAnsi="Times New Roman"/>
          <w:sz w:val="24"/>
          <w:szCs w:val="24"/>
          <w:lang w:val="en-AU"/>
        </w:rPr>
        <w:t>gated under the same conditions</w:t>
      </w:r>
      <w:r w:rsidR="00D46EE5">
        <w:rPr>
          <w:rFonts w:ascii="Times New Roman" w:hAnsi="Times New Roman"/>
          <w:sz w:val="24"/>
          <w:szCs w:val="24"/>
          <w:lang w:val="en-AU"/>
        </w:rPr>
        <w:t xml:space="preserve"> in the same experiment, were assessed for rooting at 64 days post-setting</w:t>
      </w:r>
      <w:r w:rsidR="00650BF8">
        <w:rPr>
          <w:rFonts w:ascii="Times New Roman" w:hAnsi="Times New Roman"/>
          <w:sz w:val="24"/>
          <w:szCs w:val="24"/>
          <w:lang w:val="en-AU"/>
        </w:rPr>
        <w:t>. M</w:t>
      </w:r>
      <w:r w:rsidR="003078A7" w:rsidRPr="003078A7">
        <w:rPr>
          <w:rFonts w:ascii="Times New Roman" w:hAnsi="Times New Roman"/>
          <w:sz w:val="24"/>
          <w:szCs w:val="24"/>
          <w:lang w:val="en-AU"/>
        </w:rPr>
        <w:t xml:space="preserve">aterial from </w:t>
      </w:r>
      <w:proofErr w:type="spellStart"/>
      <w:r w:rsidR="003078A7" w:rsidRPr="003078A7">
        <w:rPr>
          <w:rFonts w:ascii="Times New Roman" w:hAnsi="Times New Roman"/>
          <w:sz w:val="24"/>
          <w:szCs w:val="24"/>
          <w:lang w:val="en-AU"/>
        </w:rPr>
        <w:t>Dilkoon</w:t>
      </w:r>
      <w:proofErr w:type="spellEnd"/>
      <w:r w:rsidR="003078A7" w:rsidRPr="003078A7">
        <w:rPr>
          <w:rFonts w:ascii="Times New Roman" w:hAnsi="Times New Roman"/>
          <w:sz w:val="24"/>
          <w:szCs w:val="24"/>
          <w:lang w:val="en-AU"/>
        </w:rPr>
        <w:t xml:space="preserve"> (</w:t>
      </w:r>
      <w:proofErr w:type="spellStart"/>
      <w:r w:rsidR="003078A7" w:rsidRPr="003078A7">
        <w:rPr>
          <w:rFonts w:ascii="Times New Roman" w:hAnsi="Times New Roman"/>
          <w:sz w:val="24"/>
          <w:szCs w:val="24"/>
          <w:lang w:val="en-AU"/>
        </w:rPr>
        <w:t>Dilk</w:t>
      </w:r>
      <w:proofErr w:type="spellEnd"/>
      <w:r w:rsidR="003078A7" w:rsidRPr="003078A7">
        <w:rPr>
          <w:rFonts w:ascii="Times New Roman" w:hAnsi="Times New Roman"/>
          <w:sz w:val="24"/>
          <w:szCs w:val="24"/>
          <w:lang w:val="en-AU"/>
        </w:rPr>
        <w:t xml:space="preserve">) </w:t>
      </w:r>
      <w:r w:rsidR="00D46EE5">
        <w:rPr>
          <w:rFonts w:ascii="Times New Roman" w:hAnsi="Times New Roman"/>
          <w:sz w:val="24"/>
          <w:szCs w:val="24"/>
          <w:lang w:val="en-AU"/>
        </w:rPr>
        <w:t xml:space="preserve">(assessed 69 days post-setting) </w:t>
      </w:r>
      <w:r w:rsidR="003078A7" w:rsidRPr="003078A7">
        <w:rPr>
          <w:rFonts w:ascii="Times New Roman" w:hAnsi="Times New Roman"/>
          <w:sz w:val="24"/>
          <w:szCs w:val="24"/>
          <w:lang w:val="en-AU"/>
        </w:rPr>
        <w:t>and Leeville (</w:t>
      </w:r>
      <w:proofErr w:type="spellStart"/>
      <w:r w:rsidR="003078A7" w:rsidRPr="003078A7">
        <w:rPr>
          <w:rFonts w:ascii="Times New Roman" w:hAnsi="Times New Roman"/>
          <w:sz w:val="24"/>
          <w:szCs w:val="24"/>
          <w:lang w:val="en-AU"/>
        </w:rPr>
        <w:t>Leev</w:t>
      </w:r>
      <w:proofErr w:type="spellEnd"/>
      <w:r w:rsidR="003078A7" w:rsidRPr="003078A7">
        <w:rPr>
          <w:rFonts w:ascii="Times New Roman" w:hAnsi="Times New Roman"/>
          <w:sz w:val="24"/>
          <w:szCs w:val="24"/>
          <w:lang w:val="en-AU"/>
        </w:rPr>
        <w:t xml:space="preserve">) </w:t>
      </w:r>
      <w:r w:rsidR="00D46EE5">
        <w:rPr>
          <w:rFonts w:ascii="Times New Roman" w:hAnsi="Times New Roman"/>
          <w:sz w:val="24"/>
          <w:szCs w:val="24"/>
          <w:lang w:val="en-AU"/>
        </w:rPr>
        <w:t xml:space="preserve">(assessed 64 days post-setting) </w:t>
      </w:r>
      <w:r w:rsidR="003078A7" w:rsidRPr="003078A7">
        <w:rPr>
          <w:rFonts w:ascii="Times New Roman" w:hAnsi="Times New Roman"/>
          <w:sz w:val="24"/>
          <w:szCs w:val="24"/>
          <w:lang w:val="en-AU"/>
        </w:rPr>
        <w:t xml:space="preserve">were tested </w:t>
      </w:r>
      <w:r w:rsidR="007228A3">
        <w:rPr>
          <w:rFonts w:ascii="Times New Roman" w:hAnsi="Times New Roman"/>
          <w:sz w:val="24"/>
          <w:szCs w:val="24"/>
          <w:lang w:val="en-AU"/>
        </w:rPr>
        <w:t>in separate experiments</w:t>
      </w:r>
      <w:r w:rsidR="00D46EE5">
        <w:rPr>
          <w:rFonts w:ascii="Times New Roman" w:hAnsi="Times New Roman"/>
          <w:sz w:val="24"/>
          <w:szCs w:val="24"/>
          <w:lang w:val="en-AU"/>
        </w:rPr>
        <w:t>,</w:t>
      </w:r>
      <w:r w:rsidR="007228A3">
        <w:rPr>
          <w:rFonts w:ascii="Times New Roman" w:hAnsi="Times New Roman"/>
          <w:sz w:val="24"/>
          <w:szCs w:val="24"/>
          <w:lang w:val="en-AU"/>
        </w:rPr>
        <w:t xml:space="preserve"> each using different propagation systems </w:t>
      </w:r>
      <w:r w:rsidR="003078A7" w:rsidRPr="003078A7">
        <w:rPr>
          <w:rFonts w:ascii="Times New Roman" w:hAnsi="Times New Roman"/>
          <w:sz w:val="24"/>
          <w:szCs w:val="24"/>
          <w:lang w:val="en-AU"/>
        </w:rPr>
        <w:t xml:space="preserve">(See </w:t>
      </w:r>
      <w:r w:rsidR="00201314">
        <w:rPr>
          <w:rFonts w:ascii="Times New Roman" w:hAnsi="Times New Roman"/>
          <w:sz w:val="24"/>
          <w:szCs w:val="24"/>
          <w:lang w:val="en-AU"/>
        </w:rPr>
        <w:t>Methods for details)</w:t>
      </w:r>
      <w:r w:rsidR="00F24E87">
        <w:rPr>
          <w:rFonts w:ascii="Times New Roman" w:hAnsi="Times New Roman"/>
          <w:sz w:val="24"/>
          <w:szCs w:val="24"/>
          <w:lang w:val="en-AU"/>
        </w:rPr>
        <w:t>,</w:t>
      </w:r>
      <w:r w:rsidR="00E9726F">
        <w:rPr>
          <w:rFonts w:ascii="Times New Roman" w:hAnsi="Times New Roman"/>
          <w:sz w:val="24"/>
          <w:szCs w:val="24"/>
          <w:lang w:val="en-AU"/>
        </w:rPr>
        <w:t xml:space="preserve"> and site </w:t>
      </w:r>
      <w:r w:rsidR="000626F1">
        <w:rPr>
          <w:rFonts w:ascii="Times New Roman" w:hAnsi="Times New Roman"/>
          <w:sz w:val="24"/>
          <w:szCs w:val="24"/>
          <w:lang w:val="en-AU"/>
        </w:rPr>
        <w:t xml:space="preserve">or tissue-type </w:t>
      </w:r>
      <w:r w:rsidR="00E9726F">
        <w:rPr>
          <w:rFonts w:ascii="Times New Roman" w:hAnsi="Times New Roman"/>
          <w:sz w:val="24"/>
          <w:szCs w:val="24"/>
          <w:lang w:val="en-AU"/>
        </w:rPr>
        <w:t>means are not directly comparable with other site</w:t>
      </w:r>
      <w:r w:rsidR="00F24E87">
        <w:rPr>
          <w:rFonts w:ascii="Times New Roman" w:hAnsi="Times New Roman"/>
          <w:sz w:val="24"/>
          <w:szCs w:val="24"/>
          <w:lang w:val="en-AU"/>
        </w:rPr>
        <w:t>s</w:t>
      </w:r>
      <w:r w:rsidR="00201314">
        <w:rPr>
          <w:rFonts w:ascii="Times New Roman" w:hAnsi="Times New Roman"/>
          <w:sz w:val="24"/>
          <w:szCs w:val="24"/>
          <w:lang w:val="en-AU"/>
        </w:rPr>
        <w:t>.</w:t>
      </w:r>
    </w:p>
    <w:p w:rsidR="00BF04B7" w:rsidRPr="00BF04B7" w:rsidRDefault="00BF04B7" w:rsidP="00BF04B7">
      <w:pPr>
        <w:spacing w:line="480" w:lineRule="auto"/>
        <w:rPr>
          <w:rFonts w:ascii="Times New Roman" w:hAnsi="Times New Roman"/>
          <w:sz w:val="24"/>
          <w:szCs w:val="24"/>
          <w:lang w:val="en-AU"/>
        </w:rPr>
      </w:pPr>
    </w:p>
    <w:p w:rsidR="00334A5A" w:rsidRPr="00C6005A" w:rsidRDefault="009B07F7" w:rsidP="003A2C61">
      <w:pPr>
        <w:autoSpaceDE w:val="0"/>
        <w:autoSpaceDN w:val="0"/>
        <w:adjustRightInd w:val="0"/>
        <w:spacing w:after="0" w:line="480" w:lineRule="auto"/>
        <w:rPr>
          <w:rFonts w:ascii="Times New Roman" w:hAnsi="Times New Roman"/>
          <w:sz w:val="24"/>
          <w:szCs w:val="24"/>
        </w:rPr>
      </w:pPr>
      <w:r w:rsidRPr="009B07F7">
        <w:rPr>
          <w:rFonts w:ascii="Times New Roman" w:hAnsi="Times New Roman"/>
          <w:b/>
          <w:sz w:val="24"/>
          <w:szCs w:val="24"/>
        </w:rPr>
        <w:t>Fig.</w:t>
      </w:r>
      <w:r w:rsidR="00CE476F" w:rsidRPr="009B07F7">
        <w:rPr>
          <w:rFonts w:ascii="Times New Roman" w:hAnsi="Times New Roman"/>
          <w:b/>
          <w:sz w:val="24"/>
          <w:szCs w:val="24"/>
        </w:rPr>
        <w:t xml:space="preserve"> 3.</w:t>
      </w:r>
      <w:r w:rsidR="00CE476F">
        <w:rPr>
          <w:rFonts w:ascii="Times New Roman" w:hAnsi="Times New Roman"/>
          <w:sz w:val="24"/>
          <w:szCs w:val="24"/>
        </w:rPr>
        <w:t xml:space="preserve"> Mean r</w:t>
      </w:r>
      <w:r w:rsidR="003078A7" w:rsidRPr="003078A7">
        <w:rPr>
          <w:rFonts w:ascii="Times New Roman" w:hAnsi="Times New Roman"/>
          <w:sz w:val="24"/>
          <w:szCs w:val="24"/>
        </w:rPr>
        <w:t xml:space="preserve">ooting proportions </w:t>
      </w:r>
      <w:r w:rsidR="00CE476F">
        <w:rPr>
          <w:rFonts w:ascii="Times New Roman" w:hAnsi="Times New Roman"/>
          <w:sz w:val="24"/>
          <w:szCs w:val="24"/>
          <w:lang w:val="en-AU"/>
        </w:rPr>
        <w:t xml:space="preserve">(error bars +/- 1SE) </w:t>
      </w:r>
      <w:r w:rsidR="00337F95">
        <w:rPr>
          <w:rFonts w:ascii="Times New Roman" w:hAnsi="Times New Roman"/>
          <w:sz w:val="24"/>
          <w:szCs w:val="24"/>
          <w:lang w:val="en-AU"/>
        </w:rPr>
        <w:t>for</w:t>
      </w:r>
      <w:r w:rsidR="008575E3">
        <w:rPr>
          <w:rFonts w:ascii="Times New Roman" w:hAnsi="Times New Roman"/>
          <w:sz w:val="24"/>
          <w:szCs w:val="24"/>
          <w:lang w:val="en-AU"/>
        </w:rPr>
        <w:t xml:space="preserve"> </w:t>
      </w:r>
      <w:r w:rsidR="008575E3" w:rsidRPr="003078A7">
        <w:rPr>
          <w:rFonts w:ascii="Times New Roman" w:hAnsi="Times New Roman"/>
          <w:i/>
          <w:sz w:val="24"/>
          <w:szCs w:val="24"/>
        </w:rPr>
        <w:t>Melaleuca alternifolia</w:t>
      </w:r>
      <w:r w:rsidR="008575E3">
        <w:rPr>
          <w:rFonts w:ascii="Times New Roman" w:hAnsi="Times New Roman"/>
          <w:sz w:val="24"/>
          <w:szCs w:val="24"/>
          <w:lang w:val="en-AU"/>
        </w:rPr>
        <w:t xml:space="preserve"> cuttings </w:t>
      </w:r>
      <w:r w:rsidR="002820F3">
        <w:rPr>
          <w:rFonts w:ascii="Times New Roman" w:hAnsi="Times New Roman"/>
          <w:sz w:val="24"/>
          <w:szCs w:val="24"/>
          <w:lang w:val="en-AU"/>
        </w:rPr>
        <w:t xml:space="preserve">for </w:t>
      </w:r>
      <w:r w:rsidR="00833551">
        <w:rPr>
          <w:rFonts w:ascii="Times New Roman" w:hAnsi="Times New Roman"/>
          <w:sz w:val="24"/>
          <w:szCs w:val="24"/>
        </w:rPr>
        <w:t>three t</w:t>
      </w:r>
      <w:r w:rsidR="00AB25AC" w:rsidRPr="003078A7">
        <w:rPr>
          <w:rFonts w:ascii="Times New Roman" w:hAnsi="Times New Roman"/>
          <w:sz w:val="24"/>
          <w:szCs w:val="24"/>
        </w:rPr>
        <w:t xml:space="preserve">issue-type </w:t>
      </w:r>
      <w:r w:rsidR="002820F3">
        <w:rPr>
          <w:rFonts w:ascii="Times New Roman" w:hAnsi="Times New Roman"/>
          <w:sz w:val="24"/>
          <w:szCs w:val="24"/>
        </w:rPr>
        <w:t>subcategories (M) mature shoots</w:t>
      </w:r>
      <w:r w:rsidR="00AB25AC" w:rsidRPr="003078A7">
        <w:rPr>
          <w:rFonts w:ascii="Times New Roman" w:hAnsi="Times New Roman"/>
          <w:sz w:val="24"/>
          <w:szCs w:val="24"/>
        </w:rPr>
        <w:t>, (S) spontaneous epicormic,</w:t>
      </w:r>
      <w:r w:rsidR="00AB25AC">
        <w:rPr>
          <w:rFonts w:ascii="Times New Roman" w:hAnsi="Times New Roman"/>
          <w:sz w:val="24"/>
          <w:szCs w:val="24"/>
        </w:rPr>
        <w:t xml:space="preserve"> or (W) wound-induced epicormic</w:t>
      </w:r>
      <w:r w:rsidR="00337F95" w:rsidRPr="00337F95">
        <w:rPr>
          <w:rFonts w:ascii="Times New Roman" w:hAnsi="Times New Roman"/>
          <w:sz w:val="24"/>
          <w:szCs w:val="24"/>
        </w:rPr>
        <w:t xml:space="preserve"> </w:t>
      </w:r>
      <w:r w:rsidR="00337F95">
        <w:rPr>
          <w:rFonts w:ascii="Times New Roman" w:hAnsi="Times New Roman"/>
          <w:sz w:val="24"/>
          <w:szCs w:val="24"/>
        </w:rPr>
        <w:t xml:space="preserve">in each of </w:t>
      </w:r>
      <w:r w:rsidR="00337F95" w:rsidRPr="003078A7">
        <w:rPr>
          <w:rFonts w:ascii="Times New Roman" w:hAnsi="Times New Roman"/>
          <w:sz w:val="24"/>
          <w:szCs w:val="24"/>
        </w:rPr>
        <w:t>three experiments</w:t>
      </w:r>
      <w:r w:rsidR="008575E3">
        <w:rPr>
          <w:rFonts w:ascii="Times New Roman" w:hAnsi="Times New Roman"/>
          <w:sz w:val="24"/>
          <w:szCs w:val="24"/>
        </w:rPr>
        <w:t>.</w:t>
      </w:r>
      <w:r w:rsidR="00337F95">
        <w:rPr>
          <w:rFonts w:ascii="Times New Roman" w:hAnsi="Times New Roman"/>
          <w:sz w:val="24"/>
          <w:szCs w:val="24"/>
        </w:rPr>
        <w:t xml:space="preserve"> </w:t>
      </w:r>
      <w:r w:rsidR="00AA3A43">
        <w:rPr>
          <w:rFonts w:ascii="Times New Roman" w:hAnsi="Times New Roman"/>
          <w:sz w:val="24"/>
          <w:szCs w:val="24"/>
        </w:rPr>
        <w:t>An ANOVA indicated e</w:t>
      </w:r>
      <w:r w:rsidR="006B7DD8">
        <w:rPr>
          <w:rFonts w:ascii="Times New Roman" w:hAnsi="Times New Roman"/>
          <w:sz w:val="24"/>
          <w:szCs w:val="24"/>
        </w:rPr>
        <w:t xml:space="preserve">xperimental means </w:t>
      </w:r>
      <w:r w:rsidR="00AA3A43">
        <w:rPr>
          <w:rFonts w:ascii="Times New Roman" w:hAnsi="Times New Roman"/>
          <w:sz w:val="24"/>
          <w:szCs w:val="24"/>
        </w:rPr>
        <w:t xml:space="preserve">(shown above cluster with </w:t>
      </w:r>
      <w:r w:rsidR="00AA3A43">
        <w:rPr>
          <w:rFonts w:ascii="Times New Roman" w:hAnsi="Times New Roman"/>
          <w:sz w:val="24"/>
          <w:szCs w:val="24"/>
          <w:lang w:val="en-AU"/>
        </w:rPr>
        <w:t>+/- 1SE)</w:t>
      </w:r>
      <w:r w:rsidR="00AA3A43">
        <w:rPr>
          <w:rFonts w:ascii="Times New Roman" w:hAnsi="Times New Roman"/>
          <w:sz w:val="24"/>
          <w:szCs w:val="24"/>
        </w:rPr>
        <w:t xml:space="preserve"> were signif</w:t>
      </w:r>
      <w:r w:rsidR="00833551">
        <w:rPr>
          <w:rFonts w:ascii="Times New Roman" w:hAnsi="Times New Roman"/>
          <w:sz w:val="24"/>
          <w:szCs w:val="24"/>
        </w:rPr>
        <w:t>icantly different (See Results).</w:t>
      </w:r>
      <w:r w:rsidR="00AA3A43">
        <w:rPr>
          <w:rFonts w:ascii="Times New Roman" w:hAnsi="Times New Roman"/>
          <w:sz w:val="24"/>
          <w:szCs w:val="24"/>
        </w:rPr>
        <w:t xml:space="preserve"> </w:t>
      </w:r>
      <w:r w:rsidR="00833551">
        <w:rPr>
          <w:rFonts w:ascii="Times New Roman" w:hAnsi="Times New Roman"/>
          <w:sz w:val="24"/>
          <w:szCs w:val="24"/>
        </w:rPr>
        <w:t>S</w:t>
      </w:r>
      <w:r w:rsidR="00AA3A43">
        <w:rPr>
          <w:rFonts w:ascii="Times New Roman" w:hAnsi="Times New Roman"/>
          <w:sz w:val="24"/>
          <w:szCs w:val="24"/>
        </w:rPr>
        <w:t xml:space="preserve">ignificant differences </w:t>
      </w:r>
      <w:r w:rsidR="00833551">
        <w:rPr>
          <w:rFonts w:ascii="Times New Roman" w:hAnsi="Times New Roman"/>
          <w:sz w:val="24"/>
          <w:szCs w:val="24"/>
        </w:rPr>
        <w:t xml:space="preserve">in experiment means </w:t>
      </w:r>
      <w:r w:rsidR="00AA3A43">
        <w:rPr>
          <w:rFonts w:ascii="Times New Roman" w:hAnsi="Times New Roman"/>
          <w:sz w:val="24"/>
          <w:szCs w:val="24"/>
        </w:rPr>
        <w:t xml:space="preserve">at 95% level for </w:t>
      </w:r>
      <w:proofErr w:type="gramStart"/>
      <w:r w:rsidR="00AA3A43">
        <w:rPr>
          <w:rFonts w:ascii="Times New Roman" w:hAnsi="Times New Roman"/>
          <w:sz w:val="24"/>
          <w:szCs w:val="24"/>
        </w:rPr>
        <w:t>an</w:t>
      </w:r>
      <w:proofErr w:type="gramEnd"/>
      <w:r w:rsidR="00AA3A43">
        <w:rPr>
          <w:rFonts w:ascii="Times New Roman" w:hAnsi="Times New Roman"/>
          <w:sz w:val="24"/>
          <w:szCs w:val="24"/>
        </w:rPr>
        <w:t xml:space="preserve"> </w:t>
      </w:r>
      <w:r w:rsidR="00833551">
        <w:rPr>
          <w:rFonts w:ascii="Times New Roman" w:hAnsi="Times New Roman"/>
          <w:sz w:val="24"/>
          <w:szCs w:val="24"/>
        </w:rPr>
        <w:t>Least Significant Difference test (</w:t>
      </w:r>
      <w:r w:rsidR="00AA3A43">
        <w:rPr>
          <w:rFonts w:ascii="Times New Roman" w:hAnsi="Times New Roman"/>
          <w:sz w:val="24"/>
          <w:szCs w:val="24"/>
        </w:rPr>
        <w:t>LSD</w:t>
      </w:r>
      <w:r w:rsidR="00833551">
        <w:rPr>
          <w:rFonts w:ascii="Times New Roman" w:hAnsi="Times New Roman"/>
          <w:sz w:val="24"/>
          <w:szCs w:val="24"/>
        </w:rPr>
        <w:t>)</w:t>
      </w:r>
      <w:r w:rsidR="00AA3A43">
        <w:rPr>
          <w:rFonts w:ascii="Times New Roman" w:hAnsi="Times New Roman"/>
          <w:sz w:val="24"/>
          <w:szCs w:val="24"/>
        </w:rPr>
        <w:t xml:space="preserve"> are indicated by </w:t>
      </w:r>
      <w:r w:rsidR="00257703">
        <w:rPr>
          <w:rFonts w:ascii="Times New Roman" w:hAnsi="Times New Roman"/>
          <w:sz w:val="24"/>
          <w:szCs w:val="24"/>
        </w:rPr>
        <w:t xml:space="preserve">small </w:t>
      </w:r>
      <w:r w:rsidR="00AA3A43">
        <w:rPr>
          <w:rFonts w:ascii="Times New Roman" w:hAnsi="Times New Roman"/>
          <w:sz w:val="24"/>
          <w:szCs w:val="24"/>
        </w:rPr>
        <w:t>letter</w:t>
      </w:r>
      <w:r w:rsidR="00257703">
        <w:rPr>
          <w:rFonts w:ascii="Times New Roman" w:hAnsi="Times New Roman"/>
          <w:sz w:val="24"/>
          <w:szCs w:val="24"/>
        </w:rPr>
        <w:t xml:space="preserve"> following each mean</w:t>
      </w:r>
      <w:r w:rsidR="00AA3A43">
        <w:rPr>
          <w:rFonts w:ascii="Times New Roman" w:hAnsi="Times New Roman"/>
          <w:sz w:val="24"/>
          <w:szCs w:val="24"/>
        </w:rPr>
        <w:t>.</w:t>
      </w:r>
      <w:r w:rsidR="00833551">
        <w:rPr>
          <w:rFonts w:ascii="Times New Roman" w:hAnsi="Times New Roman"/>
          <w:sz w:val="24"/>
          <w:szCs w:val="24"/>
        </w:rPr>
        <w:t xml:space="preserve"> </w:t>
      </w:r>
      <w:proofErr w:type="gramStart"/>
      <w:r w:rsidR="00833551">
        <w:rPr>
          <w:rFonts w:ascii="Times New Roman" w:hAnsi="Times New Roman"/>
          <w:sz w:val="24"/>
          <w:szCs w:val="24"/>
        </w:rPr>
        <w:t>Differences among t</w:t>
      </w:r>
      <w:r w:rsidR="00AA3A43">
        <w:rPr>
          <w:rFonts w:ascii="Times New Roman" w:hAnsi="Times New Roman"/>
          <w:sz w:val="24"/>
          <w:szCs w:val="24"/>
        </w:rPr>
        <w:t xml:space="preserve">issue-type </w:t>
      </w:r>
      <w:r w:rsidR="00AA3A43">
        <w:rPr>
          <w:rFonts w:ascii="Times New Roman" w:hAnsi="Times New Roman"/>
          <w:sz w:val="24"/>
          <w:szCs w:val="24"/>
        </w:rPr>
        <w:lastRenderedPageBreak/>
        <w:t xml:space="preserve">subcategories </w:t>
      </w:r>
      <w:r w:rsidR="00AA3A43" w:rsidRPr="00833551">
        <w:rPr>
          <w:rFonts w:ascii="Times New Roman" w:hAnsi="Times New Roman"/>
          <w:i/>
          <w:sz w:val="24"/>
          <w:szCs w:val="24"/>
        </w:rPr>
        <w:t>within</w:t>
      </w:r>
      <w:r w:rsidR="00AA3A43">
        <w:rPr>
          <w:rFonts w:ascii="Times New Roman" w:hAnsi="Times New Roman"/>
          <w:sz w:val="24"/>
          <w:szCs w:val="24"/>
        </w:rPr>
        <w:t xml:space="preserve"> </w:t>
      </w:r>
      <w:r w:rsidR="00833551">
        <w:rPr>
          <w:rFonts w:ascii="Times New Roman" w:hAnsi="Times New Roman"/>
          <w:sz w:val="24"/>
          <w:szCs w:val="24"/>
        </w:rPr>
        <w:t>each experiment,</w:t>
      </w:r>
      <w:r w:rsidR="00AA3A43">
        <w:rPr>
          <w:rFonts w:ascii="Times New Roman" w:hAnsi="Times New Roman"/>
          <w:sz w:val="24"/>
          <w:szCs w:val="24"/>
        </w:rPr>
        <w:t xml:space="preserve"> are </w:t>
      </w:r>
      <w:r w:rsidR="00833551">
        <w:rPr>
          <w:rFonts w:ascii="Times New Roman" w:hAnsi="Times New Roman"/>
          <w:sz w:val="24"/>
          <w:szCs w:val="24"/>
        </w:rPr>
        <w:t>denoted</w:t>
      </w:r>
      <w:r w:rsidR="00AA3A43">
        <w:rPr>
          <w:rFonts w:ascii="Times New Roman" w:hAnsi="Times New Roman"/>
          <w:sz w:val="24"/>
          <w:szCs w:val="24"/>
        </w:rPr>
        <w:t xml:space="preserve"> by different letters under each experimental mean</w:t>
      </w:r>
      <w:proofErr w:type="gramEnd"/>
      <w:r w:rsidR="00AA3A43">
        <w:rPr>
          <w:rFonts w:ascii="Times New Roman" w:hAnsi="Times New Roman"/>
          <w:sz w:val="24"/>
          <w:szCs w:val="24"/>
        </w:rPr>
        <w:t>.</w:t>
      </w:r>
    </w:p>
    <w:p w:rsidR="00334A5A" w:rsidRPr="00C6005A" w:rsidRDefault="003078A7">
      <w:pPr>
        <w:rPr>
          <w:rFonts w:ascii="Times New Roman" w:hAnsi="Times New Roman"/>
          <w:sz w:val="24"/>
          <w:szCs w:val="24"/>
          <w:lang w:val="en-AU"/>
        </w:rPr>
      </w:pPr>
      <w:r w:rsidRPr="003078A7">
        <w:rPr>
          <w:rFonts w:ascii="Times New Roman" w:hAnsi="Times New Roman"/>
          <w:sz w:val="24"/>
          <w:szCs w:val="24"/>
          <w:lang w:val="en-AU"/>
        </w:rPr>
        <w:br w:type="page"/>
      </w:r>
    </w:p>
    <w:p w:rsidR="00334A5A" w:rsidRPr="00C6005A" w:rsidRDefault="002F573C">
      <w:pPr>
        <w:rPr>
          <w:rFonts w:ascii="Times New Roman" w:hAnsi="Times New Roman"/>
          <w:b/>
          <w:sz w:val="24"/>
          <w:szCs w:val="24"/>
          <w:lang w:val="en-AU"/>
        </w:rPr>
      </w:pPr>
      <w:r>
        <w:rPr>
          <w:rFonts w:ascii="Times New Roman" w:hAnsi="Times New Roman"/>
          <w:b/>
          <w:sz w:val="24"/>
          <w:szCs w:val="24"/>
          <w:lang w:val="en-AU"/>
        </w:rPr>
        <w:lastRenderedPageBreak/>
        <w:t>REFERENCES</w:t>
      </w:r>
    </w:p>
    <w:p w:rsidR="00334A5A" w:rsidRPr="00C6005A" w:rsidRDefault="00334A5A">
      <w:pPr>
        <w:rPr>
          <w:rFonts w:ascii="Times New Roman" w:hAnsi="Times New Roman"/>
          <w:sz w:val="24"/>
          <w:szCs w:val="24"/>
          <w:lang w:val="en-AU"/>
        </w:rPr>
      </w:pPr>
    </w:p>
    <w:p w:rsidR="0047679D" w:rsidRPr="00CF71BB" w:rsidRDefault="008A0374" w:rsidP="00CF71BB">
      <w:pPr>
        <w:spacing w:after="0" w:line="480" w:lineRule="auto"/>
        <w:ind w:left="720" w:hanging="720"/>
        <w:rPr>
          <w:rFonts w:ascii="Times New Roman" w:hAnsi="Times New Roman"/>
          <w:noProof/>
          <w:sz w:val="24"/>
          <w:szCs w:val="24"/>
          <w:lang w:val="en-AU"/>
        </w:rPr>
      </w:pPr>
      <w:r w:rsidRPr="00E91034">
        <w:rPr>
          <w:rFonts w:ascii="Times New Roman" w:hAnsi="Times New Roman"/>
          <w:sz w:val="24"/>
          <w:szCs w:val="24"/>
          <w:lang w:val="en-AU"/>
        </w:rPr>
        <w:fldChar w:fldCharType="begin"/>
      </w:r>
      <w:r w:rsidR="003078A7" w:rsidRPr="00E91034">
        <w:rPr>
          <w:rFonts w:ascii="Times New Roman" w:hAnsi="Times New Roman"/>
          <w:sz w:val="24"/>
          <w:szCs w:val="24"/>
          <w:lang w:val="en-AU"/>
        </w:rPr>
        <w:instrText xml:space="preserve"> ADDIN EN.REFLIST </w:instrText>
      </w:r>
      <w:r w:rsidRPr="00E91034">
        <w:rPr>
          <w:rFonts w:ascii="Times New Roman" w:hAnsi="Times New Roman"/>
          <w:sz w:val="24"/>
          <w:szCs w:val="24"/>
          <w:lang w:val="en-AU"/>
        </w:rPr>
        <w:fldChar w:fldCharType="separate"/>
      </w:r>
      <w:bookmarkStart w:id="1" w:name="_ENREF_1"/>
      <w:r w:rsidR="0047679D" w:rsidRPr="00CF71BB">
        <w:rPr>
          <w:rFonts w:ascii="Times New Roman" w:hAnsi="Times New Roman"/>
          <w:noProof/>
          <w:sz w:val="24"/>
          <w:szCs w:val="24"/>
          <w:lang w:val="en-AU"/>
        </w:rPr>
        <w:t xml:space="preserve">ANBG (2013). </w:t>
      </w:r>
      <w:r w:rsidR="0047679D" w:rsidRPr="00CF71BB">
        <w:rPr>
          <w:rFonts w:ascii="Times New Roman" w:hAnsi="Times New Roman"/>
          <w:i/>
          <w:noProof/>
          <w:sz w:val="24"/>
          <w:szCs w:val="24"/>
          <w:lang w:val="en-AU"/>
        </w:rPr>
        <w:t>Melaleuca exuvia</w:t>
      </w:r>
      <w:r w:rsidR="0047679D" w:rsidRPr="00CF71BB">
        <w:rPr>
          <w:rFonts w:ascii="Times New Roman" w:hAnsi="Times New Roman"/>
          <w:noProof/>
          <w:sz w:val="24"/>
          <w:szCs w:val="24"/>
          <w:lang w:val="en-AU"/>
        </w:rPr>
        <w:t xml:space="preserve">. Australian National Botanical Garden. </w:t>
      </w:r>
      <w:hyperlink r:id="rId11" w:history="1">
        <w:r w:rsidR="0047679D" w:rsidRPr="00CF71BB">
          <w:rPr>
            <w:rStyle w:val="Hyperlink"/>
            <w:rFonts w:ascii="Times New Roman" w:hAnsi="Times New Roman"/>
            <w:noProof/>
            <w:sz w:val="24"/>
            <w:szCs w:val="24"/>
            <w:lang w:val="en-AU"/>
          </w:rPr>
          <w:t>http://www.anbg.gov.au/gnp/interns-2003/melaleuca-exuvia.html</w:t>
        </w:r>
      </w:hyperlink>
      <w:r w:rsidR="0047679D" w:rsidRPr="00CF71BB">
        <w:rPr>
          <w:rFonts w:ascii="Times New Roman" w:hAnsi="Times New Roman"/>
          <w:noProof/>
          <w:sz w:val="24"/>
          <w:szCs w:val="24"/>
          <w:lang w:val="en-AU"/>
        </w:rPr>
        <w:t>. Accessed June 2013.</w:t>
      </w:r>
      <w:bookmarkEnd w:id="1"/>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2" w:name="_ENREF_2"/>
      <w:r w:rsidRPr="00CF71BB">
        <w:rPr>
          <w:rFonts w:ascii="Times New Roman" w:hAnsi="Times New Roman"/>
          <w:noProof/>
          <w:sz w:val="24"/>
          <w:szCs w:val="24"/>
          <w:lang w:val="en-AU"/>
        </w:rPr>
        <w:t xml:space="preserve">ANPSA (2012). Propagation of </w:t>
      </w:r>
      <w:r w:rsidRPr="00CF71BB">
        <w:rPr>
          <w:rFonts w:ascii="Times New Roman" w:hAnsi="Times New Roman"/>
          <w:i/>
          <w:noProof/>
          <w:sz w:val="24"/>
          <w:szCs w:val="24"/>
          <w:lang w:val="en-AU"/>
        </w:rPr>
        <w:t>Melaleuca</w:t>
      </w:r>
      <w:r w:rsidRPr="00CF71BB">
        <w:rPr>
          <w:rFonts w:ascii="Times New Roman" w:hAnsi="Times New Roman"/>
          <w:noProof/>
          <w:sz w:val="24"/>
          <w:szCs w:val="24"/>
          <w:lang w:val="en-AU"/>
        </w:rPr>
        <w:t xml:space="preserve">. Australian Native Plants Society. </w:t>
      </w:r>
      <w:hyperlink r:id="rId12" w:history="1">
        <w:r w:rsidRPr="00CF71BB">
          <w:rPr>
            <w:rStyle w:val="Hyperlink"/>
            <w:rFonts w:ascii="Times New Roman" w:hAnsi="Times New Roman"/>
            <w:noProof/>
            <w:sz w:val="24"/>
            <w:szCs w:val="24"/>
            <w:lang w:val="en-AU"/>
          </w:rPr>
          <w:t>http://anpsa.org.au/melaleu2.html</w:t>
        </w:r>
      </w:hyperlink>
      <w:r w:rsidRPr="00CF71BB">
        <w:rPr>
          <w:rFonts w:ascii="Times New Roman" w:hAnsi="Times New Roman"/>
          <w:noProof/>
          <w:sz w:val="24"/>
          <w:szCs w:val="24"/>
          <w:lang w:val="en-AU"/>
        </w:rPr>
        <w:t>. Accessed July 2012.</w:t>
      </w:r>
      <w:bookmarkEnd w:id="2"/>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3" w:name="_ENREF_3"/>
      <w:r w:rsidRPr="00CF71BB">
        <w:rPr>
          <w:rFonts w:ascii="Times New Roman" w:hAnsi="Times New Roman"/>
          <w:noProof/>
          <w:sz w:val="24"/>
          <w:szCs w:val="24"/>
          <w:lang w:val="en-AU"/>
        </w:rPr>
        <w:t xml:space="preserve">Baker G. (1999). Tea tree breeding. </w:t>
      </w:r>
      <w:r w:rsidRPr="00CF71BB">
        <w:rPr>
          <w:rFonts w:ascii="Times New Roman" w:hAnsi="Times New Roman"/>
          <w:i/>
          <w:noProof/>
          <w:sz w:val="24"/>
          <w:szCs w:val="24"/>
          <w:lang w:val="en-AU"/>
        </w:rPr>
        <w:t>In</w:t>
      </w:r>
      <w:r w:rsidRPr="00CF71BB">
        <w:rPr>
          <w:rFonts w:ascii="Times New Roman" w:hAnsi="Times New Roman"/>
          <w:noProof/>
          <w:sz w:val="24"/>
          <w:szCs w:val="24"/>
          <w:lang w:val="en-AU"/>
        </w:rPr>
        <w:t xml:space="preserve">: Southwell IA, Lowe R (eds) Tea Tree - The genus </w:t>
      </w:r>
      <w:r w:rsidRPr="00CF71BB">
        <w:rPr>
          <w:rFonts w:ascii="Times New Roman" w:hAnsi="Times New Roman"/>
          <w:i/>
          <w:noProof/>
          <w:sz w:val="24"/>
          <w:szCs w:val="24"/>
          <w:lang w:val="en-AU"/>
        </w:rPr>
        <w:t>Melaleuca</w:t>
      </w:r>
      <w:r w:rsidRPr="00CF71BB">
        <w:rPr>
          <w:rFonts w:ascii="Times New Roman" w:hAnsi="Times New Roman"/>
          <w:noProof/>
          <w:sz w:val="24"/>
          <w:szCs w:val="24"/>
          <w:lang w:val="en-AU"/>
        </w:rPr>
        <w:t>, vol 9. Medicinal and Aromatic Plants - Industrial Profiles. Harwood Publishers, Amsterdam: 135-151.</w:t>
      </w:r>
      <w:bookmarkEnd w:id="3"/>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4" w:name="_ENREF_4"/>
      <w:r w:rsidRPr="00CF71BB">
        <w:rPr>
          <w:rFonts w:ascii="Times New Roman" w:hAnsi="Times New Roman"/>
          <w:noProof/>
          <w:sz w:val="24"/>
          <w:szCs w:val="24"/>
          <w:lang w:val="en-AU"/>
        </w:rPr>
        <w:t xml:space="preserve">Bolton K.G.E., Greenway M. (1997). A feasibility study of </w:t>
      </w:r>
      <w:r w:rsidRPr="00CF71BB">
        <w:rPr>
          <w:rFonts w:ascii="Times New Roman" w:hAnsi="Times New Roman"/>
          <w:i/>
          <w:noProof/>
          <w:sz w:val="24"/>
          <w:szCs w:val="24"/>
          <w:lang w:val="en-AU"/>
        </w:rPr>
        <w:t xml:space="preserve">Melaleuca </w:t>
      </w:r>
      <w:r w:rsidRPr="00CF71BB">
        <w:rPr>
          <w:rFonts w:ascii="Times New Roman" w:hAnsi="Times New Roman"/>
          <w:noProof/>
          <w:sz w:val="24"/>
          <w:szCs w:val="24"/>
          <w:lang w:val="en-AU"/>
        </w:rPr>
        <w:t>trees for use in constructed wetlands in subtropical Australia. Water Science &amp; Technology, 35:247-254.</w:t>
      </w:r>
      <w:bookmarkEnd w:id="4"/>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5" w:name="_ENREF_5"/>
      <w:r w:rsidRPr="00CF71BB">
        <w:rPr>
          <w:rFonts w:ascii="Times New Roman" w:hAnsi="Times New Roman"/>
          <w:noProof/>
          <w:sz w:val="24"/>
          <w:szCs w:val="24"/>
          <w:lang w:val="en-AU"/>
        </w:rPr>
        <w:t xml:space="preserve">Burrows G.E. (2002). Epicormic strand structure in </w:t>
      </w:r>
      <w:r w:rsidRPr="00CF71BB">
        <w:rPr>
          <w:rFonts w:ascii="Times New Roman" w:hAnsi="Times New Roman"/>
          <w:i/>
          <w:noProof/>
          <w:sz w:val="24"/>
          <w:szCs w:val="24"/>
          <w:lang w:val="en-AU"/>
        </w:rPr>
        <w:t>Angophora</w:t>
      </w:r>
      <w:r w:rsidRPr="00CF71BB">
        <w:rPr>
          <w:rFonts w:ascii="Times New Roman" w:hAnsi="Times New Roman"/>
          <w:noProof/>
          <w:sz w:val="24"/>
          <w:szCs w:val="24"/>
          <w:lang w:val="en-AU"/>
        </w:rPr>
        <w:t xml:space="preserve">, </w:t>
      </w:r>
      <w:r w:rsidRPr="00CF71BB">
        <w:rPr>
          <w:rFonts w:ascii="Times New Roman" w:hAnsi="Times New Roman"/>
          <w:i/>
          <w:noProof/>
          <w:sz w:val="24"/>
          <w:szCs w:val="24"/>
          <w:lang w:val="en-AU"/>
        </w:rPr>
        <w:t xml:space="preserve">Eucalyptus </w:t>
      </w:r>
      <w:r w:rsidRPr="00CF71BB">
        <w:rPr>
          <w:rFonts w:ascii="Times New Roman" w:hAnsi="Times New Roman"/>
          <w:noProof/>
          <w:sz w:val="24"/>
          <w:szCs w:val="24"/>
          <w:lang w:val="en-AU"/>
        </w:rPr>
        <w:t xml:space="preserve">and </w:t>
      </w:r>
      <w:r w:rsidRPr="00CF71BB">
        <w:rPr>
          <w:rFonts w:ascii="Times New Roman" w:hAnsi="Times New Roman"/>
          <w:i/>
          <w:noProof/>
          <w:sz w:val="24"/>
          <w:szCs w:val="24"/>
          <w:lang w:val="en-AU"/>
        </w:rPr>
        <w:t xml:space="preserve">Lophostemon </w:t>
      </w:r>
      <w:r w:rsidRPr="00CF71BB">
        <w:rPr>
          <w:rFonts w:ascii="Times New Roman" w:hAnsi="Times New Roman"/>
          <w:noProof/>
          <w:sz w:val="24"/>
          <w:szCs w:val="24"/>
          <w:lang w:val="en-AU"/>
        </w:rPr>
        <w:t>(Myrtaceae) - implications for fire resistance and recovery. New Phytologist, 153:111-131.</w:t>
      </w:r>
      <w:bookmarkEnd w:id="5"/>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6" w:name="_ENREF_6"/>
      <w:r w:rsidRPr="00CF71BB">
        <w:rPr>
          <w:rFonts w:ascii="Times New Roman" w:hAnsi="Times New Roman"/>
          <w:noProof/>
          <w:sz w:val="24"/>
          <w:szCs w:val="24"/>
          <w:lang w:val="en-AU"/>
        </w:rPr>
        <w:t>Burrows G.E., Hornby S.K., Waters D.A., Bellairs S.M., Prior L.D., Bowman D.M.J.S. (2008). Leaf axil anatomy and bud reserves in 21 myrtaceae species from northern Australia. International Journal of Plant Sciences, 169:1174-1186.</w:t>
      </w:r>
      <w:bookmarkEnd w:id="6"/>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7" w:name="_ENREF_7"/>
      <w:r w:rsidRPr="00CF71BB">
        <w:rPr>
          <w:rFonts w:ascii="Times New Roman" w:hAnsi="Times New Roman"/>
          <w:noProof/>
          <w:sz w:val="24"/>
          <w:szCs w:val="24"/>
          <w:lang w:val="en-AU"/>
        </w:rPr>
        <w:t>Doran J.C., Baker G.R., Murtagh G.J., Southwell I.A. (1997). Improving Tea Tree Yield and Quality through Breeding and selection. RIRDC publication no. 97/53. Rural Industries Research and Development Corporation, 56 p.</w:t>
      </w:r>
      <w:bookmarkEnd w:id="7"/>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8" w:name="_ENREF_8"/>
      <w:r w:rsidRPr="00CF71BB">
        <w:rPr>
          <w:rFonts w:ascii="Times New Roman" w:hAnsi="Times New Roman"/>
          <w:noProof/>
          <w:sz w:val="24"/>
          <w:szCs w:val="24"/>
          <w:lang w:val="en-AU"/>
        </w:rPr>
        <w:t xml:space="preserve">Edwards R.D., Craven L.A., Crisp M.D., Cook L.G. (2010). </w:t>
      </w:r>
      <w:r w:rsidRPr="00CF71BB">
        <w:rPr>
          <w:rFonts w:ascii="Times New Roman" w:hAnsi="Times New Roman"/>
          <w:i/>
          <w:noProof/>
          <w:sz w:val="24"/>
          <w:szCs w:val="24"/>
          <w:lang w:val="en-AU"/>
        </w:rPr>
        <w:t xml:space="preserve">Melaleuca </w:t>
      </w:r>
      <w:r w:rsidRPr="00CF71BB">
        <w:rPr>
          <w:rFonts w:ascii="Times New Roman" w:hAnsi="Times New Roman"/>
          <w:noProof/>
          <w:sz w:val="24"/>
          <w:szCs w:val="24"/>
          <w:lang w:val="en-AU"/>
        </w:rPr>
        <w:t xml:space="preserve">revisited: cpDNA and morphological data confirm that </w:t>
      </w:r>
      <w:r w:rsidRPr="00CF71BB">
        <w:rPr>
          <w:rFonts w:ascii="Times New Roman" w:hAnsi="Times New Roman"/>
          <w:i/>
          <w:noProof/>
          <w:sz w:val="24"/>
          <w:szCs w:val="24"/>
          <w:lang w:val="en-AU"/>
        </w:rPr>
        <w:t xml:space="preserve">Melaleuca </w:t>
      </w:r>
      <w:r w:rsidRPr="00CF71BB">
        <w:rPr>
          <w:rFonts w:ascii="Times New Roman" w:hAnsi="Times New Roman"/>
          <w:noProof/>
          <w:sz w:val="24"/>
          <w:szCs w:val="24"/>
          <w:lang w:val="en-AU"/>
        </w:rPr>
        <w:t>L. (Myrtaceae) is not monophyletic. Taxon, 59:744-754.</w:t>
      </w:r>
      <w:bookmarkEnd w:id="8"/>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9" w:name="_ENREF_9"/>
      <w:r w:rsidRPr="00CF71BB">
        <w:rPr>
          <w:rFonts w:ascii="Times New Roman" w:hAnsi="Times New Roman"/>
          <w:noProof/>
          <w:sz w:val="24"/>
          <w:szCs w:val="24"/>
          <w:lang w:val="en-AU"/>
        </w:rPr>
        <w:lastRenderedPageBreak/>
        <w:t xml:space="preserve">Eldridge K., Davidson J., Harwood C., van Wyk G. (1994). Mass vegetative propagation. </w:t>
      </w:r>
      <w:r w:rsidRPr="00CF71BB">
        <w:rPr>
          <w:rFonts w:ascii="Times New Roman" w:hAnsi="Times New Roman"/>
          <w:i/>
          <w:noProof/>
          <w:sz w:val="24"/>
          <w:szCs w:val="24"/>
          <w:lang w:val="en-AU"/>
        </w:rPr>
        <w:t>In</w:t>
      </w:r>
      <w:r w:rsidRPr="00CF71BB">
        <w:rPr>
          <w:rFonts w:ascii="Times New Roman" w:hAnsi="Times New Roman"/>
          <w:noProof/>
          <w:sz w:val="24"/>
          <w:szCs w:val="24"/>
          <w:lang w:val="en-AU"/>
        </w:rPr>
        <w:t>:  Eucalypt Domestication and Breeding. Oxford Science Publications, Oxford: 210-227.</w:t>
      </w:r>
      <w:bookmarkEnd w:id="9"/>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0" w:name="_ENREF_10"/>
      <w:r w:rsidRPr="00CF71BB">
        <w:rPr>
          <w:rFonts w:ascii="Times New Roman" w:hAnsi="Times New Roman"/>
          <w:noProof/>
          <w:sz w:val="24"/>
          <w:szCs w:val="24"/>
          <w:lang w:val="en-AU"/>
        </w:rPr>
        <w:t xml:space="preserve">Fraga M.F., Cañal M.J., Rodríguez R. (2002). </w:t>
      </w:r>
      <w:r w:rsidRPr="00CF71BB">
        <w:rPr>
          <w:rFonts w:ascii="Times New Roman" w:hAnsi="Times New Roman"/>
          <w:i/>
          <w:noProof/>
          <w:sz w:val="24"/>
          <w:szCs w:val="24"/>
          <w:lang w:val="en-AU"/>
        </w:rPr>
        <w:t>In vitro</w:t>
      </w:r>
      <w:r w:rsidRPr="00CF71BB">
        <w:rPr>
          <w:rFonts w:ascii="Times New Roman" w:hAnsi="Times New Roman"/>
          <w:noProof/>
          <w:sz w:val="24"/>
          <w:szCs w:val="24"/>
          <w:lang w:val="en-AU"/>
        </w:rPr>
        <w:t xml:space="preserve"> morphogenic potential of differently aged </w:t>
      </w:r>
      <w:r w:rsidRPr="00CF71BB">
        <w:rPr>
          <w:rFonts w:ascii="Times New Roman" w:hAnsi="Times New Roman"/>
          <w:i/>
          <w:noProof/>
          <w:sz w:val="24"/>
          <w:szCs w:val="24"/>
          <w:lang w:val="en-AU"/>
        </w:rPr>
        <w:t>Pinus radiata</w:t>
      </w:r>
      <w:r w:rsidRPr="00CF71BB">
        <w:rPr>
          <w:rFonts w:ascii="Times New Roman" w:hAnsi="Times New Roman"/>
          <w:noProof/>
          <w:sz w:val="24"/>
          <w:szCs w:val="24"/>
          <w:lang w:val="en-AU"/>
        </w:rPr>
        <w:t xml:space="preserve"> trees correlates with polyamines and DNA methylation levels. Plant Cell, Tissue and Organ Culture, 70:139-145.</w:t>
      </w:r>
      <w:bookmarkEnd w:id="10"/>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1" w:name="_ENREF_11"/>
      <w:r w:rsidRPr="00CF71BB">
        <w:rPr>
          <w:rFonts w:ascii="Times New Roman" w:hAnsi="Times New Roman"/>
          <w:noProof/>
          <w:sz w:val="24"/>
          <w:szCs w:val="24"/>
          <w:lang w:val="en-AU"/>
        </w:rPr>
        <w:t xml:space="preserve">Greenwood M.S., Hutchison K.W. (1993). Maturation as a developmental process. </w:t>
      </w:r>
      <w:r w:rsidRPr="00CF71BB">
        <w:rPr>
          <w:rFonts w:ascii="Times New Roman" w:hAnsi="Times New Roman"/>
          <w:i/>
          <w:noProof/>
          <w:sz w:val="24"/>
          <w:szCs w:val="24"/>
          <w:lang w:val="en-AU"/>
        </w:rPr>
        <w:t>In</w:t>
      </w:r>
      <w:r w:rsidRPr="00CF71BB">
        <w:rPr>
          <w:rFonts w:ascii="Times New Roman" w:hAnsi="Times New Roman"/>
          <w:noProof/>
          <w:sz w:val="24"/>
          <w:szCs w:val="24"/>
          <w:lang w:val="en-AU"/>
        </w:rPr>
        <w:t>: Ahuja MR, Libby WJ (eds) Clonal Forestry I - Genetics and Biotechnology, vol 1. Springer-Verlag, Berlin: 14-33.</w:t>
      </w:r>
      <w:bookmarkEnd w:id="11"/>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2" w:name="_ENREF_12"/>
      <w:r w:rsidRPr="00CF71BB">
        <w:rPr>
          <w:rFonts w:ascii="Times New Roman" w:hAnsi="Times New Roman"/>
          <w:noProof/>
          <w:sz w:val="24"/>
          <w:szCs w:val="24"/>
          <w:lang w:val="en-AU"/>
        </w:rPr>
        <w:t>Haines R.J., Walker S.M., Copley T.R. (1993). Morphology and rooting of shoots developing in response to decapitation and pruning of Caribbean pine. New Forests, 7:133-141.</w:t>
      </w:r>
      <w:bookmarkEnd w:id="12"/>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3" w:name="_ENREF_13"/>
      <w:r w:rsidRPr="00CF71BB">
        <w:rPr>
          <w:rFonts w:ascii="Times New Roman" w:hAnsi="Times New Roman"/>
          <w:noProof/>
          <w:sz w:val="24"/>
          <w:szCs w:val="24"/>
          <w:lang w:val="en-AU"/>
        </w:rPr>
        <w:t>Hartney V.J. (1980). Vegetative propagation in the eucalypts. Australian Forestry Research, 10:191-211.</w:t>
      </w:r>
      <w:bookmarkEnd w:id="13"/>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4" w:name="_ENREF_14"/>
      <w:r w:rsidRPr="00CF71BB">
        <w:rPr>
          <w:rFonts w:ascii="Times New Roman" w:hAnsi="Times New Roman"/>
          <w:noProof/>
          <w:sz w:val="24"/>
          <w:szCs w:val="24"/>
          <w:lang w:val="en-AU"/>
        </w:rPr>
        <w:t>Jacobs M.R. (1955). Growth Habits of the Eucalypts. Forestry and Timber Bureau, Department of the Interior. Commonwealth Government Printer, Canberra, 255 pp.</w:t>
      </w:r>
      <w:bookmarkEnd w:id="14"/>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5" w:name="_ENREF_15"/>
      <w:r w:rsidRPr="00CF71BB">
        <w:rPr>
          <w:rFonts w:ascii="Times New Roman" w:hAnsi="Times New Roman"/>
          <w:noProof/>
          <w:sz w:val="24"/>
          <w:szCs w:val="24"/>
          <w:lang w:val="en-AU"/>
        </w:rPr>
        <w:t>Kasan N.A. (2011). Nutrient retention capacity of a constructed wetland in the Cox Creek sub-catchement of the Mt. Bold Reservoir, South Australia. PhD, University of Adelaide, Adelaide, 150 pp.</w:t>
      </w:r>
      <w:bookmarkEnd w:id="15"/>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6" w:name="_ENREF_16"/>
      <w:r w:rsidRPr="00CF71BB">
        <w:rPr>
          <w:rFonts w:ascii="Times New Roman" w:hAnsi="Times New Roman"/>
          <w:noProof/>
          <w:sz w:val="24"/>
          <w:szCs w:val="24"/>
          <w:lang w:val="en-AU"/>
        </w:rPr>
        <w:t xml:space="preserve">Libby W.J., Ahuja J.R. (1993). Clonal forestry. </w:t>
      </w:r>
      <w:r w:rsidRPr="00CF71BB">
        <w:rPr>
          <w:rFonts w:ascii="Times New Roman" w:hAnsi="Times New Roman"/>
          <w:i/>
          <w:noProof/>
          <w:sz w:val="24"/>
          <w:szCs w:val="24"/>
          <w:lang w:val="en-AU"/>
        </w:rPr>
        <w:t>In</w:t>
      </w:r>
      <w:r w:rsidRPr="00CF71BB">
        <w:rPr>
          <w:rFonts w:ascii="Times New Roman" w:hAnsi="Times New Roman"/>
          <w:noProof/>
          <w:sz w:val="24"/>
          <w:szCs w:val="24"/>
          <w:lang w:val="en-AU"/>
        </w:rPr>
        <w:t>: Ahuja JR, Libby WJ (eds) Clonal Forestry II: Conservation and Application, vol 2. Springer-Verlag, Berlin: 1-8.</w:t>
      </w:r>
      <w:bookmarkEnd w:id="16"/>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7" w:name="_ENREF_17"/>
      <w:r w:rsidRPr="00CF71BB">
        <w:rPr>
          <w:rFonts w:ascii="Times New Roman" w:hAnsi="Times New Roman"/>
          <w:noProof/>
          <w:sz w:val="24"/>
          <w:szCs w:val="24"/>
          <w:lang w:val="en-AU"/>
        </w:rPr>
        <w:t xml:space="preserve">List S.E., Brown P.H., Low C.S., Walsh K.B. (1996). A micropropagation protocol for </w:t>
      </w:r>
      <w:r w:rsidRPr="00CF71BB">
        <w:rPr>
          <w:rFonts w:ascii="Times New Roman" w:hAnsi="Times New Roman"/>
          <w:i/>
          <w:noProof/>
          <w:sz w:val="24"/>
          <w:szCs w:val="24"/>
          <w:lang w:val="en-AU"/>
        </w:rPr>
        <w:t>Melaleuca alternifolia</w:t>
      </w:r>
      <w:r w:rsidRPr="00CF71BB">
        <w:rPr>
          <w:rFonts w:ascii="Times New Roman" w:hAnsi="Times New Roman"/>
          <w:noProof/>
          <w:sz w:val="24"/>
          <w:szCs w:val="24"/>
          <w:lang w:val="en-AU"/>
        </w:rPr>
        <w:t xml:space="preserve"> (tea tree). Australian Journal of Experimental Agriculture, 36:755-760.</w:t>
      </w:r>
      <w:bookmarkEnd w:id="17"/>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8" w:name="_ENREF_18"/>
      <w:r w:rsidRPr="00CF71BB">
        <w:rPr>
          <w:rFonts w:ascii="Times New Roman" w:hAnsi="Times New Roman"/>
          <w:noProof/>
          <w:sz w:val="24"/>
          <w:szCs w:val="24"/>
          <w:lang w:val="en-AU"/>
        </w:rPr>
        <w:lastRenderedPageBreak/>
        <w:t xml:space="preserve">Mankessi F., Saya A., Toto M., Monteuuis O. (2011). Cloning field growing </w:t>
      </w:r>
      <w:r w:rsidRPr="00CF71BB">
        <w:rPr>
          <w:rFonts w:ascii="Times New Roman" w:hAnsi="Times New Roman"/>
          <w:i/>
          <w:noProof/>
          <w:sz w:val="24"/>
          <w:szCs w:val="24"/>
          <w:lang w:val="en-AU"/>
        </w:rPr>
        <w:t>Eucalyptus urophylla</w:t>
      </w:r>
      <w:r w:rsidRPr="00CF71BB">
        <w:rPr>
          <w:rFonts w:ascii="Times New Roman" w:hAnsi="Times New Roman"/>
          <w:noProof/>
          <w:sz w:val="24"/>
          <w:szCs w:val="24"/>
          <w:lang w:val="en-AU"/>
        </w:rPr>
        <w:t xml:space="preserve"> x </w:t>
      </w:r>
      <w:r w:rsidRPr="00CF71BB">
        <w:rPr>
          <w:rFonts w:ascii="Times New Roman" w:hAnsi="Times New Roman"/>
          <w:i/>
          <w:noProof/>
          <w:sz w:val="24"/>
          <w:szCs w:val="24"/>
          <w:lang w:val="en-AU"/>
        </w:rPr>
        <w:t>E. grandis</w:t>
      </w:r>
      <w:r w:rsidRPr="00CF71BB">
        <w:rPr>
          <w:rFonts w:ascii="Times New Roman" w:hAnsi="Times New Roman"/>
          <w:noProof/>
          <w:sz w:val="24"/>
          <w:szCs w:val="24"/>
          <w:lang w:val="en-AU"/>
        </w:rPr>
        <w:t xml:space="preserve"> by rooted cuttings: age, within-shoot position and season effects. Propagation of Ornamental Plants, 11:3-9.</w:t>
      </w:r>
      <w:bookmarkEnd w:id="18"/>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19" w:name="_ENREF_19"/>
      <w:r w:rsidRPr="00CF71BB">
        <w:rPr>
          <w:rFonts w:ascii="Times New Roman" w:hAnsi="Times New Roman"/>
          <w:noProof/>
          <w:sz w:val="24"/>
          <w:szCs w:val="24"/>
          <w:lang w:val="en-AU"/>
        </w:rPr>
        <w:t xml:space="preserve">Mankessi F., Saya A.R., Toto M., Monteuuis O. (2010). Propagation of </w:t>
      </w:r>
      <w:r w:rsidRPr="00CF71BB">
        <w:rPr>
          <w:rFonts w:ascii="Times New Roman" w:hAnsi="Times New Roman"/>
          <w:i/>
          <w:noProof/>
          <w:sz w:val="24"/>
          <w:szCs w:val="24"/>
          <w:lang w:val="en-AU"/>
        </w:rPr>
        <w:t>Eucalyptus urophylla x Eucalyptus grandis</w:t>
      </w:r>
      <w:r w:rsidRPr="00CF71BB">
        <w:rPr>
          <w:rFonts w:ascii="Times New Roman" w:hAnsi="Times New Roman"/>
          <w:noProof/>
          <w:sz w:val="24"/>
          <w:szCs w:val="24"/>
          <w:lang w:val="en-AU"/>
        </w:rPr>
        <w:t xml:space="preserve"> clones by rooted cuttings: Influence of genotype and cutting type on rooting ability. Propagation of Ornamental Plants, 10:42-49.</w:t>
      </w:r>
      <w:bookmarkEnd w:id="19"/>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20" w:name="_ENREF_20"/>
      <w:r w:rsidRPr="00CF71BB">
        <w:rPr>
          <w:rFonts w:ascii="Times New Roman" w:hAnsi="Times New Roman"/>
          <w:noProof/>
          <w:sz w:val="24"/>
          <w:szCs w:val="24"/>
          <w:lang w:val="en-AU"/>
        </w:rPr>
        <w:t>Olesen P.O. (1978). On cyclophysis and topophysis. Silvae Genetica, 27:173-178.</w:t>
      </w:r>
      <w:bookmarkEnd w:id="20"/>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21" w:name="_ENREF_21"/>
      <w:r w:rsidRPr="00CF71BB">
        <w:rPr>
          <w:rFonts w:ascii="Times New Roman" w:hAnsi="Times New Roman"/>
          <w:noProof/>
          <w:sz w:val="24"/>
          <w:szCs w:val="24"/>
          <w:lang w:val="en-AU"/>
        </w:rPr>
        <w:t xml:space="preserve">Russell M., Southwell I.A. (2002). Monoterpenoid accummulation in </w:t>
      </w:r>
      <w:r w:rsidRPr="00CF71BB">
        <w:rPr>
          <w:rFonts w:ascii="Times New Roman" w:hAnsi="Times New Roman"/>
          <w:i/>
          <w:noProof/>
          <w:sz w:val="24"/>
          <w:szCs w:val="24"/>
          <w:lang w:val="en-AU"/>
        </w:rPr>
        <w:t>Melaleuca alternifolia</w:t>
      </w:r>
      <w:r w:rsidRPr="00CF71BB">
        <w:rPr>
          <w:rFonts w:ascii="Times New Roman" w:hAnsi="Times New Roman"/>
          <w:noProof/>
          <w:sz w:val="24"/>
          <w:szCs w:val="24"/>
          <w:lang w:val="en-AU"/>
        </w:rPr>
        <w:t xml:space="preserve"> seedlings. Phytochemistry, 59:709-716.</w:t>
      </w:r>
      <w:bookmarkEnd w:id="21"/>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22" w:name="_ENREF_22"/>
      <w:r w:rsidRPr="00CF71BB">
        <w:rPr>
          <w:rFonts w:ascii="Times New Roman" w:hAnsi="Times New Roman"/>
          <w:noProof/>
          <w:sz w:val="24"/>
          <w:szCs w:val="24"/>
          <w:lang w:val="en-AU"/>
        </w:rPr>
        <w:t xml:space="preserve">Russell M.F., Southwell I.A. (2003). Monoterpenoid accumulation in 1,8 cineole, terpinolene and terpinen-4-ol chemotypes of </w:t>
      </w:r>
      <w:r w:rsidRPr="00CF71BB">
        <w:rPr>
          <w:rFonts w:ascii="Times New Roman" w:hAnsi="Times New Roman"/>
          <w:i/>
          <w:noProof/>
          <w:sz w:val="24"/>
          <w:szCs w:val="24"/>
          <w:lang w:val="en-AU"/>
        </w:rPr>
        <w:t>Melaleuca alternifolia</w:t>
      </w:r>
      <w:r w:rsidRPr="00CF71BB">
        <w:rPr>
          <w:rFonts w:ascii="Times New Roman" w:hAnsi="Times New Roman"/>
          <w:noProof/>
          <w:sz w:val="24"/>
          <w:szCs w:val="24"/>
          <w:lang w:val="en-AU"/>
        </w:rPr>
        <w:t xml:space="preserve"> seedlings. Phytochemistry, 62:683-689.</w:t>
      </w:r>
      <w:bookmarkEnd w:id="22"/>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23" w:name="_ENREF_23"/>
      <w:r w:rsidRPr="00CF71BB">
        <w:rPr>
          <w:rFonts w:ascii="Times New Roman" w:hAnsi="Times New Roman"/>
          <w:noProof/>
          <w:sz w:val="24"/>
          <w:szCs w:val="24"/>
          <w:lang w:val="en-AU"/>
        </w:rPr>
        <w:t xml:space="preserve">Shepherd M., Dieters M.J., Baltunis B.S. (2009). Genetic control and architecture of adventitious rooting in forest trees. </w:t>
      </w:r>
      <w:r w:rsidRPr="00CF71BB">
        <w:rPr>
          <w:rFonts w:ascii="Times New Roman" w:hAnsi="Times New Roman"/>
          <w:i/>
          <w:noProof/>
          <w:sz w:val="24"/>
          <w:szCs w:val="24"/>
          <w:lang w:val="en-AU"/>
        </w:rPr>
        <w:t>In</w:t>
      </w:r>
      <w:r w:rsidRPr="00CF71BB">
        <w:rPr>
          <w:rFonts w:ascii="Times New Roman" w:hAnsi="Times New Roman"/>
          <w:noProof/>
          <w:sz w:val="24"/>
          <w:szCs w:val="24"/>
          <w:lang w:val="en-AU"/>
        </w:rPr>
        <w:t>: Niemi K, Scagel C (eds) Adventitious root formation of forest trees and horticultural woody plant - from genes to applications. Research Signpost, Kerala, India, Kerala, India: 51-84.</w:t>
      </w:r>
      <w:bookmarkEnd w:id="23"/>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24" w:name="_ENREF_24"/>
      <w:r w:rsidRPr="00CF71BB">
        <w:rPr>
          <w:rFonts w:ascii="Times New Roman" w:hAnsi="Times New Roman"/>
          <w:noProof/>
          <w:sz w:val="24"/>
          <w:szCs w:val="24"/>
          <w:lang w:val="en-AU"/>
        </w:rPr>
        <w:t xml:space="preserve">Southwell I.A., Stiff I.A. (1989). Ontogenetical changes in monoterpenoids of </w:t>
      </w:r>
      <w:r w:rsidRPr="00CF71BB">
        <w:rPr>
          <w:rFonts w:ascii="Times New Roman" w:hAnsi="Times New Roman"/>
          <w:i/>
          <w:noProof/>
          <w:sz w:val="24"/>
          <w:szCs w:val="24"/>
          <w:lang w:val="en-AU"/>
        </w:rPr>
        <w:t>Melaleuca alternifolia</w:t>
      </w:r>
      <w:r w:rsidRPr="00CF71BB">
        <w:rPr>
          <w:rFonts w:ascii="Times New Roman" w:hAnsi="Times New Roman"/>
          <w:noProof/>
          <w:sz w:val="24"/>
          <w:szCs w:val="24"/>
          <w:lang w:val="en-AU"/>
        </w:rPr>
        <w:t xml:space="preserve"> leaf. Phytochemistry, 28:1047-1051.</w:t>
      </w:r>
      <w:bookmarkEnd w:id="24"/>
    </w:p>
    <w:p w:rsidR="0047679D" w:rsidRPr="00CF71BB" w:rsidRDefault="0047679D" w:rsidP="00CF71BB">
      <w:pPr>
        <w:spacing w:after="0" w:line="480" w:lineRule="auto"/>
        <w:ind w:left="720" w:hanging="720"/>
        <w:rPr>
          <w:rFonts w:ascii="Times New Roman" w:hAnsi="Times New Roman"/>
          <w:noProof/>
          <w:sz w:val="24"/>
          <w:szCs w:val="24"/>
          <w:lang w:val="en-AU"/>
        </w:rPr>
      </w:pPr>
      <w:bookmarkStart w:id="25" w:name="_ENREF_25"/>
      <w:r w:rsidRPr="00CF71BB">
        <w:rPr>
          <w:rFonts w:ascii="Times New Roman" w:hAnsi="Times New Roman"/>
          <w:noProof/>
          <w:sz w:val="24"/>
          <w:szCs w:val="24"/>
          <w:lang w:val="en-AU"/>
        </w:rPr>
        <w:t>Trueman S., McMahon T., Bristow M. (2013). Production of cuttings in response to stock plant temperature in the subtropical eucalypts,</w:t>
      </w:r>
      <w:r w:rsidRPr="00CF71BB">
        <w:rPr>
          <w:rFonts w:ascii="Times New Roman" w:hAnsi="Times New Roman"/>
          <w:i/>
          <w:noProof/>
          <w:sz w:val="24"/>
          <w:szCs w:val="24"/>
          <w:lang w:val="en-AU"/>
        </w:rPr>
        <w:t xml:space="preserve"> Corymbia citriodora</w:t>
      </w:r>
      <w:r w:rsidRPr="00CF71BB">
        <w:rPr>
          <w:rFonts w:ascii="Times New Roman" w:hAnsi="Times New Roman"/>
          <w:noProof/>
          <w:sz w:val="24"/>
          <w:szCs w:val="24"/>
          <w:lang w:val="en-AU"/>
        </w:rPr>
        <w:t xml:space="preserve"> and </w:t>
      </w:r>
      <w:r w:rsidRPr="00CF71BB">
        <w:rPr>
          <w:rFonts w:ascii="Times New Roman" w:hAnsi="Times New Roman"/>
          <w:i/>
          <w:noProof/>
          <w:sz w:val="24"/>
          <w:szCs w:val="24"/>
          <w:lang w:val="en-AU"/>
        </w:rPr>
        <w:t>Eucalyptus dunnii</w:t>
      </w:r>
      <w:r w:rsidRPr="00CF71BB">
        <w:rPr>
          <w:rFonts w:ascii="Times New Roman" w:hAnsi="Times New Roman"/>
          <w:noProof/>
          <w:sz w:val="24"/>
          <w:szCs w:val="24"/>
          <w:lang w:val="en-AU"/>
        </w:rPr>
        <w:t>. New Forests, 44:265-280.</w:t>
      </w:r>
      <w:bookmarkEnd w:id="25"/>
    </w:p>
    <w:p w:rsidR="0047679D" w:rsidRPr="00CF71BB" w:rsidRDefault="0047679D" w:rsidP="00CF71BB">
      <w:pPr>
        <w:spacing w:line="480" w:lineRule="auto"/>
        <w:ind w:left="720" w:hanging="720"/>
        <w:rPr>
          <w:rFonts w:ascii="Times New Roman" w:hAnsi="Times New Roman"/>
          <w:noProof/>
          <w:sz w:val="24"/>
          <w:szCs w:val="24"/>
          <w:lang w:val="en-AU"/>
        </w:rPr>
      </w:pPr>
      <w:bookmarkStart w:id="26" w:name="_ENREF_26"/>
      <w:r w:rsidRPr="00CF71BB">
        <w:rPr>
          <w:rFonts w:ascii="Times New Roman" w:hAnsi="Times New Roman"/>
          <w:noProof/>
          <w:sz w:val="24"/>
          <w:szCs w:val="24"/>
          <w:lang w:val="en-AU"/>
        </w:rPr>
        <w:t xml:space="preserve">Wiltshire R.J.E., Potts B.M., Reid J.B. (1998). The genetic control of reproductive and vegetative phase change in the </w:t>
      </w:r>
      <w:r w:rsidRPr="00CF71BB">
        <w:rPr>
          <w:rFonts w:ascii="Times New Roman" w:hAnsi="Times New Roman"/>
          <w:i/>
          <w:noProof/>
          <w:sz w:val="24"/>
          <w:szCs w:val="24"/>
          <w:lang w:val="en-AU"/>
        </w:rPr>
        <w:t>Eucalyptus</w:t>
      </w:r>
      <w:r w:rsidRPr="00CF71BB">
        <w:rPr>
          <w:rFonts w:ascii="Times New Roman" w:hAnsi="Times New Roman"/>
          <w:noProof/>
          <w:sz w:val="24"/>
          <w:szCs w:val="24"/>
          <w:lang w:val="en-AU"/>
        </w:rPr>
        <w:t xml:space="preserve"> </w:t>
      </w:r>
      <w:r w:rsidRPr="00CF71BB">
        <w:rPr>
          <w:rFonts w:ascii="Times New Roman" w:hAnsi="Times New Roman"/>
          <w:i/>
          <w:noProof/>
          <w:sz w:val="24"/>
          <w:szCs w:val="24"/>
          <w:lang w:val="en-AU"/>
        </w:rPr>
        <w:t>risdonii</w:t>
      </w:r>
      <w:r w:rsidRPr="00CF71BB">
        <w:rPr>
          <w:rFonts w:ascii="Times New Roman" w:hAnsi="Times New Roman"/>
          <w:noProof/>
          <w:sz w:val="24"/>
          <w:szCs w:val="24"/>
          <w:lang w:val="en-AU"/>
        </w:rPr>
        <w:t>/</w:t>
      </w:r>
      <w:r w:rsidRPr="00CF71BB">
        <w:rPr>
          <w:rFonts w:ascii="Times New Roman" w:hAnsi="Times New Roman"/>
          <w:i/>
          <w:noProof/>
          <w:sz w:val="24"/>
          <w:szCs w:val="24"/>
          <w:lang w:val="en-AU"/>
        </w:rPr>
        <w:t>E. tenuiramis</w:t>
      </w:r>
      <w:r w:rsidRPr="00CF71BB">
        <w:rPr>
          <w:rFonts w:ascii="Times New Roman" w:hAnsi="Times New Roman"/>
          <w:noProof/>
          <w:sz w:val="24"/>
          <w:szCs w:val="24"/>
          <w:lang w:val="en-AU"/>
        </w:rPr>
        <w:t xml:space="preserve"> complex. Australian Journal of Botany, 46:45-63.</w:t>
      </w:r>
      <w:bookmarkEnd w:id="26"/>
    </w:p>
    <w:p w:rsidR="0047679D" w:rsidRDefault="0047679D" w:rsidP="0047679D">
      <w:pPr>
        <w:spacing w:line="240" w:lineRule="auto"/>
        <w:rPr>
          <w:rFonts w:ascii="Times New Roman" w:hAnsi="Times New Roman"/>
          <w:noProof/>
          <w:sz w:val="24"/>
          <w:szCs w:val="24"/>
          <w:lang w:val="en-AU"/>
        </w:rPr>
      </w:pPr>
    </w:p>
    <w:p w:rsidR="00334A5A" w:rsidRPr="00C6005A" w:rsidRDefault="008A0374" w:rsidP="00E91034">
      <w:pPr>
        <w:spacing w:line="480" w:lineRule="auto"/>
        <w:rPr>
          <w:rFonts w:ascii="Times New Roman" w:hAnsi="Times New Roman"/>
          <w:sz w:val="24"/>
          <w:szCs w:val="24"/>
          <w:lang w:val="en-AU"/>
        </w:rPr>
      </w:pPr>
      <w:r w:rsidRPr="00E91034">
        <w:rPr>
          <w:rFonts w:ascii="Times New Roman" w:hAnsi="Times New Roman"/>
          <w:sz w:val="24"/>
          <w:szCs w:val="24"/>
          <w:lang w:val="en-AU"/>
        </w:rPr>
        <w:lastRenderedPageBreak/>
        <w:fldChar w:fldCharType="end"/>
      </w:r>
    </w:p>
    <w:sectPr w:rsidR="00334A5A" w:rsidRPr="00C6005A" w:rsidSect="00EB27BB">
      <w:pgSz w:w="11906" w:h="16838"/>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099" w:rsidRDefault="00970099" w:rsidP="00A04BA7">
      <w:pPr>
        <w:spacing w:after="0" w:line="240" w:lineRule="auto"/>
      </w:pPr>
      <w:r>
        <w:separator/>
      </w:r>
    </w:p>
  </w:endnote>
  <w:endnote w:type="continuationSeparator" w:id="0">
    <w:p w:rsidR="00970099" w:rsidRDefault="00970099" w:rsidP="00A0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Shell Dlg">
    <w:altName w:val="Arial Unicode MS"/>
    <w:charset w:val="00"/>
    <w:family w:val="swiss"/>
    <w:pitch w:val="variable"/>
    <w:sig w:usb0="61002BDF" w:usb1="80000000" w:usb2="00000008"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F49" w:rsidRPr="009331CA" w:rsidRDefault="00062F49">
    <w:pPr>
      <w:pStyle w:val="Footer"/>
      <w:jc w:val="center"/>
      <w:rPr>
        <w:rFonts w:ascii="Times New Roman" w:hAnsi="Times New Roman"/>
      </w:rPr>
    </w:pPr>
    <w:r w:rsidRPr="009331CA">
      <w:rPr>
        <w:rFonts w:ascii="Times New Roman" w:hAnsi="Times New Roman"/>
      </w:rPr>
      <w:t xml:space="preserve">Page </w:t>
    </w:r>
    <w:r w:rsidR="008A0374" w:rsidRPr="009331CA">
      <w:rPr>
        <w:rFonts w:ascii="Times New Roman" w:hAnsi="Times New Roman"/>
        <w:b/>
      </w:rPr>
      <w:fldChar w:fldCharType="begin"/>
    </w:r>
    <w:r w:rsidRPr="009331CA">
      <w:rPr>
        <w:rFonts w:ascii="Times New Roman" w:hAnsi="Times New Roman"/>
        <w:b/>
      </w:rPr>
      <w:instrText xml:space="preserve"> PAGE </w:instrText>
    </w:r>
    <w:r w:rsidR="008A0374" w:rsidRPr="009331CA">
      <w:rPr>
        <w:rFonts w:ascii="Times New Roman" w:hAnsi="Times New Roman"/>
        <w:b/>
      </w:rPr>
      <w:fldChar w:fldCharType="separate"/>
    </w:r>
    <w:r w:rsidR="00BE6890">
      <w:rPr>
        <w:rFonts w:ascii="Times New Roman" w:hAnsi="Times New Roman"/>
        <w:b/>
        <w:noProof/>
      </w:rPr>
      <w:t>1</w:t>
    </w:r>
    <w:r w:rsidR="008A0374" w:rsidRPr="009331CA">
      <w:rPr>
        <w:rFonts w:ascii="Times New Roman" w:hAnsi="Times New Roman"/>
        <w:b/>
      </w:rPr>
      <w:fldChar w:fldCharType="end"/>
    </w:r>
    <w:r w:rsidRPr="009331CA">
      <w:rPr>
        <w:rFonts w:ascii="Times New Roman" w:hAnsi="Times New Roman"/>
      </w:rPr>
      <w:t xml:space="preserve"> of </w:t>
    </w:r>
    <w:r w:rsidR="008A0374" w:rsidRPr="009331CA">
      <w:rPr>
        <w:rFonts w:ascii="Times New Roman" w:hAnsi="Times New Roman"/>
        <w:b/>
      </w:rPr>
      <w:fldChar w:fldCharType="begin"/>
    </w:r>
    <w:r w:rsidRPr="009331CA">
      <w:rPr>
        <w:rFonts w:ascii="Times New Roman" w:hAnsi="Times New Roman"/>
        <w:b/>
      </w:rPr>
      <w:instrText xml:space="preserve"> NUMPAGES  </w:instrText>
    </w:r>
    <w:r w:rsidR="008A0374" w:rsidRPr="009331CA">
      <w:rPr>
        <w:rFonts w:ascii="Times New Roman" w:hAnsi="Times New Roman"/>
        <w:b/>
      </w:rPr>
      <w:fldChar w:fldCharType="separate"/>
    </w:r>
    <w:r w:rsidR="00BE6890">
      <w:rPr>
        <w:rFonts w:ascii="Times New Roman" w:hAnsi="Times New Roman"/>
        <w:b/>
        <w:noProof/>
      </w:rPr>
      <w:t>33</w:t>
    </w:r>
    <w:r w:rsidR="008A0374" w:rsidRPr="009331CA">
      <w:rPr>
        <w:rFonts w:ascii="Times New Roman" w:hAnsi="Times New Roman"/>
        <w:b/>
      </w:rPr>
      <w:fldChar w:fldCharType="end"/>
    </w:r>
  </w:p>
  <w:p w:rsidR="00062F49" w:rsidRDefault="00062F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099" w:rsidRDefault="00970099" w:rsidP="00A04BA7">
      <w:pPr>
        <w:spacing w:after="0" w:line="240" w:lineRule="auto"/>
      </w:pPr>
      <w:r>
        <w:separator/>
      </w:r>
    </w:p>
  </w:footnote>
  <w:footnote w:type="continuationSeparator" w:id="0">
    <w:p w:rsidR="00970099" w:rsidRDefault="00970099" w:rsidP="00A04BA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2F49" w:rsidRDefault="00062F49" w:rsidP="00874981">
    <w:pPr>
      <w:pStyle w:val="Header"/>
      <w:tabs>
        <w:tab w:val="left" w:pos="6293"/>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61A04"/>
    <w:multiLevelType w:val="hybridMultilevel"/>
    <w:tmpl w:val="88BE4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704474"/>
    <w:multiLevelType w:val="hybridMultilevel"/>
    <w:tmpl w:val="A4AE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190068"/>
    <w:multiLevelType w:val="hybridMultilevel"/>
    <w:tmpl w:val="8AA2DD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B07898"/>
    <w:multiLevelType w:val="hybridMultilevel"/>
    <w:tmpl w:val="5186E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EA718C"/>
    <w:multiLevelType w:val="hybridMultilevel"/>
    <w:tmpl w:val="A192E728"/>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6373770"/>
    <w:multiLevelType w:val="hybridMultilevel"/>
    <w:tmpl w:val="FC1A1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0E09BA"/>
    <w:multiLevelType w:val="hybridMultilevel"/>
    <w:tmpl w:val="349EE9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163CA4"/>
    <w:multiLevelType w:val="hybridMultilevel"/>
    <w:tmpl w:val="568A6D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867A2D"/>
    <w:multiLevelType w:val="hybridMultilevel"/>
    <w:tmpl w:val="4BF43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E9C473E"/>
    <w:multiLevelType w:val="hybridMultilevel"/>
    <w:tmpl w:val="8C88E2E2"/>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39209F6"/>
    <w:multiLevelType w:val="hybridMultilevel"/>
    <w:tmpl w:val="88128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8"/>
  </w:num>
  <w:num w:numId="5">
    <w:abstractNumId w:val="7"/>
  </w:num>
  <w:num w:numId="6">
    <w:abstractNumId w:val="3"/>
  </w:num>
  <w:num w:numId="7">
    <w:abstractNumId w:val="5"/>
  </w:num>
  <w:num w:numId="8">
    <w:abstractNumId w:val="10"/>
  </w:num>
  <w:num w:numId="9">
    <w:abstractNumId w:val="4"/>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Propagation of Ornamental Plan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taxvpr2nzrwaaex9sp50f0stp25pre00vst&quot;&gt;mervbib-Converted&lt;record-ids&gt;&lt;item&gt;674&lt;/item&gt;&lt;item&gt;1144&lt;/item&gt;&lt;item&gt;3319&lt;/item&gt;&lt;item&gt;7543&lt;/item&gt;&lt;item&gt;8019&lt;/item&gt;&lt;item&gt;9075&lt;/item&gt;&lt;item&gt;9723&lt;/item&gt;&lt;item&gt;10652&lt;/item&gt;&lt;item&gt;10682&lt;/item&gt;&lt;item&gt;11591&lt;/item&gt;&lt;item&gt;11709&lt;/item&gt;&lt;item&gt;11806&lt;/item&gt;&lt;item&gt;11858&lt;/item&gt;&lt;item&gt;12072&lt;/item&gt;&lt;item&gt;12095&lt;/item&gt;&lt;item&gt;12118&lt;/item&gt;&lt;item&gt;12408&lt;/item&gt;&lt;item&gt;12409&lt;/item&gt;&lt;item&gt;12428&lt;/item&gt;&lt;item&gt;12437&lt;/item&gt;&lt;item&gt;12455&lt;/item&gt;&lt;item&gt;12727&lt;/item&gt;&lt;item&gt;12728&lt;/item&gt;&lt;item&gt;12760&lt;/item&gt;&lt;item&gt;12763&lt;/item&gt;&lt;item&gt;12764&lt;/item&gt;&lt;/record-ids&gt;&lt;/item&gt;&lt;/Libraries&gt;"/>
  </w:docVars>
  <w:rsids>
    <w:rsidRoot w:val="00BD759E"/>
    <w:rsid w:val="0000029E"/>
    <w:rsid w:val="000010E4"/>
    <w:rsid w:val="00002F7B"/>
    <w:rsid w:val="00002FE2"/>
    <w:rsid w:val="00004225"/>
    <w:rsid w:val="00004259"/>
    <w:rsid w:val="00004CE5"/>
    <w:rsid w:val="00005245"/>
    <w:rsid w:val="00005554"/>
    <w:rsid w:val="00012FC8"/>
    <w:rsid w:val="0001410F"/>
    <w:rsid w:val="0001416D"/>
    <w:rsid w:val="00015BA9"/>
    <w:rsid w:val="00015F01"/>
    <w:rsid w:val="00016A6A"/>
    <w:rsid w:val="000177C9"/>
    <w:rsid w:val="0001782C"/>
    <w:rsid w:val="00017CAF"/>
    <w:rsid w:val="00021404"/>
    <w:rsid w:val="00022B24"/>
    <w:rsid w:val="00022F2D"/>
    <w:rsid w:val="00023662"/>
    <w:rsid w:val="0002426F"/>
    <w:rsid w:val="000301FD"/>
    <w:rsid w:val="0003058A"/>
    <w:rsid w:val="000329AC"/>
    <w:rsid w:val="000348A9"/>
    <w:rsid w:val="000356D2"/>
    <w:rsid w:val="00036BBA"/>
    <w:rsid w:val="0003714E"/>
    <w:rsid w:val="000371D2"/>
    <w:rsid w:val="00040194"/>
    <w:rsid w:val="00040804"/>
    <w:rsid w:val="0004207D"/>
    <w:rsid w:val="00042465"/>
    <w:rsid w:val="0004246D"/>
    <w:rsid w:val="00043244"/>
    <w:rsid w:val="0004337B"/>
    <w:rsid w:val="00043BB5"/>
    <w:rsid w:val="00044F2F"/>
    <w:rsid w:val="00045495"/>
    <w:rsid w:val="00051127"/>
    <w:rsid w:val="000523F3"/>
    <w:rsid w:val="0005375D"/>
    <w:rsid w:val="00055282"/>
    <w:rsid w:val="000576EA"/>
    <w:rsid w:val="0006115B"/>
    <w:rsid w:val="0006141C"/>
    <w:rsid w:val="0006188C"/>
    <w:rsid w:val="000623BE"/>
    <w:rsid w:val="000626F1"/>
    <w:rsid w:val="000628CF"/>
    <w:rsid w:val="00062F49"/>
    <w:rsid w:val="000639FF"/>
    <w:rsid w:val="00063F4A"/>
    <w:rsid w:val="00067007"/>
    <w:rsid w:val="00071010"/>
    <w:rsid w:val="00074C25"/>
    <w:rsid w:val="00075759"/>
    <w:rsid w:val="00075C0B"/>
    <w:rsid w:val="0007782B"/>
    <w:rsid w:val="00077E5D"/>
    <w:rsid w:val="00080BB8"/>
    <w:rsid w:val="0008105B"/>
    <w:rsid w:val="00082F0B"/>
    <w:rsid w:val="00082F1F"/>
    <w:rsid w:val="000837AD"/>
    <w:rsid w:val="00084B1B"/>
    <w:rsid w:val="00084E0C"/>
    <w:rsid w:val="00084F9D"/>
    <w:rsid w:val="000857FF"/>
    <w:rsid w:val="00086043"/>
    <w:rsid w:val="00087A35"/>
    <w:rsid w:val="00091079"/>
    <w:rsid w:val="00092B54"/>
    <w:rsid w:val="00093BA2"/>
    <w:rsid w:val="00093F55"/>
    <w:rsid w:val="00095BD5"/>
    <w:rsid w:val="00095C42"/>
    <w:rsid w:val="00096105"/>
    <w:rsid w:val="00096140"/>
    <w:rsid w:val="000A008D"/>
    <w:rsid w:val="000A23D5"/>
    <w:rsid w:val="000A280A"/>
    <w:rsid w:val="000A3270"/>
    <w:rsid w:val="000A3D7A"/>
    <w:rsid w:val="000A4287"/>
    <w:rsid w:val="000A4A82"/>
    <w:rsid w:val="000A4BD6"/>
    <w:rsid w:val="000A55A7"/>
    <w:rsid w:val="000A7481"/>
    <w:rsid w:val="000B20C1"/>
    <w:rsid w:val="000B223B"/>
    <w:rsid w:val="000B3E00"/>
    <w:rsid w:val="000B46D9"/>
    <w:rsid w:val="000B59A9"/>
    <w:rsid w:val="000B79A0"/>
    <w:rsid w:val="000C05CA"/>
    <w:rsid w:val="000C061E"/>
    <w:rsid w:val="000C078E"/>
    <w:rsid w:val="000C100F"/>
    <w:rsid w:val="000C18A3"/>
    <w:rsid w:val="000C210A"/>
    <w:rsid w:val="000C412A"/>
    <w:rsid w:val="000C582D"/>
    <w:rsid w:val="000C5891"/>
    <w:rsid w:val="000C5AC8"/>
    <w:rsid w:val="000C5DDF"/>
    <w:rsid w:val="000D1FE8"/>
    <w:rsid w:val="000D29E6"/>
    <w:rsid w:val="000D3DBA"/>
    <w:rsid w:val="000D432F"/>
    <w:rsid w:val="000E0984"/>
    <w:rsid w:val="000E0A97"/>
    <w:rsid w:val="000E0DEB"/>
    <w:rsid w:val="000E117C"/>
    <w:rsid w:val="000E553E"/>
    <w:rsid w:val="000E56F0"/>
    <w:rsid w:val="000E66AB"/>
    <w:rsid w:val="000E7B13"/>
    <w:rsid w:val="000F0D02"/>
    <w:rsid w:val="000F0D23"/>
    <w:rsid w:val="000F1555"/>
    <w:rsid w:val="000F15E6"/>
    <w:rsid w:val="000F180E"/>
    <w:rsid w:val="000F1AA2"/>
    <w:rsid w:val="000F21F9"/>
    <w:rsid w:val="000F2FAD"/>
    <w:rsid w:val="000F339A"/>
    <w:rsid w:val="000F4A85"/>
    <w:rsid w:val="000F5601"/>
    <w:rsid w:val="00100881"/>
    <w:rsid w:val="00100EA4"/>
    <w:rsid w:val="0010215C"/>
    <w:rsid w:val="00102AC6"/>
    <w:rsid w:val="001053FE"/>
    <w:rsid w:val="00105996"/>
    <w:rsid w:val="00110F10"/>
    <w:rsid w:val="00111323"/>
    <w:rsid w:val="00111471"/>
    <w:rsid w:val="00115031"/>
    <w:rsid w:val="001157D0"/>
    <w:rsid w:val="001159D3"/>
    <w:rsid w:val="00115D7D"/>
    <w:rsid w:val="00116488"/>
    <w:rsid w:val="001205E3"/>
    <w:rsid w:val="001215EE"/>
    <w:rsid w:val="0012201D"/>
    <w:rsid w:val="00122D60"/>
    <w:rsid w:val="00123174"/>
    <w:rsid w:val="0012381E"/>
    <w:rsid w:val="00124629"/>
    <w:rsid w:val="00125756"/>
    <w:rsid w:val="001260C5"/>
    <w:rsid w:val="00126C7B"/>
    <w:rsid w:val="00127470"/>
    <w:rsid w:val="00127B94"/>
    <w:rsid w:val="00130596"/>
    <w:rsid w:val="00131F75"/>
    <w:rsid w:val="00132080"/>
    <w:rsid w:val="00132ECE"/>
    <w:rsid w:val="00134AAE"/>
    <w:rsid w:val="001356B1"/>
    <w:rsid w:val="00136B15"/>
    <w:rsid w:val="001372AE"/>
    <w:rsid w:val="001405B9"/>
    <w:rsid w:val="00140687"/>
    <w:rsid w:val="001415E1"/>
    <w:rsid w:val="00142AF2"/>
    <w:rsid w:val="00143A63"/>
    <w:rsid w:val="00143B77"/>
    <w:rsid w:val="001475C3"/>
    <w:rsid w:val="00147738"/>
    <w:rsid w:val="00152D4E"/>
    <w:rsid w:val="00153483"/>
    <w:rsid w:val="001535EF"/>
    <w:rsid w:val="00153B93"/>
    <w:rsid w:val="0015454A"/>
    <w:rsid w:val="00154DFA"/>
    <w:rsid w:val="001552F6"/>
    <w:rsid w:val="00155541"/>
    <w:rsid w:val="0015648B"/>
    <w:rsid w:val="00156BF0"/>
    <w:rsid w:val="0015717E"/>
    <w:rsid w:val="00157401"/>
    <w:rsid w:val="001624F9"/>
    <w:rsid w:val="0016298F"/>
    <w:rsid w:val="00163AD6"/>
    <w:rsid w:val="00164E91"/>
    <w:rsid w:val="001709F3"/>
    <w:rsid w:val="00170E50"/>
    <w:rsid w:val="00171616"/>
    <w:rsid w:val="001720F8"/>
    <w:rsid w:val="00172D1B"/>
    <w:rsid w:val="00173E6C"/>
    <w:rsid w:val="00174065"/>
    <w:rsid w:val="00176DAF"/>
    <w:rsid w:val="001771AC"/>
    <w:rsid w:val="001772A1"/>
    <w:rsid w:val="00180556"/>
    <w:rsid w:val="00181324"/>
    <w:rsid w:val="00183779"/>
    <w:rsid w:val="00184562"/>
    <w:rsid w:val="00185416"/>
    <w:rsid w:val="00185536"/>
    <w:rsid w:val="0018619E"/>
    <w:rsid w:val="00191F19"/>
    <w:rsid w:val="001920A5"/>
    <w:rsid w:val="00192990"/>
    <w:rsid w:val="0019318F"/>
    <w:rsid w:val="001943C5"/>
    <w:rsid w:val="00194577"/>
    <w:rsid w:val="00194E49"/>
    <w:rsid w:val="00195B55"/>
    <w:rsid w:val="001A0488"/>
    <w:rsid w:val="001A0934"/>
    <w:rsid w:val="001A1389"/>
    <w:rsid w:val="001A28D4"/>
    <w:rsid w:val="001A2A07"/>
    <w:rsid w:val="001A2C14"/>
    <w:rsid w:val="001A4580"/>
    <w:rsid w:val="001A6BE3"/>
    <w:rsid w:val="001A6D09"/>
    <w:rsid w:val="001A7342"/>
    <w:rsid w:val="001A760B"/>
    <w:rsid w:val="001B044D"/>
    <w:rsid w:val="001B0693"/>
    <w:rsid w:val="001B3EAB"/>
    <w:rsid w:val="001B4A64"/>
    <w:rsid w:val="001B51B6"/>
    <w:rsid w:val="001B60DF"/>
    <w:rsid w:val="001B669E"/>
    <w:rsid w:val="001B72C4"/>
    <w:rsid w:val="001C0120"/>
    <w:rsid w:val="001C0531"/>
    <w:rsid w:val="001C05A4"/>
    <w:rsid w:val="001C30E0"/>
    <w:rsid w:val="001C3B3E"/>
    <w:rsid w:val="001C3F03"/>
    <w:rsid w:val="001C47C0"/>
    <w:rsid w:val="001C47D4"/>
    <w:rsid w:val="001C5F60"/>
    <w:rsid w:val="001C6B04"/>
    <w:rsid w:val="001D1FDC"/>
    <w:rsid w:val="001D22B4"/>
    <w:rsid w:val="001D295A"/>
    <w:rsid w:val="001D2EAF"/>
    <w:rsid w:val="001D38E2"/>
    <w:rsid w:val="001D58C4"/>
    <w:rsid w:val="001D7C7C"/>
    <w:rsid w:val="001E01C1"/>
    <w:rsid w:val="001E2913"/>
    <w:rsid w:val="001E3C0A"/>
    <w:rsid w:val="001F006F"/>
    <w:rsid w:val="001F0551"/>
    <w:rsid w:val="001F20FE"/>
    <w:rsid w:val="001F227E"/>
    <w:rsid w:val="001F2B8A"/>
    <w:rsid w:val="001F2C8F"/>
    <w:rsid w:val="001F306C"/>
    <w:rsid w:val="001F5163"/>
    <w:rsid w:val="001F5C74"/>
    <w:rsid w:val="001F5E18"/>
    <w:rsid w:val="001F6899"/>
    <w:rsid w:val="00200BFD"/>
    <w:rsid w:val="00201314"/>
    <w:rsid w:val="00201358"/>
    <w:rsid w:val="00201401"/>
    <w:rsid w:val="00202737"/>
    <w:rsid w:val="0020273A"/>
    <w:rsid w:val="002053CE"/>
    <w:rsid w:val="002058AB"/>
    <w:rsid w:val="00206D57"/>
    <w:rsid w:val="00207426"/>
    <w:rsid w:val="002115A5"/>
    <w:rsid w:val="0021193A"/>
    <w:rsid w:val="002133DC"/>
    <w:rsid w:val="00213F8C"/>
    <w:rsid w:val="002146D1"/>
    <w:rsid w:val="00215BBD"/>
    <w:rsid w:val="002200A6"/>
    <w:rsid w:val="002222B2"/>
    <w:rsid w:val="00222594"/>
    <w:rsid w:val="00224D34"/>
    <w:rsid w:val="00225F0E"/>
    <w:rsid w:val="00226EAA"/>
    <w:rsid w:val="00230191"/>
    <w:rsid w:val="0023024D"/>
    <w:rsid w:val="00231761"/>
    <w:rsid w:val="00231783"/>
    <w:rsid w:val="00232A7D"/>
    <w:rsid w:val="002333F9"/>
    <w:rsid w:val="00233D7E"/>
    <w:rsid w:val="00233FA1"/>
    <w:rsid w:val="00234B80"/>
    <w:rsid w:val="00234E01"/>
    <w:rsid w:val="00235358"/>
    <w:rsid w:val="002353F9"/>
    <w:rsid w:val="00235563"/>
    <w:rsid w:val="00241167"/>
    <w:rsid w:val="0024206C"/>
    <w:rsid w:val="002425B0"/>
    <w:rsid w:val="00242A3F"/>
    <w:rsid w:val="0024307D"/>
    <w:rsid w:val="00245EE2"/>
    <w:rsid w:val="00246BF4"/>
    <w:rsid w:val="00247EB7"/>
    <w:rsid w:val="0025298C"/>
    <w:rsid w:val="00252DE5"/>
    <w:rsid w:val="002537FE"/>
    <w:rsid w:val="0025536A"/>
    <w:rsid w:val="002556D5"/>
    <w:rsid w:val="00257581"/>
    <w:rsid w:val="00257703"/>
    <w:rsid w:val="00257F87"/>
    <w:rsid w:val="0026185E"/>
    <w:rsid w:val="002622C8"/>
    <w:rsid w:val="00263676"/>
    <w:rsid w:val="00263DFE"/>
    <w:rsid w:val="00265508"/>
    <w:rsid w:val="00265733"/>
    <w:rsid w:val="00265DBF"/>
    <w:rsid w:val="00266EEC"/>
    <w:rsid w:val="00270E18"/>
    <w:rsid w:val="00271316"/>
    <w:rsid w:val="00271B35"/>
    <w:rsid w:val="00271DCE"/>
    <w:rsid w:val="00272DF9"/>
    <w:rsid w:val="0027324E"/>
    <w:rsid w:val="00273A3D"/>
    <w:rsid w:val="0027419B"/>
    <w:rsid w:val="002752F8"/>
    <w:rsid w:val="00275C58"/>
    <w:rsid w:val="00277D2A"/>
    <w:rsid w:val="00280A61"/>
    <w:rsid w:val="00281360"/>
    <w:rsid w:val="00281AEF"/>
    <w:rsid w:val="002820F3"/>
    <w:rsid w:val="0028216A"/>
    <w:rsid w:val="002827BF"/>
    <w:rsid w:val="00282D9C"/>
    <w:rsid w:val="0028345F"/>
    <w:rsid w:val="002845C1"/>
    <w:rsid w:val="002848A1"/>
    <w:rsid w:val="002857B5"/>
    <w:rsid w:val="002860E4"/>
    <w:rsid w:val="0028649F"/>
    <w:rsid w:val="00287B7E"/>
    <w:rsid w:val="00287C19"/>
    <w:rsid w:val="00287FCF"/>
    <w:rsid w:val="00292BD3"/>
    <w:rsid w:val="00293B1A"/>
    <w:rsid w:val="00293F5B"/>
    <w:rsid w:val="002946F9"/>
    <w:rsid w:val="00295543"/>
    <w:rsid w:val="00295D44"/>
    <w:rsid w:val="002969A9"/>
    <w:rsid w:val="00296D4D"/>
    <w:rsid w:val="002A054D"/>
    <w:rsid w:val="002A2B81"/>
    <w:rsid w:val="002A38A6"/>
    <w:rsid w:val="002A46DF"/>
    <w:rsid w:val="002A47D4"/>
    <w:rsid w:val="002A6169"/>
    <w:rsid w:val="002A64F7"/>
    <w:rsid w:val="002A6647"/>
    <w:rsid w:val="002A6F29"/>
    <w:rsid w:val="002B0F6F"/>
    <w:rsid w:val="002B104E"/>
    <w:rsid w:val="002B130E"/>
    <w:rsid w:val="002B1F48"/>
    <w:rsid w:val="002B3420"/>
    <w:rsid w:val="002B4270"/>
    <w:rsid w:val="002B705A"/>
    <w:rsid w:val="002C032D"/>
    <w:rsid w:val="002C0746"/>
    <w:rsid w:val="002C2090"/>
    <w:rsid w:val="002C3383"/>
    <w:rsid w:val="002C39B0"/>
    <w:rsid w:val="002C40EE"/>
    <w:rsid w:val="002C42A8"/>
    <w:rsid w:val="002C5546"/>
    <w:rsid w:val="002C603C"/>
    <w:rsid w:val="002C6ADD"/>
    <w:rsid w:val="002C6D53"/>
    <w:rsid w:val="002C7BA0"/>
    <w:rsid w:val="002D14F4"/>
    <w:rsid w:val="002D1A1C"/>
    <w:rsid w:val="002D1F09"/>
    <w:rsid w:val="002D282D"/>
    <w:rsid w:val="002D37A8"/>
    <w:rsid w:val="002D37AB"/>
    <w:rsid w:val="002D49A3"/>
    <w:rsid w:val="002D4FCF"/>
    <w:rsid w:val="002D5737"/>
    <w:rsid w:val="002D785E"/>
    <w:rsid w:val="002D795B"/>
    <w:rsid w:val="002E03C6"/>
    <w:rsid w:val="002E05FA"/>
    <w:rsid w:val="002E0690"/>
    <w:rsid w:val="002E250A"/>
    <w:rsid w:val="002E3056"/>
    <w:rsid w:val="002E435E"/>
    <w:rsid w:val="002E637F"/>
    <w:rsid w:val="002E6473"/>
    <w:rsid w:val="002F1764"/>
    <w:rsid w:val="002F19F4"/>
    <w:rsid w:val="002F2B30"/>
    <w:rsid w:val="002F366F"/>
    <w:rsid w:val="002F3BAD"/>
    <w:rsid w:val="002F5289"/>
    <w:rsid w:val="002F573C"/>
    <w:rsid w:val="002F6EC1"/>
    <w:rsid w:val="00300E25"/>
    <w:rsid w:val="00302512"/>
    <w:rsid w:val="00302D2D"/>
    <w:rsid w:val="00302FBD"/>
    <w:rsid w:val="00304E4A"/>
    <w:rsid w:val="003078A7"/>
    <w:rsid w:val="00310599"/>
    <w:rsid w:val="003105E3"/>
    <w:rsid w:val="00311334"/>
    <w:rsid w:val="003113D6"/>
    <w:rsid w:val="00312328"/>
    <w:rsid w:val="003126C8"/>
    <w:rsid w:val="00312D51"/>
    <w:rsid w:val="00313ADA"/>
    <w:rsid w:val="00313CA0"/>
    <w:rsid w:val="00314B99"/>
    <w:rsid w:val="00315D72"/>
    <w:rsid w:val="00316389"/>
    <w:rsid w:val="0031651A"/>
    <w:rsid w:val="00316D6F"/>
    <w:rsid w:val="003174FC"/>
    <w:rsid w:val="00317945"/>
    <w:rsid w:val="0032067F"/>
    <w:rsid w:val="00320797"/>
    <w:rsid w:val="0032270E"/>
    <w:rsid w:val="003241CC"/>
    <w:rsid w:val="00324B47"/>
    <w:rsid w:val="00324F0A"/>
    <w:rsid w:val="0032702E"/>
    <w:rsid w:val="00327A19"/>
    <w:rsid w:val="0033083B"/>
    <w:rsid w:val="003310A3"/>
    <w:rsid w:val="0033261B"/>
    <w:rsid w:val="003326B7"/>
    <w:rsid w:val="00332C41"/>
    <w:rsid w:val="00334A5A"/>
    <w:rsid w:val="00334A94"/>
    <w:rsid w:val="00334C04"/>
    <w:rsid w:val="00337F95"/>
    <w:rsid w:val="003407A4"/>
    <w:rsid w:val="00341368"/>
    <w:rsid w:val="0034626D"/>
    <w:rsid w:val="00346648"/>
    <w:rsid w:val="00347C03"/>
    <w:rsid w:val="00352461"/>
    <w:rsid w:val="00352AFD"/>
    <w:rsid w:val="00352B4B"/>
    <w:rsid w:val="003533DB"/>
    <w:rsid w:val="003535F7"/>
    <w:rsid w:val="00353B0F"/>
    <w:rsid w:val="00353CD6"/>
    <w:rsid w:val="00354D3C"/>
    <w:rsid w:val="00356020"/>
    <w:rsid w:val="00360190"/>
    <w:rsid w:val="00360316"/>
    <w:rsid w:val="00360DDC"/>
    <w:rsid w:val="00362FE1"/>
    <w:rsid w:val="003633FD"/>
    <w:rsid w:val="00364119"/>
    <w:rsid w:val="00365923"/>
    <w:rsid w:val="00366EFD"/>
    <w:rsid w:val="00367AB9"/>
    <w:rsid w:val="00370812"/>
    <w:rsid w:val="00373465"/>
    <w:rsid w:val="00373CFB"/>
    <w:rsid w:val="003776D8"/>
    <w:rsid w:val="00377A2D"/>
    <w:rsid w:val="00377CB8"/>
    <w:rsid w:val="003802BA"/>
    <w:rsid w:val="003817F1"/>
    <w:rsid w:val="00381A6E"/>
    <w:rsid w:val="003829CA"/>
    <w:rsid w:val="00382EC8"/>
    <w:rsid w:val="00382F30"/>
    <w:rsid w:val="0038344E"/>
    <w:rsid w:val="003834C0"/>
    <w:rsid w:val="00384EEF"/>
    <w:rsid w:val="00385D8C"/>
    <w:rsid w:val="00386585"/>
    <w:rsid w:val="0039230C"/>
    <w:rsid w:val="00392AFD"/>
    <w:rsid w:val="00393C68"/>
    <w:rsid w:val="00394072"/>
    <w:rsid w:val="003959F2"/>
    <w:rsid w:val="00396781"/>
    <w:rsid w:val="003A196F"/>
    <w:rsid w:val="003A2C61"/>
    <w:rsid w:val="003A41C3"/>
    <w:rsid w:val="003A4493"/>
    <w:rsid w:val="003A4ED6"/>
    <w:rsid w:val="003A53A9"/>
    <w:rsid w:val="003A5941"/>
    <w:rsid w:val="003A59FA"/>
    <w:rsid w:val="003A6887"/>
    <w:rsid w:val="003B0313"/>
    <w:rsid w:val="003B0911"/>
    <w:rsid w:val="003B2DE8"/>
    <w:rsid w:val="003B35A0"/>
    <w:rsid w:val="003B3927"/>
    <w:rsid w:val="003B4E7B"/>
    <w:rsid w:val="003B519A"/>
    <w:rsid w:val="003B6A91"/>
    <w:rsid w:val="003B6C5A"/>
    <w:rsid w:val="003B79A6"/>
    <w:rsid w:val="003C085E"/>
    <w:rsid w:val="003C14D3"/>
    <w:rsid w:val="003C1A16"/>
    <w:rsid w:val="003C1A20"/>
    <w:rsid w:val="003C1CE9"/>
    <w:rsid w:val="003C3FB5"/>
    <w:rsid w:val="003C5CDE"/>
    <w:rsid w:val="003C6881"/>
    <w:rsid w:val="003C696A"/>
    <w:rsid w:val="003C7DE4"/>
    <w:rsid w:val="003D012F"/>
    <w:rsid w:val="003D098F"/>
    <w:rsid w:val="003D1438"/>
    <w:rsid w:val="003D1C02"/>
    <w:rsid w:val="003D1C9D"/>
    <w:rsid w:val="003D443F"/>
    <w:rsid w:val="003D4C00"/>
    <w:rsid w:val="003D57FC"/>
    <w:rsid w:val="003D760C"/>
    <w:rsid w:val="003E0DCB"/>
    <w:rsid w:val="003E19C4"/>
    <w:rsid w:val="003E2BD7"/>
    <w:rsid w:val="003E594B"/>
    <w:rsid w:val="003E5D0B"/>
    <w:rsid w:val="003E61A9"/>
    <w:rsid w:val="003E6389"/>
    <w:rsid w:val="003E740F"/>
    <w:rsid w:val="003E7DD4"/>
    <w:rsid w:val="003F020E"/>
    <w:rsid w:val="003F0210"/>
    <w:rsid w:val="003F079D"/>
    <w:rsid w:val="003F0CB5"/>
    <w:rsid w:val="003F1A72"/>
    <w:rsid w:val="003F73BD"/>
    <w:rsid w:val="003F75B5"/>
    <w:rsid w:val="004002D1"/>
    <w:rsid w:val="004004C3"/>
    <w:rsid w:val="00400958"/>
    <w:rsid w:val="00401E61"/>
    <w:rsid w:val="0040263E"/>
    <w:rsid w:val="00403729"/>
    <w:rsid w:val="0040380E"/>
    <w:rsid w:val="004075B1"/>
    <w:rsid w:val="00410DE0"/>
    <w:rsid w:val="00410F45"/>
    <w:rsid w:val="004134D7"/>
    <w:rsid w:val="0041534B"/>
    <w:rsid w:val="00415B55"/>
    <w:rsid w:val="004167DE"/>
    <w:rsid w:val="0041756C"/>
    <w:rsid w:val="00421165"/>
    <w:rsid w:val="0043225D"/>
    <w:rsid w:val="00432635"/>
    <w:rsid w:val="004334F6"/>
    <w:rsid w:val="00435540"/>
    <w:rsid w:val="004358A6"/>
    <w:rsid w:val="00436A13"/>
    <w:rsid w:val="00436E92"/>
    <w:rsid w:val="00437682"/>
    <w:rsid w:val="004401F1"/>
    <w:rsid w:val="004411D5"/>
    <w:rsid w:val="00441D3C"/>
    <w:rsid w:val="00441DBD"/>
    <w:rsid w:val="00441E21"/>
    <w:rsid w:val="00444D56"/>
    <w:rsid w:val="00444E50"/>
    <w:rsid w:val="0044557B"/>
    <w:rsid w:val="00445C3E"/>
    <w:rsid w:val="00445CE0"/>
    <w:rsid w:val="004465BF"/>
    <w:rsid w:val="0044728C"/>
    <w:rsid w:val="0045141A"/>
    <w:rsid w:val="00452D58"/>
    <w:rsid w:val="00454DFC"/>
    <w:rsid w:val="0045516B"/>
    <w:rsid w:val="0045663F"/>
    <w:rsid w:val="00456A88"/>
    <w:rsid w:val="00457E16"/>
    <w:rsid w:val="00460171"/>
    <w:rsid w:val="00460AA9"/>
    <w:rsid w:val="0046123E"/>
    <w:rsid w:val="00461D81"/>
    <w:rsid w:val="00461FDC"/>
    <w:rsid w:val="0046340E"/>
    <w:rsid w:val="004636E6"/>
    <w:rsid w:val="00464F0A"/>
    <w:rsid w:val="00465997"/>
    <w:rsid w:val="00466051"/>
    <w:rsid w:val="004668AD"/>
    <w:rsid w:val="00466F1F"/>
    <w:rsid w:val="004715F0"/>
    <w:rsid w:val="00472895"/>
    <w:rsid w:val="004729FF"/>
    <w:rsid w:val="00472D02"/>
    <w:rsid w:val="00473381"/>
    <w:rsid w:val="0047679D"/>
    <w:rsid w:val="00477155"/>
    <w:rsid w:val="00480EBC"/>
    <w:rsid w:val="00480FEC"/>
    <w:rsid w:val="00481096"/>
    <w:rsid w:val="00481357"/>
    <w:rsid w:val="004819A9"/>
    <w:rsid w:val="004822A6"/>
    <w:rsid w:val="00483897"/>
    <w:rsid w:val="00487F11"/>
    <w:rsid w:val="00490314"/>
    <w:rsid w:val="004912BC"/>
    <w:rsid w:val="00491799"/>
    <w:rsid w:val="00491A13"/>
    <w:rsid w:val="0049253E"/>
    <w:rsid w:val="0049454A"/>
    <w:rsid w:val="004945A1"/>
    <w:rsid w:val="00494736"/>
    <w:rsid w:val="004956D0"/>
    <w:rsid w:val="004A0713"/>
    <w:rsid w:val="004A0C53"/>
    <w:rsid w:val="004A1AAC"/>
    <w:rsid w:val="004A2847"/>
    <w:rsid w:val="004A49BD"/>
    <w:rsid w:val="004B1121"/>
    <w:rsid w:val="004B2242"/>
    <w:rsid w:val="004B22A6"/>
    <w:rsid w:val="004B7E77"/>
    <w:rsid w:val="004C2141"/>
    <w:rsid w:val="004C2445"/>
    <w:rsid w:val="004C30AA"/>
    <w:rsid w:val="004C360F"/>
    <w:rsid w:val="004C59B2"/>
    <w:rsid w:val="004C683E"/>
    <w:rsid w:val="004C68DD"/>
    <w:rsid w:val="004D10B5"/>
    <w:rsid w:val="004D1F03"/>
    <w:rsid w:val="004D236B"/>
    <w:rsid w:val="004D50F1"/>
    <w:rsid w:val="004D5A31"/>
    <w:rsid w:val="004D5E2F"/>
    <w:rsid w:val="004D757A"/>
    <w:rsid w:val="004D7A49"/>
    <w:rsid w:val="004D7FF4"/>
    <w:rsid w:val="004E11C5"/>
    <w:rsid w:val="004E267F"/>
    <w:rsid w:val="004E4301"/>
    <w:rsid w:val="004E495D"/>
    <w:rsid w:val="004E5AC1"/>
    <w:rsid w:val="004E60C4"/>
    <w:rsid w:val="004E704A"/>
    <w:rsid w:val="004E7DA8"/>
    <w:rsid w:val="004F0D3B"/>
    <w:rsid w:val="004F17D7"/>
    <w:rsid w:val="004F20F7"/>
    <w:rsid w:val="004F296E"/>
    <w:rsid w:val="004F31C0"/>
    <w:rsid w:val="004F3441"/>
    <w:rsid w:val="004F4119"/>
    <w:rsid w:val="004F58CC"/>
    <w:rsid w:val="004F68C0"/>
    <w:rsid w:val="004F68E0"/>
    <w:rsid w:val="004F7313"/>
    <w:rsid w:val="005025F8"/>
    <w:rsid w:val="005035F0"/>
    <w:rsid w:val="00503A9E"/>
    <w:rsid w:val="00503F6E"/>
    <w:rsid w:val="005044D3"/>
    <w:rsid w:val="00504B7F"/>
    <w:rsid w:val="00505242"/>
    <w:rsid w:val="00506942"/>
    <w:rsid w:val="00507A00"/>
    <w:rsid w:val="00507BA6"/>
    <w:rsid w:val="00510D92"/>
    <w:rsid w:val="00511CC5"/>
    <w:rsid w:val="00511CC6"/>
    <w:rsid w:val="00512E7C"/>
    <w:rsid w:val="00515D16"/>
    <w:rsid w:val="005164A5"/>
    <w:rsid w:val="005167B7"/>
    <w:rsid w:val="00516850"/>
    <w:rsid w:val="00516BB2"/>
    <w:rsid w:val="005179A3"/>
    <w:rsid w:val="00517BB9"/>
    <w:rsid w:val="00520204"/>
    <w:rsid w:val="0052022C"/>
    <w:rsid w:val="00522B56"/>
    <w:rsid w:val="00522CD2"/>
    <w:rsid w:val="00523621"/>
    <w:rsid w:val="005249CB"/>
    <w:rsid w:val="005265AC"/>
    <w:rsid w:val="00530CBB"/>
    <w:rsid w:val="005311DF"/>
    <w:rsid w:val="00532272"/>
    <w:rsid w:val="00534E53"/>
    <w:rsid w:val="00535A15"/>
    <w:rsid w:val="00536D4C"/>
    <w:rsid w:val="005370BB"/>
    <w:rsid w:val="00542903"/>
    <w:rsid w:val="0054478F"/>
    <w:rsid w:val="00544D31"/>
    <w:rsid w:val="00545297"/>
    <w:rsid w:val="00545370"/>
    <w:rsid w:val="00545412"/>
    <w:rsid w:val="00545B71"/>
    <w:rsid w:val="00547552"/>
    <w:rsid w:val="00550004"/>
    <w:rsid w:val="005506C8"/>
    <w:rsid w:val="005508FC"/>
    <w:rsid w:val="00551115"/>
    <w:rsid w:val="00551B74"/>
    <w:rsid w:val="00552B58"/>
    <w:rsid w:val="0055355F"/>
    <w:rsid w:val="00554C0D"/>
    <w:rsid w:val="00554C8D"/>
    <w:rsid w:val="00554EC7"/>
    <w:rsid w:val="00555252"/>
    <w:rsid w:val="00555FBD"/>
    <w:rsid w:val="0056070F"/>
    <w:rsid w:val="00560FC8"/>
    <w:rsid w:val="00562FEF"/>
    <w:rsid w:val="0056354E"/>
    <w:rsid w:val="00563BAE"/>
    <w:rsid w:val="00565357"/>
    <w:rsid w:val="00565ECE"/>
    <w:rsid w:val="00566BBB"/>
    <w:rsid w:val="00566C3C"/>
    <w:rsid w:val="0056720C"/>
    <w:rsid w:val="0056791D"/>
    <w:rsid w:val="00567DD5"/>
    <w:rsid w:val="00571B7F"/>
    <w:rsid w:val="00573A75"/>
    <w:rsid w:val="005742A8"/>
    <w:rsid w:val="005751D7"/>
    <w:rsid w:val="00591595"/>
    <w:rsid w:val="00592232"/>
    <w:rsid w:val="00593368"/>
    <w:rsid w:val="00593681"/>
    <w:rsid w:val="00593BDF"/>
    <w:rsid w:val="00594B39"/>
    <w:rsid w:val="00596127"/>
    <w:rsid w:val="005A062E"/>
    <w:rsid w:val="005A0859"/>
    <w:rsid w:val="005A39FE"/>
    <w:rsid w:val="005A40FD"/>
    <w:rsid w:val="005A4B80"/>
    <w:rsid w:val="005A5D92"/>
    <w:rsid w:val="005A5EB9"/>
    <w:rsid w:val="005A6300"/>
    <w:rsid w:val="005A6678"/>
    <w:rsid w:val="005B1BDC"/>
    <w:rsid w:val="005B2397"/>
    <w:rsid w:val="005B30F1"/>
    <w:rsid w:val="005B3B3C"/>
    <w:rsid w:val="005B468C"/>
    <w:rsid w:val="005B5C49"/>
    <w:rsid w:val="005B667F"/>
    <w:rsid w:val="005B6955"/>
    <w:rsid w:val="005B6CD0"/>
    <w:rsid w:val="005B7806"/>
    <w:rsid w:val="005C235B"/>
    <w:rsid w:val="005C2ADF"/>
    <w:rsid w:val="005C30C7"/>
    <w:rsid w:val="005C3ABA"/>
    <w:rsid w:val="005C4595"/>
    <w:rsid w:val="005C49FE"/>
    <w:rsid w:val="005C503D"/>
    <w:rsid w:val="005C5057"/>
    <w:rsid w:val="005C524B"/>
    <w:rsid w:val="005C7914"/>
    <w:rsid w:val="005D01EF"/>
    <w:rsid w:val="005D0658"/>
    <w:rsid w:val="005D0A7D"/>
    <w:rsid w:val="005D1310"/>
    <w:rsid w:val="005D1790"/>
    <w:rsid w:val="005D1AFF"/>
    <w:rsid w:val="005D1EC7"/>
    <w:rsid w:val="005D22FE"/>
    <w:rsid w:val="005D291E"/>
    <w:rsid w:val="005D40B1"/>
    <w:rsid w:val="005D43FD"/>
    <w:rsid w:val="005D479F"/>
    <w:rsid w:val="005D482A"/>
    <w:rsid w:val="005D543F"/>
    <w:rsid w:val="005D57AF"/>
    <w:rsid w:val="005D59E8"/>
    <w:rsid w:val="005D5F66"/>
    <w:rsid w:val="005D6A83"/>
    <w:rsid w:val="005D7A76"/>
    <w:rsid w:val="005E02EE"/>
    <w:rsid w:val="005E1511"/>
    <w:rsid w:val="005E2761"/>
    <w:rsid w:val="005E475B"/>
    <w:rsid w:val="005E62AB"/>
    <w:rsid w:val="005E7B8B"/>
    <w:rsid w:val="005F05A0"/>
    <w:rsid w:val="005F2877"/>
    <w:rsid w:val="005F370F"/>
    <w:rsid w:val="005F566F"/>
    <w:rsid w:val="005F5BD5"/>
    <w:rsid w:val="005F5E7D"/>
    <w:rsid w:val="00600473"/>
    <w:rsid w:val="00600F6F"/>
    <w:rsid w:val="006010C3"/>
    <w:rsid w:val="00601F5D"/>
    <w:rsid w:val="006027BD"/>
    <w:rsid w:val="00603109"/>
    <w:rsid w:val="0060355A"/>
    <w:rsid w:val="00603DAD"/>
    <w:rsid w:val="006052C4"/>
    <w:rsid w:val="00605A7B"/>
    <w:rsid w:val="00606810"/>
    <w:rsid w:val="00606BC7"/>
    <w:rsid w:val="006077B1"/>
    <w:rsid w:val="00607CFD"/>
    <w:rsid w:val="0061031B"/>
    <w:rsid w:val="0061111A"/>
    <w:rsid w:val="006129A0"/>
    <w:rsid w:val="00613C31"/>
    <w:rsid w:val="006146BB"/>
    <w:rsid w:val="00616471"/>
    <w:rsid w:val="006177DC"/>
    <w:rsid w:val="00617DA3"/>
    <w:rsid w:val="00621AC2"/>
    <w:rsid w:val="00621FBD"/>
    <w:rsid w:val="00622232"/>
    <w:rsid w:val="00624027"/>
    <w:rsid w:val="00624DAC"/>
    <w:rsid w:val="006255F6"/>
    <w:rsid w:val="0062653A"/>
    <w:rsid w:val="0062786C"/>
    <w:rsid w:val="00627942"/>
    <w:rsid w:val="00630563"/>
    <w:rsid w:val="0063112C"/>
    <w:rsid w:val="00631BED"/>
    <w:rsid w:val="006329B7"/>
    <w:rsid w:val="00632EB8"/>
    <w:rsid w:val="006371E9"/>
    <w:rsid w:val="006376D3"/>
    <w:rsid w:val="006404DB"/>
    <w:rsid w:val="0064081D"/>
    <w:rsid w:val="006408EA"/>
    <w:rsid w:val="006416FB"/>
    <w:rsid w:val="00641C52"/>
    <w:rsid w:val="00641D96"/>
    <w:rsid w:val="00644FC7"/>
    <w:rsid w:val="00645953"/>
    <w:rsid w:val="006466D2"/>
    <w:rsid w:val="00650184"/>
    <w:rsid w:val="00650BF8"/>
    <w:rsid w:val="00650FEE"/>
    <w:rsid w:val="006511F0"/>
    <w:rsid w:val="006526A6"/>
    <w:rsid w:val="00652A38"/>
    <w:rsid w:val="00653CB7"/>
    <w:rsid w:val="00655640"/>
    <w:rsid w:val="00656947"/>
    <w:rsid w:val="00656AC1"/>
    <w:rsid w:val="0065729F"/>
    <w:rsid w:val="006574CF"/>
    <w:rsid w:val="006579C8"/>
    <w:rsid w:val="00657A43"/>
    <w:rsid w:val="006625DE"/>
    <w:rsid w:val="00662ED5"/>
    <w:rsid w:val="006643D3"/>
    <w:rsid w:val="00664851"/>
    <w:rsid w:val="00664DD1"/>
    <w:rsid w:val="00667FC2"/>
    <w:rsid w:val="00670144"/>
    <w:rsid w:val="00670791"/>
    <w:rsid w:val="00672256"/>
    <w:rsid w:val="00672E98"/>
    <w:rsid w:val="00674970"/>
    <w:rsid w:val="006766C8"/>
    <w:rsid w:val="00677BBA"/>
    <w:rsid w:val="0068025C"/>
    <w:rsid w:val="0068030A"/>
    <w:rsid w:val="00680901"/>
    <w:rsid w:val="00680921"/>
    <w:rsid w:val="00681255"/>
    <w:rsid w:val="00683207"/>
    <w:rsid w:val="006850C2"/>
    <w:rsid w:val="006862C4"/>
    <w:rsid w:val="00687CC3"/>
    <w:rsid w:val="006917AC"/>
    <w:rsid w:val="00692264"/>
    <w:rsid w:val="00692B8A"/>
    <w:rsid w:val="006930B7"/>
    <w:rsid w:val="006930E1"/>
    <w:rsid w:val="0069523F"/>
    <w:rsid w:val="006959E9"/>
    <w:rsid w:val="00695AC9"/>
    <w:rsid w:val="00695BAA"/>
    <w:rsid w:val="006976C0"/>
    <w:rsid w:val="00697D04"/>
    <w:rsid w:val="006A1457"/>
    <w:rsid w:val="006A4A84"/>
    <w:rsid w:val="006A61D5"/>
    <w:rsid w:val="006A6907"/>
    <w:rsid w:val="006A7AE1"/>
    <w:rsid w:val="006A7C23"/>
    <w:rsid w:val="006B0556"/>
    <w:rsid w:val="006B1142"/>
    <w:rsid w:val="006B158D"/>
    <w:rsid w:val="006B1795"/>
    <w:rsid w:val="006B1CFC"/>
    <w:rsid w:val="006B5328"/>
    <w:rsid w:val="006B5A34"/>
    <w:rsid w:val="006B6240"/>
    <w:rsid w:val="006B6A41"/>
    <w:rsid w:val="006B730C"/>
    <w:rsid w:val="006B7A44"/>
    <w:rsid w:val="006B7DD8"/>
    <w:rsid w:val="006C0B95"/>
    <w:rsid w:val="006C0EC6"/>
    <w:rsid w:val="006C20BE"/>
    <w:rsid w:val="006C21F9"/>
    <w:rsid w:val="006C36C2"/>
    <w:rsid w:val="006C4876"/>
    <w:rsid w:val="006C4DC4"/>
    <w:rsid w:val="006C5B8B"/>
    <w:rsid w:val="006C7703"/>
    <w:rsid w:val="006C7853"/>
    <w:rsid w:val="006C7ECC"/>
    <w:rsid w:val="006D03B4"/>
    <w:rsid w:val="006D0DCC"/>
    <w:rsid w:val="006D0DCE"/>
    <w:rsid w:val="006D1C8C"/>
    <w:rsid w:val="006D21AE"/>
    <w:rsid w:val="006D21BC"/>
    <w:rsid w:val="006D3029"/>
    <w:rsid w:val="006D38D3"/>
    <w:rsid w:val="006D44E9"/>
    <w:rsid w:val="006D4646"/>
    <w:rsid w:val="006D49B2"/>
    <w:rsid w:val="006D52EC"/>
    <w:rsid w:val="006D60E8"/>
    <w:rsid w:val="006D6CFD"/>
    <w:rsid w:val="006D713E"/>
    <w:rsid w:val="006E09FB"/>
    <w:rsid w:val="006E12A9"/>
    <w:rsid w:val="006E1913"/>
    <w:rsid w:val="006E2326"/>
    <w:rsid w:val="006E26CA"/>
    <w:rsid w:val="006E34BF"/>
    <w:rsid w:val="006E3566"/>
    <w:rsid w:val="006E3CB3"/>
    <w:rsid w:val="006E468A"/>
    <w:rsid w:val="006E5DA0"/>
    <w:rsid w:val="006E6C0F"/>
    <w:rsid w:val="006E6C39"/>
    <w:rsid w:val="006F0249"/>
    <w:rsid w:val="006F0CA7"/>
    <w:rsid w:val="006F37A0"/>
    <w:rsid w:val="006F384E"/>
    <w:rsid w:val="006F3FA7"/>
    <w:rsid w:val="006F54EA"/>
    <w:rsid w:val="006F5C85"/>
    <w:rsid w:val="006F6FB5"/>
    <w:rsid w:val="006F7062"/>
    <w:rsid w:val="006F7D75"/>
    <w:rsid w:val="007019AB"/>
    <w:rsid w:val="007019F3"/>
    <w:rsid w:val="00701FF4"/>
    <w:rsid w:val="00703352"/>
    <w:rsid w:val="00703F3E"/>
    <w:rsid w:val="00704047"/>
    <w:rsid w:val="007047C3"/>
    <w:rsid w:val="0070526E"/>
    <w:rsid w:val="0071044A"/>
    <w:rsid w:val="007117C3"/>
    <w:rsid w:val="00711A36"/>
    <w:rsid w:val="007124CB"/>
    <w:rsid w:val="00713112"/>
    <w:rsid w:val="0071351D"/>
    <w:rsid w:val="00715041"/>
    <w:rsid w:val="00715D59"/>
    <w:rsid w:val="00715FE4"/>
    <w:rsid w:val="00716273"/>
    <w:rsid w:val="0071664F"/>
    <w:rsid w:val="00720A1B"/>
    <w:rsid w:val="00721630"/>
    <w:rsid w:val="007218AE"/>
    <w:rsid w:val="007220DE"/>
    <w:rsid w:val="007228A3"/>
    <w:rsid w:val="00722CAD"/>
    <w:rsid w:val="00723BB5"/>
    <w:rsid w:val="00724383"/>
    <w:rsid w:val="00726020"/>
    <w:rsid w:val="0072712C"/>
    <w:rsid w:val="007276B3"/>
    <w:rsid w:val="00730A80"/>
    <w:rsid w:val="00731219"/>
    <w:rsid w:val="00733114"/>
    <w:rsid w:val="00736AB3"/>
    <w:rsid w:val="0073793D"/>
    <w:rsid w:val="00737EF6"/>
    <w:rsid w:val="007404B9"/>
    <w:rsid w:val="007407B0"/>
    <w:rsid w:val="00740CE3"/>
    <w:rsid w:val="00741992"/>
    <w:rsid w:val="0074209A"/>
    <w:rsid w:val="007432C9"/>
    <w:rsid w:val="00744860"/>
    <w:rsid w:val="00745054"/>
    <w:rsid w:val="00745EFE"/>
    <w:rsid w:val="00745F6D"/>
    <w:rsid w:val="00746E5C"/>
    <w:rsid w:val="007475F5"/>
    <w:rsid w:val="00747CEB"/>
    <w:rsid w:val="00750D57"/>
    <w:rsid w:val="00751BBF"/>
    <w:rsid w:val="007523E6"/>
    <w:rsid w:val="0075279F"/>
    <w:rsid w:val="00753A73"/>
    <w:rsid w:val="00753E22"/>
    <w:rsid w:val="00754062"/>
    <w:rsid w:val="0075479C"/>
    <w:rsid w:val="0075555E"/>
    <w:rsid w:val="007570FF"/>
    <w:rsid w:val="00757F46"/>
    <w:rsid w:val="007609CA"/>
    <w:rsid w:val="007624B8"/>
    <w:rsid w:val="007627CA"/>
    <w:rsid w:val="00762A9F"/>
    <w:rsid w:val="0076331C"/>
    <w:rsid w:val="00763E91"/>
    <w:rsid w:val="007641AD"/>
    <w:rsid w:val="00764BF6"/>
    <w:rsid w:val="00773252"/>
    <w:rsid w:val="007735B4"/>
    <w:rsid w:val="007819B9"/>
    <w:rsid w:val="00782040"/>
    <w:rsid w:val="00783902"/>
    <w:rsid w:val="00783B20"/>
    <w:rsid w:val="00783C11"/>
    <w:rsid w:val="00784E96"/>
    <w:rsid w:val="00785A62"/>
    <w:rsid w:val="00790724"/>
    <w:rsid w:val="00790EFD"/>
    <w:rsid w:val="007917D9"/>
    <w:rsid w:val="00791F72"/>
    <w:rsid w:val="007922E3"/>
    <w:rsid w:val="00793557"/>
    <w:rsid w:val="00793C2A"/>
    <w:rsid w:val="007943F0"/>
    <w:rsid w:val="0079545C"/>
    <w:rsid w:val="007955CA"/>
    <w:rsid w:val="00796564"/>
    <w:rsid w:val="0079728C"/>
    <w:rsid w:val="007A0CA7"/>
    <w:rsid w:val="007A2D64"/>
    <w:rsid w:val="007A314F"/>
    <w:rsid w:val="007A38AB"/>
    <w:rsid w:val="007A6263"/>
    <w:rsid w:val="007A62E1"/>
    <w:rsid w:val="007A6CF9"/>
    <w:rsid w:val="007B3CB1"/>
    <w:rsid w:val="007B572B"/>
    <w:rsid w:val="007B6BCE"/>
    <w:rsid w:val="007B6D90"/>
    <w:rsid w:val="007B7063"/>
    <w:rsid w:val="007C0D72"/>
    <w:rsid w:val="007C19F5"/>
    <w:rsid w:val="007C23C8"/>
    <w:rsid w:val="007C2D78"/>
    <w:rsid w:val="007C3149"/>
    <w:rsid w:val="007C6659"/>
    <w:rsid w:val="007C6BC6"/>
    <w:rsid w:val="007C6DBD"/>
    <w:rsid w:val="007C70D5"/>
    <w:rsid w:val="007D192B"/>
    <w:rsid w:val="007D1D50"/>
    <w:rsid w:val="007D2B31"/>
    <w:rsid w:val="007D420E"/>
    <w:rsid w:val="007D44A4"/>
    <w:rsid w:val="007D63A5"/>
    <w:rsid w:val="007D67F3"/>
    <w:rsid w:val="007D6A50"/>
    <w:rsid w:val="007D6B47"/>
    <w:rsid w:val="007D6F9F"/>
    <w:rsid w:val="007D73F0"/>
    <w:rsid w:val="007E027C"/>
    <w:rsid w:val="007E0863"/>
    <w:rsid w:val="007E0993"/>
    <w:rsid w:val="007E15C9"/>
    <w:rsid w:val="007E2E1C"/>
    <w:rsid w:val="007E5568"/>
    <w:rsid w:val="007E590E"/>
    <w:rsid w:val="007E668A"/>
    <w:rsid w:val="007E7CD7"/>
    <w:rsid w:val="007F1C93"/>
    <w:rsid w:val="007F1D64"/>
    <w:rsid w:val="007F1E36"/>
    <w:rsid w:val="007F34B4"/>
    <w:rsid w:val="00800D2A"/>
    <w:rsid w:val="008011C1"/>
    <w:rsid w:val="00801937"/>
    <w:rsid w:val="00801986"/>
    <w:rsid w:val="00802F58"/>
    <w:rsid w:val="008049F4"/>
    <w:rsid w:val="00805AE4"/>
    <w:rsid w:val="008068EF"/>
    <w:rsid w:val="00807552"/>
    <w:rsid w:val="00811A12"/>
    <w:rsid w:val="00811F3B"/>
    <w:rsid w:val="00811F55"/>
    <w:rsid w:val="008127C6"/>
    <w:rsid w:val="00812B88"/>
    <w:rsid w:val="00812F16"/>
    <w:rsid w:val="008130FD"/>
    <w:rsid w:val="008133ED"/>
    <w:rsid w:val="00814E5F"/>
    <w:rsid w:val="008162F1"/>
    <w:rsid w:val="0081689B"/>
    <w:rsid w:val="008171DF"/>
    <w:rsid w:val="00820CF5"/>
    <w:rsid w:val="008213F4"/>
    <w:rsid w:val="00821C18"/>
    <w:rsid w:val="00822D2C"/>
    <w:rsid w:val="00822D9B"/>
    <w:rsid w:val="00824272"/>
    <w:rsid w:val="00824F74"/>
    <w:rsid w:val="00825AD5"/>
    <w:rsid w:val="00826949"/>
    <w:rsid w:val="008278A2"/>
    <w:rsid w:val="00832B26"/>
    <w:rsid w:val="00833551"/>
    <w:rsid w:val="008350A6"/>
    <w:rsid w:val="008353FF"/>
    <w:rsid w:val="0083556A"/>
    <w:rsid w:val="00836A94"/>
    <w:rsid w:val="00836BA6"/>
    <w:rsid w:val="008409B9"/>
    <w:rsid w:val="00841411"/>
    <w:rsid w:val="00842AF5"/>
    <w:rsid w:val="00842DC5"/>
    <w:rsid w:val="0084442D"/>
    <w:rsid w:val="00846702"/>
    <w:rsid w:val="008468AC"/>
    <w:rsid w:val="00846E45"/>
    <w:rsid w:val="00847165"/>
    <w:rsid w:val="00847560"/>
    <w:rsid w:val="008475BE"/>
    <w:rsid w:val="008478E9"/>
    <w:rsid w:val="008501C5"/>
    <w:rsid w:val="0085041D"/>
    <w:rsid w:val="00850AA3"/>
    <w:rsid w:val="00851C07"/>
    <w:rsid w:val="00851FC1"/>
    <w:rsid w:val="008520F2"/>
    <w:rsid w:val="008575B6"/>
    <w:rsid w:val="008575E3"/>
    <w:rsid w:val="00857ABB"/>
    <w:rsid w:val="00857D87"/>
    <w:rsid w:val="00865A1B"/>
    <w:rsid w:val="00866DEF"/>
    <w:rsid w:val="0087048F"/>
    <w:rsid w:val="008713A8"/>
    <w:rsid w:val="008726D9"/>
    <w:rsid w:val="00872B8B"/>
    <w:rsid w:val="00874981"/>
    <w:rsid w:val="008756A6"/>
    <w:rsid w:val="0087634D"/>
    <w:rsid w:val="008778A5"/>
    <w:rsid w:val="008821DA"/>
    <w:rsid w:val="00883B46"/>
    <w:rsid w:val="00883D0B"/>
    <w:rsid w:val="008868AE"/>
    <w:rsid w:val="00890821"/>
    <w:rsid w:val="00890B18"/>
    <w:rsid w:val="00891564"/>
    <w:rsid w:val="008921B2"/>
    <w:rsid w:val="00894E3C"/>
    <w:rsid w:val="0089560B"/>
    <w:rsid w:val="008956B2"/>
    <w:rsid w:val="008957D4"/>
    <w:rsid w:val="008969A7"/>
    <w:rsid w:val="00897451"/>
    <w:rsid w:val="008A0374"/>
    <w:rsid w:val="008A0E0A"/>
    <w:rsid w:val="008A0ED2"/>
    <w:rsid w:val="008A3436"/>
    <w:rsid w:val="008A355C"/>
    <w:rsid w:val="008A5545"/>
    <w:rsid w:val="008A585C"/>
    <w:rsid w:val="008A6357"/>
    <w:rsid w:val="008A66DA"/>
    <w:rsid w:val="008B06F8"/>
    <w:rsid w:val="008B2691"/>
    <w:rsid w:val="008B402A"/>
    <w:rsid w:val="008B43A4"/>
    <w:rsid w:val="008B4638"/>
    <w:rsid w:val="008B4C9A"/>
    <w:rsid w:val="008B4DB4"/>
    <w:rsid w:val="008B683D"/>
    <w:rsid w:val="008C08A0"/>
    <w:rsid w:val="008C2585"/>
    <w:rsid w:val="008C3A10"/>
    <w:rsid w:val="008C5557"/>
    <w:rsid w:val="008C6B45"/>
    <w:rsid w:val="008C758A"/>
    <w:rsid w:val="008C79E6"/>
    <w:rsid w:val="008D137F"/>
    <w:rsid w:val="008D2B04"/>
    <w:rsid w:val="008D5D7E"/>
    <w:rsid w:val="008D739A"/>
    <w:rsid w:val="008E00BB"/>
    <w:rsid w:val="008E0ACA"/>
    <w:rsid w:val="008E0DDC"/>
    <w:rsid w:val="008E17AF"/>
    <w:rsid w:val="008E20D0"/>
    <w:rsid w:val="008E23CA"/>
    <w:rsid w:val="008E36A6"/>
    <w:rsid w:val="008E451B"/>
    <w:rsid w:val="008E60D0"/>
    <w:rsid w:val="008E7419"/>
    <w:rsid w:val="008E7B3C"/>
    <w:rsid w:val="008F1723"/>
    <w:rsid w:val="008F3628"/>
    <w:rsid w:val="008F4CB8"/>
    <w:rsid w:val="008F53C8"/>
    <w:rsid w:val="008F5780"/>
    <w:rsid w:val="008F7567"/>
    <w:rsid w:val="008F7BCC"/>
    <w:rsid w:val="00900F89"/>
    <w:rsid w:val="009013EB"/>
    <w:rsid w:val="00901E63"/>
    <w:rsid w:val="0090264F"/>
    <w:rsid w:val="00904DE0"/>
    <w:rsid w:val="009052E4"/>
    <w:rsid w:val="009053AC"/>
    <w:rsid w:val="00905EBF"/>
    <w:rsid w:val="009061A3"/>
    <w:rsid w:val="009067AA"/>
    <w:rsid w:val="0090718E"/>
    <w:rsid w:val="00907B9A"/>
    <w:rsid w:val="00907DBC"/>
    <w:rsid w:val="00914565"/>
    <w:rsid w:val="00916273"/>
    <w:rsid w:val="009163EA"/>
    <w:rsid w:val="009175CC"/>
    <w:rsid w:val="0092049B"/>
    <w:rsid w:val="00920C79"/>
    <w:rsid w:val="00922CC6"/>
    <w:rsid w:val="009238EC"/>
    <w:rsid w:val="00923957"/>
    <w:rsid w:val="00925362"/>
    <w:rsid w:val="00926215"/>
    <w:rsid w:val="00926C20"/>
    <w:rsid w:val="00927504"/>
    <w:rsid w:val="00927F41"/>
    <w:rsid w:val="00930450"/>
    <w:rsid w:val="00930C71"/>
    <w:rsid w:val="009317A2"/>
    <w:rsid w:val="00931FAE"/>
    <w:rsid w:val="009327FE"/>
    <w:rsid w:val="00932BCE"/>
    <w:rsid w:val="009331CA"/>
    <w:rsid w:val="00933A1F"/>
    <w:rsid w:val="009342E5"/>
    <w:rsid w:val="00935164"/>
    <w:rsid w:val="00935321"/>
    <w:rsid w:val="009379A5"/>
    <w:rsid w:val="009444DC"/>
    <w:rsid w:val="00945D1D"/>
    <w:rsid w:val="00945D96"/>
    <w:rsid w:val="00946FEF"/>
    <w:rsid w:val="00947686"/>
    <w:rsid w:val="00947A97"/>
    <w:rsid w:val="0095012A"/>
    <w:rsid w:val="00950B22"/>
    <w:rsid w:val="009513C2"/>
    <w:rsid w:val="00952129"/>
    <w:rsid w:val="00954943"/>
    <w:rsid w:val="0095585F"/>
    <w:rsid w:val="0095723F"/>
    <w:rsid w:val="009574C6"/>
    <w:rsid w:val="0096044A"/>
    <w:rsid w:val="00960F70"/>
    <w:rsid w:val="009638D5"/>
    <w:rsid w:val="00963CF6"/>
    <w:rsid w:val="00965818"/>
    <w:rsid w:val="00966105"/>
    <w:rsid w:val="0096718A"/>
    <w:rsid w:val="0096795C"/>
    <w:rsid w:val="00970099"/>
    <w:rsid w:val="009722E5"/>
    <w:rsid w:val="009724F9"/>
    <w:rsid w:val="0097288C"/>
    <w:rsid w:val="00972ADA"/>
    <w:rsid w:val="00972AFE"/>
    <w:rsid w:val="00974445"/>
    <w:rsid w:val="00974D77"/>
    <w:rsid w:val="00974F00"/>
    <w:rsid w:val="00975658"/>
    <w:rsid w:val="00975B65"/>
    <w:rsid w:val="00976AD3"/>
    <w:rsid w:val="00977445"/>
    <w:rsid w:val="009816EA"/>
    <w:rsid w:val="00981A7F"/>
    <w:rsid w:val="009822D9"/>
    <w:rsid w:val="00982398"/>
    <w:rsid w:val="00982EED"/>
    <w:rsid w:val="00983E12"/>
    <w:rsid w:val="00986D5F"/>
    <w:rsid w:val="00986DAA"/>
    <w:rsid w:val="009875FB"/>
    <w:rsid w:val="009901AD"/>
    <w:rsid w:val="0099164F"/>
    <w:rsid w:val="00993321"/>
    <w:rsid w:val="00993747"/>
    <w:rsid w:val="0099675C"/>
    <w:rsid w:val="00997CD0"/>
    <w:rsid w:val="009A0752"/>
    <w:rsid w:val="009A0848"/>
    <w:rsid w:val="009A08EF"/>
    <w:rsid w:val="009A1F12"/>
    <w:rsid w:val="009A214B"/>
    <w:rsid w:val="009A2400"/>
    <w:rsid w:val="009A35A1"/>
    <w:rsid w:val="009A419E"/>
    <w:rsid w:val="009A4343"/>
    <w:rsid w:val="009A4A7C"/>
    <w:rsid w:val="009A4AF4"/>
    <w:rsid w:val="009A4D17"/>
    <w:rsid w:val="009A577A"/>
    <w:rsid w:val="009A604C"/>
    <w:rsid w:val="009A73C6"/>
    <w:rsid w:val="009B0647"/>
    <w:rsid w:val="009B07F7"/>
    <w:rsid w:val="009B0FED"/>
    <w:rsid w:val="009B1616"/>
    <w:rsid w:val="009B1BFF"/>
    <w:rsid w:val="009B20DB"/>
    <w:rsid w:val="009B2A16"/>
    <w:rsid w:val="009B394E"/>
    <w:rsid w:val="009B4BB4"/>
    <w:rsid w:val="009B5368"/>
    <w:rsid w:val="009B5E77"/>
    <w:rsid w:val="009B5FCF"/>
    <w:rsid w:val="009B60C6"/>
    <w:rsid w:val="009B6D9E"/>
    <w:rsid w:val="009B6EF0"/>
    <w:rsid w:val="009C1D52"/>
    <w:rsid w:val="009C2118"/>
    <w:rsid w:val="009C2505"/>
    <w:rsid w:val="009C2BD6"/>
    <w:rsid w:val="009C30E8"/>
    <w:rsid w:val="009C4769"/>
    <w:rsid w:val="009C498A"/>
    <w:rsid w:val="009C49BD"/>
    <w:rsid w:val="009C502B"/>
    <w:rsid w:val="009C5D52"/>
    <w:rsid w:val="009C5D60"/>
    <w:rsid w:val="009C60A1"/>
    <w:rsid w:val="009C62E4"/>
    <w:rsid w:val="009D0FA3"/>
    <w:rsid w:val="009D2F8D"/>
    <w:rsid w:val="009D574D"/>
    <w:rsid w:val="009D577C"/>
    <w:rsid w:val="009D61F0"/>
    <w:rsid w:val="009D757E"/>
    <w:rsid w:val="009E0011"/>
    <w:rsid w:val="009E0426"/>
    <w:rsid w:val="009E18ED"/>
    <w:rsid w:val="009E1978"/>
    <w:rsid w:val="009E36C0"/>
    <w:rsid w:val="009E3F81"/>
    <w:rsid w:val="009E4BC2"/>
    <w:rsid w:val="009E50C1"/>
    <w:rsid w:val="009F0491"/>
    <w:rsid w:val="009F2923"/>
    <w:rsid w:val="009F2F03"/>
    <w:rsid w:val="009F3825"/>
    <w:rsid w:val="009F3913"/>
    <w:rsid w:val="009F45FC"/>
    <w:rsid w:val="009F5BCF"/>
    <w:rsid w:val="009F5CB3"/>
    <w:rsid w:val="009F6B73"/>
    <w:rsid w:val="009F759B"/>
    <w:rsid w:val="009F786E"/>
    <w:rsid w:val="00A00A74"/>
    <w:rsid w:val="00A01CBF"/>
    <w:rsid w:val="00A01D1C"/>
    <w:rsid w:val="00A027EF"/>
    <w:rsid w:val="00A03031"/>
    <w:rsid w:val="00A0355F"/>
    <w:rsid w:val="00A04BA7"/>
    <w:rsid w:val="00A06C40"/>
    <w:rsid w:val="00A1198B"/>
    <w:rsid w:val="00A120EB"/>
    <w:rsid w:val="00A13032"/>
    <w:rsid w:val="00A14444"/>
    <w:rsid w:val="00A147FF"/>
    <w:rsid w:val="00A152C8"/>
    <w:rsid w:val="00A1547C"/>
    <w:rsid w:val="00A178D5"/>
    <w:rsid w:val="00A17A98"/>
    <w:rsid w:val="00A21CFA"/>
    <w:rsid w:val="00A2242D"/>
    <w:rsid w:val="00A227AC"/>
    <w:rsid w:val="00A24A95"/>
    <w:rsid w:val="00A250D1"/>
    <w:rsid w:val="00A2684D"/>
    <w:rsid w:val="00A302AF"/>
    <w:rsid w:val="00A320D2"/>
    <w:rsid w:val="00A322BE"/>
    <w:rsid w:val="00A32DB1"/>
    <w:rsid w:val="00A3342F"/>
    <w:rsid w:val="00A36797"/>
    <w:rsid w:val="00A36E88"/>
    <w:rsid w:val="00A4163E"/>
    <w:rsid w:val="00A41D00"/>
    <w:rsid w:val="00A41D0A"/>
    <w:rsid w:val="00A433FC"/>
    <w:rsid w:val="00A4347C"/>
    <w:rsid w:val="00A4359C"/>
    <w:rsid w:val="00A43A6D"/>
    <w:rsid w:val="00A46931"/>
    <w:rsid w:val="00A4789C"/>
    <w:rsid w:val="00A503F9"/>
    <w:rsid w:val="00A50470"/>
    <w:rsid w:val="00A50703"/>
    <w:rsid w:val="00A50D07"/>
    <w:rsid w:val="00A50DF9"/>
    <w:rsid w:val="00A547A1"/>
    <w:rsid w:val="00A547F1"/>
    <w:rsid w:val="00A54C29"/>
    <w:rsid w:val="00A55807"/>
    <w:rsid w:val="00A55A96"/>
    <w:rsid w:val="00A5725B"/>
    <w:rsid w:val="00A61E44"/>
    <w:rsid w:val="00A62757"/>
    <w:rsid w:val="00A62BE5"/>
    <w:rsid w:val="00A64352"/>
    <w:rsid w:val="00A659B6"/>
    <w:rsid w:val="00A71574"/>
    <w:rsid w:val="00A72156"/>
    <w:rsid w:val="00A7313C"/>
    <w:rsid w:val="00A741DC"/>
    <w:rsid w:val="00A74D07"/>
    <w:rsid w:val="00A75EDC"/>
    <w:rsid w:val="00A760B2"/>
    <w:rsid w:val="00A809E6"/>
    <w:rsid w:val="00A80F72"/>
    <w:rsid w:val="00A811E7"/>
    <w:rsid w:val="00A8387A"/>
    <w:rsid w:val="00A84FE8"/>
    <w:rsid w:val="00A859B8"/>
    <w:rsid w:val="00A85E97"/>
    <w:rsid w:val="00A85EB6"/>
    <w:rsid w:val="00A86F2C"/>
    <w:rsid w:val="00A879FB"/>
    <w:rsid w:val="00A90606"/>
    <w:rsid w:val="00A908EE"/>
    <w:rsid w:val="00A90C6C"/>
    <w:rsid w:val="00A91566"/>
    <w:rsid w:val="00A91A68"/>
    <w:rsid w:val="00A92102"/>
    <w:rsid w:val="00A92EB4"/>
    <w:rsid w:val="00A94404"/>
    <w:rsid w:val="00A950C7"/>
    <w:rsid w:val="00A9563D"/>
    <w:rsid w:val="00A95752"/>
    <w:rsid w:val="00A958CE"/>
    <w:rsid w:val="00AA1D1E"/>
    <w:rsid w:val="00AA234B"/>
    <w:rsid w:val="00AA2ACC"/>
    <w:rsid w:val="00AA3A43"/>
    <w:rsid w:val="00AA3B8A"/>
    <w:rsid w:val="00AA6394"/>
    <w:rsid w:val="00AA6E29"/>
    <w:rsid w:val="00AB0738"/>
    <w:rsid w:val="00AB25AC"/>
    <w:rsid w:val="00AB3691"/>
    <w:rsid w:val="00AB3ADB"/>
    <w:rsid w:val="00AB45E0"/>
    <w:rsid w:val="00AB46CA"/>
    <w:rsid w:val="00AB5280"/>
    <w:rsid w:val="00AB5C1C"/>
    <w:rsid w:val="00AB6083"/>
    <w:rsid w:val="00AC1847"/>
    <w:rsid w:val="00AC2015"/>
    <w:rsid w:val="00AC2861"/>
    <w:rsid w:val="00AC3A7E"/>
    <w:rsid w:val="00AC3F1D"/>
    <w:rsid w:val="00AC7252"/>
    <w:rsid w:val="00AC7767"/>
    <w:rsid w:val="00AD0371"/>
    <w:rsid w:val="00AD05C2"/>
    <w:rsid w:val="00AD122D"/>
    <w:rsid w:val="00AD23DB"/>
    <w:rsid w:val="00AD2712"/>
    <w:rsid w:val="00AD296C"/>
    <w:rsid w:val="00AD2AEA"/>
    <w:rsid w:val="00AD3178"/>
    <w:rsid w:val="00AD3E8B"/>
    <w:rsid w:val="00AD645B"/>
    <w:rsid w:val="00AD673A"/>
    <w:rsid w:val="00AE4AC4"/>
    <w:rsid w:val="00AE52B7"/>
    <w:rsid w:val="00AE55E9"/>
    <w:rsid w:val="00AE6F2C"/>
    <w:rsid w:val="00AF12D6"/>
    <w:rsid w:val="00AF2DD8"/>
    <w:rsid w:val="00AF31BB"/>
    <w:rsid w:val="00AF3A76"/>
    <w:rsid w:val="00AF4189"/>
    <w:rsid w:val="00AF76A4"/>
    <w:rsid w:val="00B0095B"/>
    <w:rsid w:val="00B03668"/>
    <w:rsid w:val="00B036F4"/>
    <w:rsid w:val="00B04473"/>
    <w:rsid w:val="00B0509A"/>
    <w:rsid w:val="00B05764"/>
    <w:rsid w:val="00B05835"/>
    <w:rsid w:val="00B05B6D"/>
    <w:rsid w:val="00B077DF"/>
    <w:rsid w:val="00B07B52"/>
    <w:rsid w:val="00B07E34"/>
    <w:rsid w:val="00B1005E"/>
    <w:rsid w:val="00B10A14"/>
    <w:rsid w:val="00B1102F"/>
    <w:rsid w:val="00B11235"/>
    <w:rsid w:val="00B1213A"/>
    <w:rsid w:val="00B14067"/>
    <w:rsid w:val="00B15561"/>
    <w:rsid w:val="00B1592C"/>
    <w:rsid w:val="00B15CDA"/>
    <w:rsid w:val="00B16CDE"/>
    <w:rsid w:val="00B16D5D"/>
    <w:rsid w:val="00B20C90"/>
    <w:rsid w:val="00B2179E"/>
    <w:rsid w:val="00B22CCF"/>
    <w:rsid w:val="00B23D60"/>
    <w:rsid w:val="00B23DC4"/>
    <w:rsid w:val="00B24DA8"/>
    <w:rsid w:val="00B25736"/>
    <w:rsid w:val="00B27402"/>
    <w:rsid w:val="00B27DB7"/>
    <w:rsid w:val="00B27E52"/>
    <w:rsid w:val="00B30352"/>
    <w:rsid w:val="00B32288"/>
    <w:rsid w:val="00B346EE"/>
    <w:rsid w:val="00B34E93"/>
    <w:rsid w:val="00B352FE"/>
    <w:rsid w:val="00B35BAF"/>
    <w:rsid w:val="00B35C6E"/>
    <w:rsid w:val="00B377CF"/>
    <w:rsid w:val="00B37841"/>
    <w:rsid w:val="00B40251"/>
    <w:rsid w:val="00B403DE"/>
    <w:rsid w:val="00B410BB"/>
    <w:rsid w:val="00B41B95"/>
    <w:rsid w:val="00B42F64"/>
    <w:rsid w:val="00B438D6"/>
    <w:rsid w:val="00B475DC"/>
    <w:rsid w:val="00B50F99"/>
    <w:rsid w:val="00B514CE"/>
    <w:rsid w:val="00B51FEB"/>
    <w:rsid w:val="00B52E34"/>
    <w:rsid w:val="00B54D57"/>
    <w:rsid w:val="00B55828"/>
    <w:rsid w:val="00B55A9B"/>
    <w:rsid w:val="00B55CDF"/>
    <w:rsid w:val="00B564D0"/>
    <w:rsid w:val="00B60D05"/>
    <w:rsid w:val="00B6123A"/>
    <w:rsid w:val="00B6529B"/>
    <w:rsid w:val="00B65B08"/>
    <w:rsid w:val="00B65C48"/>
    <w:rsid w:val="00B65DBF"/>
    <w:rsid w:val="00B65F9A"/>
    <w:rsid w:val="00B662CD"/>
    <w:rsid w:val="00B66B68"/>
    <w:rsid w:val="00B66C6F"/>
    <w:rsid w:val="00B66E93"/>
    <w:rsid w:val="00B70410"/>
    <w:rsid w:val="00B711CC"/>
    <w:rsid w:val="00B720FC"/>
    <w:rsid w:val="00B724A6"/>
    <w:rsid w:val="00B72D21"/>
    <w:rsid w:val="00B75A5A"/>
    <w:rsid w:val="00B75FCF"/>
    <w:rsid w:val="00B767FD"/>
    <w:rsid w:val="00B77C10"/>
    <w:rsid w:val="00B77F74"/>
    <w:rsid w:val="00B802AD"/>
    <w:rsid w:val="00B8043D"/>
    <w:rsid w:val="00B80454"/>
    <w:rsid w:val="00B80EAD"/>
    <w:rsid w:val="00B816BC"/>
    <w:rsid w:val="00B82557"/>
    <w:rsid w:val="00B828A4"/>
    <w:rsid w:val="00B832D5"/>
    <w:rsid w:val="00B83AD1"/>
    <w:rsid w:val="00B83D20"/>
    <w:rsid w:val="00B8420C"/>
    <w:rsid w:val="00B85473"/>
    <w:rsid w:val="00B8598A"/>
    <w:rsid w:val="00B85DC2"/>
    <w:rsid w:val="00B914E6"/>
    <w:rsid w:val="00B92705"/>
    <w:rsid w:val="00B92C6D"/>
    <w:rsid w:val="00B935ED"/>
    <w:rsid w:val="00B9376B"/>
    <w:rsid w:val="00B9496B"/>
    <w:rsid w:val="00B955B0"/>
    <w:rsid w:val="00B9755E"/>
    <w:rsid w:val="00B975D6"/>
    <w:rsid w:val="00BA0087"/>
    <w:rsid w:val="00BA038E"/>
    <w:rsid w:val="00BA184E"/>
    <w:rsid w:val="00BA1CAF"/>
    <w:rsid w:val="00BA250D"/>
    <w:rsid w:val="00BA3087"/>
    <w:rsid w:val="00BA5375"/>
    <w:rsid w:val="00BA5B0B"/>
    <w:rsid w:val="00BA62E2"/>
    <w:rsid w:val="00BA698B"/>
    <w:rsid w:val="00BB0F36"/>
    <w:rsid w:val="00BB188F"/>
    <w:rsid w:val="00BB2E6A"/>
    <w:rsid w:val="00BB35F4"/>
    <w:rsid w:val="00BB44DD"/>
    <w:rsid w:val="00BB5109"/>
    <w:rsid w:val="00BB5B0D"/>
    <w:rsid w:val="00BB64B7"/>
    <w:rsid w:val="00BB75EF"/>
    <w:rsid w:val="00BC1327"/>
    <w:rsid w:val="00BC3A6D"/>
    <w:rsid w:val="00BC5124"/>
    <w:rsid w:val="00BC5796"/>
    <w:rsid w:val="00BC5F93"/>
    <w:rsid w:val="00BC6B8D"/>
    <w:rsid w:val="00BC6B93"/>
    <w:rsid w:val="00BC6E00"/>
    <w:rsid w:val="00BC7680"/>
    <w:rsid w:val="00BC7A30"/>
    <w:rsid w:val="00BD0EA4"/>
    <w:rsid w:val="00BD1D9D"/>
    <w:rsid w:val="00BD20FB"/>
    <w:rsid w:val="00BD471C"/>
    <w:rsid w:val="00BD4CD9"/>
    <w:rsid w:val="00BD759E"/>
    <w:rsid w:val="00BE12E6"/>
    <w:rsid w:val="00BE3080"/>
    <w:rsid w:val="00BE3D19"/>
    <w:rsid w:val="00BE4779"/>
    <w:rsid w:val="00BE6890"/>
    <w:rsid w:val="00BE6B88"/>
    <w:rsid w:val="00BF04B7"/>
    <w:rsid w:val="00BF07E5"/>
    <w:rsid w:val="00BF1DF9"/>
    <w:rsid w:val="00BF1E47"/>
    <w:rsid w:val="00BF2834"/>
    <w:rsid w:val="00BF451B"/>
    <w:rsid w:val="00BF4CC5"/>
    <w:rsid w:val="00BF5F0D"/>
    <w:rsid w:val="00BF70B6"/>
    <w:rsid w:val="00BF71CC"/>
    <w:rsid w:val="00BF7AE3"/>
    <w:rsid w:val="00C00136"/>
    <w:rsid w:val="00C019B8"/>
    <w:rsid w:val="00C01C89"/>
    <w:rsid w:val="00C03C8C"/>
    <w:rsid w:val="00C04095"/>
    <w:rsid w:val="00C0430B"/>
    <w:rsid w:val="00C046C3"/>
    <w:rsid w:val="00C071E3"/>
    <w:rsid w:val="00C072E8"/>
    <w:rsid w:val="00C07E3E"/>
    <w:rsid w:val="00C105A1"/>
    <w:rsid w:val="00C1074B"/>
    <w:rsid w:val="00C108AD"/>
    <w:rsid w:val="00C12E84"/>
    <w:rsid w:val="00C12EB7"/>
    <w:rsid w:val="00C13195"/>
    <w:rsid w:val="00C15940"/>
    <w:rsid w:val="00C15E03"/>
    <w:rsid w:val="00C163E3"/>
    <w:rsid w:val="00C20ACF"/>
    <w:rsid w:val="00C20C55"/>
    <w:rsid w:val="00C22C54"/>
    <w:rsid w:val="00C2369B"/>
    <w:rsid w:val="00C236AB"/>
    <w:rsid w:val="00C24080"/>
    <w:rsid w:val="00C242B2"/>
    <w:rsid w:val="00C2689B"/>
    <w:rsid w:val="00C26F2C"/>
    <w:rsid w:val="00C30218"/>
    <w:rsid w:val="00C30AE0"/>
    <w:rsid w:val="00C30C15"/>
    <w:rsid w:val="00C318E3"/>
    <w:rsid w:val="00C32E64"/>
    <w:rsid w:val="00C333D7"/>
    <w:rsid w:val="00C33C80"/>
    <w:rsid w:val="00C340D7"/>
    <w:rsid w:val="00C346BC"/>
    <w:rsid w:val="00C34CC3"/>
    <w:rsid w:val="00C376CA"/>
    <w:rsid w:val="00C37A35"/>
    <w:rsid w:val="00C37D51"/>
    <w:rsid w:val="00C37F0C"/>
    <w:rsid w:val="00C4152C"/>
    <w:rsid w:val="00C4158E"/>
    <w:rsid w:val="00C4304D"/>
    <w:rsid w:val="00C4433C"/>
    <w:rsid w:val="00C44F25"/>
    <w:rsid w:val="00C4582E"/>
    <w:rsid w:val="00C4774F"/>
    <w:rsid w:val="00C47BB7"/>
    <w:rsid w:val="00C50742"/>
    <w:rsid w:val="00C519E0"/>
    <w:rsid w:val="00C51BA8"/>
    <w:rsid w:val="00C5401B"/>
    <w:rsid w:val="00C5433C"/>
    <w:rsid w:val="00C54F84"/>
    <w:rsid w:val="00C55DF2"/>
    <w:rsid w:val="00C57911"/>
    <w:rsid w:val="00C6005A"/>
    <w:rsid w:val="00C60487"/>
    <w:rsid w:val="00C625F1"/>
    <w:rsid w:val="00C627C1"/>
    <w:rsid w:val="00C62E62"/>
    <w:rsid w:val="00C6384F"/>
    <w:rsid w:val="00C65E93"/>
    <w:rsid w:val="00C668EB"/>
    <w:rsid w:val="00C670E9"/>
    <w:rsid w:val="00C7076D"/>
    <w:rsid w:val="00C707FC"/>
    <w:rsid w:val="00C70CE1"/>
    <w:rsid w:val="00C718C2"/>
    <w:rsid w:val="00C7513C"/>
    <w:rsid w:val="00C76AD6"/>
    <w:rsid w:val="00C80188"/>
    <w:rsid w:val="00C806A4"/>
    <w:rsid w:val="00C81AAF"/>
    <w:rsid w:val="00C83F50"/>
    <w:rsid w:val="00C86233"/>
    <w:rsid w:val="00C86B1A"/>
    <w:rsid w:val="00C8770C"/>
    <w:rsid w:val="00C87C82"/>
    <w:rsid w:val="00C90046"/>
    <w:rsid w:val="00C91313"/>
    <w:rsid w:val="00C917B1"/>
    <w:rsid w:val="00C93766"/>
    <w:rsid w:val="00C950D0"/>
    <w:rsid w:val="00C96C3E"/>
    <w:rsid w:val="00C96D83"/>
    <w:rsid w:val="00CA06D5"/>
    <w:rsid w:val="00CA17B6"/>
    <w:rsid w:val="00CA2318"/>
    <w:rsid w:val="00CA41FF"/>
    <w:rsid w:val="00CA511E"/>
    <w:rsid w:val="00CA5767"/>
    <w:rsid w:val="00CA5988"/>
    <w:rsid w:val="00CA5E5D"/>
    <w:rsid w:val="00CA69F0"/>
    <w:rsid w:val="00CA6FAB"/>
    <w:rsid w:val="00CA7327"/>
    <w:rsid w:val="00CA77C2"/>
    <w:rsid w:val="00CA7BBF"/>
    <w:rsid w:val="00CB0216"/>
    <w:rsid w:val="00CB0AA7"/>
    <w:rsid w:val="00CB0D32"/>
    <w:rsid w:val="00CB14CE"/>
    <w:rsid w:val="00CB2BE7"/>
    <w:rsid w:val="00CB31A4"/>
    <w:rsid w:val="00CB3B14"/>
    <w:rsid w:val="00CB547D"/>
    <w:rsid w:val="00CB61EA"/>
    <w:rsid w:val="00CC1C67"/>
    <w:rsid w:val="00CC2F6C"/>
    <w:rsid w:val="00CC39BB"/>
    <w:rsid w:val="00CC3F32"/>
    <w:rsid w:val="00CC40B3"/>
    <w:rsid w:val="00CC4C73"/>
    <w:rsid w:val="00CC5493"/>
    <w:rsid w:val="00CC55DE"/>
    <w:rsid w:val="00CC7130"/>
    <w:rsid w:val="00CC76AC"/>
    <w:rsid w:val="00CC7D85"/>
    <w:rsid w:val="00CD064A"/>
    <w:rsid w:val="00CD1847"/>
    <w:rsid w:val="00CD200B"/>
    <w:rsid w:val="00CD4CF5"/>
    <w:rsid w:val="00CD64D7"/>
    <w:rsid w:val="00CD64F1"/>
    <w:rsid w:val="00CD6C88"/>
    <w:rsid w:val="00CD7E1C"/>
    <w:rsid w:val="00CE1637"/>
    <w:rsid w:val="00CE1D03"/>
    <w:rsid w:val="00CE3D63"/>
    <w:rsid w:val="00CE40DF"/>
    <w:rsid w:val="00CE476F"/>
    <w:rsid w:val="00CE4A53"/>
    <w:rsid w:val="00CE50CC"/>
    <w:rsid w:val="00CE55E0"/>
    <w:rsid w:val="00CE5959"/>
    <w:rsid w:val="00CE6F03"/>
    <w:rsid w:val="00CE75DC"/>
    <w:rsid w:val="00CE7CD4"/>
    <w:rsid w:val="00CF0DBF"/>
    <w:rsid w:val="00CF2715"/>
    <w:rsid w:val="00CF2A00"/>
    <w:rsid w:val="00CF301F"/>
    <w:rsid w:val="00CF322E"/>
    <w:rsid w:val="00CF3862"/>
    <w:rsid w:val="00CF38CA"/>
    <w:rsid w:val="00CF3C89"/>
    <w:rsid w:val="00CF71BB"/>
    <w:rsid w:val="00CF778B"/>
    <w:rsid w:val="00D00448"/>
    <w:rsid w:val="00D053A1"/>
    <w:rsid w:val="00D05513"/>
    <w:rsid w:val="00D05B67"/>
    <w:rsid w:val="00D05F62"/>
    <w:rsid w:val="00D06B63"/>
    <w:rsid w:val="00D06EC2"/>
    <w:rsid w:val="00D10460"/>
    <w:rsid w:val="00D10D73"/>
    <w:rsid w:val="00D10EDD"/>
    <w:rsid w:val="00D11003"/>
    <w:rsid w:val="00D11583"/>
    <w:rsid w:val="00D11A77"/>
    <w:rsid w:val="00D138CF"/>
    <w:rsid w:val="00D139BF"/>
    <w:rsid w:val="00D1418D"/>
    <w:rsid w:val="00D1448B"/>
    <w:rsid w:val="00D1514E"/>
    <w:rsid w:val="00D152C8"/>
    <w:rsid w:val="00D16BD7"/>
    <w:rsid w:val="00D16F37"/>
    <w:rsid w:val="00D22775"/>
    <w:rsid w:val="00D23012"/>
    <w:rsid w:val="00D23828"/>
    <w:rsid w:val="00D252A1"/>
    <w:rsid w:val="00D265B9"/>
    <w:rsid w:val="00D266CD"/>
    <w:rsid w:val="00D30C18"/>
    <w:rsid w:val="00D32166"/>
    <w:rsid w:val="00D32CC9"/>
    <w:rsid w:val="00D33522"/>
    <w:rsid w:val="00D33647"/>
    <w:rsid w:val="00D34CF3"/>
    <w:rsid w:val="00D35E82"/>
    <w:rsid w:val="00D36598"/>
    <w:rsid w:val="00D37E73"/>
    <w:rsid w:val="00D42383"/>
    <w:rsid w:val="00D423A0"/>
    <w:rsid w:val="00D423EA"/>
    <w:rsid w:val="00D425BF"/>
    <w:rsid w:val="00D442EE"/>
    <w:rsid w:val="00D46403"/>
    <w:rsid w:val="00D46EE5"/>
    <w:rsid w:val="00D47955"/>
    <w:rsid w:val="00D47AAB"/>
    <w:rsid w:val="00D5076E"/>
    <w:rsid w:val="00D50A90"/>
    <w:rsid w:val="00D50BB1"/>
    <w:rsid w:val="00D516D7"/>
    <w:rsid w:val="00D51BB8"/>
    <w:rsid w:val="00D521D1"/>
    <w:rsid w:val="00D53049"/>
    <w:rsid w:val="00D54D9F"/>
    <w:rsid w:val="00D55C2B"/>
    <w:rsid w:val="00D55D15"/>
    <w:rsid w:val="00D564DE"/>
    <w:rsid w:val="00D612A9"/>
    <w:rsid w:val="00D61B3B"/>
    <w:rsid w:val="00D625BD"/>
    <w:rsid w:val="00D62DD7"/>
    <w:rsid w:val="00D6420C"/>
    <w:rsid w:val="00D64D5D"/>
    <w:rsid w:val="00D65360"/>
    <w:rsid w:val="00D65F30"/>
    <w:rsid w:val="00D65FCF"/>
    <w:rsid w:val="00D66FF8"/>
    <w:rsid w:val="00D7051A"/>
    <w:rsid w:val="00D72842"/>
    <w:rsid w:val="00D7566E"/>
    <w:rsid w:val="00D76504"/>
    <w:rsid w:val="00D76967"/>
    <w:rsid w:val="00D8034D"/>
    <w:rsid w:val="00D81362"/>
    <w:rsid w:val="00D81B8D"/>
    <w:rsid w:val="00D820C1"/>
    <w:rsid w:val="00D8260C"/>
    <w:rsid w:val="00D82DF1"/>
    <w:rsid w:val="00D846B1"/>
    <w:rsid w:val="00D84DB1"/>
    <w:rsid w:val="00D870AA"/>
    <w:rsid w:val="00D875A9"/>
    <w:rsid w:val="00D87F96"/>
    <w:rsid w:val="00D9186F"/>
    <w:rsid w:val="00D93946"/>
    <w:rsid w:val="00D93A90"/>
    <w:rsid w:val="00D946B0"/>
    <w:rsid w:val="00D957E7"/>
    <w:rsid w:val="00D96709"/>
    <w:rsid w:val="00D97276"/>
    <w:rsid w:val="00DA0F26"/>
    <w:rsid w:val="00DA15DE"/>
    <w:rsid w:val="00DA17A2"/>
    <w:rsid w:val="00DA1D83"/>
    <w:rsid w:val="00DA2E65"/>
    <w:rsid w:val="00DA5E87"/>
    <w:rsid w:val="00DA7374"/>
    <w:rsid w:val="00DB0877"/>
    <w:rsid w:val="00DB0AB3"/>
    <w:rsid w:val="00DB2051"/>
    <w:rsid w:val="00DB35DD"/>
    <w:rsid w:val="00DB44AA"/>
    <w:rsid w:val="00DB4998"/>
    <w:rsid w:val="00DB55A6"/>
    <w:rsid w:val="00DB5784"/>
    <w:rsid w:val="00DB5F80"/>
    <w:rsid w:val="00DB632E"/>
    <w:rsid w:val="00DB6942"/>
    <w:rsid w:val="00DB74B8"/>
    <w:rsid w:val="00DC081D"/>
    <w:rsid w:val="00DC0EBF"/>
    <w:rsid w:val="00DC2153"/>
    <w:rsid w:val="00DC36D5"/>
    <w:rsid w:val="00DC3E84"/>
    <w:rsid w:val="00DC47A3"/>
    <w:rsid w:val="00DC5695"/>
    <w:rsid w:val="00DC66D1"/>
    <w:rsid w:val="00DC79F4"/>
    <w:rsid w:val="00DC7A53"/>
    <w:rsid w:val="00DD0320"/>
    <w:rsid w:val="00DD15DC"/>
    <w:rsid w:val="00DD26CF"/>
    <w:rsid w:val="00DD2A2A"/>
    <w:rsid w:val="00DD2F07"/>
    <w:rsid w:val="00DD3C00"/>
    <w:rsid w:val="00DD401A"/>
    <w:rsid w:val="00DD4324"/>
    <w:rsid w:val="00DD4CF0"/>
    <w:rsid w:val="00DD5B15"/>
    <w:rsid w:val="00DD6E9B"/>
    <w:rsid w:val="00DD71C1"/>
    <w:rsid w:val="00DD7622"/>
    <w:rsid w:val="00DE0181"/>
    <w:rsid w:val="00DE23A3"/>
    <w:rsid w:val="00DE2BDB"/>
    <w:rsid w:val="00DE3A78"/>
    <w:rsid w:val="00DE6722"/>
    <w:rsid w:val="00DE67A8"/>
    <w:rsid w:val="00DE77A8"/>
    <w:rsid w:val="00DF1FCE"/>
    <w:rsid w:val="00DF3EE8"/>
    <w:rsid w:val="00DF41CF"/>
    <w:rsid w:val="00DF42DB"/>
    <w:rsid w:val="00DF47B2"/>
    <w:rsid w:val="00DF6237"/>
    <w:rsid w:val="00DF6364"/>
    <w:rsid w:val="00DF698B"/>
    <w:rsid w:val="00DF7178"/>
    <w:rsid w:val="00DF7755"/>
    <w:rsid w:val="00E014C7"/>
    <w:rsid w:val="00E01663"/>
    <w:rsid w:val="00E03A5B"/>
    <w:rsid w:val="00E050A6"/>
    <w:rsid w:val="00E0689F"/>
    <w:rsid w:val="00E06E22"/>
    <w:rsid w:val="00E07491"/>
    <w:rsid w:val="00E07831"/>
    <w:rsid w:val="00E07ACA"/>
    <w:rsid w:val="00E10907"/>
    <w:rsid w:val="00E10909"/>
    <w:rsid w:val="00E111AE"/>
    <w:rsid w:val="00E120A6"/>
    <w:rsid w:val="00E12420"/>
    <w:rsid w:val="00E15906"/>
    <w:rsid w:val="00E159D2"/>
    <w:rsid w:val="00E15FBA"/>
    <w:rsid w:val="00E161D7"/>
    <w:rsid w:val="00E17127"/>
    <w:rsid w:val="00E1740D"/>
    <w:rsid w:val="00E20061"/>
    <w:rsid w:val="00E2018F"/>
    <w:rsid w:val="00E205E3"/>
    <w:rsid w:val="00E209AF"/>
    <w:rsid w:val="00E20D4F"/>
    <w:rsid w:val="00E21125"/>
    <w:rsid w:val="00E214FC"/>
    <w:rsid w:val="00E22002"/>
    <w:rsid w:val="00E22D36"/>
    <w:rsid w:val="00E22D7E"/>
    <w:rsid w:val="00E245F3"/>
    <w:rsid w:val="00E247C4"/>
    <w:rsid w:val="00E24D07"/>
    <w:rsid w:val="00E250C9"/>
    <w:rsid w:val="00E25951"/>
    <w:rsid w:val="00E267A3"/>
    <w:rsid w:val="00E300BE"/>
    <w:rsid w:val="00E30702"/>
    <w:rsid w:val="00E32143"/>
    <w:rsid w:val="00E325E4"/>
    <w:rsid w:val="00E346E2"/>
    <w:rsid w:val="00E3488B"/>
    <w:rsid w:val="00E37A2E"/>
    <w:rsid w:val="00E37C84"/>
    <w:rsid w:val="00E409E2"/>
    <w:rsid w:val="00E418D6"/>
    <w:rsid w:val="00E41CA6"/>
    <w:rsid w:val="00E420E2"/>
    <w:rsid w:val="00E437E4"/>
    <w:rsid w:val="00E441BB"/>
    <w:rsid w:val="00E4513E"/>
    <w:rsid w:val="00E451D6"/>
    <w:rsid w:val="00E45A98"/>
    <w:rsid w:val="00E45AD1"/>
    <w:rsid w:val="00E45BDE"/>
    <w:rsid w:val="00E463C5"/>
    <w:rsid w:val="00E47F9C"/>
    <w:rsid w:val="00E501C4"/>
    <w:rsid w:val="00E51D28"/>
    <w:rsid w:val="00E51E5C"/>
    <w:rsid w:val="00E53283"/>
    <w:rsid w:val="00E535C0"/>
    <w:rsid w:val="00E56696"/>
    <w:rsid w:val="00E5762F"/>
    <w:rsid w:val="00E57DF8"/>
    <w:rsid w:val="00E57E5D"/>
    <w:rsid w:val="00E609AA"/>
    <w:rsid w:val="00E61BBE"/>
    <w:rsid w:val="00E650AF"/>
    <w:rsid w:val="00E654B4"/>
    <w:rsid w:val="00E65A7F"/>
    <w:rsid w:val="00E6683A"/>
    <w:rsid w:val="00E7043C"/>
    <w:rsid w:val="00E70D6F"/>
    <w:rsid w:val="00E71D77"/>
    <w:rsid w:val="00E740CC"/>
    <w:rsid w:val="00E74B4D"/>
    <w:rsid w:val="00E80462"/>
    <w:rsid w:val="00E81568"/>
    <w:rsid w:val="00E82965"/>
    <w:rsid w:val="00E85ADF"/>
    <w:rsid w:val="00E85DE2"/>
    <w:rsid w:val="00E8639B"/>
    <w:rsid w:val="00E903E7"/>
    <w:rsid w:val="00E90D0D"/>
    <w:rsid w:val="00E90F79"/>
    <w:rsid w:val="00E91034"/>
    <w:rsid w:val="00E93E5E"/>
    <w:rsid w:val="00E93EFE"/>
    <w:rsid w:val="00E94B8C"/>
    <w:rsid w:val="00E96301"/>
    <w:rsid w:val="00E96A27"/>
    <w:rsid w:val="00E96A49"/>
    <w:rsid w:val="00E9726F"/>
    <w:rsid w:val="00E97489"/>
    <w:rsid w:val="00E97802"/>
    <w:rsid w:val="00EA0B42"/>
    <w:rsid w:val="00EA0F98"/>
    <w:rsid w:val="00EA138B"/>
    <w:rsid w:val="00EA1504"/>
    <w:rsid w:val="00EA5073"/>
    <w:rsid w:val="00EA54F9"/>
    <w:rsid w:val="00EA5911"/>
    <w:rsid w:val="00EA62E3"/>
    <w:rsid w:val="00EA65C2"/>
    <w:rsid w:val="00EB27BB"/>
    <w:rsid w:val="00EB3908"/>
    <w:rsid w:val="00EB3C97"/>
    <w:rsid w:val="00EB4184"/>
    <w:rsid w:val="00EB4628"/>
    <w:rsid w:val="00EB471E"/>
    <w:rsid w:val="00EB4F21"/>
    <w:rsid w:val="00EB54B8"/>
    <w:rsid w:val="00EC112F"/>
    <w:rsid w:val="00EC2E74"/>
    <w:rsid w:val="00EC3C0B"/>
    <w:rsid w:val="00EC41B1"/>
    <w:rsid w:val="00EC48A9"/>
    <w:rsid w:val="00EC60D0"/>
    <w:rsid w:val="00EC70CF"/>
    <w:rsid w:val="00ED032E"/>
    <w:rsid w:val="00ED0C1F"/>
    <w:rsid w:val="00ED1BA1"/>
    <w:rsid w:val="00ED1F28"/>
    <w:rsid w:val="00ED2D66"/>
    <w:rsid w:val="00ED3D5E"/>
    <w:rsid w:val="00ED3D90"/>
    <w:rsid w:val="00ED3EDE"/>
    <w:rsid w:val="00ED55EA"/>
    <w:rsid w:val="00ED5D66"/>
    <w:rsid w:val="00ED6B3D"/>
    <w:rsid w:val="00EE05AF"/>
    <w:rsid w:val="00EE087A"/>
    <w:rsid w:val="00EE128C"/>
    <w:rsid w:val="00EE15C9"/>
    <w:rsid w:val="00EE520F"/>
    <w:rsid w:val="00EE596E"/>
    <w:rsid w:val="00EE5E15"/>
    <w:rsid w:val="00EE5E7F"/>
    <w:rsid w:val="00EE619C"/>
    <w:rsid w:val="00EE6803"/>
    <w:rsid w:val="00EE6A53"/>
    <w:rsid w:val="00EE7365"/>
    <w:rsid w:val="00EE739C"/>
    <w:rsid w:val="00EF07BE"/>
    <w:rsid w:val="00EF1355"/>
    <w:rsid w:val="00EF2E71"/>
    <w:rsid w:val="00EF3EE3"/>
    <w:rsid w:val="00EF45B6"/>
    <w:rsid w:val="00EF58D9"/>
    <w:rsid w:val="00EF5AFB"/>
    <w:rsid w:val="00EF5E51"/>
    <w:rsid w:val="00EF7BBD"/>
    <w:rsid w:val="00F04502"/>
    <w:rsid w:val="00F0461F"/>
    <w:rsid w:val="00F04A46"/>
    <w:rsid w:val="00F0544B"/>
    <w:rsid w:val="00F05B73"/>
    <w:rsid w:val="00F06601"/>
    <w:rsid w:val="00F1092A"/>
    <w:rsid w:val="00F109C1"/>
    <w:rsid w:val="00F124FE"/>
    <w:rsid w:val="00F16480"/>
    <w:rsid w:val="00F16D80"/>
    <w:rsid w:val="00F20173"/>
    <w:rsid w:val="00F202D7"/>
    <w:rsid w:val="00F205A9"/>
    <w:rsid w:val="00F20F06"/>
    <w:rsid w:val="00F23719"/>
    <w:rsid w:val="00F23B2E"/>
    <w:rsid w:val="00F24183"/>
    <w:rsid w:val="00F2486F"/>
    <w:rsid w:val="00F24E87"/>
    <w:rsid w:val="00F25729"/>
    <w:rsid w:val="00F25E02"/>
    <w:rsid w:val="00F31210"/>
    <w:rsid w:val="00F331D7"/>
    <w:rsid w:val="00F3406F"/>
    <w:rsid w:val="00F34578"/>
    <w:rsid w:val="00F350F3"/>
    <w:rsid w:val="00F35437"/>
    <w:rsid w:val="00F379DA"/>
    <w:rsid w:val="00F4092D"/>
    <w:rsid w:val="00F40A91"/>
    <w:rsid w:val="00F41014"/>
    <w:rsid w:val="00F418C1"/>
    <w:rsid w:val="00F4196B"/>
    <w:rsid w:val="00F41D1D"/>
    <w:rsid w:val="00F43604"/>
    <w:rsid w:val="00F43E4B"/>
    <w:rsid w:val="00F441FA"/>
    <w:rsid w:val="00F44CFA"/>
    <w:rsid w:val="00F4660F"/>
    <w:rsid w:val="00F47F10"/>
    <w:rsid w:val="00F5197F"/>
    <w:rsid w:val="00F536F6"/>
    <w:rsid w:val="00F5373C"/>
    <w:rsid w:val="00F568A1"/>
    <w:rsid w:val="00F5733D"/>
    <w:rsid w:val="00F575F9"/>
    <w:rsid w:val="00F57D76"/>
    <w:rsid w:val="00F606DB"/>
    <w:rsid w:val="00F60DC1"/>
    <w:rsid w:val="00F622CD"/>
    <w:rsid w:val="00F62303"/>
    <w:rsid w:val="00F62778"/>
    <w:rsid w:val="00F62FC0"/>
    <w:rsid w:val="00F63353"/>
    <w:rsid w:val="00F63675"/>
    <w:rsid w:val="00F652E5"/>
    <w:rsid w:val="00F65C5C"/>
    <w:rsid w:val="00F663F8"/>
    <w:rsid w:val="00F6708F"/>
    <w:rsid w:val="00F7247A"/>
    <w:rsid w:val="00F72C59"/>
    <w:rsid w:val="00F736DE"/>
    <w:rsid w:val="00F75EF9"/>
    <w:rsid w:val="00F76217"/>
    <w:rsid w:val="00F7624C"/>
    <w:rsid w:val="00F765D2"/>
    <w:rsid w:val="00F7674D"/>
    <w:rsid w:val="00F76E1A"/>
    <w:rsid w:val="00F82100"/>
    <w:rsid w:val="00F83112"/>
    <w:rsid w:val="00F84F10"/>
    <w:rsid w:val="00F8524D"/>
    <w:rsid w:val="00F85387"/>
    <w:rsid w:val="00F85A66"/>
    <w:rsid w:val="00F85FB7"/>
    <w:rsid w:val="00F868C7"/>
    <w:rsid w:val="00F90BD2"/>
    <w:rsid w:val="00F90D28"/>
    <w:rsid w:val="00F93B62"/>
    <w:rsid w:val="00F93CD8"/>
    <w:rsid w:val="00F96478"/>
    <w:rsid w:val="00FA04CD"/>
    <w:rsid w:val="00FA2477"/>
    <w:rsid w:val="00FA313E"/>
    <w:rsid w:val="00FA3AE0"/>
    <w:rsid w:val="00FA7264"/>
    <w:rsid w:val="00FA75FF"/>
    <w:rsid w:val="00FA7A36"/>
    <w:rsid w:val="00FB1F09"/>
    <w:rsid w:val="00FB2236"/>
    <w:rsid w:val="00FB259D"/>
    <w:rsid w:val="00FB26CE"/>
    <w:rsid w:val="00FB37CB"/>
    <w:rsid w:val="00FB3B5F"/>
    <w:rsid w:val="00FB3C94"/>
    <w:rsid w:val="00FB3CED"/>
    <w:rsid w:val="00FB5271"/>
    <w:rsid w:val="00FB75E6"/>
    <w:rsid w:val="00FB7D0B"/>
    <w:rsid w:val="00FC007D"/>
    <w:rsid w:val="00FC30D7"/>
    <w:rsid w:val="00FC4C79"/>
    <w:rsid w:val="00FC53FD"/>
    <w:rsid w:val="00FC69FD"/>
    <w:rsid w:val="00FC758A"/>
    <w:rsid w:val="00FD0A03"/>
    <w:rsid w:val="00FD2218"/>
    <w:rsid w:val="00FD3E3D"/>
    <w:rsid w:val="00FD652A"/>
    <w:rsid w:val="00FD6F25"/>
    <w:rsid w:val="00FD7850"/>
    <w:rsid w:val="00FE116C"/>
    <w:rsid w:val="00FE1CF8"/>
    <w:rsid w:val="00FE25EF"/>
    <w:rsid w:val="00FE3662"/>
    <w:rsid w:val="00FE3968"/>
    <w:rsid w:val="00FE4F77"/>
    <w:rsid w:val="00FE69AF"/>
    <w:rsid w:val="00FF09C6"/>
    <w:rsid w:val="00FF1A31"/>
    <w:rsid w:val="00FF355E"/>
    <w:rsid w:val="00FF7EF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BCF"/>
    <w:pPr>
      <w:spacing w:after="200" w:line="276" w:lineRule="auto"/>
    </w:pPr>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D759E"/>
    <w:pPr>
      <w:ind w:left="720"/>
      <w:contextualSpacing/>
    </w:pPr>
  </w:style>
  <w:style w:type="paragraph" w:styleId="Header">
    <w:name w:val="header"/>
    <w:basedOn w:val="Normal"/>
    <w:link w:val="HeaderChar"/>
    <w:uiPriority w:val="99"/>
    <w:semiHidden/>
    <w:rsid w:val="00A04BA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A04BA7"/>
    <w:rPr>
      <w:rFonts w:cs="Times New Roman"/>
    </w:rPr>
  </w:style>
  <w:style w:type="paragraph" w:styleId="Footer">
    <w:name w:val="footer"/>
    <w:basedOn w:val="Normal"/>
    <w:link w:val="FooterChar"/>
    <w:uiPriority w:val="99"/>
    <w:rsid w:val="00A04BA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A04BA7"/>
    <w:rPr>
      <w:rFonts w:cs="Times New Roman"/>
    </w:rPr>
  </w:style>
  <w:style w:type="table" w:styleId="TableGrid">
    <w:name w:val="Table Grid"/>
    <w:basedOn w:val="TableNormal"/>
    <w:uiPriority w:val="99"/>
    <w:rsid w:val="007D2B3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353B0F"/>
    <w:rPr>
      <w:rFonts w:cs="Times New Roman"/>
      <w:color w:val="0000FF"/>
      <w:u w:val="single"/>
    </w:rPr>
  </w:style>
  <w:style w:type="paragraph" w:styleId="NormalWeb">
    <w:name w:val="Normal (Web)"/>
    <w:basedOn w:val="Normal"/>
    <w:uiPriority w:val="99"/>
    <w:rsid w:val="00353B0F"/>
    <w:pPr>
      <w:spacing w:after="0" w:line="336" w:lineRule="atLeast"/>
      <w:ind w:left="234" w:right="94"/>
    </w:pPr>
    <w:rPr>
      <w:rFonts w:ascii="Arial" w:eastAsia="Times New Roman" w:hAnsi="Arial" w:cs="Arial"/>
      <w:color w:val="272D35"/>
      <w:sz w:val="24"/>
      <w:szCs w:val="24"/>
      <w:lang w:eastAsia="en-GB"/>
    </w:rPr>
  </w:style>
  <w:style w:type="character" w:styleId="Strong">
    <w:name w:val="Strong"/>
    <w:basedOn w:val="DefaultParagraphFont"/>
    <w:uiPriority w:val="99"/>
    <w:qFormat/>
    <w:rsid w:val="00353B0F"/>
    <w:rPr>
      <w:rFonts w:cs="Times New Roman"/>
      <w:b/>
      <w:bCs/>
    </w:rPr>
  </w:style>
  <w:style w:type="paragraph" w:styleId="BalloonText">
    <w:name w:val="Balloon Text"/>
    <w:basedOn w:val="Normal"/>
    <w:link w:val="BalloonTextChar"/>
    <w:uiPriority w:val="99"/>
    <w:semiHidden/>
    <w:rsid w:val="00CB6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61EA"/>
    <w:rPr>
      <w:rFonts w:ascii="Tahoma" w:hAnsi="Tahoma" w:cs="Tahoma"/>
      <w:sz w:val="16"/>
      <w:szCs w:val="16"/>
    </w:rPr>
  </w:style>
  <w:style w:type="character" w:styleId="Emphasis">
    <w:name w:val="Emphasis"/>
    <w:basedOn w:val="DefaultParagraphFont"/>
    <w:uiPriority w:val="99"/>
    <w:qFormat/>
    <w:rsid w:val="00E47F9C"/>
    <w:rPr>
      <w:rFonts w:cs="Times New Roman"/>
      <w:b/>
      <w:bCs/>
    </w:rPr>
  </w:style>
  <w:style w:type="character" w:customStyle="1" w:styleId="googqs-tidbit1">
    <w:name w:val="goog_qs-tidbit1"/>
    <w:basedOn w:val="DefaultParagraphFont"/>
    <w:uiPriority w:val="99"/>
    <w:rsid w:val="007922E3"/>
    <w:rPr>
      <w:rFonts w:cs="Times New Roman"/>
    </w:rPr>
  </w:style>
  <w:style w:type="character" w:styleId="FollowedHyperlink">
    <w:name w:val="FollowedHyperlink"/>
    <w:basedOn w:val="DefaultParagraphFont"/>
    <w:uiPriority w:val="99"/>
    <w:semiHidden/>
    <w:rsid w:val="003E2BD7"/>
    <w:rPr>
      <w:rFonts w:cs="Times New Roman"/>
      <w:color w:val="800080"/>
      <w:u w:val="single"/>
    </w:rPr>
  </w:style>
  <w:style w:type="character" w:styleId="LineNumber">
    <w:name w:val="line number"/>
    <w:basedOn w:val="DefaultParagraphFont"/>
    <w:uiPriority w:val="99"/>
    <w:semiHidden/>
    <w:rsid w:val="003B3927"/>
    <w:rPr>
      <w:rFonts w:cs="Times New Roman"/>
    </w:rPr>
  </w:style>
  <w:style w:type="paragraph" w:styleId="Revision">
    <w:name w:val="Revision"/>
    <w:hidden/>
    <w:uiPriority w:val="99"/>
    <w:semiHidden/>
    <w:rsid w:val="003B4E7B"/>
    <w:rPr>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bg-BG" w:eastAsia="bg-BG"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BCF"/>
    <w:pPr>
      <w:spacing w:after="200" w:line="276" w:lineRule="auto"/>
    </w:pPr>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D759E"/>
    <w:pPr>
      <w:ind w:left="720"/>
      <w:contextualSpacing/>
    </w:pPr>
  </w:style>
  <w:style w:type="paragraph" w:styleId="Header">
    <w:name w:val="header"/>
    <w:basedOn w:val="Normal"/>
    <w:link w:val="HeaderChar"/>
    <w:uiPriority w:val="99"/>
    <w:semiHidden/>
    <w:rsid w:val="00A04BA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A04BA7"/>
    <w:rPr>
      <w:rFonts w:cs="Times New Roman"/>
    </w:rPr>
  </w:style>
  <w:style w:type="paragraph" w:styleId="Footer">
    <w:name w:val="footer"/>
    <w:basedOn w:val="Normal"/>
    <w:link w:val="FooterChar"/>
    <w:uiPriority w:val="99"/>
    <w:rsid w:val="00A04BA7"/>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A04BA7"/>
    <w:rPr>
      <w:rFonts w:cs="Times New Roman"/>
    </w:rPr>
  </w:style>
  <w:style w:type="table" w:styleId="TableGrid">
    <w:name w:val="Table Grid"/>
    <w:basedOn w:val="TableNormal"/>
    <w:uiPriority w:val="99"/>
    <w:rsid w:val="007D2B3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353B0F"/>
    <w:rPr>
      <w:rFonts w:cs="Times New Roman"/>
      <w:color w:val="0000FF"/>
      <w:u w:val="single"/>
    </w:rPr>
  </w:style>
  <w:style w:type="paragraph" w:styleId="NormalWeb">
    <w:name w:val="Normal (Web)"/>
    <w:basedOn w:val="Normal"/>
    <w:uiPriority w:val="99"/>
    <w:rsid w:val="00353B0F"/>
    <w:pPr>
      <w:spacing w:after="0" w:line="336" w:lineRule="atLeast"/>
      <w:ind w:left="234" w:right="94"/>
    </w:pPr>
    <w:rPr>
      <w:rFonts w:ascii="Arial" w:eastAsia="Times New Roman" w:hAnsi="Arial" w:cs="Arial"/>
      <w:color w:val="272D35"/>
      <w:sz w:val="24"/>
      <w:szCs w:val="24"/>
      <w:lang w:eastAsia="en-GB"/>
    </w:rPr>
  </w:style>
  <w:style w:type="character" w:styleId="Strong">
    <w:name w:val="Strong"/>
    <w:basedOn w:val="DefaultParagraphFont"/>
    <w:uiPriority w:val="99"/>
    <w:qFormat/>
    <w:rsid w:val="00353B0F"/>
    <w:rPr>
      <w:rFonts w:cs="Times New Roman"/>
      <w:b/>
      <w:bCs/>
    </w:rPr>
  </w:style>
  <w:style w:type="paragraph" w:styleId="BalloonText">
    <w:name w:val="Balloon Text"/>
    <w:basedOn w:val="Normal"/>
    <w:link w:val="BalloonTextChar"/>
    <w:uiPriority w:val="99"/>
    <w:semiHidden/>
    <w:rsid w:val="00CB61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B61EA"/>
    <w:rPr>
      <w:rFonts w:ascii="Tahoma" w:hAnsi="Tahoma" w:cs="Tahoma"/>
      <w:sz w:val="16"/>
      <w:szCs w:val="16"/>
    </w:rPr>
  </w:style>
  <w:style w:type="character" w:styleId="Emphasis">
    <w:name w:val="Emphasis"/>
    <w:basedOn w:val="DefaultParagraphFont"/>
    <w:uiPriority w:val="99"/>
    <w:qFormat/>
    <w:rsid w:val="00E47F9C"/>
    <w:rPr>
      <w:rFonts w:cs="Times New Roman"/>
      <w:b/>
      <w:bCs/>
    </w:rPr>
  </w:style>
  <w:style w:type="character" w:customStyle="1" w:styleId="googqs-tidbit1">
    <w:name w:val="goog_qs-tidbit1"/>
    <w:basedOn w:val="DefaultParagraphFont"/>
    <w:uiPriority w:val="99"/>
    <w:rsid w:val="007922E3"/>
    <w:rPr>
      <w:rFonts w:cs="Times New Roman"/>
    </w:rPr>
  </w:style>
  <w:style w:type="character" w:styleId="FollowedHyperlink">
    <w:name w:val="FollowedHyperlink"/>
    <w:basedOn w:val="DefaultParagraphFont"/>
    <w:uiPriority w:val="99"/>
    <w:semiHidden/>
    <w:rsid w:val="003E2BD7"/>
    <w:rPr>
      <w:rFonts w:cs="Times New Roman"/>
      <w:color w:val="800080"/>
      <w:u w:val="single"/>
    </w:rPr>
  </w:style>
  <w:style w:type="character" w:styleId="LineNumber">
    <w:name w:val="line number"/>
    <w:basedOn w:val="DefaultParagraphFont"/>
    <w:uiPriority w:val="99"/>
    <w:semiHidden/>
    <w:rsid w:val="003B3927"/>
    <w:rPr>
      <w:rFonts w:cs="Times New Roman"/>
    </w:rPr>
  </w:style>
  <w:style w:type="paragraph" w:styleId="Revision">
    <w:name w:val="Revision"/>
    <w:hidden/>
    <w:uiPriority w:val="99"/>
    <w:semiHidden/>
    <w:rsid w:val="003B4E7B"/>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59499">
      <w:marLeft w:val="0"/>
      <w:marRight w:val="0"/>
      <w:marTop w:val="0"/>
      <w:marBottom w:val="0"/>
      <w:divBdr>
        <w:top w:val="none" w:sz="0" w:space="0" w:color="auto"/>
        <w:left w:val="none" w:sz="0" w:space="0" w:color="auto"/>
        <w:bottom w:val="none" w:sz="0" w:space="0" w:color="auto"/>
        <w:right w:val="none" w:sz="0" w:space="0" w:color="auto"/>
      </w:divBdr>
      <w:divsChild>
        <w:div w:id="108159495">
          <w:marLeft w:val="28"/>
          <w:marRight w:val="0"/>
          <w:marTop w:val="0"/>
          <w:marBottom w:val="0"/>
          <w:divBdr>
            <w:top w:val="none" w:sz="0" w:space="0" w:color="auto"/>
            <w:left w:val="none" w:sz="0" w:space="0" w:color="auto"/>
            <w:bottom w:val="none" w:sz="0" w:space="0" w:color="auto"/>
            <w:right w:val="none" w:sz="0" w:space="0" w:color="auto"/>
          </w:divBdr>
          <w:divsChild>
            <w:div w:id="108159497">
              <w:marLeft w:val="0"/>
              <w:marRight w:val="0"/>
              <w:marTop w:val="47"/>
              <w:marBottom w:val="0"/>
              <w:divBdr>
                <w:top w:val="single" w:sz="8" w:space="0" w:color="006600"/>
                <w:left w:val="single" w:sz="8" w:space="0" w:color="006600"/>
                <w:bottom w:val="single" w:sz="8" w:space="0" w:color="006600"/>
                <w:right w:val="single" w:sz="8" w:space="0" w:color="006600"/>
              </w:divBdr>
              <w:divsChild>
                <w:div w:id="108159503">
                  <w:marLeft w:val="19"/>
                  <w:marRight w:val="19"/>
                  <w:marTop w:val="19"/>
                  <w:marBottom w:val="19"/>
                  <w:divBdr>
                    <w:top w:val="none" w:sz="0" w:space="0" w:color="auto"/>
                    <w:left w:val="none" w:sz="0" w:space="0" w:color="auto"/>
                    <w:bottom w:val="none" w:sz="0" w:space="0" w:color="auto"/>
                    <w:right w:val="none" w:sz="0" w:space="0" w:color="auto"/>
                  </w:divBdr>
                </w:div>
              </w:divsChild>
            </w:div>
          </w:divsChild>
        </w:div>
      </w:divsChild>
    </w:div>
    <w:div w:id="108159500">
      <w:marLeft w:val="0"/>
      <w:marRight w:val="0"/>
      <w:marTop w:val="0"/>
      <w:marBottom w:val="0"/>
      <w:divBdr>
        <w:top w:val="none" w:sz="0" w:space="0" w:color="auto"/>
        <w:left w:val="none" w:sz="0" w:space="0" w:color="auto"/>
        <w:bottom w:val="none" w:sz="0" w:space="0" w:color="auto"/>
        <w:right w:val="none" w:sz="0" w:space="0" w:color="auto"/>
      </w:divBdr>
    </w:div>
    <w:div w:id="108159501">
      <w:marLeft w:val="0"/>
      <w:marRight w:val="0"/>
      <w:marTop w:val="0"/>
      <w:marBottom w:val="0"/>
      <w:divBdr>
        <w:top w:val="none" w:sz="0" w:space="0" w:color="auto"/>
        <w:left w:val="none" w:sz="0" w:space="0" w:color="auto"/>
        <w:bottom w:val="none" w:sz="0" w:space="0" w:color="auto"/>
        <w:right w:val="none" w:sz="0" w:space="0" w:color="auto"/>
      </w:divBdr>
    </w:div>
    <w:div w:id="108159504">
      <w:marLeft w:val="0"/>
      <w:marRight w:val="0"/>
      <w:marTop w:val="0"/>
      <w:marBottom w:val="0"/>
      <w:divBdr>
        <w:top w:val="none" w:sz="0" w:space="0" w:color="auto"/>
        <w:left w:val="none" w:sz="0" w:space="0" w:color="auto"/>
        <w:bottom w:val="none" w:sz="0" w:space="0" w:color="auto"/>
        <w:right w:val="none" w:sz="0" w:space="0" w:color="auto"/>
      </w:divBdr>
      <w:divsChild>
        <w:div w:id="108159498">
          <w:marLeft w:val="0"/>
          <w:marRight w:val="0"/>
          <w:marTop w:val="0"/>
          <w:marBottom w:val="0"/>
          <w:divBdr>
            <w:top w:val="none" w:sz="0" w:space="0" w:color="auto"/>
            <w:left w:val="none" w:sz="0" w:space="0" w:color="auto"/>
            <w:bottom w:val="none" w:sz="0" w:space="0" w:color="auto"/>
            <w:right w:val="none" w:sz="0" w:space="0" w:color="auto"/>
          </w:divBdr>
          <w:divsChild>
            <w:div w:id="108159505">
              <w:marLeft w:val="0"/>
              <w:marRight w:val="0"/>
              <w:marTop w:val="0"/>
              <w:marBottom w:val="0"/>
              <w:divBdr>
                <w:top w:val="none" w:sz="0" w:space="0" w:color="auto"/>
                <w:left w:val="none" w:sz="0" w:space="0" w:color="auto"/>
                <w:bottom w:val="none" w:sz="0" w:space="0" w:color="auto"/>
                <w:right w:val="none" w:sz="0" w:space="0" w:color="auto"/>
              </w:divBdr>
              <w:divsChild>
                <w:div w:id="108159502">
                  <w:marLeft w:val="0"/>
                  <w:marRight w:val="0"/>
                  <w:marTop w:val="0"/>
                  <w:marBottom w:val="0"/>
                  <w:divBdr>
                    <w:top w:val="none" w:sz="0" w:space="0" w:color="auto"/>
                    <w:left w:val="none" w:sz="0" w:space="0" w:color="auto"/>
                    <w:bottom w:val="none" w:sz="0" w:space="0" w:color="auto"/>
                    <w:right w:val="none" w:sz="0" w:space="0" w:color="auto"/>
                  </w:divBdr>
                  <w:divsChild>
                    <w:div w:id="108159506">
                      <w:marLeft w:val="0"/>
                      <w:marRight w:val="0"/>
                      <w:marTop w:val="0"/>
                      <w:marBottom w:val="0"/>
                      <w:divBdr>
                        <w:top w:val="none" w:sz="0" w:space="0" w:color="auto"/>
                        <w:left w:val="none" w:sz="0" w:space="0" w:color="auto"/>
                        <w:bottom w:val="none" w:sz="0" w:space="0" w:color="auto"/>
                        <w:right w:val="none" w:sz="0" w:space="0" w:color="auto"/>
                      </w:divBdr>
                      <w:divsChild>
                        <w:div w:id="108159511">
                          <w:marLeft w:val="0"/>
                          <w:marRight w:val="0"/>
                          <w:marTop w:val="0"/>
                          <w:marBottom w:val="0"/>
                          <w:divBdr>
                            <w:top w:val="none" w:sz="0" w:space="0" w:color="auto"/>
                            <w:left w:val="none" w:sz="0" w:space="0" w:color="auto"/>
                            <w:bottom w:val="none" w:sz="0" w:space="0" w:color="auto"/>
                            <w:right w:val="none" w:sz="0" w:space="0" w:color="auto"/>
                          </w:divBdr>
                          <w:divsChild>
                            <w:div w:id="108159496">
                              <w:marLeft w:val="0"/>
                              <w:marRight w:val="0"/>
                              <w:marTop w:val="0"/>
                              <w:marBottom w:val="0"/>
                              <w:divBdr>
                                <w:top w:val="none" w:sz="0" w:space="0" w:color="auto"/>
                                <w:left w:val="none" w:sz="0" w:space="0" w:color="auto"/>
                                <w:bottom w:val="none" w:sz="0" w:space="0" w:color="auto"/>
                                <w:right w:val="none" w:sz="0" w:space="0" w:color="auto"/>
                              </w:divBdr>
                              <w:divsChild>
                                <w:div w:id="108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59507">
      <w:marLeft w:val="0"/>
      <w:marRight w:val="0"/>
      <w:marTop w:val="0"/>
      <w:marBottom w:val="0"/>
      <w:divBdr>
        <w:top w:val="none" w:sz="0" w:space="0" w:color="auto"/>
        <w:left w:val="none" w:sz="0" w:space="0" w:color="auto"/>
        <w:bottom w:val="none" w:sz="0" w:space="0" w:color="auto"/>
        <w:right w:val="none" w:sz="0" w:space="0" w:color="auto"/>
      </w:divBdr>
    </w:div>
    <w:div w:id="108159508">
      <w:marLeft w:val="0"/>
      <w:marRight w:val="0"/>
      <w:marTop w:val="0"/>
      <w:marBottom w:val="0"/>
      <w:divBdr>
        <w:top w:val="none" w:sz="0" w:space="0" w:color="auto"/>
        <w:left w:val="none" w:sz="0" w:space="0" w:color="auto"/>
        <w:bottom w:val="none" w:sz="0" w:space="0" w:color="auto"/>
        <w:right w:val="none" w:sz="0" w:space="0" w:color="auto"/>
      </w:divBdr>
    </w:div>
    <w:div w:id="108159510">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nbg.gov.au/gnp/interns-2003/melaleuca-exuvia.html" TargetMode="External"/><Relationship Id="rId12" Type="http://schemas.openxmlformats.org/officeDocument/2006/relationships/hyperlink" Target="http://anpsa.org.au/melaleu2.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ervyn.shepherd@scu.edu.au"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10334</Words>
  <Characters>58906</Characters>
  <Application>Microsoft Macintosh Word</Application>
  <DocSecurity>4</DocSecurity>
  <Lines>490</Lines>
  <Paragraphs>138</Paragraphs>
  <ScaleCrop>false</ScaleCrop>
  <HeadingPairs>
    <vt:vector size="2" baseType="variant">
      <vt:variant>
        <vt:lpstr>Title</vt:lpstr>
      </vt:variant>
      <vt:variant>
        <vt:i4>1</vt:i4>
      </vt:variant>
    </vt:vector>
  </HeadingPairs>
  <TitlesOfParts>
    <vt:vector size="1" baseType="lpstr">
      <vt:lpstr>Mild rejuvenation of mature native Tea Tree (Melaleuca alternifolia) for vegetative propagation</vt:lpstr>
    </vt:vector>
  </TitlesOfParts>
  <Company>Southern Cross University</Company>
  <LinksUpToDate>false</LinksUpToDate>
  <CharactersWithSpaces>69102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Mild rejuvenation of mature native Tea Tree (Melaleuca alternifolia) for vegetative propagation</dc:title>
  <dc:subject/>
  <dc:creator>mshepher</dc:creator>
  <cp:keywords/>
  <dc:description/>
  <cp:lastModifiedBy>Nina Bassuk</cp:lastModifiedBy>
  <cp:revision>2</cp:revision>
  <cp:lastPrinted>2013-07-22T13:02:00Z</cp:lastPrinted>
  <dcterms:created xsi:type="dcterms:W3CDTF">2013-07-22T13:10:00Z</dcterms:created>
  <dcterms:modified xsi:type="dcterms:W3CDTF">2013-07-22T13:10:00Z</dcterms:modified>
</cp:coreProperties>
</file>