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802" w:rsidRPr="009D183C" w:rsidRDefault="009D183C" w:rsidP="00074657">
      <w:pPr>
        <w:spacing w:after="0" w:line="360" w:lineRule="auto"/>
        <w:jc w:val="both"/>
        <w:rPr>
          <w:rFonts w:ascii="Times New Roman" w:hAnsi="Times New Roman" w:cs="Times New Roman"/>
          <w:b/>
          <w:sz w:val="20"/>
          <w:szCs w:val="20"/>
        </w:rPr>
      </w:pPr>
      <w:bookmarkStart w:id="0" w:name="_GoBack"/>
      <w:bookmarkEnd w:id="0"/>
      <w:r w:rsidRPr="009D183C">
        <w:rPr>
          <w:rFonts w:ascii="Times New Roman" w:hAnsi="Times New Roman" w:cs="Times New Roman"/>
          <w:b/>
          <w:sz w:val="20"/>
          <w:szCs w:val="20"/>
        </w:rPr>
        <w:t xml:space="preserve">INFLUENCE OF SMOKE-WATER AND WATER IMBIBITION ON GERMINATION AND PHYTOCHEMICAL CONTENT OF TWO </w:t>
      </w:r>
      <w:r w:rsidRPr="009D183C">
        <w:rPr>
          <w:rFonts w:ascii="Times New Roman" w:hAnsi="Times New Roman" w:cs="Times New Roman"/>
          <w:b/>
          <w:i/>
          <w:sz w:val="20"/>
          <w:szCs w:val="20"/>
        </w:rPr>
        <w:t>TULBAGHIA</w:t>
      </w:r>
      <w:r w:rsidRPr="009D183C">
        <w:rPr>
          <w:rFonts w:ascii="Times New Roman" w:hAnsi="Times New Roman" w:cs="Times New Roman"/>
          <w:b/>
          <w:sz w:val="20"/>
          <w:szCs w:val="20"/>
        </w:rPr>
        <w:t xml:space="preserve"> SPECIES WITH ORNAMENTAL AND MEDICINAL VALUE</w:t>
      </w:r>
    </w:p>
    <w:p w:rsidR="00074657" w:rsidRDefault="00074657" w:rsidP="001D4E73">
      <w:pPr>
        <w:pStyle w:val="CM9"/>
        <w:spacing w:after="0" w:line="480" w:lineRule="auto"/>
        <w:jc w:val="both"/>
        <w:rPr>
          <w:rFonts w:ascii="Times New Roman" w:hAnsi="Times New Roman"/>
          <w:b/>
        </w:rPr>
      </w:pPr>
    </w:p>
    <w:p w:rsidR="003B6CC5" w:rsidRPr="003B6CC5" w:rsidRDefault="003B6CC5" w:rsidP="003B6CC5">
      <w:pPr>
        <w:pStyle w:val="Default"/>
      </w:pPr>
    </w:p>
    <w:p w:rsidR="001D4E73" w:rsidRPr="00C62082" w:rsidRDefault="00F14A0E" w:rsidP="001D4E73">
      <w:pPr>
        <w:pStyle w:val="CM9"/>
        <w:spacing w:after="0" w:line="480" w:lineRule="auto"/>
        <w:jc w:val="both"/>
        <w:rPr>
          <w:rFonts w:ascii="Times New Roman" w:hAnsi="Times New Roman"/>
        </w:rPr>
      </w:pPr>
      <w:r w:rsidRPr="00C62082">
        <w:rPr>
          <w:rFonts w:ascii="Times New Roman" w:hAnsi="Times New Roman"/>
        </w:rPr>
        <w:t>Adeyemi O. Aremu</w:t>
      </w:r>
      <w:r>
        <w:rPr>
          <w:rFonts w:ascii="Times New Roman" w:hAnsi="Times New Roman"/>
        </w:rPr>
        <w:t xml:space="preserve">, </w:t>
      </w:r>
      <w:r w:rsidR="00D51109">
        <w:rPr>
          <w:rFonts w:ascii="Times New Roman" w:hAnsi="Times New Roman"/>
        </w:rPr>
        <w:t>Nqobile A. Masondo</w:t>
      </w:r>
      <w:r w:rsidR="001D4E73" w:rsidRPr="00C62082">
        <w:rPr>
          <w:rFonts w:ascii="Times New Roman" w:hAnsi="Times New Roman"/>
        </w:rPr>
        <w:t>, Johannes Van Staden*</w:t>
      </w:r>
    </w:p>
    <w:p w:rsidR="001D4E73" w:rsidRDefault="001D4E73" w:rsidP="001D4E73">
      <w:pPr>
        <w:pStyle w:val="CM2"/>
        <w:spacing w:line="480" w:lineRule="auto"/>
        <w:jc w:val="both"/>
        <w:rPr>
          <w:rFonts w:ascii="Times New Roman" w:hAnsi="Times New Roman"/>
          <w:iCs/>
        </w:rPr>
      </w:pPr>
    </w:p>
    <w:p w:rsidR="00C62082" w:rsidRPr="00C62082" w:rsidRDefault="00C62082" w:rsidP="00C62082">
      <w:pPr>
        <w:pStyle w:val="Default"/>
      </w:pPr>
    </w:p>
    <w:p w:rsidR="001D4E73" w:rsidRPr="009D183C" w:rsidRDefault="001D4E73" w:rsidP="001D4E73">
      <w:pPr>
        <w:pStyle w:val="CM2"/>
        <w:spacing w:line="480" w:lineRule="auto"/>
        <w:jc w:val="both"/>
        <w:rPr>
          <w:rFonts w:ascii="Times New Roman" w:hAnsi="Times New Roman"/>
          <w:iCs/>
        </w:rPr>
      </w:pPr>
      <w:r w:rsidRPr="009D183C">
        <w:rPr>
          <w:rFonts w:ascii="Times New Roman" w:hAnsi="Times New Roman"/>
          <w:iCs/>
        </w:rPr>
        <w:t>Research Centre for Plant Growth and Development, School of Life Sciences, University of KwaZulu-Natal Pietermaritzburg, Private Bag X01, Scottsville 3209, South Africa</w:t>
      </w:r>
    </w:p>
    <w:p w:rsidR="00E10F88" w:rsidRPr="009D183C" w:rsidRDefault="00E10F88" w:rsidP="00E10F88">
      <w:pPr>
        <w:pStyle w:val="Default"/>
      </w:pPr>
    </w:p>
    <w:p w:rsidR="00E10F88" w:rsidRPr="009D183C" w:rsidRDefault="00E10F88" w:rsidP="00E10F88">
      <w:pPr>
        <w:pStyle w:val="CM3"/>
        <w:spacing w:line="480" w:lineRule="auto"/>
        <w:jc w:val="both"/>
        <w:rPr>
          <w:rFonts w:ascii="Times New Roman" w:hAnsi="Times New Roman"/>
        </w:rPr>
      </w:pPr>
    </w:p>
    <w:p w:rsidR="001D4E73" w:rsidRPr="009D183C" w:rsidRDefault="00D51109" w:rsidP="001D4E73">
      <w:pPr>
        <w:pStyle w:val="CM3"/>
        <w:spacing w:line="480" w:lineRule="auto"/>
        <w:jc w:val="both"/>
        <w:rPr>
          <w:rFonts w:ascii="Times New Roman" w:hAnsi="Times New Roman"/>
        </w:rPr>
      </w:pPr>
      <w:r w:rsidRPr="009D183C">
        <w:rPr>
          <w:rFonts w:ascii="Times New Roman" w:hAnsi="Times New Roman"/>
        </w:rPr>
        <w:t>*Corresponding author</w:t>
      </w:r>
      <w:r w:rsidR="001D4E73" w:rsidRPr="009D183C">
        <w:rPr>
          <w:rFonts w:ascii="Times New Roman" w:hAnsi="Times New Roman"/>
        </w:rPr>
        <w:t>, e</w:t>
      </w:r>
      <w:r w:rsidR="001D4E73" w:rsidRPr="009D183C">
        <w:rPr>
          <w:rFonts w:ascii="Times New Roman" w:hAnsi="Times New Roman"/>
          <w:iCs/>
        </w:rPr>
        <w:t xml:space="preserve">-mail address: </w:t>
      </w:r>
      <w:r w:rsidR="001D4E73" w:rsidRPr="009D183C">
        <w:rPr>
          <w:rFonts w:ascii="Times New Roman" w:hAnsi="Times New Roman"/>
        </w:rPr>
        <w:t xml:space="preserve">rcpgd@ukzn.ac.za </w:t>
      </w:r>
    </w:p>
    <w:p w:rsidR="001D4E73" w:rsidRPr="009D183C" w:rsidRDefault="001D4E73" w:rsidP="001D4E73">
      <w:pPr>
        <w:pStyle w:val="Default"/>
        <w:spacing w:line="480" w:lineRule="auto"/>
        <w:jc w:val="both"/>
        <w:rPr>
          <w:rFonts w:ascii="Times New Roman" w:hAnsi="Times New Roman" w:cs="Times New Roman"/>
          <w:color w:val="auto"/>
        </w:rPr>
      </w:pPr>
      <w:r w:rsidRPr="009D183C">
        <w:rPr>
          <w:rFonts w:ascii="Times New Roman" w:hAnsi="Times New Roman" w:cs="Times New Roman"/>
          <w:color w:val="auto"/>
        </w:rPr>
        <w:t>Tel: +27 33 2605130</w:t>
      </w:r>
    </w:p>
    <w:p w:rsidR="001D4E73" w:rsidRDefault="001D4E73">
      <w:pPr>
        <w:rPr>
          <w:rFonts w:ascii="Times New Roman" w:hAnsi="Times New Roman" w:cs="Times New Roman"/>
          <w:sz w:val="24"/>
          <w:szCs w:val="24"/>
        </w:rPr>
      </w:pPr>
    </w:p>
    <w:p w:rsidR="00AC560C" w:rsidRDefault="00AC560C">
      <w:pPr>
        <w:rPr>
          <w:rFonts w:ascii="Times New Roman" w:hAnsi="Times New Roman" w:cs="Times New Roman"/>
          <w:sz w:val="24"/>
          <w:szCs w:val="24"/>
        </w:rPr>
      </w:pPr>
      <w:r>
        <w:rPr>
          <w:rFonts w:ascii="Times New Roman" w:hAnsi="Times New Roman" w:cs="Times New Roman"/>
          <w:sz w:val="24"/>
          <w:szCs w:val="24"/>
        </w:rPr>
        <w:br w:type="page"/>
      </w:r>
    </w:p>
    <w:p w:rsidR="00AC560C" w:rsidRDefault="00AC560C" w:rsidP="00710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Abstract</w:t>
      </w:r>
    </w:p>
    <w:p w:rsidR="0020190E" w:rsidRDefault="0020190E" w:rsidP="00710DDC">
      <w:pPr>
        <w:spacing w:after="0" w:line="480" w:lineRule="auto"/>
        <w:jc w:val="both"/>
        <w:rPr>
          <w:rFonts w:ascii="Times New Roman" w:hAnsi="Times New Roman" w:cs="Times New Roman"/>
          <w:sz w:val="24"/>
          <w:szCs w:val="24"/>
        </w:rPr>
      </w:pPr>
    </w:p>
    <w:p w:rsidR="00AC560C" w:rsidRDefault="00FA40B7" w:rsidP="00B0250C">
      <w:pPr>
        <w:spacing w:line="480" w:lineRule="auto"/>
        <w:jc w:val="both"/>
        <w:rPr>
          <w:rFonts w:ascii="Times New Roman" w:hAnsi="Times New Roman" w:cs="Times New Roman"/>
          <w:sz w:val="24"/>
          <w:szCs w:val="24"/>
        </w:rPr>
      </w:pPr>
      <w:r w:rsidRPr="00FA40B7">
        <w:rPr>
          <w:rFonts w:ascii="Times New Roman" w:hAnsi="Times New Roman" w:cs="Times New Roman"/>
          <w:i/>
          <w:sz w:val="24"/>
          <w:szCs w:val="24"/>
        </w:rPr>
        <w:t>Tulbaghia</w:t>
      </w:r>
      <w:r>
        <w:rPr>
          <w:rFonts w:ascii="Times New Roman" w:hAnsi="Times New Roman" w:cs="Times New Roman"/>
          <w:sz w:val="24"/>
          <w:szCs w:val="24"/>
        </w:rPr>
        <w:t xml:space="preserve"> species are well-known for their medicinal, horticultural and ornamental potential. </w:t>
      </w:r>
      <w:r w:rsidR="00B0250C">
        <w:rPr>
          <w:rFonts w:ascii="Times New Roman" w:hAnsi="Times New Roman" w:cs="Times New Roman"/>
          <w:sz w:val="24"/>
          <w:szCs w:val="24"/>
        </w:rPr>
        <w:t xml:space="preserve">In an attempt to </w:t>
      </w:r>
      <w:r w:rsidR="0020190E">
        <w:rPr>
          <w:rFonts w:ascii="Times New Roman" w:hAnsi="Times New Roman" w:cs="Times New Roman"/>
          <w:sz w:val="24"/>
          <w:szCs w:val="24"/>
        </w:rPr>
        <w:t xml:space="preserve">stimulate their cultivation, the </w:t>
      </w:r>
      <w:r>
        <w:rPr>
          <w:rFonts w:ascii="Times New Roman" w:hAnsi="Times New Roman" w:cs="Times New Roman"/>
          <w:sz w:val="24"/>
          <w:szCs w:val="24"/>
        </w:rPr>
        <w:t>current study investigated the effect of different soaking duration and smoke-water dilution</w:t>
      </w:r>
      <w:r w:rsidR="00931E81">
        <w:rPr>
          <w:rFonts w:ascii="Times New Roman" w:hAnsi="Times New Roman" w:cs="Times New Roman"/>
          <w:sz w:val="24"/>
          <w:szCs w:val="24"/>
        </w:rPr>
        <w:t>s</w:t>
      </w:r>
      <w:r>
        <w:rPr>
          <w:rFonts w:ascii="Times New Roman" w:hAnsi="Times New Roman" w:cs="Times New Roman"/>
          <w:sz w:val="24"/>
          <w:szCs w:val="24"/>
        </w:rPr>
        <w:t xml:space="preserve"> on germination, seedling growth and phytochemical content in </w:t>
      </w:r>
      <w:r w:rsidRPr="00FA40B7">
        <w:rPr>
          <w:rFonts w:ascii="Times New Roman" w:hAnsi="Times New Roman" w:cs="Times New Roman"/>
          <w:i/>
          <w:sz w:val="24"/>
          <w:szCs w:val="24"/>
        </w:rPr>
        <w:t>Tulbaghia ludwigiana</w:t>
      </w:r>
      <w:r>
        <w:rPr>
          <w:rFonts w:ascii="Times New Roman" w:hAnsi="Times New Roman" w:cs="Times New Roman"/>
          <w:sz w:val="24"/>
          <w:szCs w:val="24"/>
        </w:rPr>
        <w:t xml:space="preserve"> and </w:t>
      </w:r>
      <w:r w:rsidRPr="00FA40B7">
        <w:rPr>
          <w:rFonts w:ascii="Times New Roman" w:hAnsi="Times New Roman" w:cs="Times New Roman"/>
          <w:i/>
          <w:sz w:val="24"/>
          <w:szCs w:val="24"/>
        </w:rPr>
        <w:t>Tulbaghia violacea</w:t>
      </w:r>
      <w:r>
        <w:rPr>
          <w:rFonts w:ascii="Times New Roman" w:hAnsi="Times New Roman" w:cs="Times New Roman"/>
          <w:sz w:val="24"/>
          <w:szCs w:val="24"/>
        </w:rPr>
        <w:t>.</w:t>
      </w:r>
      <w:r w:rsidR="003B0A4A">
        <w:rPr>
          <w:rFonts w:ascii="Times New Roman" w:hAnsi="Times New Roman" w:cs="Times New Roman"/>
          <w:sz w:val="24"/>
          <w:szCs w:val="24"/>
        </w:rPr>
        <w:t xml:space="preserve"> </w:t>
      </w:r>
      <w:r w:rsidR="0020190E">
        <w:rPr>
          <w:rFonts w:ascii="Times New Roman" w:hAnsi="Times New Roman" w:cs="Times New Roman"/>
          <w:sz w:val="24"/>
          <w:szCs w:val="24"/>
        </w:rPr>
        <w:t>In addition to difference</w:t>
      </w:r>
      <w:r w:rsidR="00931E81">
        <w:rPr>
          <w:rFonts w:ascii="Times New Roman" w:hAnsi="Times New Roman" w:cs="Times New Roman"/>
          <w:sz w:val="24"/>
          <w:szCs w:val="24"/>
        </w:rPr>
        <w:t>s</w:t>
      </w:r>
      <w:r w:rsidR="0020190E">
        <w:rPr>
          <w:rFonts w:ascii="Times New Roman" w:hAnsi="Times New Roman" w:cs="Times New Roman"/>
          <w:sz w:val="24"/>
          <w:szCs w:val="24"/>
        </w:rPr>
        <w:t xml:space="preserve"> in their moisture content and imbibition rate</w:t>
      </w:r>
      <w:r w:rsidR="00931E81">
        <w:rPr>
          <w:rFonts w:ascii="Times New Roman" w:hAnsi="Times New Roman" w:cs="Times New Roman"/>
          <w:sz w:val="24"/>
          <w:szCs w:val="24"/>
        </w:rPr>
        <w:t>s</w:t>
      </w:r>
      <w:r w:rsidR="0020190E">
        <w:rPr>
          <w:rFonts w:ascii="Times New Roman" w:hAnsi="Times New Roman" w:cs="Times New Roman"/>
          <w:sz w:val="24"/>
          <w:szCs w:val="24"/>
        </w:rPr>
        <w:t xml:space="preserve">, </w:t>
      </w:r>
      <w:r w:rsidR="0020190E" w:rsidRPr="00FA40B7">
        <w:rPr>
          <w:rFonts w:ascii="Times New Roman" w:hAnsi="Times New Roman" w:cs="Times New Roman"/>
          <w:i/>
          <w:sz w:val="24"/>
          <w:szCs w:val="24"/>
        </w:rPr>
        <w:t>Tulbaghia ludwigiana</w:t>
      </w:r>
      <w:r w:rsidR="0020190E">
        <w:rPr>
          <w:rFonts w:ascii="Times New Roman" w:hAnsi="Times New Roman" w:cs="Times New Roman"/>
          <w:sz w:val="24"/>
          <w:szCs w:val="24"/>
        </w:rPr>
        <w:t xml:space="preserve"> seeds germinated faster than </w:t>
      </w:r>
      <w:r w:rsidR="00931E81">
        <w:rPr>
          <w:rFonts w:ascii="Times New Roman" w:hAnsi="Times New Roman" w:cs="Times New Roman"/>
          <w:sz w:val="24"/>
          <w:szCs w:val="24"/>
        </w:rPr>
        <w:t xml:space="preserve">those of </w:t>
      </w:r>
      <w:proofErr w:type="spellStart"/>
      <w:r w:rsidR="0020190E" w:rsidRPr="00FA40B7">
        <w:rPr>
          <w:rFonts w:ascii="Times New Roman" w:hAnsi="Times New Roman" w:cs="Times New Roman"/>
          <w:i/>
          <w:sz w:val="24"/>
          <w:szCs w:val="24"/>
        </w:rPr>
        <w:t>Tulbaghia</w:t>
      </w:r>
      <w:proofErr w:type="spellEnd"/>
      <w:r w:rsidR="0020190E" w:rsidRPr="00FA40B7">
        <w:rPr>
          <w:rFonts w:ascii="Times New Roman" w:hAnsi="Times New Roman" w:cs="Times New Roman"/>
          <w:i/>
          <w:sz w:val="24"/>
          <w:szCs w:val="24"/>
        </w:rPr>
        <w:t xml:space="preserve"> </w:t>
      </w:r>
      <w:proofErr w:type="spellStart"/>
      <w:r w:rsidR="0020190E" w:rsidRPr="00FA40B7">
        <w:rPr>
          <w:rFonts w:ascii="Times New Roman" w:hAnsi="Times New Roman" w:cs="Times New Roman"/>
          <w:i/>
          <w:sz w:val="24"/>
          <w:szCs w:val="24"/>
        </w:rPr>
        <w:t>violacea</w:t>
      </w:r>
      <w:proofErr w:type="spellEnd"/>
      <w:r w:rsidR="0020190E">
        <w:rPr>
          <w:rFonts w:ascii="Times New Roman" w:hAnsi="Times New Roman" w:cs="Times New Roman"/>
          <w:sz w:val="24"/>
          <w:szCs w:val="24"/>
        </w:rPr>
        <w:t xml:space="preserve">. </w:t>
      </w:r>
      <w:r w:rsidR="003B0A4A">
        <w:rPr>
          <w:rFonts w:ascii="Times New Roman" w:hAnsi="Times New Roman" w:cs="Times New Roman"/>
          <w:sz w:val="24"/>
          <w:szCs w:val="24"/>
        </w:rPr>
        <w:t xml:space="preserve">Even though high </w:t>
      </w:r>
      <w:r>
        <w:rPr>
          <w:rFonts w:ascii="Times New Roman" w:hAnsi="Times New Roman" w:cs="Times New Roman"/>
          <w:sz w:val="24"/>
          <w:szCs w:val="24"/>
        </w:rPr>
        <w:t>germination rate</w:t>
      </w:r>
      <w:r w:rsidR="00931E81">
        <w:rPr>
          <w:rFonts w:ascii="Times New Roman" w:hAnsi="Times New Roman" w:cs="Times New Roman"/>
          <w:sz w:val="24"/>
          <w:szCs w:val="24"/>
        </w:rPr>
        <w:t>s</w:t>
      </w:r>
      <w:r>
        <w:rPr>
          <w:rFonts w:ascii="Times New Roman" w:hAnsi="Times New Roman" w:cs="Times New Roman"/>
          <w:sz w:val="24"/>
          <w:szCs w:val="24"/>
        </w:rPr>
        <w:t xml:space="preserve"> w</w:t>
      </w:r>
      <w:r w:rsidR="00931E81">
        <w:rPr>
          <w:rFonts w:ascii="Times New Roman" w:hAnsi="Times New Roman" w:cs="Times New Roman"/>
          <w:sz w:val="24"/>
          <w:szCs w:val="24"/>
        </w:rPr>
        <w:t>ere</w:t>
      </w:r>
      <w:r>
        <w:rPr>
          <w:rFonts w:ascii="Times New Roman" w:hAnsi="Times New Roman" w:cs="Times New Roman"/>
          <w:sz w:val="24"/>
          <w:szCs w:val="24"/>
        </w:rPr>
        <w:t xml:space="preserve"> observed in most cases, there was no significant difference in germination rate</w:t>
      </w:r>
      <w:r w:rsidR="00931E81">
        <w:rPr>
          <w:rFonts w:ascii="Times New Roman" w:hAnsi="Times New Roman" w:cs="Times New Roman"/>
          <w:sz w:val="24"/>
          <w:szCs w:val="24"/>
        </w:rPr>
        <w:t>s</w:t>
      </w:r>
      <w:r>
        <w:rPr>
          <w:rFonts w:ascii="Times New Roman" w:hAnsi="Times New Roman" w:cs="Times New Roman"/>
          <w:sz w:val="24"/>
          <w:szCs w:val="24"/>
        </w:rPr>
        <w:t xml:space="preserve"> when the treated seeds were compared to the control. At post</w:t>
      </w:r>
      <w:r w:rsidR="00AD1FC6">
        <w:rPr>
          <w:rFonts w:ascii="Times New Roman" w:hAnsi="Times New Roman" w:cs="Times New Roman"/>
          <w:sz w:val="24"/>
          <w:szCs w:val="24"/>
        </w:rPr>
        <w:t>-</w:t>
      </w:r>
      <w:r>
        <w:rPr>
          <w:rFonts w:ascii="Times New Roman" w:hAnsi="Times New Roman" w:cs="Times New Roman"/>
          <w:sz w:val="24"/>
          <w:szCs w:val="24"/>
        </w:rPr>
        <w:t>germination stage, SW (1:1000) and 48 h soaking produced the longest shoot</w:t>
      </w:r>
      <w:r w:rsidR="00931E81">
        <w:rPr>
          <w:rFonts w:ascii="Times New Roman" w:hAnsi="Times New Roman" w:cs="Times New Roman"/>
          <w:sz w:val="24"/>
          <w:szCs w:val="24"/>
        </w:rPr>
        <w:t>s</w:t>
      </w:r>
      <w:r>
        <w:rPr>
          <w:rFonts w:ascii="Times New Roman" w:hAnsi="Times New Roman" w:cs="Times New Roman"/>
          <w:sz w:val="24"/>
          <w:szCs w:val="24"/>
        </w:rPr>
        <w:t xml:space="preserve"> and fresh weight</w:t>
      </w:r>
      <w:r w:rsidR="00931E81">
        <w:rPr>
          <w:rFonts w:ascii="Times New Roman" w:hAnsi="Times New Roman" w:cs="Times New Roman"/>
          <w:sz w:val="24"/>
          <w:szCs w:val="24"/>
        </w:rPr>
        <w:t>s</w:t>
      </w:r>
      <w:r>
        <w:rPr>
          <w:rFonts w:ascii="Times New Roman" w:hAnsi="Times New Roman" w:cs="Times New Roman"/>
          <w:sz w:val="24"/>
          <w:szCs w:val="24"/>
        </w:rPr>
        <w:t xml:space="preserve"> in </w:t>
      </w:r>
      <w:proofErr w:type="spellStart"/>
      <w:r w:rsidRPr="00FA40B7">
        <w:rPr>
          <w:rFonts w:ascii="Times New Roman" w:hAnsi="Times New Roman" w:cs="Times New Roman"/>
          <w:i/>
          <w:sz w:val="24"/>
          <w:szCs w:val="24"/>
        </w:rPr>
        <w:t>Tulbaghia</w:t>
      </w:r>
      <w:proofErr w:type="spellEnd"/>
      <w:r w:rsidRPr="00FA40B7">
        <w:rPr>
          <w:rFonts w:ascii="Times New Roman" w:hAnsi="Times New Roman" w:cs="Times New Roman"/>
          <w:i/>
          <w:sz w:val="24"/>
          <w:szCs w:val="24"/>
        </w:rPr>
        <w:t xml:space="preserve"> </w:t>
      </w:r>
      <w:proofErr w:type="spellStart"/>
      <w:r w:rsidRPr="00FA40B7">
        <w:rPr>
          <w:rFonts w:ascii="Times New Roman" w:hAnsi="Times New Roman" w:cs="Times New Roman"/>
          <w:i/>
          <w:sz w:val="24"/>
          <w:szCs w:val="24"/>
        </w:rPr>
        <w:t>ludwigiana</w:t>
      </w:r>
      <w:proofErr w:type="spellEnd"/>
      <w:r>
        <w:rPr>
          <w:rFonts w:ascii="Times New Roman" w:hAnsi="Times New Roman" w:cs="Times New Roman"/>
          <w:sz w:val="24"/>
          <w:szCs w:val="24"/>
        </w:rPr>
        <w:t xml:space="preserve">. </w:t>
      </w:r>
      <w:r w:rsidR="003B0A4A">
        <w:rPr>
          <w:rFonts w:ascii="Times New Roman" w:hAnsi="Times New Roman" w:cs="Times New Roman"/>
          <w:sz w:val="24"/>
          <w:szCs w:val="24"/>
        </w:rPr>
        <w:t xml:space="preserve">Root number (SW 1:1500) and fresh weight (12 h soaking and SW 1:1500) was also significantly higher in </w:t>
      </w:r>
      <w:r w:rsidR="003B0A4A" w:rsidRPr="00FA40B7">
        <w:rPr>
          <w:rFonts w:ascii="Times New Roman" w:hAnsi="Times New Roman" w:cs="Times New Roman"/>
          <w:i/>
          <w:sz w:val="24"/>
          <w:szCs w:val="24"/>
        </w:rPr>
        <w:t>Tulbaghia violacea</w:t>
      </w:r>
      <w:r w:rsidR="003B0A4A">
        <w:rPr>
          <w:rFonts w:ascii="Times New Roman" w:hAnsi="Times New Roman" w:cs="Times New Roman"/>
          <w:sz w:val="24"/>
          <w:szCs w:val="24"/>
        </w:rPr>
        <w:t xml:space="preserve">. </w:t>
      </w:r>
      <w:r w:rsidR="00B0250C" w:rsidRPr="00FA40B7">
        <w:rPr>
          <w:rFonts w:ascii="Times New Roman" w:hAnsi="Times New Roman" w:cs="Times New Roman"/>
          <w:i/>
          <w:sz w:val="24"/>
          <w:szCs w:val="24"/>
        </w:rPr>
        <w:t>Tulbaghia ludwigiana</w:t>
      </w:r>
      <w:r w:rsidR="00B0250C">
        <w:rPr>
          <w:rFonts w:ascii="Times New Roman" w:hAnsi="Times New Roman" w:cs="Times New Roman"/>
          <w:sz w:val="24"/>
          <w:szCs w:val="24"/>
        </w:rPr>
        <w:t xml:space="preserve"> treated with SW (1:500) with varying soaking durations significantly increased the phenolic,</w:t>
      </w:r>
      <w:r w:rsidR="003B0A4A">
        <w:rPr>
          <w:rFonts w:ascii="Times New Roman" w:hAnsi="Times New Roman" w:cs="Times New Roman"/>
          <w:sz w:val="24"/>
          <w:szCs w:val="24"/>
        </w:rPr>
        <w:t xml:space="preserve"> flavonoid </w:t>
      </w:r>
      <w:r w:rsidR="00B0250C">
        <w:rPr>
          <w:rFonts w:ascii="Times New Roman" w:hAnsi="Times New Roman" w:cs="Times New Roman"/>
          <w:sz w:val="24"/>
          <w:szCs w:val="24"/>
        </w:rPr>
        <w:t xml:space="preserve">and condensed tannin </w:t>
      </w:r>
      <w:r w:rsidR="003B0A4A">
        <w:rPr>
          <w:rFonts w:ascii="Times New Roman" w:hAnsi="Times New Roman" w:cs="Times New Roman"/>
          <w:sz w:val="24"/>
          <w:szCs w:val="24"/>
        </w:rPr>
        <w:t xml:space="preserve">content </w:t>
      </w:r>
      <w:r w:rsidR="00B0250C">
        <w:rPr>
          <w:rFonts w:ascii="Times New Roman" w:hAnsi="Times New Roman" w:cs="Times New Roman"/>
          <w:sz w:val="24"/>
          <w:szCs w:val="24"/>
        </w:rPr>
        <w:t>compared to the control. Similar treatment</w:t>
      </w:r>
      <w:r w:rsidR="00931E81">
        <w:rPr>
          <w:rFonts w:ascii="Times New Roman" w:hAnsi="Times New Roman" w:cs="Times New Roman"/>
          <w:sz w:val="24"/>
          <w:szCs w:val="24"/>
        </w:rPr>
        <w:t>s</w:t>
      </w:r>
      <w:r w:rsidR="00B0250C">
        <w:rPr>
          <w:rFonts w:ascii="Times New Roman" w:hAnsi="Times New Roman" w:cs="Times New Roman"/>
          <w:sz w:val="24"/>
          <w:szCs w:val="24"/>
        </w:rPr>
        <w:t xml:space="preserve"> also improved the phenolic and flavonoid content in </w:t>
      </w:r>
      <w:r w:rsidR="00B0250C" w:rsidRPr="00FA40B7">
        <w:rPr>
          <w:rFonts w:ascii="Times New Roman" w:hAnsi="Times New Roman" w:cs="Times New Roman"/>
          <w:i/>
          <w:sz w:val="24"/>
          <w:szCs w:val="24"/>
        </w:rPr>
        <w:t>Tulbaghia violacea</w:t>
      </w:r>
      <w:r w:rsidR="00B0250C">
        <w:rPr>
          <w:rFonts w:ascii="Times New Roman" w:hAnsi="Times New Roman" w:cs="Times New Roman"/>
          <w:i/>
          <w:sz w:val="24"/>
          <w:szCs w:val="24"/>
        </w:rPr>
        <w:t xml:space="preserve"> </w:t>
      </w:r>
      <w:r w:rsidR="00B0250C">
        <w:rPr>
          <w:rFonts w:ascii="Times New Roman" w:hAnsi="Times New Roman" w:cs="Times New Roman"/>
          <w:sz w:val="24"/>
          <w:szCs w:val="24"/>
        </w:rPr>
        <w:t xml:space="preserve">seedlings. </w:t>
      </w:r>
      <w:r w:rsidR="00413BA0">
        <w:rPr>
          <w:rFonts w:ascii="Times New Roman" w:hAnsi="Times New Roman" w:cs="Times New Roman"/>
          <w:sz w:val="24"/>
          <w:szCs w:val="24"/>
        </w:rPr>
        <w:t xml:space="preserve">These </w:t>
      </w:r>
      <w:r w:rsidR="00B0250C">
        <w:rPr>
          <w:rFonts w:ascii="Times New Roman" w:hAnsi="Times New Roman" w:cs="Times New Roman"/>
          <w:sz w:val="24"/>
          <w:szCs w:val="24"/>
        </w:rPr>
        <w:t xml:space="preserve">findings suggest the potential of SW and soaking treatment in enhancing the cultivation of the two investigated </w:t>
      </w:r>
      <w:r w:rsidR="00B0250C" w:rsidRPr="00B0250C">
        <w:rPr>
          <w:rFonts w:ascii="Times New Roman" w:hAnsi="Times New Roman" w:cs="Times New Roman"/>
          <w:i/>
          <w:sz w:val="24"/>
          <w:szCs w:val="24"/>
        </w:rPr>
        <w:t>Tulbaghia</w:t>
      </w:r>
      <w:r w:rsidR="0020190E">
        <w:rPr>
          <w:rFonts w:ascii="Times New Roman" w:hAnsi="Times New Roman" w:cs="Times New Roman"/>
          <w:sz w:val="24"/>
          <w:szCs w:val="24"/>
        </w:rPr>
        <w:t xml:space="preserve"> species.</w:t>
      </w:r>
    </w:p>
    <w:p w:rsidR="0020190E" w:rsidRPr="00B0250C" w:rsidRDefault="0020190E" w:rsidP="0020190E">
      <w:pPr>
        <w:pBdr>
          <w:bottom w:val="single" w:sz="4" w:space="1" w:color="auto"/>
        </w:pBdr>
        <w:spacing w:line="480" w:lineRule="auto"/>
        <w:jc w:val="both"/>
        <w:rPr>
          <w:rFonts w:ascii="Times New Roman" w:hAnsi="Times New Roman" w:cs="Times New Roman"/>
          <w:sz w:val="24"/>
          <w:szCs w:val="24"/>
        </w:rPr>
      </w:pPr>
    </w:p>
    <w:p w:rsidR="00D61F8D" w:rsidRPr="00C22F56" w:rsidRDefault="00D51109" w:rsidP="00624D7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Keywords:</w:t>
      </w:r>
      <w:r w:rsidR="00795F11">
        <w:rPr>
          <w:rFonts w:ascii="Times New Roman" w:hAnsi="Times New Roman" w:cs="Times New Roman"/>
          <w:sz w:val="24"/>
          <w:szCs w:val="24"/>
        </w:rPr>
        <w:t xml:space="preserve"> </w:t>
      </w:r>
      <w:proofErr w:type="spellStart"/>
      <w:r w:rsidR="00795F11">
        <w:rPr>
          <w:rFonts w:ascii="Times New Roman" w:hAnsi="Times New Roman" w:cs="Times New Roman"/>
          <w:sz w:val="24"/>
          <w:szCs w:val="24"/>
        </w:rPr>
        <w:t>Alliacea</w:t>
      </w:r>
      <w:r w:rsidR="00C22F56">
        <w:rPr>
          <w:rFonts w:ascii="Times New Roman" w:hAnsi="Times New Roman" w:cs="Times New Roman"/>
          <w:sz w:val="24"/>
          <w:szCs w:val="24"/>
        </w:rPr>
        <w:t>e</w:t>
      </w:r>
      <w:proofErr w:type="spellEnd"/>
      <w:r w:rsidR="00795F11">
        <w:rPr>
          <w:rFonts w:ascii="Times New Roman" w:hAnsi="Times New Roman" w:cs="Times New Roman"/>
          <w:sz w:val="24"/>
          <w:szCs w:val="24"/>
        </w:rPr>
        <w:t xml:space="preserve">; </w:t>
      </w:r>
      <w:r w:rsidR="005A6F85">
        <w:rPr>
          <w:rFonts w:ascii="Times New Roman" w:hAnsi="Times New Roman" w:cs="Times New Roman"/>
          <w:sz w:val="24"/>
          <w:szCs w:val="24"/>
        </w:rPr>
        <w:t xml:space="preserve">Conservation; </w:t>
      </w:r>
      <w:proofErr w:type="spellStart"/>
      <w:r w:rsidR="005A6F85">
        <w:rPr>
          <w:rFonts w:ascii="Times New Roman" w:hAnsi="Times New Roman" w:cs="Times New Roman"/>
          <w:sz w:val="24"/>
          <w:szCs w:val="24"/>
        </w:rPr>
        <w:t>Phenolics</w:t>
      </w:r>
      <w:proofErr w:type="spellEnd"/>
      <w:r w:rsidR="00954BCD">
        <w:rPr>
          <w:rFonts w:ascii="Times New Roman" w:hAnsi="Times New Roman" w:cs="Times New Roman"/>
          <w:sz w:val="24"/>
          <w:szCs w:val="24"/>
        </w:rPr>
        <w:t>;</w:t>
      </w:r>
      <w:r w:rsidR="00954BCD" w:rsidRPr="00954BCD">
        <w:rPr>
          <w:rFonts w:ascii="Times New Roman" w:hAnsi="Times New Roman" w:cs="Times New Roman"/>
          <w:i/>
          <w:sz w:val="24"/>
          <w:szCs w:val="24"/>
        </w:rPr>
        <w:t xml:space="preserve"> </w:t>
      </w:r>
      <w:r w:rsidR="005A6F85">
        <w:rPr>
          <w:rFonts w:ascii="Times New Roman" w:hAnsi="Times New Roman" w:cs="Times New Roman"/>
          <w:sz w:val="24"/>
          <w:szCs w:val="24"/>
        </w:rPr>
        <w:t xml:space="preserve">Secondary </w:t>
      </w:r>
      <w:r w:rsidR="00954BCD">
        <w:rPr>
          <w:rFonts w:ascii="Times New Roman" w:hAnsi="Times New Roman" w:cs="Times New Roman"/>
          <w:sz w:val="24"/>
          <w:szCs w:val="24"/>
        </w:rPr>
        <w:t xml:space="preserve">metabolites; </w:t>
      </w:r>
      <w:r w:rsidR="00954BCD" w:rsidRPr="00954BCD">
        <w:rPr>
          <w:rFonts w:ascii="Times New Roman" w:hAnsi="Times New Roman" w:cs="Times New Roman"/>
          <w:i/>
          <w:sz w:val="24"/>
          <w:szCs w:val="24"/>
        </w:rPr>
        <w:t>Tulbaghia</w:t>
      </w:r>
      <w:r w:rsidR="00C22F56">
        <w:rPr>
          <w:rFonts w:ascii="Times New Roman" w:hAnsi="Times New Roman" w:cs="Times New Roman"/>
          <w:i/>
          <w:sz w:val="24"/>
          <w:szCs w:val="24"/>
        </w:rPr>
        <w:t xml:space="preserve"> </w:t>
      </w:r>
      <w:r w:rsidR="00C22F56">
        <w:rPr>
          <w:rFonts w:ascii="Times New Roman" w:hAnsi="Times New Roman" w:cs="Times New Roman"/>
          <w:sz w:val="24"/>
          <w:szCs w:val="24"/>
        </w:rPr>
        <w:t>species; Wild garlic</w:t>
      </w:r>
    </w:p>
    <w:p w:rsidR="00D51109" w:rsidRDefault="00D51109" w:rsidP="00624D7C">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D51109" w:rsidRPr="00834C23" w:rsidRDefault="00834C23" w:rsidP="00624D7C">
      <w:pPr>
        <w:spacing w:after="0" w:line="480" w:lineRule="auto"/>
        <w:jc w:val="both"/>
        <w:rPr>
          <w:rFonts w:ascii="Times New Roman" w:hAnsi="Times New Roman" w:cs="Times New Roman"/>
          <w:b/>
          <w:sz w:val="24"/>
          <w:szCs w:val="24"/>
        </w:rPr>
      </w:pPr>
      <w:r w:rsidRPr="00834C23">
        <w:rPr>
          <w:rFonts w:ascii="Times New Roman" w:hAnsi="Times New Roman" w:cs="Times New Roman"/>
          <w:b/>
          <w:sz w:val="24"/>
          <w:szCs w:val="24"/>
        </w:rPr>
        <w:lastRenderedPageBreak/>
        <w:t>INTRODUCTION</w:t>
      </w:r>
    </w:p>
    <w:p w:rsidR="00834C23" w:rsidRDefault="00834C23" w:rsidP="00624D7C">
      <w:pPr>
        <w:spacing w:after="0" w:line="480" w:lineRule="auto"/>
        <w:jc w:val="both"/>
        <w:rPr>
          <w:rFonts w:ascii="Times New Roman" w:hAnsi="Times New Roman" w:cs="Times New Roman"/>
          <w:sz w:val="24"/>
          <w:szCs w:val="24"/>
        </w:rPr>
      </w:pPr>
    </w:p>
    <w:p w:rsidR="002C2562" w:rsidRPr="002C2562" w:rsidRDefault="00E10844" w:rsidP="002C256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Globally, the increasing popularity and uses of medicinal plants is well-known. </w:t>
      </w:r>
      <w:r w:rsidR="002C2562" w:rsidRPr="002C2562">
        <w:rPr>
          <w:rFonts w:ascii="Times New Roman" w:hAnsi="Times New Roman" w:cs="Times New Roman"/>
          <w:sz w:val="24"/>
          <w:szCs w:val="24"/>
        </w:rPr>
        <w:t xml:space="preserve">The recent </w:t>
      </w:r>
      <w:r w:rsidR="007557EC">
        <w:rPr>
          <w:rFonts w:ascii="Times New Roman" w:hAnsi="Times New Roman" w:cs="Times New Roman"/>
          <w:sz w:val="24"/>
          <w:szCs w:val="24"/>
        </w:rPr>
        <w:t xml:space="preserve">surge </w:t>
      </w:r>
      <w:r w:rsidR="00931E81">
        <w:rPr>
          <w:rFonts w:ascii="Times New Roman" w:hAnsi="Times New Roman" w:cs="Times New Roman"/>
          <w:sz w:val="24"/>
          <w:szCs w:val="24"/>
        </w:rPr>
        <w:t xml:space="preserve">in demand for medicinal plants </w:t>
      </w:r>
      <w:r w:rsidR="007557EC">
        <w:rPr>
          <w:rFonts w:ascii="Times New Roman" w:hAnsi="Times New Roman" w:cs="Times New Roman"/>
          <w:sz w:val="24"/>
          <w:szCs w:val="24"/>
        </w:rPr>
        <w:t xml:space="preserve">has been attributed to </w:t>
      </w:r>
      <w:r w:rsidR="00EE3E8C">
        <w:rPr>
          <w:rFonts w:ascii="Times New Roman" w:hAnsi="Times New Roman" w:cs="Times New Roman"/>
          <w:sz w:val="24"/>
          <w:szCs w:val="24"/>
        </w:rPr>
        <w:t xml:space="preserve">the therapeutic </w:t>
      </w:r>
      <w:r w:rsidR="007557EC">
        <w:rPr>
          <w:rFonts w:ascii="Times New Roman" w:hAnsi="Times New Roman" w:cs="Times New Roman"/>
          <w:sz w:val="24"/>
          <w:szCs w:val="24"/>
        </w:rPr>
        <w:t xml:space="preserve">potential </w:t>
      </w:r>
      <w:r w:rsidR="00EE3E8C">
        <w:rPr>
          <w:rFonts w:ascii="Times New Roman" w:hAnsi="Times New Roman" w:cs="Times New Roman"/>
          <w:sz w:val="24"/>
          <w:szCs w:val="24"/>
        </w:rPr>
        <w:t xml:space="preserve">of </w:t>
      </w:r>
      <w:r w:rsidR="002C2562" w:rsidRPr="002C2562">
        <w:rPr>
          <w:rFonts w:ascii="Times New Roman" w:hAnsi="Times New Roman" w:cs="Times New Roman"/>
          <w:sz w:val="24"/>
          <w:szCs w:val="24"/>
        </w:rPr>
        <w:t>medicinal plants and</w:t>
      </w:r>
      <w:r w:rsidR="002C2562">
        <w:rPr>
          <w:rFonts w:ascii="Times New Roman" w:hAnsi="Times New Roman" w:cs="Times New Roman"/>
          <w:sz w:val="24"/>
          <w:szCs w:val="24"/>
        </w:rPr>
        <w:t xml:space="preserve"> </w:t>
      </w:r>
      <w:r w:rsidR="002D36E2">
        <w:rPr>
          <w:rFonts w:ascii="Times New Roman" w:hAnsi="Times New Roman" w:cs="Times New Roman"/>
          <w:sz w:val="24"/>
          <w:szCs w:val="24"/>
        </w:rPr>
        <w:t xml:space="preserve">their abundant </w:t>
      </w:r>
      <w:r w:rsidR="002C2562" w:rsidRPr="002C2562">
        <w:rPr>
          <w:rFonts w:ascii="Times New Roman" w:hAnsi="Times New Roman" w:cs="Times New Roman"/>
          <w:sz w:val="24"/>
          <w:szCs w:val="24"/>
        </w:rPr>
        <w:t>secondary metabolite</w:t>
      </w:r>
      <w:r w:rsidR="002D36E2">
        <w:rPr>
          <w:rFonts w:ascii="Times New Roman" w:hAnsi="Times New Roman" w:cs="Times New Roman"/>
          <w:sz w:val="24"/>
          <w:szCs w:val="24"/>
        </w:rPr>
        <w:t xml:space="preserve"> reservoirs</w:t>
      </w:r>
      <w:r w:rsidR="0008122A">
        <w:rPr>
          <w:rFonts w:ascii="Times New Roman" w:hAnsi="Times New Roman" w:cs="Times New Roman"/>
          <w:sz w:val="24"/>
          <w:szCs w:val="24"/>
        </w:rPr>
        <w:t xml:space="preserve"> </w:t>
      </w:r>
      <w:r w:rsidR="0008122A">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&lt;EndNote&gt;&lt;Cite&gt;&lt;Author&gt;Lubbe&lt;/Author&gt;&lt;Year&gt;2011&lt;/Year&gt;&lt;RecNum&gt;1496&lt;/RecNum&gt;&lt;DisplayText&gt;(Lubbe and Verpoorte 2011)&lt;/DisplayText&gt;&lt;record&gt;&lt;rec-number&gt;1496&lt;/rec-number&gt;&lt;foreign-keys&gt;&lt;key app="EN" db-id="xdtzrp9pg05r0te95vs5ews0epdxdfewr0sd"&gt;1496&lt;/key&gt;&lt;/foreign-keys&gt;&lt;ref-type name="Journal Article"&gt;17&lt;/ref-type&gt;&lt;contributors&gt;&lt;authors&gt;&lt;author&gt;Lubbe, Andrea&lt;/author&gt;&lt;author&gt;Verpoorte, Robert &lt;/author&gt;&lt;/authors&gt;&lt;/contributors&gt;&lt;titles&gt;&lt;title&gt;Cultivation of medicinal and aromatic plants for specialty industrial materials&lt;/title&gt;&lt;secondary-title&gt;Industrial Crops and Products&lt;/secondary-title&gt;&lt;/titles&gt;&lt;periodical&gt;&lt;full-title&gt;Industrial Crops and Products&lt;/full-title&gt;&lt;/periodical&gt;&lt;pages&gt;785-801&lt;/pages&gt;&lt;volume&gt;34&lt;/volume&gt;&lt;dates&gt;&lt;year&gt;2011&lt;/year&gt;&lt;/dates&gt;&lt;urls&gt;&lt;/urls&gt;&lt;/record&gt;&lt;/Cite&gt;&lt;/EndNote&gt;</w:instrText>
      </w:r>
      <w:r w:rsidR="0008122A">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4" w:tooltip="Lubbe, 2011 #1496" w:history="1">
        <w:r w:rsidR="00AA091E">
          <w:rPr>
            <w:rFonts w:ascii="Times New Roman" w:hAnsi="Times New Roman" w:cs="Times New Roman"/>
            <w:noProof/>
            <w:sz w:val="24"/>
            <w:szCs w:val="24"/>
          </w:rPr>
          <w:t>Lubbe and Verpoorte 2011</w:t>
        </w:r>
      </w:hyperlink>
      <w:r w:rsidR="00A9122A">
        <w:rPr>
          <w:rFonts w:ascii="Times New Roman" w:hAnsi="Times New Roman" w:cs="Times New Roman"/>
          <w:noProof/>
          <w:sz w:val="24"/>
          <w:szCs w:val="24"/>
        </w:rPr>
        <w:t>)</w:t>
      </w:r>
      <w:r w:rsidR="0008122A">
        <w:rPr>
          <w:rFonts w:ascii="Times New Roman" w:hAnsi="Times New Roman" w:cs="Times New Roman"/>
          <w:sz w:val="24"/>
          <w:szCs w:val="24"/>
        </w:rPr>
        <w:fldChar w:fldCharType="end"/>
      </w:r>
      <w:r w:rsidR="00EE3E8C">
        <w:rPr>
          <w:rFonts w:ascii="Times New Roman" w:hAnsi="Times New Roman" w:cs="Times New Roman"/>
          <w:sz w:val="24"/>
          <w:szCs w:val="24"/>
        </w:rPr>
        <w:t xml:space="preserve">. Although the numerous benefits </w:t>
      </w:r>
      <w:r w:rsidR="009C53EE">
        <w:rPr>
          <w:rFonts w:ascii="Times New Roman" w:hAnsi="Times New Roman" w:cs="Times New Roman"/>
          <w:sz w:val="24"/>
          <w:szCs w:val="24"/>
        </w:rPr>
        <w:t xml:space="preserve">derived from the plant species </w:t>
      </w:r>
      <w:r w:rsidR="002D36E2">
        <w:rPr>
          <w:rFonts w:ascii="Times New Roman" w:hAnsi="Times New Roman" w:cs="Times New Roman"/>
          <w:sz w:val="24"/>
          <w:szCs w:val="24"/>
        </w:rPr>
        <w:t>cannot be overemphasized</w:t>
      </w:r>
      <w:r w:rsidR="009C53EE">
        <w:rPr>
          <w:rFonts w:ascii="Times New Roman" w:hAnsi="Times New Roman" w:cs="Times New Roman"/>
          <w:sz w:val="24"/>
          <w:szCs w:val="24"/>
        </w:rPr>
        <w:t xml:space="preserve">, </w:t>
      </w:r>
      <w:r w:rsidR="002D36E2">
        <w:rPr>
          <w:rFonts w:ascii="Times New Roman" w:hAnsi="Times New Roman" w:cs="Times New Roman"/>
          <w:sz w:val="24"/>
          <w:szCs w:val="24"/>
        </w:rPr>
        <w:t xml:space="preserve">the aftermath effect of incessant harvesting </w:t>
      </w:r>
      <w:r w:rsidR="002D36E2" w:rsidRPr="00392DA0">
        <w:rPr>
          <w:rFonts w:ascii="Times New Roman" w:hAnsi="Times New Roman" w:cs="Times New Roman"/>
          <w:sz w:val="24"/>
          <w:szCs w:val="24"/>
        </w:rPr>
        <w:t>mainly manifested in the depletion of wild population</w:t>
      </w:r>
      <w:r w:rsidR="00931E81">
        <w:rPr>
          <w:rFonts w:ascii="Times New Roman" w:hAnsi="Times New Roman" w:cs="Times New Roman"/>
          <w:sz w:val="24"/>
          <w:szCs w:val="24"/>
        </w:rPr>
        <w:t>s</w:t>
      </w:r>
      <w:r w:rsidR="002D36E2" w:rsidRPr="00392DA0">
        <w:rPr>
          <w:rFonts w:ascii="Times New Roman" w:hAnsi="Times New Roman" w:cs="Times New Roman"/>
          <w:sz w:val="24"/>
          <w:szCs w:val="24"/>
        </w:rPr>
        <w:t xml:space="preserve"> remain major concerns</w:t>
      </w:r>
      <w:r w:rsidR="006D63CD">
        <w:rPr>
          <w:rFonts w:ascii="Times New Roman" w:hAnsi="Times New Roman" w:cs="Times New Roman"/>
          <w:sz w:val="24"/>
          <w:szCs w:val="24"/>
        </w:rPr>
        <w:t xml:space="preserve"> </w:t>
      </w:r>
      <w:r w:rsidR="006D63CD">
        <w:rPr>
          <w:rFonts w:ascii="Times New Roman" w:hAnsi="Times New Roman" w:cs="Times New Roman"/>
          <w:sz w:val="24"/>
          <w:szCs w:val="24"/>
        </w:rPr>
        <w:fldChar w:fldCharType="begin"/>
      </w:r>
      <w:r w:rsidR="009D183C">
        <w:rPr>
          <w:rFonts w:ascii="Times New Roman" w:hAnsi="Times New Roman" w:cs="Times New Roman"/>
          <w:sz w:val="24"/>
          <w:szCs w:val="24"/>
        </w:rPr>
        <w:instrText xml:space="preserve"> ADDIN EN.CITE &lt;EndNote&gt;&lt;Cite&gt;&lt;Author&gt;Jäger&lt;/Author&gt;&lt;Year&gt;2000&lt;/Year&gt;&lt;RecNum&gt;602&lt;/RecNum&gt;&lt;DisplayText&gt;(Affolter and Pengelly 2007, Jäger and Van Staden 2000)&lt;/DisplayText&gt;&lt;record&gt;&lt;rec-number&gt;602&lt;/rec-number&gt;&lt;foreign-keys&gt;&lt;key app="EN" db-id="xdtzrp9pg05r0te95vs5ews0epdxdfewr0sd"&gt;602&lt;/key&gt;&lt;/foreign-keys&gt;&lt;ref-type name="Journal Article"&gt;17&lt;/ref-type&gt;&lt;contributors&gt;&lt;authors&gt;&lt;author&gt;Jäger, Anna K.&lt;/author&gt;&lt;author&gt;Van Staden, J&lt;/author&gt;&lt;/authors&gt;&lt;/contributors&gt;&lt;titles&gt;&lt;title&gt;The need for cultivation of medicinal plants in southern Africa&lt;/title&gt;&lt;secondary-title&gt;Outlook on Agriculture&lt;/secondary-title&gt;&lt;/titles&gt;&lt;periodical&gt;&lt;full-title&gt;Outlook on Agriculture&lt;/full-title&gt;&lt;/periodical&gt;&lt;pages&gt;283-284&lt;/pages&gt;&lt;volume&gt;29&lt;/volume&gt;&lt;dates&gt;&lt;year&gt;2000&lt;/year&gt;&lt;/dates&gt;&lt;urls&gt;&lt;/urls&gt;&lt;/record&gt;&lt;/Cite&gt;&lt;Cite&gt;&lt;Author&gt;Affolter&lt;/Author&gt;&lt;Year&gt;2007&lt;/Year&gt;&lt;RecNum&gt;1519&lt;/RecNum&gt;&lt;record&gt;&lt;rec-number&gt;1519&lt;/rec-number&gt;&lt;foreign-keys&gt;&lt;key app="EN" db-id="xdtzrp9pg05r0te95vs5ews0epdxdfewr0sd"&gt;1519&lt;/key&gt;&lt;/foreign-keys&gt;&lt;ref-type name="Book Section"&gt;5&lt;/ref-type&gt;&lt;contributors&gt;&lt;authors&gt;&lt;author&gt;Affolter, James Martin&lt;/author&gt;&lt;author&gt;Pengelly, Andrew&lt;/author&gt;&lt;/authors&gt;&lt;secondary-authors&gt;&lt;author&gt;Wynn, Susan G.&lt;/author&gt;&lt;author&gt;Fougère, Barbara J.&lt;/author&gt;&lt;/secondary-authors&gt;&lt;/contributors&gt;&lt;titles&gt;&lt;title&gt;Conserving Medicinal Plant Biodiversity&lt;/title&gt;&lt;secondary-title&gt;Veterinary Herbal Medicine&lt;/secondary-title&gt;&lt;/titles&gt;&lt;pages&gt;257-263&lt;/pages&gt;&lt;dates&gt;&lt;year&gt;2007&lt;/year&gt;&lt;/dates&gt;&lt;pub-location&gt;Saint Louis, Missouri, USA&lt;/pub-location&gt;&lt;publisher&gt;Mosby&lt;/publisher&gt;&lt;isbn&gt;978-0-323-02998-8&lt;/isbn&gt;&lt;urls&gt;&lt;related-urls&gt;&lt;url&gt;http://www.sciencedirect.com/science/article/pii/B9780323029988500214&lt;/url&gt;&lt;/related-urls&gt;&lt;/urls&gt;&lt;electronic-resource-num&gt;http://dx.doi.org/10.1016/B978-0-323-02998-8.50021-4&lt;/electronic-resource-num&gt;&lt;/record&gt;&lt;/Cite&gt;&lt;/EndNote&gt;</w:instrText>
      </w:r>
      <w:r w:rsidR="006D63CD">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1" w:tooltip="Affolter, 2007 #1519" w:history="1">
        <w:r w:rsidR="00AA091E">
          <w:rPr>
            <w:rFonts w:ascii="Times New Roman" w:hAnsi="Times New Roman" w:cs="Times New Roman"/>
            <w:noProof/>
            <w:sz w:val="24"/>
            <w:szCs w:val="24"/>
          </w:rPr>
          <w:t>Affolter and Pengelly 2007</w:t>
        </w:r>
      </w:hyperlink>
      <w:r w:rsidR="009D183C">
        <w:rPr>
          <w:rFonts w:ascii="Times New Roman" w:hAnsi="Times New Roman" w:cs="Times New Roman"/>
          <w:noProof/>
          <w:sz w:val="24"/>
          <w:szCs w:val="24"/>
        </w:rPr>
        <w:t xml:space="preserve">, </w:t>
      </w:r>
      <w:hyperlink w:anchor="_ENREF_9" w:tooltip="Jäger, 2000 #602" w:history="1">
        <w:r w:rsidR="00AA091E">
          <w:rPr>
            <w:rFonts w:ascii="Times New Roman" w:hAnsi="Times New Roman" w:cs="Times New Roman"/>
            <w:noProof/>
            <w:sz w:val="24"/>
            <w:szCs w:val="24"/>
          </w:rPr>
          <w:t>Jäger and Van Staden 2000</w:t>
        </w:r>
      </w:hyperlink>
      <w:r w:rsidR="009D183C">
        <w:rPr>
          <w:rFonts w:ascii="Times New Roman" w:hAnsi="Times New Roman" w:cs="Times New Roman"/>
          <w:noProof/>
          <w:sz w:val="24"/>
          <w:szCs w:val="24"/>
        </w:rPr>
        <w:t>)</w:t>
      </w:r>
      <w:r w:rsidR="006D63CD">
        <w:rPr>
          <w:rFonts w:ascii="Times New Roman" w:hAnsi="Times New Roman" w:cs="Times New Roman"/>
          <w:sz w:val="24"/>
          <w:szCs w:val="24"/>
        </w:rPr>
        <w:fldChar w:fldCharType="end"/>
      </w:r>
      <w:r w:rsidR="002D36E2" w:rsidRPr="00392DA0">
        <w:rPr>
          <w:rFonts w:ascii="Times New Roman" w:hAnsi="Times New Roman" w:cs="Times New Roman"/>
          <w:sz w:val="24"/>
          <w:szCs w:val="24"/>
        </w:rPr>
        <w:t>.</w:t>
      </w:r>
      <w:r w:rsidR="00EE3E8C" w:rsidRPr="00392DA0">
        <w:rPr>
          <w:rFonts w:ascii="Times New Roman" w:hAnsi="Times New Roman" w:cs="Times New Roman"/>
          <w:sz w:val="24"/>
          <w:szCs w:val="24"/>
        </w:rPr>
        <w:t xml:space="preserve"> </w:t>
      </w:r>
      <w:r w:rsidR="002D36E2" w:rsidRPr="00392DA0">
        <w:rPr>
          <w:rFonts w:ascii="Times New Roman" w:hAnsi="Times New Roman" w:cs="Times New Roman"/>
          <w:sz w:val="24"/>
          <w:szCs w:val="24"/>
        </w:rPr>
        <w:t>Convincing eviden</w:t>
      </w:r>
      <w:r w:rsidR="00413BA0">
        <w:rPr>
          <w:rFonts w:ascii="Times New Roman" w:hAnsi="Times New Roman" w:cs="Times New Roman"/>
          <w:sz w:val="24"/>
          <w:szCs w:val="24"/>
        </w:rPr>
        <w:t>ce</w:t>
      </w:r>
      <w:r w:rsidR="002D36E2" w:rsidRPr="00392DA0">
        <w:rPr>
          <w:rFonts w:ascii="Times New Roman" w:hAnsi="Times New Roman" w:cs="Times New Roman"/>
          <w:sz w:val="24"/>
          <w:szCs w:val="24"/>
        </w:rPr>
        <w:t xml:space="preserve"> indicate</w:t>
      </w:r>
      <w:r w:rsidR="00413BA0">
        <w:rPr>
          <w:rFonts w:ascii="Times New Roman" w:hAnsi="Times New Roman" w:cs="Times New Roman"/>
          <w:sz w:val="24"/>
          <w:szCs w:val="24"/>
        </w:rPr>
        <w:t>s</w:t>
      </w:r>
      <w:r w:rsidR="002D36E2" w:rsidRPr="00392DA0">
        <w:rPr>
          <w:rFonts w:ascii="Times New Roman" w:hAnsi="Times New Roman" w:cs="Times New Roman"/>
          <w:sz w:val="24"/>
          <w:szCs w:val="24"/>
        </w:rPr>
        <w:t xml:space="preserve"> that the continuous reliance </w:t>
      </w:r>
      <w:r w:rsidR="00413BA0">
        <w:rPr>
          <w:rFonts w:ascii="Times New Roman" w:hAnsi="Times New Roman" w:cs="Times New Roman"/>
          <w:sz w:val="24"/>
          <w:szCs w:val="24"/>
        </w:rPr>
        <w:t>on</w:t>
      </w:r>
      <w:r w:rsidR="002D36E2" w:rsidRPr="00392DA0">
        <w:rPr>
          <w:rFonts w:ascii="Times New Roman" w:hAnsi="Times New Roman" w:cs="Times New Roman"/>
          <w:sz w:val="24"/>
          <w:szCs w:val="24"/>
        </w:rPr>
        <w:t xml:space="preserve"> plant </w:t>
      </w:r>
      <w:r w:rsidR="002C2562" w:rsidRPr="00392DA0">
        <w:rPr>
          <w:rFonts w:ascii="Times New Roman" w:hAnsi="Times New Roman" w:cs="Times New Roman"/>
          <w:sz w:val="24"/>
          <w:szCs w:val="24"/>
        </w:rPr>
        <w:t xml:space="preserve">material harvested from wild stocks cannot meet the escalating demand </w:t>
      </w:r>
      <w:r w:rsidR="0008122A" w:rsidRPr="00392DA0">
        <w:rPr>
          <w:rFonts w:ascii="Times New Roman" w:hAnsi="Times New Roman" w:cs="Times New Roman"/>
          <w:sz w:val="24"/>
          <w:szCs w:val="24"/>
        </w:rPr>
        <w:t>for</w:t>
      </w:r>
      <w:r w:rsidR="002D36E2" w:rsidRPr="00392DA0">
        <w:rPr>
          <w:rFonts w:ascii="Times New Roman" w:hAnsi="Times New Roman" w:cs="Times New Roman"/>
          <w:sz w:val="24"/>
          <w:szCs w:val="24"/>
        </w:rPr>
        <w:t xml:space="preserve"> both local and international market</w:t>
      </w:r>
      <w:r w:rsidR="00931E81">
        <w:rPr>
          <w:rFonts w:ascii="Times New Roman" w:hAnsi="Times New Roman" w:cs="Times New Roman"/>
          <w:sz w:val="24"/>
          <w:szCs w:val="24"/>
        </w:rPr>
        <w:t>s</w:t>
      </w:r>
      <w:r w:rsidR="00392DA0" w:rsidRPr="00392DA0">
        <w:rPr>
          <w:rFonts w:ascii="Times New Roman" w:hAnsi="Times New Roman" w:cs="Times New Roman"/>
          <w:sz w:val="24"/>
          <w:szCs w:val="24"/>
        </w:rPr>
        <w:t xml:space="preserve"> </w:t>
      </w:r>
      <w:r w:rsidR="00392DA0" w:rsidRPr="00392DA0">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&lt;EndNote&gt;&lt;Cite&gt;&lt;Author&gt;Affolter&lt;/Author&gt;&lt;Year&gt;2007&lt;/Year&gt;&lt;RecNum&gt;1519&lt;/RecNum&gt;&lt;DisplayText&gt;(Affolter and Pengelly 2007)&lt;/DisplayText&gt;&lt;record&gt;&lt;rec-number&gt;1519&lt;/rec-number&gt;&lt;foreign-keys&gt;&lt;key app="EN" db-id="xdtzrp9pg05r0te95vs5ews0epdxdfewr0sd"&gt;1519&lt;/key&gt;&lt;/foreign-keys&gt;&lt;ref-type name="Book Section"&gt;5&lt;/ref-type&gt;&lt;contributors&gt;&lt;authors&gt;&lt;author&gt;Affolter, James Martin&lt;/author&gt;&lt;author&gt;Pengelly, Andrew&lt;/author&gt;&lt;/authors&gt;&lt;secondary-authors&gt;&lt;author&gt;Wynn, Susan G.&lt;/author&gt;&lt;author&gt;Fougère, Barbara J.&lt;/author&gt;&lt;/secondary-authors&gt;&lt;/contributors&gt;&lt;titles&gt;&lt;title&gt;Conserving Medicinal Plant Biodiversity&lt;/title&gt;&lt;secondary-title&gt;Veterinary Herbal Medicine&lt;/secondary-title&gt;&lt;/titles&gt;&lt;pages&gt;257-263&lt;/pages&gt;&lt;dates&gt;&lt;year&gt;2007&lt;/year&gt;&lt;/dates&gt;&lt;pub-location&gt;Saint Louis, Missouri, USA&lt;/pub-location&gt;&lt;publisher&gt;Mosby&lt;/publisher&gt;&lt;isbn&gt;978-0-323-02998-8&lt;/isbn&gt;&lt;urls&gt;&lt;related-urls&gt;&lt;url&gt;http://www.sciencedirect.com/science/article/pii/B9780323029988500214&lt;/url&gt;&lt;/related-urls&gt;&lt;/urls&gt;&lt;electronic-resource-num&gt;http://dx.doi.org/10.1016/B978-0-323-02998-8.50021-4&lt;/electronic-resource-num&gt;&lt;/record&gt;&lt;/Cite&gt;&lt;/EndNote&gt;</w:instrText>
      </w:r>
      <w:r w:rsidR="00392DA0" w:rsidRPr="00392DA0">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 w:tooltip="Affolter, 2007 #1519" w:history="1">
        <w:r w:rsidR="00AA091E">
          <w:rPr>
            <w:rFonts w:ascii="Times New Roman" w:hAnsi="Times New Roman" w:cs="Times New Roman"/>
            <w:noProof/>
            <w:sz w:val="24"/>
            <w:szCs w:val="24"/>
          </w:rPr>
          <w:t>Affolter and Pengelly 2007</w:t>
        </w:r>
      </w:hyperlink>
      <w:r w:rsidR="00A9122A">
        <w:rPr>
          <w:rFonts w:ascii="Times New Roman" w:hAnsi="Times New Roman" w:cs="Times New Roman"/>
          <w:noProof/>
          <w:sz w:val="24"/>
          <w:szCs w:val="24"/>
        </w:rPr>
        <w:t>)</w:t>
      </w:r>
      <w:r w:rsidR="00392DA0" w:rsidRPr="00392DA0">
        <w:rPr>
          <w:rFonts w:ascii="Times New Roman" w:hAnsi="Times New Roman" w:cs="Times New Roman"/>
          <w:sz w:val="24"/>
          <w:szCs w:val="24"/>
        </w:rPr>
        <w:fldChar w:fldCharType="end"/>
      </w:r>
      <w:r w:rsidR="002D36E2" w:rsidRPr="00392DA0">
        <w:rPr>
          <w:rFonts w:ascii="Times New Roman" w:hAnsi="Times New Roman" w:cs="Times New Roman"/>
          <w:sz w:val="24"/>
          <w:szCs w:val="24"/>
        </w:rPr>
        <w:t>.</w:t>
      </w:r>
      <w:r w:rsidR="002C2562" w:rsidRPr="00392DA0">
        <w:rPr>
          <w:rFonts w:ascii="Times New Roman" w:hAnsi="Times New Roman" w:cs="Times New Roman"/>
          <w:sz w:val="24"/>
          <w:szCs w:val="24"/>
        </w:rPr>
        <w:t xml:space="preserve"> </w:t>
      </w:r>
      <w:r w:rsidR="002D36E2" w:rsidRPr="00392DA0">
        <w:rPr>
          <w:rFonts w:ascii="Times New Roman" w:hAnsi="Times New Roman" w:cs="Times New Roman"/>
          <w:sz w:val="24"/>
          <w:szCs w:val="24"/>
        </w:rPr>
        <w:t xml:space="preserve">Inevitably, it is imperative to devise means to </w:t>
      </w:r>
      <w:r w:rsidR="002C2562" w:rsidRPr="00392DA0">
        <w:rPr>
          <w:rFonts w:ascii="Times New Roman" w:hAnsi="Times New Roman" w:cs="Times New Roman"/>
          <w:sz w:val="24"/>
          <w:szCs w:val="24"/>
        </w:rPr>
        <w:t>guarantee a sustained supply of renewable</w:t>
      </w:r>
      <w:r w:rsidR="0008122A" w:rsidRPr="00392DA0">
        <w:rPr>
          <w:rFonts w:ascii="Times New Roman" w:hAnsi="Times New Roman" w:cs="Times New Roman"/>
          <w:sz w:val="24"/>
          <w:szCs w:val="24"/>
        </w:rPr>
        <w:t xml:space="preserve"> resources </w:t>
      </w:r>
      <w:r w:rsidR="0008122A" w:rsidRPr="00392DA0">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&lt;EndNote&gt;&lt;Cite&gt;&lt;Author&gt;Canter&lt;/Author&gt;&lt;Year&gt;2005&lt;/Year&gt;&lt;RecNum&gt;1373&lt;/RecNum&gt;&lt;DisplayText&gt;(Canter et al. 2005)&lt;/DisplayText&gt;&lt;record&gt;&lt;rec-number&gt;1373&lt;/rec-number&gt;&lt;foreign-keys&gt;&lt;key app="EN" db-id="xdtzrp9pg05r0te95vs5ews0epdxdfewr0sd"&gt;1373&lt;/key&gt;&lt;/foreign-keys&gt;&lt;ref-type name="Journal Article"&gt;17&lt;/ref-type&gt;&lt;contributors&gt;&lt;authors&gt;&lt;author&gt;Canter, Peter H.&lt;/author&gt;&lt;author&gt;Thomas, Howard&lt;/author&gt;&lt;author&gt;Ernst, Edzard&lt;/author&gt;&lt;/authors&gt;&lt;/contributors&gt;&lt;titles&gt;&lt;title&gt;Bringing medicinal plants into cultivation: opportunities and challenges for biotechnology&lt;/title&gt;&lt;secondary-title&gt;Trends in Biotechnology&lt;/secondary-title&gt;&lt;/titles&gt;&lt;periodical&gt;&lt;full-title&gt;Trends in Biotechnology&lt;/full-title&gt;&lt;/periodical&gt;&lt;pages&gt;180-185&lt;/pages&gt;&lt;volume&gt;23&lt;/volume&gt;&lt;number&gt;4&lt;/number&gt;&lt;dates&gt;&lt;year&gt;2005&lt;/year&gt;&lt;/dates&gt;&lt;urls&gt;&lt;/urls&gt;&lt;/record&gt;&lt;/Cite&gt;&lt;/EndNote&gt;</w:instrText>
      </w:r>
      <w:r w:rsidR="0008122A" w:rsidRPr="00392DA0">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7" w:tooltip="Canter, 2005 #1373" w:history="1">
        <w:r w:rsidR="00AA091E">
          <w:rPr>
            <w:rFonts w:ascii="Times New Roman" w:hAnsi="Times New Roman" w:cs="Times New Roman"/>
            <w:noProof/>
            <w:sz w:val="24"/>
            <w:szCs w:val="24"/>
          </w:rPr>
          <w:t>Canter et al. 2005</w:t>
        </w:r>
      </w:hyperlink>
      <w:r w:rsidR="00A9122A">
        <w:rPr>
          <w:rFonts w:ascii="Times New Roman" w:hAnsi="Times New Roman" w:cs="Times New Roman"/>
          <w:noProof/>
          <w:sz w:val="24"/>
          <w:szCs w:val="24"/>
        </w:rPr>
        <w:t>)</w:t>
      </w:r>
      <w:r w:rsidR="0008122A" w:rsidRPr="00392DA0">
        <w:rPr>
          <w:rFonts w:ascii="Times New Roman" w:hAnsi="Times New Roman" w:cs="Times New Roman"/>
          <w:sz w:val="24"/>
          <w:szCs w:val="24"/>
        </w:rPr>
        <w:fldChar w:fldCharType="end"/>
      </w:r>
      <w:r w:rsidR="002D36E2" w:rsidRPr="00392DA0">
        <w:rPr>
          <w:rFonts w:ascii="Times New Roman" w:hAnsi="Times New Roman" w:cs="Times New Roman"/>
          <w:sz w:val="24"/>
          <w:szCs w:val="24"/>
        </w:rPr>
        <w:t xml:space="preserve">. </w:t>
      </w:r>
      <w:r w:rsidR="0008122A" w:rsidRPr="00392DA0">
        <w:rPr>
          <w:rFonts w:ascii="Times New Roman" w:hAnsi="Times New Roman" w:cs="Times New Roman"/>
          <w:sz w:val="24"/>
          <w:szCs w:val="24"/>
        </w:rPr>
        <w:t xml:space="preserve">As a possible solution, effective propagation and breeding methods of plant species (especially </w:t>
      </w:r>
      <w:r w:rsidR="00931E81">
        <w:rPr>
          <w:rFonts w:ascii="Times New Roman" w:hAnsi="Times New Roman" w:cs="Times New Roman"/>
          <w:sz w:val="24"/>
          <w:szCs w:val="24"/>
        </w:rPr>
        <w:t>for</w:t>
      </w:r>
      <w:r w:rsidR="0008122A" w:rsidRPr="00392DA0">
        <w:rPr>
          <w:rFonts w:ascii="Times New Roman" w:hAnsi="Times New Roman" w:cs="Times New Roman"/>
          <w:sz w:val="24"/>
          <w:szCs w:val="24"/>
        </w:rPr>
        <w:t xml:space="preserve"> medicinal plants) could alleviate pressure on wild population as well as providing sufficient </w:t>
      </w:r>
      <w:r w:rsidR="002C2562" w:rsidRPr="00392DA0">
        <w:rPr>
          <w:rFonts w:ascii="Times New Roman" w:hAnsi="Times New Roman" w:cs="Times New Roman"/>
          <w:sz w:val="24"/>
          <w:szCs w:val="24"/>
        </w:rPr>
        <w:t xml:space="preserve">plant materials to both local and global markets </w:t>
      </w:r>
      <w:r w:rsidR="0008122A" w:rsidRPr="00392DA0">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&lt;EndNote&gt;&lt;Cite&gt;&lt;Author&gt;Jäger&lt;/Author&gt;&lt;Year&gt;2000&lt;/Year&gt;&lt;RecNum&gt;602&lt;/RecNum&gt;&lt;DisplayText&gt;(Jäger and Van Staden 2000)&lt;/DisplayText&gt;&lt;record&gt;&lt;rec-number&gt;602&lt;/rec-number&gt;&lt;foreign-keys&gt;&lt;key app="EN" db-id="xdtzrp9pg05r0te95vs5ews0epdxdfewr0sd"&gt;602&lt;/key&gt;&lt;/foreign-keys&gt;&lt;ref-type name="Journal Article"&gt;17&lt;/ref-type&gt;&lt;contributors&gt;&lt;authors&gt;&lt;author&gt;Jäger, Anna K.&lt;/author&gt;&lt;author&gt;Van Staden, J&lt;/author&gt;&lt;/authors&gt;&lt;/contributors&gt;&lt;titles&gt;&lt;title&gt;The need for cultivation of medicinal plants in southern Africa&lt;/title&gt;&lt;secondary-title&gt;Outlook on Agriculture&lt;/secondary-title&gt;&lt;/titles&gt;&lt;periodical&gt;&lt;full-title&gt;Outlook on Agriculture&lt;/full-title&gt;&lt;/periodical&gt;&lt;pages&gt;283-284&lt;/pages&gt;&lt;volume&gt;29&lt;/volume&gt;&lt;dates&gt;&lt;year&gt;2000&lt;/year&gt;&lt;/dates&gt;&lt;urls&gt;&lt;/urls&gt;&lt;/record&gt;&lt;/Cite&gt;&lt;/EndNote&gt;</w:instrText>
      </w:r>
      <w:r w:rsidR="0008122A" w:rsidRPr="00392DA0">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9" w:tooltip="Jäger, 2000 #602" w:history="1">
        <w:r w:rsidR="00AA091E">
          <w:rPr>
            <w:rFonts w:ascii="Times New Roman" w:hAnsi="Times New Roman" w:cs="Times New Roman"/>
            <w:noProof/>
            <w:sz w:val="24"/>
            <w:szCs w:val="24"/>
          </w:rPr>
          <w:t>Jäger and Van Staden 2000</w:t>
        </w:r>
      </w:hyperlink>
      <w:r w:rsidR="00A9122A">
        <w:rPr>
          <w:rFonts w:ascii="Times New Roman" w:hAnsi="Times New Roman" w:cs="Times New Roman"/>
          <w:noProof/>
          <w:sz w:val="24"/>
          <w:szCs w:val="24"/>
        </w:rPr>
        <w:t>)</w:t>
      </w:r>
      <w:r w:rsidR="0008122A" w:rsidRPr="00392DA0">
        <w:rPr>
          <w:rFonts w:ascii="Times New Roman" w:hAnsi="Times New Roman" w:cs="Times New Roman"/>
          <w:sz w:val="24"/>
          <w:szCs w:val="24"/>
        </w:rPr>
        <w:fldChar w:fldCharType="end"/>
      </w:r>
      <w:r w:rsidR="0008122A" w:rsidRPr="00392DA0">
        <w:rPr>
          <w:rFonts w:ascii="Times New Roman" w:hAnsi="Times New Roman" w:cs="Times New Roman"/>
          <w:sz w:val="24"/>
          <w:szCs w:val="24"/>
        </w:rPr>
        <w:t>.</w:t>
      </w:r>
    </w:p>
    <w:p w:rsidR="00E51BEB" w:rsidRDefault="00E51BEB" w:rsidP="00215F3B">
      <w:pPr>
        <w:spacing w:after="0" w:line="480" w:lineRule="auto"/>
        <w:jc w:val="both"/>
        <w:rPr>
          <w:rFonts w:ascii="Times New Roman" w:hAnsi="Times New Roman" w:cs="Times New Roman"/>
          <w:sz w:val="24"/>
          <w:szCs w:val="24"/>
        </w:rPr>
      </w:pPr>
    </w:p>
    <w:p w:rsidR="00215F3B" w:rsidRDefault="005E20D0" w:rsidP="00215F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Recently, the </w:t>
      </w:r>
      <w:r w:rsidRPr="005E20D0">
        <w:rPr>
          <w:rFonts w:ascii="Times New Roman" w:hAnsi="Times New Roman" w:cs="Times New Roman"/>
          <w:sz w:val="24"/>
          <w:szCs w:val="24"/>
        </w:rPr>
        <w:t xml:space="preserve">cultivation of medicinal plants </w:t>
      </w:r>
      <w:r w:rsidR="00931E81">
        <w:rPr>
          <w:rFonts w:ascii="Times New Roman" w:hAnsi="Times New Roman" w:cs="Times New Roman"/>
          <w:sz w:val="24"/>
          <w:szCs w:val="24"/>
        </w:rPr>
        <w:t>has</w:t>
      </w:r>
      <w:r w:rsidRPr="005E20D0">
        <w:rPr>
          <w:rFonts w:ascii="Times New Roman" w:hAnsi="Times New Roman" w:cs="Times New Roman"/>
          <w:sz w:val="24"/>
          <w:szCs w:val="24"/>
        </w:rPr>
        <w:t xml:space="preserve"> gain</w:t>
      </w:r>
      <w:r w:rsidR="00931E81">
        <w:rPr>
          <w:rFonts w:ascii="Times New Roman" w:hAnsi="Times New Roman" w:cs="Times New Roman"/>
          <w:sz w:val="24"/>
          <w:szCs w:val="24"/>
        </w:rPr>
        <w:t>ed</w:t>
      </w:r>
      <w:r w:rsidRPr="005E20D0">
        <w:rPr>
          <w:rFonts w:ascii="Times New Roman" w:hAnsi="Times New Roman" w:cs="Times New Roman"/>
          <w:sz w:val="24"/>
          <w:szCs w:val="24"/>
        </w:rPr>
        <w:t xml:space="preserve"> more attention globally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183C">
        <w:rPr>
          <w:rFonts w:ascii="Times New Roman" w:hAnsi="Times New Roman" w:cs="Times New Roman"/>
          <w:sz w:val="24"/>
          <w:szCs w:val="24"/>
        </w:rPr>
        <w:instrText xml:space="preserve"> ADDIN EN.CITE &lt;EndNote&gt;&lt;Cite&gt;&lt;Author&gt;Lubbe&lt;/Author&gt;&lt;Year&gt;2011&lt;/Year&gt;&lt;RecNum&gt;1496&lt;/RecNum&gt;&lt;DisplayText&gt;(Canter et al. 2005, Lubbe and Verpoorte 2011)&lt;/DisplayText&gt;&lt;record&gt;&lt;rec-number&gt;1496&lt;/rec-number&gt;&lt;foreign-keys&gt;&lt;key app="EN" db-id="xdtzrp9pg05r0te95vs5ews0epdxdfewr0sd"&gt;1496&lt;/key&gt;&lt;/foreign-keys&gt;&lt;ref-type name="Journal Article"&gt;17&lt;/ref-type&gt;&lt;contributors&gt;&lt;authors&gt;&lt;author&gt;Lubbe, Andrea&lt;/author&gt;&lt;author&gt;Verpoorte, Robert &lt;/author&gt;&lt;/authors&gt;&lt;/contributors&gt;&lt;titles&gt;&lt;title&gt;Cultivation of medicinal and aromatic plants for specialty industrial materials&lt;/title&gt;&lt;secondary-title&gt;Industrial Crops and Products&lt;/secondary-title&gt;&lt;/titles&gt;&lt;periodical&gt;&lt;full-title&gt;Industrial Crops and Products&lt;/full-title&gt;&lt;/periodical&gt;&lt;pages&gt;785-801&lt;/pages&gt;&lt;volume&gt;34&lt;/volume&gt;&lt;dates&gt;&lt;year&gt;2011&lt;/year&gt;&lt;/dates&gt;&lt;urls&gt;&lt;/urls&gt;&lt;/record&gt;&lt;/Cite&gt;&lt;Cite&gt;&lt;Author&gt;Canter&lt;/Author&gt;&lt;Year&gt;2005&lt;/Year&gt;&lt;RecNum&gt;1373&lt;/RecNum&gt;&lt;record&gt;&lt;rec-number&gt;1373&lt;/rec-number&gt;&lt;foreign-keys&gt;&lt;key app="EN" db-id="xdtzrp9pg05r0te95vs5ews0epdxdfewr0sd"&gt;1373&lt;/key&gt;&lt;/foreign-keys&gt;&lt;ref-type name="Journal Article"&gt;17&lt;/ref-type&gt;&lt;contributors&gt;&lt;authors&gt;&lt;author&gt;Canter, Peter H.&lt;/author&gt;&lt;author&gt;Thomas, Howard&lt;/author&gt;&lt;author&gt;Ernst, Edzard&lt;/author&gt;&lt;/authors&gt;&lt;/contributors&gt;&lt;titles&gt;&lt;title&gt;Bringing medicinal plants into cultivation: opportunities and challenges for biotechnology&lt;/title&gt;&lt;secondary-title&gt;Trends in Biotechnology&lt;/secondary-title&gt;&lt;/titles&gt;&lt;periodical&gt;&lt;full-title&gt;Trends in Biotechnology&lt;/full-title&gt;&lt;/periodical&gt;&lt;pages&gt;180-185&lt;/pages&gt;&lt;volume&gt;23&lt;/volume&gt;&lt;number&gt;4&lt;/number&gt;&lt;dates&gt;&lt;year&gt;2005&lt;/year&gt;&lt;/dates&gt;&lt;urls&gt;&lt;/urls&gt;&lt;/record&gt;&lt;/Cite&gt;&lt;/EndNote&gt;</w:instrText>
      </w:r>
      <w:r>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7" w:tooltip="Canter, 2005 #1373" w:history="1">
        <w:r w:rsidR="00AA091E">
          <w:rPr>
            <w:rFonts w:ascii="Times New Roman" w:hAnsi="Times New Roman" w:cs="Times New Roman"/>
            <w:noProof/>
            <w:sz w:val="24"/>
            <w:szCs w:val="24"/>
          </w:rPr>
          <w:t>Canter et al. 2005</w:t>
        </w:r>
      </w:hyperlink>
      <w:r w:rsidR="009D183C">
        <w:rPr>
          <w:rFonts w:ascii="Times New Roman" w:hAnsi="Times New Roman" w:cs="Times New Roman"/>
          <w:noProof/>
          <w:sz w:val="24"/>
          <w:szCs w:val="24"/>
        </w:rPr>
        <w:t xml:space="preserve">, </w:t>
      </w:r>
      <w:hyperlink w:anchor="_ENREF_14" w:tooltip="Lubbe, 2011 #1496" w:history="1">
        <w:r w:rsidR="00AA091E">
          <w:rPr>
            <w:rFonts w:ascii="Times New Roman" w:hAnsi="Times New Roman" w:cs="Times New Roman"/>
            <w:noProof/>
            <w:sz w:val="24"/>
            <w:szCs w:val="24"/>
          </w:rPr>
          <w:t>Lubbe and Verpoorte 2011</w:t>
        </w:r>
      </w:hyperlink>
      <w:r w:rsidR="009D183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r w:rsidRPr="005E20D0">
        <w:rPr>
          <w:rFonts w:ascii="Times New Roman" w:hAnsi="Times New Roman" w:cs="Times New Roman"/>
          <w:sz w:val="24"/>
          <w:szCs w:val="24"/>
        </w:rPr>
        <w:t xml:space="preserve"> </w:t>
      </w:r>
      <w:r>
        <w:rPr>
          <w:rFonts w:ascii="Times New Roman" w:hAnsi="Times New Roman" w:cs="Times New Roman"/>
          <w:sz w:val="24"/>
          <w:szCs w:val="24"/>
        </w:rPr>
        <w:t xml:space="preserve">Although some </w:t>
      </w:r>
      <w:r w:rsidR="00215F3B">
        <w:rPr>
          <w:rFonts w:ascii="Times New Roman" w:hAnsi="Times New Roman" w:cs="Times New Roman"/>
          <w:sz w:val="24"/>
          <w:szCs w:val="24"/>
        </w:rPr>
        <w:t>breakthrough</w:t>
      </w:r>
      <w:r w:rsidR="00931E81">
        <w:rPr>
          <w:rFonts w:ascii="Times New Roman" w:hAnsi="Times New Roman" w:cs="Times New Roman"/>
          <w:sz w:val="24"/>
          <w:szCs w:val="24"/>
        </w:rPr>
        <w:t>s</w:t>
      </w:r>
      <w:r w:rsidR="00215F3B">
        <w:rPr>
          <w:rFonts w:ascii="Times New Roman" w:hAnsi="Times New Roman" w:cs="Times New Roman"/>
          <w:sz w:val="24"/>
          <w:szCs w:val="24"/>
        </w:rPr>
        <w:t xml:space="preserve"> ha</w:t>
      </w:r>
      <w:r w:rsidR="00931E81">
        <w:rPr>
          <w:rFonts w:ascii="Times New Roman" w:hAnsi="Times New Roman" w:cs="Times New Roman"/>
          <w:sz w:val="24"/>
          <w:szCs w:val="24"/>
        </w:rPr>
        <w:t>ve</w:t>
      </w:r>
      <w:r>
        <w:rPr>
          <w:rFonts w:ascii="Times New Roman" w:hAnsi="Times New Roman" w:cs="Times New Roman"/>
          <w:sz w:val="24"/>
          <w:szCs w:val="24"/>
        </w:rPr>
        <w:t xml:space="preserve"> been achieved, challenges such as low germination rate</w:t>
      </w:r>
      <w:r w:rsidR="00931E81">
        <w:rPr>
          <w:rFonts w:ascii="Times New Roman" w:hAnsi="Times New Roman" w:cs="Times New Roman"/>
          <w:sz w:val="24"/>
          <w:szCs w:val="24"/>
        </w:rPr>
        <w:t>s</w:t>
      </w:r>
      <w:r>
        <w:rPr>
          <w:rFonts w:ascii="Times New Roman" w:hAnsi="Times New Roman" w:cs="Times New Roman"/>
          <w:sz w:val="24"/>
          <w:szCs w:val="24"/>
        </w:rPr>
        <w:t xml:space="preserve"> and unpredictability of phytochemical content of plant species </w:t>
      </w:r>
      <w:r w:rsidR="00215F3B">
        <w:rPr>
          <w:rFonts w:ascii="Times New Roman" w:hAnsi="Times New Roman" w:cs="Times New Roman"/>
          <w:sz w:val="24"/>
          <w:szCs w:val="24"/>
        </w:rPr>
        <w:t>remain major concern</w:t>
      </w:r>
      <w:r w:rsidR="00413BA0">
        <w:rPr>
          <w:rFonts w:ascii="Times New Roman" w:hAnsi="Times New Roman" w:cs="Times New Roman"/>
          <w:sz w:val="24"/>
          <w:szCs w:val="24"/>
        </w:rPr>
        <w:t>s</w:t>
      </w:r>
      <w:r w:rsidR="00215F3B">
        <w:rPr>
          <w:rFonts w:ascii="Times New Roman" w:hAnsi="Times New Roman" w:cs="Times New Roman"/>
          <w:sz w:val="24"/>
          <w:szCs w:val="24"/>
        </w:rPr>
        <w:t xml:space="preserve"> </w:t>
      </w:r>
      <w:r w:rsidR="00215F3B">
        <w:rPr>
          <w:rFonts w:ascii="Times New Roman" w:hAnsi="Times New Roman" w:cs="Times New Roman"/>
          <w:sz w:val="24"/>
          <w:szCs w:val="24"/>
        </w:rPr>
        <w:fldChar w:fldCharType="begin">
          <w:fldData xml:space="preserve">PEVuZE5vdGU+PENpdGU+PEF1dGhvcj5DYW50ZXI8L0F1dGhvcj48WWVhcj4yMDA1PC9ZZWFyPjxS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PEVuZE5vdGU+PENpdGU+PEF1dGhvcj5DYW50ZXI8L0F1dGhvcj48WWVhcj4yMDA1PC9ZZWFyPjxS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sidR="00215F3B">
        <w:rPr>
          <w:rFonts w:ascii="Times New Roman" w:hAnsi="Times New Roman" w:cs="Times New Roman"/>
          <w:sz w:val="24"/>
          <w:szCs w:val="24"/>
        </w:rPr>
      </w:r>
      <w:r w:rsidR="00215F3B">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7" w:tooltip="Canter, 2005 #1373" w:history="1">
        <w:r w:rsidR="00AA091E">
          <w:rPr>
            <w:rFonts w:ascii="Times New Roman" w:hAnsi="Times New Roman" w:cs="Times New Roman"/>
            <w:noProof/>
            <w:sz w:val="24"/>
            <w:szCs w:val="24"/>
          </w:rPr>
          <w:t>Canter et al. 2005</w:t>
        </w:r>
      </w:hyperlink>
      <w:r w:rsidR="009D183C">
        <w:rPr>
          <w:rFonts w:ascii="Times New Roman" w:hAnsi="Times New Roman" w:cs="Times New Roman"/>
          <w:noProof/>
          <w:sz w:val="24"/>
          <w:szCs w:val="24"/>
        </w:rPr>
        <w:t xml:space="preserve">, </w:t>
      </w:r>
      <w:hyperlink w:anchor="_ENREF_13" w:tooltip="Kulkarni, 2006 #1384" w:history="1">
        <w:r w:rsidR="00AA091E">
          <w:rPr>
            <w:rFonts w:ascii="Times New Roman" w:hAnsi="Times New Roman" w:cs="Times New Roman"/>
            <w:noProof/>
            <w:sz w:val="24"/>
            <w:szCs w:val="24"/>
          </w:rPr>
          <w:t>Kulkarni et al. 2006</w:t>
        </w:r>
      </w:hyperlink>
      <w:r w:rsidR="009D183C">
        <w:rPr>
          <w:rFonts w:ascii="Times New Roman" w:hAnsi="Times New Roman" w:cs="Times New Roman"/>
          <w:noProof/>
          <w:sz w:val="24"/>
          <w:szCs w:val="24"/>
        </w:rPr>
        <w:t>)</w:t>
      </w:r>
      <w:r w:rsidR="00215F3B">
        <w:rPr>
          <w:rFonts w:ascii="Times New Roman" w:hAnsi="Times New Roman" w:cs="Times New Roman"/>
          <w:sz w:val="24"/>
          <w:szCs w:val="24"/>
        </w:rPr>
        <w:fldChar w:fldCharType="end"/>
      </w:r>
      <w:r w:rsidR="00215F3B">
        <w:rPr>
          <w:rFonts w:ascii="Times New Roman" w:hAnsi="Times New Roman" w:cs="Times New Roman"/>
          <w:sz w:val="24"/>
          <w:szCs w:val="24"/>
        </w:rPr>
        <w:t xml:space="preserve">. </w:t>
      </w:r>
      <w:r w:rsidR="006D63CD">
        <w:rPr>
          <w:rFonts w:ascii="Times New Roman" w:hAnsi="Times New Roman" w:cs="Times New Roman"/>
          <w:sz w:val="24"/>
          <w:szCs w:val="24"/>
        </w:rPr>
        <w:t xml:space="preserve">Therefore, researchers </w:t>
      </w:r>
      <w:r w:rsidR="00215F3B">
        <w:rPr>
          <w:rFonts w:ascii="Times New Roman" w:hAnsi="Times New Roman" w:cs="Times New Roman"/>
          <w:sz w:val="24"/>
          <w:szCs w:val="24"/>
        </w:rPr>
        <w:t xml:space="preserve">are channeling more efforts towards </w:t>
      </w:r>
      <w:r w:rsidR="00413BA0">
        <w:rPr>
          <w:rFonts w:ascii="Times New Roman" w:hAnsi="Times New Roman" w:cs="Times New Roman"/>
          <w:sz w:val="24"/>
          <w:szCs w:val="24"/>
        </w:rPr>
        <w:t>overcom</w:t>
      </w:r>
      <w:r w:rsidR="00215F3B">
        <w:rPr>
          <w:rFonts w:ascii="Times New Roman" w:hAnsi="Times New Roman" w:cs="Times New Roman"/>
          <w:sz w:val="24"/>
          <w:szCs w:val="24"/>
        </w:rPr>
        <w:t xml:space="preserve">ing these problems. For instance, </w:t>
      </w:r>
      <w:r w:rsidR="00215F3B" w:rsidRPr="00215F3B">
        <w:rPr>
          <w:rFonts w:ascii="Times New Roman" w:hAnsi="Times New Roman" w:cs="Times New Roman"/>
          <w:sz w:val="24"/>
          <w:szCs w:val="24"/>
        </w:rPr>
        <w:t>stratification</w:t>
      </w:r>
      <w:r w:rsidR="00215F3B">
        <w:rPr>
          <w:rFonts w:ascii="Times New Roman" w:hAnsi="Times New Roman" w:cs="Times New Roman"/>
          <w:sz w:val="24"/>
          <w:szCs w:val="24"/>
        </w:rPr>
        <w:t xml:space="preserve"> and</w:t>
      </w:r>
      <w:r w:rsidR="00215F3B" w:rsidRPr="00215F3B">
        <w:rPr>
          <w:rFonts w:ascii="Times New Roman" w:hAnsi="Times New Roman" w:cs="Times New Roman"/>
          <w:sz w:val="24"/>
          <w:szCs w:val="24"/>
        </w:rPr>
        <w:t xml:space="preserve"> artificial emulation</w:t>
      </w:r>
      <w:r w:rsidR="00215F3B">
        <w:rPr>
          <w:rFonts w:ascii="Times New Roman" w:hAnsi="Times New Roman" w:cs="Times New Roman"/>
          <w:sz w:val="24"/>
          <w:szCs w:val="24"/>
        </w:rPr>
        <w:t xml:space="preserve"> </w:t>
      </w:r>
      <w:r w:rsidR="00215F3B" w:rsidRPr="00215F3B">
        <w:rPr>
          <w:rFonts w:ascii="Times New Roman" w:hAnsi="Times New Roman" w:cs="Times New Roman"/>
          <w:sz w:val="24"/>
          <w:szCs w:val="24"/>
        </w:rPr>
        <w:t>of environmental conditions required for seed germination</w:t>
      </w:r>
      <w:r w:rsidR="00215F3B">
        <w:rPr>
          <w:rFonts w:ascii="Times New Roman" w:hAnsi="Times New Roman" w:cs="Times New Roman"/>
          <w:sz w:val="24"/>
          <w:szCs w:val="24"/>
        </w:rPr>
        <w:t xml:space="preserve"> </w:t>
      </w:r>
      <w:r w:rsidR="00215F3B" w:rsidRPr="00215F3B">
        <w:rPr>
          <w:rFonts w:ascii="Times New Roman" w:hAnsi="Times New Roman" w:cs="Times New Roman"/>
          <w:sz w:val="24"/>
          <w:szCs w:val="24"/>
        </w:rPr>
        <w:t xml:space="preserve">such as soaking or chilling </w:t>
      </w:r>
      <w:r w:rsidR="00215F3B">
        <w:rPr>
          <w:rFonts w:ascii="Times New Roman" w:hAnsi="Times New Roman" w:cs="Times New Roman"/>
          <w:sz w:val="24"/>
          <w:szCs w:val="24"/>
        </w:rPr>
        <w:t xml:space="preserve">enhance seed </w:t>
      </w:r>
      <w:r w:rsidR="00215F3B" w:rsidRPr="00215F3B">
        <w:rPr>
          <w:rFonts w:ascii="Times New Roman" w:hAnsi="Times New Roman" w:cs="Times New Roman"/>
          <w:sz w:val="24"/>
          <w:szCs w:val="24"/>
        </w:rPr>
        <w:t>germination rates</w:t>
      </w:r>
      <w:r w:rsidR="00E51BEB">
        <w:rPr>
          <w:rFonts w:ascii="Times New Roman" w:hAnsi="Times New Roman" w:cs="Times New Roman"/>
          <w:sz w:val="24"/>
          <w:szCs w:val="24"/>
        </w:rPr>
        <w:t xml:space="preserve"> </w:t>
      </w:r>
      <w:r w:rsidR="00E51BEB">
        <w:rPr>
          <w:rFonts w:ascii="Times New Roman" w:hAnsi="Times New Roman" w:cs="Times New Roman"/>
          <w:sz w:val="24"/>
          <w:szCs w:val="24"/>
        </w:rPr>
        <w:fldChar w:fldCharType="begin"/>
      </w:r>
      <w:r w:rsidR="009D183C">
        <w:rPr>
          <w:rFonts w:ascii="Times New Roman" w:hAnsi="Times New Roman" w:cs="Times New Roman"/>
          <w:sz w:val="24"/>
          <w:szCs w:val="24"/>
        </w:rPr>
        <w:instrText xml:space="preserve"> ADDIN EN.CITE &lt;EndNote&gt;&lt;Cite&gt;&lt;Author&gt;Canter&lt;/Author&gt;&lt;Year&gt;2005&lt;/Year&gt;&lt;RecNum&gt;1373&lt;/RecNum&gt;&lt;DisplayText&gt;(Baskin and Baskin 1998, Canter et al. 2005)&lt;/DisplayText&gt;&lt;record&gt;&lt;rec-number&gt;1373&lt;/rec-number&gt;&lt;foreign-keys&gt;&lt;key app="EN" db-id="xdtzrp9pg05r0te95vs5ews0epdxdfewr0sd"&gt;1373&lt;/key&gt;&lt;/foreign-keys&gt;&lt;ref-type name="Journal Article"&gt;17&lt;/ref-type&gt;&lt;contributors&gt;&lt;authors&gt;&lt;author&gt;Canter, Peter H.&lt;/author&gt;&lt;author&gt;Thomas, Howard&lt;/author&gt;&lt;author&gt;Ernst, Edzard&lt;/author&gt;&lt;/authors&gt;&lt;/contributors&gt;&lt;titles&gt;&lt;title&gt;Bringing medicinal plants into cultivation: opportunities and challenges for biotechnology&lt;/title&gt;&lt;secondary-title&gt;Trends in Biotechnology&lt;/secondary-title&gt;&lt;/titles&gt;&lt;periodical&gt;&lt;full-title&gt;Trends in Biotechnology&lt;/full-title&gt;&lt;/periodical&gt;&lt;pages&gt;180-185&lt;/pages&gt;&lt;volume&gt;23&lt;/volume&gt;&lt;number&gt;4&lt;/number&gt;&lt;dates&gt;&lt;year&gt;2005&lt;/year&gt;&lt;/dates&gt;&lt;urls&gt;&lt;/urls&gt;&lt;/record&gt;&lt;/Cite&gt;&lt;Cite&gt;&lt;Author&gt;Baskin&lt;/Author&gt;&lt;Year&gt;1998&lt;/Year&gt;&lt;RecNum&gt;1594&lt;/RecNum&gt;&lt;record&gt;&lt;rec-number&gt;1594&lt;/rec-number&gt;&lt;foreign-keys&gt;&lt;key app="EN" db-id="xdtzrp9pg05r0te95vs5ews0epdxdfewr0sd"&gt;1594&lt;/key&gt;&lt;/foreign-keys&gt;&lt;ref-type name="Book Section"&gt;5&lt;/ref-type&gt;&lt;contributors&gt;&lt;authors&gt;&lt;author&gt;Baskin, Carol C.&lt;/author&gt;&lt;author&gt;Baskin, Jerry M.&lt;/author&gt;&lt;/authors&gt;&lt;/contributors&gt;&lt;titles&gt;&lt;title&gt;Germination Ecology of Seeds with Nondeep Physiological Dormancy&lt;/title&gt;&lt;secondary-title&gt;Seeds&lt;/secondary-title&gt;&lt;/titles&gt;&lt;pages&gt;49-85&lt;/pages&gt;&lt;dates&gt;&lt;year&gt;1998&lt;/year&gt;&lt;/dates&gt;&lt;pub-location&gt;San Diego&lt;/pub-location&gt;&lt;publisher&gt;Academic Press&lt;/publisher&gt;&lt;isbn&gt;978-0-12-080260-9&lt;/isbn&gt;&lt;urls&gt;&lt;related-urls&gt;&lt;url&gt;http://www.sciencedirect.com/science/article/pii/B978012080260950004X&lt;/url&gt;&lt;/related-urls&gt;&lt;/urls&gt;&lt;electronic-resource-num&gt;http://dx.doi.org/10.1016/B978-012080260-9/50004-X&lt;/electronic-resource-num&gt;&lt;/record&gt;&lt;/Cite&gt;&lt;/EndNote&gt;</w:instrText>
      </w:r>
      <w:r w:rsidR="00E51BEB">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4" w:tooltip="Baskin, 1998 #1594" w:history="1">
        <w:r w:rsidR="00AA091E">
          <w:rPr>
            <w:rFonts w:ascii="Times New Roman" w:hAnsi="Times New Roman" w:cs="Times New Roman"/>
            <w:noProof/>
            <w:sz w:val="24"/>
            <w:szCs w:val="24"/>
          </w:rPr>
          <w:t>Baskin and Baskin 1998</w:t>
        </w:r>
      </w:hyperlink>
      <w:r w:rsidR="009D183C">
        <w:rPr>
          <w:rFonts w:ascii="Times New Roman" w:hAnsi="Times New Roman" w:cs="Times New Roman"/>
          <w:noProof/>
          <w:sz w:val="24"/>
          <w:szCs w:val="24"/>
        </w:rPr>
        <w:t xml:space="preserve">, </w:t>
      </w:r>
      <w:hyperlink w:anchor="_ENREF_7" w:tooltip="Canter, 2005 #1373" w:history="1">
        <w:r w:rsidR="00AA091E">
          <w:rPr>
            <w:rFonts w:ascii="Times New Roman" w:hAnsi="Times New Roman" w:cs="Times New Roman"/>
            <w:noProof/>
            <w:sz w:val="24"/>
            <w:szCs w:val="24"/>
          </w:rPr>
          <w:t>Canter et al. 2005</w:t>
        </w:r>
      </w:hyperlink>
      <w:r w:rsidR="009D183C">
        <w:rPr>
          <w:rFonts w:ascii="Times New Roman" w:hAnsi="Times New Roman" w:cs="Times New Roman"/>
          <w:noProof/>
          <w:sz w:val="24"/>
          <w:szCs w:val="24"/>
        </w:rPr>
        <w:t>)</w:t>
      </w:r>
      <w:r w:rsidR="00E51BEB">
        <w:rPr>
          <w:rFonts w:ascii="Times New Roman" w:hAnsi="Times New Roman" w:cs="Times New Roman"/>
          <w:sz w:val="24"/>
          <w:szCs w:val="24"/>
        </w:rPr>
        <w:fldChar w:fldCharType="end"/>
      </w:r>
      <w:r w:rsidR="00215F3B">
        <w:rPr>
          <w:rFonts w:ascii="Times New Roman" w:hAnsi="Times New Roman" w:cs="Times New Roman"/>
          <w:sz w:val="24"/>
          <w:szCs w:val="24"/>
        </w:rPr>
        <w:t xml:space="preserve">. </w:t>
      </w:r>
      <w:r w:rsidR="006726DF">
        <w:rPr>
          <w:rFonts w:ascii="Times New Roman" w:hAnsi="Times New Roman" w:cs="Times New Roman"/>
          <w:sz w:val="24"/>
          <w:szCs w:val="24"/>
        </w:rPr>
        <w:t xml:space="preserve">Several </w:t>
      </w:r>
      <w:r w:rsidR="006726DF">
        <w:rPr>
          <w:rFonts w:ascii="Times New Roman" w:hAnsi="Times New Roman" w:cs="Times New Roman"/>
          <w:sz w:val="24"/>
          <w:szCs w:val="24"/>
        </w:rPr>
        <w:lastRenderedPageBreak/>
        <w:t xml:space="preserve">factors are known to affect rate of seed germination </w:t>
      </w:r>
      <w:r w:rsidR="006726DF">
        <w:rPr>
          <w:rFonts w:ascii="Times New Roman" w:hAnsi="Times New Roman" w:cs="Times New Roman"/>
          <w:sz w:val="24"/>
          <w:szCs w:val="24"/>
        </w:rPr>
        <w:fldChar w:fldCharType="begin">
          <w:fldData xml:space="preserve">PEVuZE5vdGU+PENpdGU+PEF1dGhvcj5CYXNraW48L0F1dGhvcj48WWVhcj4xOTk4PC9ZZWFyPjxS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PEVuZE5vdGU+PENpdGU+PEF1dGhvcj5CYXNraW48L0F1dGhvcj48WWVhcj4xOTk4PC9ZZWFyPjxS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sidR="006726DF">
        <w:rPr>
          <w:rFonts w:ascii="Times New Roman" w:hAnsi="Times New Roman" w:cs="Times New Roman"/>
          <w:sz w:val="24"/>
          <w:szCs w:val="24"/>
        </w:rPr>
      </w:r>
      <w:r w:rsidR="006726DF">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4" w:tooltip="Baskin, 1998 #1594" w:history="1">
        <w:r w:rsidR="00AA091E">
          <w:rPr>
            <w:rFonts w:ascii="Times New Roman" w:hAnsi="Times New Roman" w:cs="Times New Roman"/>
            <w:noProof/>
            <w:sz w:val="24"/>
            <w:szCs w:val="24"/>
          </w:rPr>
          <w:t>Baskin and Baskin 1998</w:t>
        </w:r>
      </w:hyperlink>
      <w:r w:rsidR="009D183C">
        <w:rPr>
          <w:rFonts w:ascii="Times New Roman" w:hAnsi="Times New Roman" w:cs="Times New Roman"/>
          <w:noProof/>
          <w:sz w:val="24"/>
          <w:szCs w:val="24"/>
        </w:rPr>
        <w:t xml:space="preserve">, </w:t>
      </w:r>
      <w:hyperlink w:anchor="_ENREF_16" w:tooltip="Nonogaki, 2010 #1593" w:history="1">
        <w:r w:rsidR="00AA091E">
          <w:rPr>
            <w:rFonts w:ascii="Times New Roman" w:hAnsi="Times New Roman" w:cs="Times New Roman"/>
            <w:noProof/>
            <w:sz w:val="24"/>
            <w:szCs w:val="24"/>
          </w:rPr>
          <w:t>Nonogaki et al. 2010</w:t>
        </w:r>
      </w:hyperlink>
      <w:r w:rsidR="009D183C">
        <w:rPr>
          <w:rFonts w:ascii="Times New Roman" w:hAnsi="Times New Roman" w:cs="Times New Roman"/>
          <w:noProof/>
          <w:sz w:val="24"/>
          <w:szCs w:val="24"/>
        </w:rPr>
        <w:t>)</w:t>
      </w:r>
      <w:r w:rsidR="006726DF">
        <w:rPr>
          <w:rFonts w:ascii="Times New Roman" w:hAnsi="Times New Roman" w:cs="Times New Roman"/>
          <w:sz w:val="24"/>
          <w:szCs w:val="24"/>
        </w:rPr>
        <w:fldChar w:fldCharType="end"/>
      </w:r>
      <w:r w:rsidR="006726DF">
        <w:rPr>
          <w:rFonts w:ascii="Times New Roman" w:hAnsi="Times New Roman" w:cs="Times New Roman"/>
          <w:sz w:val="24"/>
          <w:szCs w:val="24"/>
        </w:rPr>
        <w:t xml:space="preserve">. </w:t>
      </w:r>
      <w:r w:rsidR="00E51BEB">
        <w:rPr>
          <w:rFonts w:ascii="Times New Roman" w:hAnsi="Times New Roman" w:cs="Times New Roman"/>
          <w:sz w:val="24"/>
          <w:szCs w:val="24"/>
        </w:rPr>
        <w:t xml:space="preserve">The stimulatory effect of </w:t>
      </w:r>
      <w:r w:rsidR="006D63CD">
        <w:rPr>
          <w:rFonts w:ascii="Times New Roman" w:hAnsi="Times New Roman" w:cs="Times New Roman"/>
          <w:sz w:val="24"/>
          <w:szCs w:val="24"/>
        </w:rPr>
        <w:t xml:space="preserve">supplements such as </w:t>
      </w:r>
      <w:r w:rsidR="00E51BEB">
        <w:rPr>
          <w:rFonts w:ascii="Times New Roman" w:hAnsi="Times New Roman" w:cs="Times New Roman"/>
          <w:sz w:val="24"/>
          <w:szCs w:val="24"/>
        </w:rPr>
        <w:t xml:space="preserve">smoke-water (SW) </w:t>
      </w:r>
      <w:r w:rsidR="006D63CD">
        <w:rPr>
          <w:rFonts w:ascii="Times New Roman" w:hAnsi="Times New Roman" w:cs="Times New Roman"/>
          <w:sz w:val="24"/>
          <w:szCs w:val="24"/>
        </w:rPr>
        <w:t xml:space="preserve">and </w:t>
      </w:r>
      <w:proofErr w:type="spellStart"/>
      <w:r w:rsidR="006D63CD" w:rsidRPr="006D63CD">
        <w:rPr>
          <w:rFonts w:ascii="Times New Roman" w:hAnsi="Times New Roman" w:cs="Times New Roman"/>
          <w:sz w:val="24"/>
          <w:szCs w:val="24"/>
        </w:rPr>
        <w:t>karrikinolide</w:t>
      </w:r>
      <w:proofErr w:type="spellEnd"/>
      <w:r w:rsidR="006D63CD" w:rsidRPr="006D63CD">
        <w:rPr>
          <w:rFonts w:ascii="Times New Roman" w:hAnsi="Times New Roman" w:cs="Times New Roman"/>
          <w:sz w:val="24"/>
          <w:szCs w:val="24"/>
        </w:rPr>
        <w:t xml:space="preserve"> </w:t>
      </w:r>
      <w:r w:rsidR="00E51BEB">
        <w:rPr>
          <w:rFonts w:ascii="Times New Roman" w:hAnsi="Times New Roman" w:cs="Times New Roman"/>
          <w:sz w:val="24"/>
          <w:szCs w:val="24"/>
        </w:rPr>
        <w:t xml:space="preserve">on germination of several plant species is well-documented </w:t>
      </w:r>
      <w:r w:rsidR="00E51BEB">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&lt;EndNote&gt;&lt;Cite&gt;&lt;Author&gt;Kulkarni&lt;/Author&gt;&lt;Year&gt;2011&lt;/Year&gt;&lt;RecNum&gt;1049&lt;/RecNum&gt;&lt;DisplayText&gt;(Kulkarni et al. 2011)&lt;/DisplayText&gt;&lt;record&gt;&lt;rec-number&gt;1049&lt;/rec-number&gt;&lt;foreign-keys&gt;&lt;key app="EN" db-id="wfssfwp50xt2teepa9hpwdwzaxt09as0txfx"&gt;1049&lt;/key&gt;&lt;/foreign-keys&gt;&lt;ref-type name="Journal Article"&gt;17&lt;/ref-type&gt;&lt;contributors&gt;&lt;authors&gt;&lt;author&gt;Kulkarni, M. G.&lt;/author&gt;&lt;author&gt;Light, M. E.&lt;/author&gt;&lt;author&gt;Van Staden, J.&lt;/author&gt;&lt;/authors&gt;&lt;/contributors&gt;&lt;titles&gt;&lt;title&gt;Plant-derived smoke: Old technology with possibilities for economic applications in agriculture and horticulture&lt;/title&gt;&lt;secondary-title&gt;South African Journal of Botany&lt;/secondary-title&gt;&lt;/titles&gt;&lt;periodical&gt;&lt;full-title&gt;South African Journal of Botany&lt;/full-title&gt;&lt;/periodical&gt;&lt;pages&gt;972-979&lt;/pages&gt;&lt;volume&gt;77&lt;/volume&gt;&lt;number&gt;4&lt;/number&gt;&lt;keywords&gt;&lt;keyword&gt;Crop plants&lt;/keyword&gt;&lt;keyword&gt;Germination&lt;/keyword&gt;&lt;keyword&gt;KAR1&lt;/keyword&gt;&lt;keyword&gt;Karrikinolide&lt;/keyword&gt;&lt;keyword&gt;Productivity&lt;/keyword&gt;&lt;keyword&gt;Seedling growth&lt;/keyword&gt;&lt;keyword&gt;Seedling vigour&lt;/keyword&gt;&lt;/keywords&gt;&lt;dates&gt;&lt;year&gt;2011&lt;/year&gt;&lt;/dates&gt;&lt;isbn&gt;0254-6299&lt;/isbn&gt;&lt;urls&gt;&lt;related-urls&gt;&lt;url&gt;http://www.sciencedirect.com/science/article/pii/S0254629911001141&lt;/url&gt;&lt;/related-urls&gt;&lt;/urls&gt;&lt;electronic-resource-num&gt;10.1016/j.sajb.2011.08.006&lt;/electronic-resource-num&gt;&lt;/record&gt;&lt;/Cite&gt;&lt;/EndNote&gt;</w:instrText>
      </w:r>
      <w:r w:rsidR="00E51BEB">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1" w:tooltip="Kulkarni, 2011 #1049" w:history="1">
        <w:r w:rsidR="00AA091E">
          <w:rPr>
            <w:rFonts w:ascii="Times New Roman" w:hAnsi="Times New Roman" w:cs="Times New Roman"/>
            <w:noProof/>
            <w:sz w:val="24"/>
            <w:szCs w:val="24"/>
          </w:rPr>
          <w:t>Kulkarni et al. 2011</w:t>
        </w:r>
      </w:hyperlink>
      <w:r w:rsidR="00A9122A">
        <w:rPr>
          <w:rFonts w:ascii="Times New Roman" w:hAnsi="Times New Roman" w:cs="Times New Roman"/>
          <w:noProof/>
          <w:sz w:val="24"/>
          <w:szCs w:val="24"/>
        </w:rPr>
        <w:t>)</w:t>
      </w:r>
      <w:r w:rsidR="00E51BEB">
        <w:rPr>
          <w:rFonts w:ascii="Times New Roman" w:hAnsi="Times New Roman" w:cs="Times New Roman"/>
          <w:sz w:val="24"/>
          <w:szCs w:val="24"/>
        </w:rPr>
        <w:fldChar w:fldCharType="end"/>
      </w:r>
      <w:r w:rsidR="00E51BEB">
        <w:rPr>
          <w:rFonts w:ascii="Times New Roman" w:hAnsi="Times New Roman" w:cs="Times New Roman"/>
          <w:sz w:val="24"/>
          <w:szCs w:val="24"/>
        </w:rPr>
        <w:t>. It has also been established that SW increase</w:t>
      </w:r>
      <w:r w:rsidR="00256BC1">
        <w:rPr>
          <w:rFonts w:ascii="Times New Roman" w:hAnsi="Times New Roman" w:cs="Times New Roman"/>
          <w:sz w:val="24"/>
          <w:szCs w:val="24"/>
        </w:rPr>
        <w:t>s</w:t>
      </w:r>
      <w:r w:rsidR="00E51BEB">
        <w:rPr>
          <w:rFonts w:ascii="Times New Roman" w:hAnsi="Times New Roman" w:cs="Times New Roman"/>
          <w:sz w:val="24"/>
          <w:szCs w:val="24"/>
        </w:rPr>
        <w:t xml:space="preserve"> </w:t>
      </w:r>
      <w:r w:rsidR="00256BC1">
        <w:rPr>
          <w:rFonts w:ascii="Times New Roman" w:hAnsi="Times New Roman" w:cs="Times New Roman"/>
          <w:sz w:val="24"/>
          <w:szCs w:val="24"/>
        </w:rPr>
        <w:t xml:space="preserve">the </w:t>
      </w:r>
      <w:r w:rsidR="00E51BEB">
        <w:rPr>
          <w:rFonts w:ascii="Times New Roman" w:hAnsi="Times New Roman" w:cs="Times New Roman"/>
          <w:sz w:val="24"/>
          <w:szCs w:val="24"/>
        </w:rPr>
        <w:t xml:space="preserve">phytochemical contents in </w:t>
      </w:r>
      <w:proofErr w:type="spellStart"/>
      <w:r w:rsidR="00E51BEB" w:rsidRPr="00E51BEB">
        <w:rPr>
          <w:rFonts w:ascii="Times New Roman" w:hAnsi="Times New Roman" w:cs="Times New Roman"/>
          <w:i/>
          <w:sz w:val="24"/>
          <w:szCs w:val="24"/>
        </w:rPr>
        <w:t>planta</w:t>
      </w:r>
      <w:proofErr w:type="spellEnd"/>
      <w:r w:rsidR="00E51BEB">
        <w:rPr>
          <w:rFonts w:ascii="Times New Roman" w:hAnsi="Times New Roman" w:cs="Times New Roman"/>
          <w:sz w:val="24"/>
          <w:szCs w:val="24"/>
        </w:rPr>
        <w:t xml:space="preserve"> </w:t>
      </w:r>
      <w:r w:rsidR="00E51BEB">
        <w:rPr>
          <w:rFonts w:ascii="Times New Roman" w:hAnsi="Times New Roman" w:cs="Times New Roman"/>
          <w:sz w:val="24"/>
          <w:szCs w:val="24"/>
        </w:rPr>
        <w:fldChar w:fldCharType="begin">
          <w:fldData xml:space="preserve">PEVuZE5vdGU+PENpdGU+PEF1dGhvcj5BcmVtdTwvQXV0aG9yPjxZZWFyPjIwMTI8L1llYXI+PFJl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PEVuZE5vdGU+PENpdGU+PEF1dGhvcj5BcmVtdTwvQXV0aG9yPjxZZWFyPjIwMTI8L1llYXI+PFJl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sidR="00E51BEB">
        <w:rPr>
          <w:rFonts w:ascii="Times New Roman" w:hAnsi="Times New Roman" w:cs="Times New Roman"/>
          <w:sz w:val="24"/>
          <w:szCs w:val="24"/>
        </w:rPr>
      </w:r>
      <w:r w:rsidR="00E51BEB">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2" w:tooltip="Aremu, 2012 #1219" w:history="1">
        <w:r w:rsidR="00AA091E">
          <w:rPr>
            <w:rFonts w:ascii="Times New Roman" w:hAnsi="Times New Roman" w:cs="Times New Roman"/>
            <w:noProof/>
            <w:sz w:val="24"/>
            <w:szCs w:val="24"/>
          </w:rPr>
          <w:t>Aremu et al. 2012</w:t>
        </w:r>
      </w:hyperlink>
      <w:r w:rsidR="009D183C">
        <w:rPr>
          <w:rFonts w:ascii="Times New Roman" w:hAnsi="Times New Roman" w:cs="Times New Roman"/>
          <w:noProof/>
          <w:sz w:val="24"/>
          <w:szCs w:val="24"/>
        </w:rPr>
        <w:t xml:space="preserve">, </w:t>
      </w:r>
      <w:hyperlink w:anchor="_ENREF_10" w:tooltip="Kulkarni, 2013 #1588" w:history="1">
        <w:r w:rsidR="00AA091E">
          <w:rPr>
            <w:rFonts w:ascii="Times New Roman" w:hAnsi="Times New Roman" w:cs="Times New Roman"/>
            <w:noProof/>
            <w:sz w:val="24"/>
            <w:szCs w:val="24"/>
          </w:rPr>
          <w:t>Kulkarni et al. 2013</w:t>
        </w:r>
      </w:hyperlink>
      <w:r w:rsidR="009D183C">
        <w:rPr>
          <w:rFonts w:ascii="Times New Roman" w:hAnsi="Times New Roman" w:cs="Times New Roman"/>
          <w:noProof/>
          <w:sz w:val="24"/>
          <w:szCs w:val="24"/>
        </w:rPr>
        <w:t>)</w:t>
      </w:r>
      <w:r w:rsidR="00E51BEB">
        <w:rPr>
          <w:rFonts w:ascii="Times New Roman" w:hAnsi="Times New Roman" w:cs="Times New Roman"/>
          <w:sz w:val="24"/>
          <w:szCs w:val="24"/>
        </w:rPr>
        <w:fldChar w:fldCharType="end"/>
      </w:r>
      <w:r w:rsidR="00E51BEB">
        <w:rPr>
          <w:rFonts w:ascii="Times New Roman" w:hAnsi="Times New Roman" w:cs="Times New Roman"/>
          <w:sz w:val="24"/>
          <w:szCs w:val="24"/>
        </w:rPr>
        <w:t xml:space="preserve">. </w:t>
      </w:r>
      <w:r w:rsidR="00256BC1">
        <w:rPr>
          <w:rFonts w:ascii="Times New Roman" w:hAnsi="Times New Roman" w:cs="Times New Roman"/>
          <w:sz w:val="24"/>
          <w:szCs w:val="24"/>
        </w:rPr>
        <w:t xml:space="preserve">Logically, the availability </w:t>
      </w:r>
      <w:r w:rsidR="006D63CD">
        <w:rPr>
          <w:rFonts w:ascii="Times New Roman" w:hAnsi="Times New Roman" w:cs="Times New Roman"/>
          <w:sz w:val="24"/>
          <w:szCs w:val="24"/>
        </w:rPr>
        <w:t>of essential information on the seed germination and general growth requirement</w:t>
      </w:r>
      <w:r w:rsidR="00703B56">
        <w:rPr>
          <w:rFonts w:ascii="Times New Roman" w:hAnsi="Times New Roman" w:cs="Times New Roman"/>
          <w:sz w:val="24"/>
          <w:szCs w:val="24"/>
        </w:rPr>
        <w:t>s</w:t>
      </w:r>
      <w:r w:rsidR="006D63CD">
        <w:rPr>
          <w:rFonts w:ascii="Times New Roman" w:hAnsi="Times New Roman" w:cs="Times New Roman"/>
          <w:sz w:val="24"/>
          <w:szCs w:val="24"/>
        </w:rPr>
        <w:t xml:space="preserve"> of widely used </w:t>
      </w:r>
      <w:r w:rsidR="00413BA0">
        <w:rPr>
          <w:rFonts w:ascii="Times New Roman" w:hAnsi="Times New Roman" w:cs="Times New Roman"/>
          <w:sz w:val="24"/>
          <w:szCs w:val="24"/>
        </w:rPr>
        <w:t xml:space="preserve">ornamental and medicinal </w:t>
      </w:r>
      <w:r w:rsidR="006D63CD">
        <w:rPr>
          <w:rFonts w:ascii="Times New Roman" w:hAnsi="Times New Roman" w:cs="Times New Roman"/>
          <w:sz w:val="24"/>
          <w:szCs w:val="24"/>
        </w:rPr>
        <w:t>plant species remain valuable from a conservation perspective.</w:t>
      </w:r>
      <w:r w:rsidR="00E51BEB">
        <w:rPr>
          <w:rFonts w:ascii="Times New Roman" w:hAnsi="Times New Roman" w:cs="Times New Roman"/>
          <w:sz w:val="24"/>
          <w:szCs w:val="24"/>
        </w:rPr>
        <w:t xml:space="preserve"> </w:t>
      </w:r>
    </w:p>
    <w:p w:rsidR="00215F3B" w:rsidRDefault="00215F3B" w:rsidP="00215F3B">
      <w:pPr>
        <w:spacing w:after="0" w:line="480" w:lineRule="auto"/>
        <w:jc w:val="both"/>
        <w:rPr>
          <w:rFonts w:ascii="Times New Roman" w:hAnsi="Times New Roman" w:cs="Times New Roman"/>
          <w:sz w:val="24"/>
          <w:szCs w:val="24"/>
        </w:rPr>
      </w:pPr>
    </w:p>
    <w:p w:rsidR="00294805" w:rsidRDefault="00392DA0" w:rsidP="002C256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medicinal, ornamental and horticultural potential of the genus </w:t>
      </w:r>
      <w:r w:rsidRPr="00392DA0">
        <w:rPr>
          <w:rFonts w:ascii="Times New Roman" w:hAnsi="Times New Roman" w:cs="Times New Roman"/>
          <w:i/>
          <w:sz w:val="24"/>
          <w:szCs w:val="24"/>
        </w:rPr>
        <w:t>Tulbaghia</w:t>
      </w:r>
      <w:r>
        <w:rPr>
          <w:rFonts w:ascii="Times New Roman" w:hAnsi="Times New Roman" w:cs="Times New Roman"/>
          <w:sz w:val="24"/>
          <w:szCs w:val="24"/>
        </w:rPr>
        <w:t xml:space="preserve"> is well documented </w:t>
      </w:r>
      <w:r>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&lt;EndNote&gt;&lt;Cite&gt;&lt;Author&gt;Aremu&lt;/Author&gt;&lt;Year&gt;2013&lt;/Year&gt;&lt;RecNum&gt;1584&lt;/RecNum&gt;&lt;DisplayText&gt;(Aremu and Van Staden 2013)&lt;/DisplayText&gt;&lt;record&gt;&lt;rec-number&gt;1584&lt;/rec-number&gt;&lt;foreign-keys&gt;&lt;key app="EN" db-id="xdtzrp9pg05r0te95vs5ews0epdxdfewr0sd"&gt;1584&lt;/key&gt;&lt;/foreign-keys&gt;&lt;ref-type name="Journal Article"&gt;17&lt;/ref-type&gt;&lt;contributors&gt;&lt;authors&gt;&lt;author&gt;Aremu, Adeyemi O.&lt;/author&gt;&lt;author&gt;Van Staden, Johannes&lt;/author&gt;&lt;/authors&gt;&lt;/contributors&gt;&lt;titles&gt;&lt;title&gt;&lt;style face="normal" font="default" size="100%"&gt;The genus &lt;/style&gt;&lt;style face="italic" font="default" size="100%"&gt;Tulbaghia&lt;/style&gt;&lt;style face="normal" font="default" size="100%"&gt; (Alliaceae) - a review of its ethnobotany, pharmacology, phytochemistry and conservation needs&lt;/style&gt;&lt;/title&gt;&lt;secondary-title&gt;Journal of Ethnopharmacology&lt;/secondary-title&gt;&lt;/titles&gt;&lt;periodical&gt;&lt;full-title&gt;Journal of Ethnopharmacology&lt;/full-title&gt;&lt;/periodical&gt;&lt;pages&gt;doi:http://dx.doi.org/10.1016/j.jep.2013.06.046&lt;/pages&gt;&lt;number&gt;0&lt;/number&gt;&lt;keywords&gt;&lt;keyword&gt;Alliaceae&lt;/keyword&gt;&lt;keyword&gt;Biological activity&lt;/keyword&gt;&lt;keyword&gt;Conservation&lt;/keyword&gt;&lt;keyword&gt;Secondary metabolites&lt;/keyword&gt;&lt;keyword&gt;Toxicology&lt;/keyword&gt;&lt;keyword&gt;Traditional medicine&lt;/keyword&gt;&lt;/keywords&gt;&lt;dates&gt;&lt;year&gt;2013&lt;/year&gt;&lt;/dates&gt;&lt;isbn&gt;0378-8741&lt;/isbn&gt;&lt;urls&gt;&lt;related-urls&gt;&lt;url&gt;http://www.sciencedirect.com/science/article/pii/S0378874113004790&lt;/url&gt;&lt;/related-urls&gt;&lt;/urls&gt;&lt;electronic-resource-num&gt;http://dx.doi.org/10.1016/j.jep.2013.06.046&lt;/electronic-resource-num&gt;&lt;/record&gt;&lt;/Cite&gt;&lt;/EndNote&gt;</w:instrText>
      </w:r>
      <w:r>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3" w:tooltip="Aremu, 2013 #1584" w:history="1">
        <w:r w:rsidR="00AA091E">
          <w:rPr>
            <w:rFonts w:ascii="Times New Roman" w:hAnsi="Times New Roman" w:cs="Times New Roman"/>
            <w:noProof/>
            <w:sz w:val="24"/>
            <w:szCs w:val="24"/>
          </w:rPr>
          <w:t>Aremu and Van Staden 2013</w:t>
        </w:r>
      </w:hyperlink>
      <w:r w:rsidR="00A9122A">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Many</w:t>
      </w:r>
      <w:r w:rsidRPr="00294805">
        <w:rPr>
          <w:rFonts w:ascii="Times New Roman" w:hAnsi="Times New Roman" w:cs="Times New Roman"/>
          <w:sz w:val="24"/>
          <w:szCs w:val="24"/>
        </w:rPr>
        <w:t xml:space="preserve"> </w:t>
      </w:r>
      <w:r w:rsidR="00294805" w:rsidRPr="00294805">
        <w:rPr>
          <w:rFonts w:ascii="Times New Roman" w:hAnsi="Times New Roman" w:cs="Times New Roman"/>
          <w:sz w:val="24"/>
          <w:szCs w:val="24"/>
        </w:rPr>
        <w:t xml:space="preserve">species of </w:t>
      </w:r>
      <w:proofErr w:type="spellStart"/>
      <w:r w:rsidR="00294805" w:rsidRPr="00B67C4F">
        <w:rPr>
          <w:rFonts w:ascii="Times New Roman" w:hAnsi="Times New Roman" w:cs="Times New Roman"/>
          <w:i/>
          <w:sz w:val="24"/>
          <w:szCs w:val="24"/>
        </w:rPr>
        <w:t>Tulbaghia</w:t>
      </w:r>
      <w:proofErr w:type="spellEnd"/>
      <w:r w:rsidR="00294805" w:rsidRPr="00294805">
        <w:rPr>
          <w:rFonts w:ascii="Times New Roman" w:hAnsi="Times New Roman" w:cs="Times New Roman"/>
          <w:sz w:val="24"/>
          <w:szCs w:val="24"/>
        </w:rPr>
        <w:t xml:space="preserve"> have </w:t>
      </w:r>
      <w:r w:rsidR="00931E81">
        <w:rPr>
          <w:rFonts w:ascii="Times New Roman" w:hAnsi="Times New Roman" w:cs="Times New Roman"/>
          <w:sz w:val="24"/>
          <w:szCs w:val="24"/>
        </w:rPr>
        <w:t>attained</w:t>
      </w:r>
      <w:r w:rsidR="00294805">
        <w:rPr>
          <w:rFonts w:ascii="Times New Roman" w:hAnsi="Times New Roman" w:cs="Times New Roman"/>
          <w:sz w:val="24"/>
          <w:szCs w:val="24"/>
        </w:rPr>
        <w:t xml:space="preserve"> great importance in indig</w:t>
      </w:r>
      <w:r w:rsidR="00294805" w:rsidRPr="00294805">
        <w:rPr>
          <w:rFonts w:ascii="Times New Roman" w:hAnsi="Times New Roman" w:cs="Times New Roman"/>
          <w:sz w:val="24"/>
          <w:szCs w:val="24"/>
        </w:rPr>
        <w:t xml:space="preserve">enous folk medicine in </w:t>
      </w:r>
      <w:r w:rsidR="00413BA0">
        <w:rPr>
          <w:rFonts w:ascii="Times New Roman" w:hAnsi="Times New Roman" w:cs="Times New Roman"/>
          <w:sz w:val="24"/>
          <w:szCs w:val="24"/>
        </w:rPr>
        <w:t>s</w:t>
      </w:r>
      <w:r w:rsidR="00294805" w:rsidRPr="00294805">
        <w:rPr>
          <w:rFonts w:ascii="Times New Roman" w:hAnsi="Times New Roman" w:cs="Times New Roman"/>
          <w:sz w:val="24"/>
          <w:szCs w:val="24"/>
        </w:rPr>
        <w:t xml:space="preserve">outhern Africa. </w:t>
      </w:r>
      <w:r w:rsidR="00B67C4F">
        <w:rPr>
          <w:rFonts w:ascii="Times New Roman" w:hAnsi="Times New Roman" w:cs="Times New Roman"/>
          <w:sz w:val="24"/>
          <w:szCs w:val="24"/>
        </w:rPr>
        <w:t>Consequently, the</w:t>
      </w:r>
      <w:r w:rsidR="00B67C4F" w:rsidRPr="00294805">
        <w:rPr>
          <w:rFonts w:ascii="Times New Roman" w:hAnsi="Times New Roman" w:cs="Times New Roman"/>
          <w:sz w:val="24"/>
          <w:szCs w:val="24"/>
        </w:rPr>
        <w:t xml:space="preserve"> </w:t>
      </w:r>
      <w:r w:rsidR="00294805" w:rsidRPr="00294805">
        <w:rPr>
          <w:rFonts w:ascii="Times New Roman" w:hAnsi="Times New Roman" w:cs="Times New Roman"/>
          <w:sz w:val="24"/>
          <w:szCs w:val="24"/>
        </w:rPr>
        <w:t>often over-collect</w:t>
      </w:r>
      <w:r w:rsidR="00294805">
        <w:rPr>
          <w:rFonts w:ascii="Times New Roman" w:hAnsi="Times New Roman" w:cs="Times New Roman"/>
          <w:sz w:val="24"/>
          <w:szCs w:val="24"/>
        </w:rPr>
        <w:t xml:space="preserve">ion inevitably </w:t>
      </w:r>
      <w:r w:rsidR="00F66742">
        <w:rPr>
          <w:rFonts w:ascii="Times New Roman" w:hAnsi="Times New Roman" w:cs="Times New Roman"/>
          <w:sz w:val="24"/>
          <w:szCs w:val="24"/>
        </w:rPr>
        <w:t xml:space="preserve">place the </w:t>
      </w:r>
      <w:r w:rsidR="00294805" w:rsidRPr="00294805">
        <w:rPr>
          <w:rFonts w:ascii="Times New Roman" w:hAnsi="Times New Roman" w:cs="Times New Roman"/>
          <w:sz w:val="24"/>
          <w:szCs w:val="24"/>
        </w:rPr>
        <w:t xml:space="preserve">species </w:t>
      </w:r>
      <w:r w:rsidR="00294805">
        <w:rPr>
          <w:rFonts w:ascii="Times New Roman" w:hAnsi="Times New Roman" w:cs="Times New Roman"/>
          <w:sz w:val="24"/>
          <w:szCs w:val="24"/>
        </w:rPr>
        <w:t>i</w:t>
      </w:r>
      <w:r w:rsidR="00294805" w:rsidRPr="00294805">
        <w:rPr>
          <w:rFonts w:ascii="Times New Roman" w:hAnsi="Times New Roman" w:cs="Times New Roman"/>
          <w:sz w:val="24"/>
          <w:szCs w:val="24"/>
        </w:rPr>
        <w:t>n danger of extinction</w:t>
      </w:r>
      <w:r w:rsidR="005E20D0">
        <w:rPr>
          <w:rFonts w:ascii="Times New Roman" w:hAnsi="Times New Roman" w:cs="Times New Roman"/>
          <w:sz w:val="24"/>
          <w:szCs w:val="24"/>
        </w:rPr>
        <w:t>, thus</w:t>
      </w:r>
      <w:r w:rsidR="00294805">
        <w:rPr>
          <w:rFonts w:ascii="Times New Roman" w:hAnsi="Times New Roman" w:cs="Times New Roman"/>
          <w:sz w:val="24"/>
          <w:szCs w:val="24"/>
        </w:rPr>
        <w:t xml:space="preserve"> the protection of </w:t>
      </w:r>
      <w:r w:rsidR="00294805" w:rsidRPr="00294805">
        <w:rPr>
          <w:rFonts w:ascii="Times New Roman" w:hAnsi="Times New Roman" w:cs="Times New Roman"/>
          <w:sz w:val="24"/>
          <w:szCs w:val="24"/>
        </w:rPr>
        <w:t xml:space="preserve">the </w:t>
      </w:r>
      <w:r w:rsidR="00294805" w:rsidRPr="005E20D0">
        <w:rPr>
          <w:rFonts w:ascii="Times New Roman" w:hAnsi="Times New Roman" w:cs="Times New Roman"/>
          <w:sz w:val="24"/>
          <w:szCs w:val="24"/>
        </w:rPr>
        <w:t xml:space="preserve">genus </w:t>
      </w:r>
      <w:r w:rsidR="005E20D0">
        <w:rPr>
          <w:rFonts w:ascii="Times New Roman" w:hAnsi="Times New Roman" w:cs="Times New Roman"/>
          <w:sz w:val="24"/>
          <w:szCs w:val="24"/>
        </w:rPr>
        <w:t>is of</w:t>
      </w:r>
      <w:r w:rsidR="00294805" w:rsidRPr="005E20D0">
        <w:rPr>
          <w:rFonts w:ascii="Times New Roman" w:hAnsi="Times New Roman" w:cs="Times New Roman"/>
          <w:sz w:val="24"/>
          <w:szCs w:val="24"/>
        </w:rPr>
        <w:t xml:space="preserve"> paramount interest to researchers </w:t>
      </w:r>
      <w:r w:rsidR="00294805" w:rsidRPr="005E20D0">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&lt;EndNote&gt;&lt;Cite&gt;&lt;Author&gt;Vosa&lt;/Author&gt;&lt;Year&gt;2007&lt;/Year&gt;&lt;RecNum&gt;1338&lt;/RecNum&gt;&lt;DisplayText&gt;(Vosa 2007)&lt;/DisplayText&gt;&lt;record&gt;&lt;rec-number&gt;1338&lt;/rec-number&gt;&lt;foreign-keys&gt;&lt;key app="EN" db-id="xdtzrp9pg05r0te95vs5ews0epdxdfewr0sd"&gt;1338&lt;/key&gt;&lt;/foreign-keys&gt;&lt;ref-type name="Journal Article"&gt;17&lt;/ref-type&gt;&lt;contributors&gt;&lt;authors&gt;&lt;author&gt;Vosa, Canio Giuseppe&lt;/author&gt;&lt;/authors&gt;&lt;/contributors&gt;&lt;titles&gt;&lt;title&gt;&lt;style face="normal" font="default" size="100%"&gt;The annotated bibliography (1966-2006) of the genus &lt;/style&gt;&lt;style face="italic" font="default" size="100%"&gt;Tulbaghia&lt;/style&gt;&lt;style face="normal" font="default" size="100%"&gt; (Alliaceae)&lt;/style&gt;&lt;/title&gt;&lt;secondary-title&gt;Caryologia&lt;/secondary-title&gt;&lt;/titles&gt;&lt;periodical&gt;&lt;full-title&gt;Caryologia&lt;/full-title&gt;&lt;/periodical&gt;&lt;pages&gt;69-72&lt;/pages&gt;&lt;volume&gt;60&lt;/volume&gt;&lt;number&gt;1-2&lt;/number&gt;&lt;dates&gt;&lt;year&gt;2007&lt;/year&gt;&lt;/dates&gt;&lt;urls&gt;&lt;/urls&gt;&lt;/record&gt;&lt;/Cite&gt;&lt;/EndNote&gt;</w:instrText>
      </w:r>
      <w:r w:rsidR="00294805" w:rsidRPr="005E20D0">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22" w:tooltip="Vosa, 2007 #1338" w:history="1">
        <w:r w:rsidR="00AA091E">
          <w:rPr>
            <w:rFonts w:ascii="Times New Roman" w:hAnsi="Times New Roman" w:cs="Times New Roman"/>
            <w:noProof/>
            <w:sz w:val="24"/>
            <w:szCs w:val="24"/>
          </w:rPr>
          <w:t>Vosa 2007</w:t>
        </w:r>
      </w:hyperlink>
      <w:r w:rsidR="00A9122A">
        <w:rPr>
          <w:rFonts w:ascii="Times New Roman" w:hAnsi="Times New Roman" w:cs="Times New Roman"/>
          <w:noProof/>
          <w:sz w:val="24"/>
          <w:szCs w:val="24"/>
        </w:rPr>
        <w:t>)</w:t>
      </w:r>
      <w:r w:rsidR="00294805" w:rsidRPr="005E20D0">
        <w:rPr>
          <w:rFonts w:ascii="Times New Roman" w:hAnsi="Times New Roman" w:cs="Times New Roman"/>
          <w:sz w:val="24"/>
          <w:szCs w:val="24"/>
        </w:rPr>
        <w:fldChar w:fldCharType="end"/>
      </w:r>
      <w:r w:rsidR="00294805" w:rsidRPr="005E20D0">
        <w:rPr>
          <w:rFonts w:ascii="Times New Roman" w:hAnsi="Times New Roman" w:cs="Times New Roman"/>
          <w:sz w:val="24"/>
          <w:szCs w:val="24"/>
        </w:rPr>
        <w:t>.</w:t>
      </w:r>
      <w:r w:rsidR="00F66742" w:rsidRPr="005E20D0">
        <w:rPr>
          <w:rFonts w:ascii="Times New Roman" w:hAnsi="Times New Roman" w:cs="Times New Roman"/>
          <w:sz w:val="24"/>
          <w:szCs w:val="24"/>
        </w:rPr>
        <w:t xml:space="preserve"> </w:t>
      </w:r>
      <w:r w:rsidR="006D63CD">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AuthorYear="1"&gt;&lt;Author&gt;Kulkarni&lt;/Author&gt;&lt;Year&gt;2005&lt;/Year&gt;&lt;RecNum&gt;1282&lt;/RecNum&gt;&lt;DisplayText&gt;Kulkarni et al. (2005)&lt;/DisplayText&gt;&lt;record&gt;&lt;rec-number&gt;1282&lt;/rec-number&gt;&lt;foreign-keys&gt;&lt;key app="EN" db-id="xdtzrp9pg05r0te95vs5ews0epdxdfewr0sd"&gt;1282&lt;/key&gt;&lt;/foreign-keys&gt;&lt;ref-type name="Journal Article"&gt;17&lt;/ref-type&gt;&lt;contributors&gt;&lt;authors&gt;&lt;author&gt;Kulkarni, M. G.&lt;/author&gt;&lt;author&gt;Sparg, S. G.&lt;/author&gt;&lt;author&gt;Van Staden, J.&lt;/author&gt;&lt;/authors&gt;&lt;/contributors&gt;&lt;titles&gt;&lt;title&gt;&lt;style face="normal" font="default" size="100%"&gt;Influence of temperature and watering frequencies on seed germination and seedling growth of &lt;/style&gt;&lt;style face="italic" font="default" size="100%"&gt;Ornithogalum longibracteatum&lt;/style&gt;&lt;style face="normal" font="default" size="100%"&gt; and &lt;/style&gt;&lt;style face="italic" font="default" size="100%"&gt;Tulbaghia violacea&lt;/style&gt;&lt;/title&gt;&lt;secondary-title&gt;Scientia Horticulturae&lt;/secondary-title&gt;&lt;/titles&gt;&lt;periodical&gt;&lt;full-title&gt;Scientia Horticulturae&lt;/full-title&gt;&lt;/periodical&gt;&lt;pages&gt;103-109&lt;/pages&gt;&lt;volume&gt;107&lt;/volume&gt;&lt;number&gt;1&lt;/number&gt;&lt;keywords&gt;&lt;keyword&gt;Bulbous plants&lt;/keyword&gt;&lt;keyword&gt;Growth requirements&lt;/keyword&gt;&lt;keyword&gt;Horticultural&lt;/keyword&gt;&lt;keyword&gt;Medicinal&lt;/keyword&gt;&lt;keyword&gt;Ornithogalum longibracteatum&lt;/keyword&gt;&lt;keyword&gt;Tulbaghia violacea&lt;/keyword&gt;&lt;/keywords&gt;&lt;dates&gt;&lt;year&gt;2005&lt;/year&gt;&lt;pub-dates&gt;&lt;date&gt;12/1/&lt;/date&gt;&lt;/pub-dates&gt;&lt;/dates&gt;&lt;isbn&gt;0304-4238&lt;/isbn&gt;&lt;urls&gt;&lt;related-urls&gt;&lt;url&gt;http://www.sciencedirect.com/science/article/pii/S030442380500261X&lt;/url&gt;&lt;/related-urls&gt;&lt;/urls&gt;&lt;electronic-resource-num&gt;http://dx.doi.org/10.1016/j.scienta.2005.08.001&lt;/electronic-resource-num&gt;&lt;/record&gt;&lt;/Cite&gt;&lt;/EndNote&gt;</w:instrText>
      </w:r>
      <w:r w:rsidR="006D63CD">
        <w:rPr>
          <w:rFonts w:ascii="Times New Roman" w:hAnsi="Times New Roman" w:cs="Times New Roman"/>
          <w:sz w:val="24"/>
          <w:szCs w:val="24"/>
        </w:rPr>
        <w:fldChar w:fldCharType="separate"/>
      </w:r>
      <w:hyperlink w:anchor="_ENREF_12" w:tooltip="Kulkarni, 2005 #1282" w:history="1">
        <w:r w:rsidR="00AA091E">
          <w:rPr>
            <w:rFonts w:ascii="Times New Roman" w:hAnsi="Times New Roman" w:cs="Times New Roman"/>
            <w:noProof/>
            <w:sz w:val="24"/>
            <w:szCs w:val="24"/>
          </w:rPr>
          <w:t>Kulkarni et al. (2005</w:t>
        </w:r>
      </w:hyperlink>
      <w:r w:rsidR="00AA091E">
        <w:rPr>
          <w:rFonts w:ascii="Times New Roman" w:hAnsi="Times New Roman" w:cs="Times New Roman"/>
          <w:noProof/>
          <w:sz w:val="24"/>
          <w:szCs w:val="24"/>
        </w:rPr>
        <w:t>)</w:t>
      </w:r>
      <w:r w:rsidR="006D63CD">
        <w:rPr>
          <w:rFonts w:ascii="Times New Roman" w:hAnsi="Times New Roman" w:cs="Times New Roman"/>
          <w:sz w:val="24"/>
          <w:szCs w:val="24"/>
        </w:rPr>
        <w:fldChar w:fldCharType="end"/>
      </w:r>
      <w:r w:rsidR="006D63CD">
        <w:rPr>
          <w:rFonts w:ascii="Times New Roman" w:hAnsi="Times New Roman" w:cs="Times New Roman"/>
          <w:sz w:val="24"/>
          <w:szCs w:val="24"/>
        </w:rPr>
        <w:t xml:space="preserve"> investigated the effect of temperature and watering frequencies on seed germination and seedling growth of </w:t>
      </w:r>
      <w:r w:rsidR="006D63CD" w:rsidRPr="005E20D0">
        <w:rPr>
          <w:rFonts w:ascii="Times New Roman" w:hAnsi="Times New Roman" w:cs="Times New Roman"/>
          <w:i/>
          <w:sz w:val="24"/>
          <w:szCs w:val="24"/>
        </w:rPr>
        <w:t>Tulbaghia violacea</w:t>
      </w:r>
      <w:r w:rsidR="006D63CD">
        <w:rPr>
          <w:rFonts w:ascii="Times New Roman" w:hAnsi="Times New Roman" w:cs="Times New Roman"/>
          <w:sz w:val="24"/>
          <w:szCs w:val="24"/>
        </w:rPr>
        <w:t>.</w:t>
      </w:r>
      <w:r w:rsidR="006D63CD" w:rsidRPr="005E20D0">
        <w:rPr>
          <w:rFonts w:ascii="Times New Roman" w:hAnsi="Times New Roman" w:cs="Times New Roman"/>
          <w:sz w:val="24"/>
          <w:szCs w:val="24"/>
        </w:rPr>
        <w:t xml:space="preserve"> </w:t>
      </w:r>
      <w:r w:rsidR="005E20D0" w:rsidRPr="005E20D0">
        <w:rPr>
          <w:rFonts w:ascii="Times New Roman" w:hAnsi="Times New Roman" w:cs="Times New Roman"/>
          <w:sz w:val="24"/>
          <w:szCs w:val="24"/>
        </w:rPr>
        <w:t xml:space="preserve">In </w:t>
      </w:r>
      <w:r w:rsidRPr="005E20D0">
        <w:rPr>
          <w:rFonts w:ascii="Times New Roman" w:hAnsi="Times New Roman" w:cs="Times New Roman"/>
          <w:sz w:val="24"/>
          <w:szCs w:val="24"/>
        </w:rPr>
        <w:t>the current study</w:t>
      </w:r>
      <w:r w:rsidR="005E20D0" w:rsidRPr="005E20D0">
        <w:rPr>
          <w:rFonts w:ascii="Times New Roman" w:hAnsi="Times New Roman" w:cs="Times New Roman"/>
          <w:sz w:val="24"/>
          <w:szCs w:val="24"/>
        </w:rPr>
        <w:t>, we</w:t>
      </w:r>
      <w:r w:rsidRPr="005E20D0">
        <w:rPr>
          <w:rFonts w:ascii="Times New Roman" w:hAnsi="Times New Roman" w:cs="Times New Roman"/>
          <w:sz w:val="24"/>
          <w:szCs w:val="24"/>
        </w:rPr>
        <w:t xml:space="preserve"> </w:t>
      </w:r>
      <w:r w:rsidR="005E20D0" w:rsidRPr="005E20D0">
        <w:rPr>
          <w:rFonts w:ascii="Times New Roman" w:hAnsi="Times New Roman" w:cs="Times New Roman"/>
          <w:sz w:val="24"/>
          <w:szCs w:val="24"/>
        </w:rPr>
        <w:t>evaluated</w:t>
      </w:r>
      <w:r w:rsidRPr="005E20D0">
        <w:rPr>
          <w:rFonts w:ascii="Times New Roman" w:hAnsi="Times New Roman" w:cs="Times New Roman"/>
          <w:sz w:val="24"/>
          <w:szCs w:val="24"/>
        </w:rPr>
        <w:t xml:space="preserve"> the effect of soaking duration and smoke-water (SW) treatments on </w:t>
      </w:r>
      <w:r w:rsidR="006D63CD">
        <w:rPr>
          <w:rFonts w:ascii="Times New Roman" w:hAnsi="Times New Roman" w:cs="Times New Roman"/>
          <w:sz w:val="24"/>
          <w:szCs w:val="24"/>
        </w:rPr>
        <w:t xml:space="preserve">seed </w:t>
      </w:r>
      <w:r w:rsidRPr="005E20D0">
        <w:rPr>
          <w:rFonts w:ascii="Times New Roman" w:hAnsi="Times New Roman" w:cs="Times New Roman"/>
          <w:sz w:val="24"/>
          <w:szCs w:val="24"/>
        </w:rPr>
        <w:t xml:space="preserve">germination </w:t>
      </w:r>
      <w:r w:rsidR="005E20D0" w:rsidRPr="005E20D0">
        <w:rPr>
          <w:rFonts w:ascii="Times New Roman" w:hAnsi="Times New Roman" w:cs="Times New Roman"/>
          <w:sz w:val="24"/>
          <w:szCs w:val="24"/>
        </w:rPr>
        <w:t xml:space="preserve">and phytochemical content </w:t>
      </w:r>
      <w:r w:rsidRPr="005E20D0">
        <w:rPr>
          <w:rFonts w:ascii="Times New Roman" w:hAnsi="Times New Roman" w:cs="Times New Roman"/>
          <w:sz w:val="24"/>
          <w:szCs w:val="24"/>
        </w:rPr>
        <w:t xml:space="preserve">of </w:t>
      </w:r>
      <w:r w:rsidRPr="005E20D0">
        <w:rPr>
          <w:rFonts w:ascii="Times New Roman" w:hAnsi="Times New Roman" w:cs="Times New Roman"/>
          <w:i/>
          <w:sz w:val="24"/>
          <w:szCs w:val="24"/>
        </w:rPr>
        <w:t xml:space="preserve">Tulbaghia ludwigiana </w:t>
      </w:r>
      <w:r w:rsidRPr="005E20D0">
        <w:rPr>
          <w:rFonts w:ascii="Times New Roman" w:hAnsi="Times New Roman" w:cs="Times New Roman"/>
          <w:sz w:val="24"/>
          <w:szCs w:val="24"/>
        </w:rPr>
        <w:t xml:space="preserve">and </w:t>
      </w:r>
      <w:r w:rsidRPr="005E20D0">
        <w:rPr>
          <w:rFonts w:ascii="Times New Roman" w:hAnsi="Times New Roman" w:cs="Times New Roman"/>
          <w:i/>
          <w:sz w:val="24"/>
          <w:szCs w:val="24"/>
        </w:rPr>
        <w:t>Tulbaghia violacea</w:t>
      </w:r>
      <w:r w:rsidR="005E20D0" w:rsidRPr="005E20D0">
        <w:rPr>
          <w:rFonts w:ascii="Times New Roman" w:hAnsi="Times New Roman" w:cs="Times New Roman"/>
          <w:sz w:val="24"/>
          <w:szCs w:val="24"/>
        </w:rPr>
        <w:t>.</w:t>
      </w:r>
    </w:p>
    <w:p w:rsidR="00F97F96" w:rsidRDefault="00F97F96" w:rsidP="00401656">
      <w:pPr>
        <w:spacing w:after="0" w:line="480" w:lineRule="auto"/>
        <w:jc w:val="both"/>
        <w:rPr>
          <w:rFonts w:ascii="Times New Roman" w:hAnsi="Times New Roman" w:cs="Times New Roman"/>
          <w:sz w:val="24"/>
          <w:szCs w:val="24"/>
        </w:rPr>
      </w:pPr>
    </w:p>
    <w:p w:rsidR="00074657" w:rsidRPr="00834C23" w:rsidRDefault="00834C23" w:rsidP="00AC560C">
      <w:pPr>
        <w:spacing w:after="0" w:line="480" w:lineRule="auto"/>
        <w:jc w:val="both"/>
        <w:rPr>
          <w:rFonts w:ascii="Times New Roman" w:hAnsi="Times New Roman" w:cs="Times New Roman"/>
          <w:b/>
          <w:sz w:val="24"/>
          <w:szCs w:val="24"/>
        </w:rPr>
      </w:pPr>
      <w:r w:rsidRPr="00834C23">
        <w:rPr>
          <w:rFonts w:ascii="Times New Roman" w:hAnsi="Times New Roman" w:cs="Times New Roman"/>
          <w:b/>
          <w:sz w:val="24"/>
          <w:szCs w:val="24"/>
        </w:rPr>
        <w:t>MATERIALS AND METHODS</w:t>
      </w:r>
    </w:p>
    <w:p w:rsidR="007019A8" w:rsidRDefault="007019A8" w:rsidP="007019A8">
      <w:pPr>
        <w:spacing w:after="0" w:line="480" w:lineRule="auto"/>
        <w:jc w:val="both"/>
        <w:rPr>
          <w:rFonts w:ascii="Times New Roman" w:hAnsi="Times New Roman" w:cs="Times New Roman"/>
          <w:sz w:val="24"/>
          <w:szCs w:val="24"/>
        </w:rPr>
      </w:pPr>
    </w:p>
    <w:p w:rsidR="007019A8" w:rsidRDefault="007019A8" w:rsidP="007019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Source of </w:t>
      </w:r>
      <w:r w:rsidR="00570F35">
        <w:rPr>
          <w:rFonts w:ascii="Times New Roman" w:hAnsi="Times New Roman" w:cs="Times New Roman"/>
          <w:sz w:val="24"/>
          <w:szCs w:val="24"/>
        </w:rPr>
        <w:t xml:space="preserve">smoke-water and </w:t>
      </w:r>
      <w:r>
        <w:rPr>
          <w:rFonts w:ascii="Times New Roman" w:hAnsi="Times New Roman" w:cs="Times New Roman"/>
          <w:sz w:val="24"/>
          <w:szCs w:val="24"/>
        </w:rPr>
        <w:t xml:space="preserve">seeds </w:t>
      </w:r>
    </w:p>
    <w:p w:rsidR="00570F35" w:rsidRDefault="00570F35" w:rsidP="007019A8">
      <w:pPr>
        <w:spacing w:after="0" w:line="480" w:lineRule="auto"/>
        <w:jc w:val="both"/>
        <w:rPr>
          <w:rFonts w:ascii="Times New Roman" w:hAnsi="Times New Roman" w:cs="Times New Roman"/>
          <w:sz w:val="24"/>
          <w:szCs w:val="24"/>
        </w:rPr>
      </w:pPr>
    </w:p>
    <w:p w:rsidR="007019A8" w:rsidRDefault="00570F35" w:rsidP="007019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Stock SW solution </w:t>
      </w:r>
      <w:r w:rsidR="00256BC1">
        <w:rPr>
          <w:rFonts w:ascii="Times New Roman" w:hAnsi="Times New Roman" w:cs="Times New Roman"/>
          <w:sz w:val="24"/>
          <w:szCs w:val="24"/>
        </w:rPr>
        <w:t xml:space="preserve">as </w:t>
      </w:r>
      <w:r>
        <w:rPr>
          <w:rFonts w:ascii="Times New Roman" w:hAnsi="Times New Roman" w:cs="Times New Roman"/>
          <w:sz w:val="24"/>
          <w:szCs w:val="24"/>
        </w:rPr>
        <w:t xml:space="preserve">prepared by </w:t>
      </w:r>
      <w:r w:rsidR="00256BC1">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AuthorYear="1"&gt;&lt;Author&gt;Baxter&lt;/Author&gt;&lt;Year&gt;1994&lt;/Year&gt;&lt;RecNum&gt;1586&lt;/RecNum&gt;&lt;DisplayText&gt;Baxter et al. (1994)&lt;/DisplayText&gt;&lt;record&gt;&lt;rec-number&gt;1586&lt;/rec-number&gt;&lt;foreign-keys&gt;&lt;key app="EN" db-id="xdtzrp9pg05r0te95vs5ews0epdxdfewr0sd"&gt;1586&lt;/key&gt;&lt;/foreign-keys&gt;&lt;ref-type name="Journal Article"&gt;17&lt;/ref-type&gt;&lt;contributors&gt;&lt;authors&gt;&lt;author&gt;Baxter, B. J. M.&lt;/author&gt;&lt;author&gt;Van Staden, J.&lt;/author&gt;&lt;author&gt;Granger, J. E.&lt;/author&gt;&lt;author&gt;Brown, N. A. C.&lt;/author&gt;&lt;/authors&gt;&lt;/contributors&gt;&lt;titles&gt;&lt;title&gt;&lt;style face="normal" font="default" size="100%"&gt;Plant-derived smoke and smoke extracts stimulate seed germination of the fire-climax grass &lt;/style&gt;&lt;style face="italic" font="default" size="100%"&gt;Themeda triandra&lt;/style&gt;&lt;/title&gt;&lt;secondary-title&gt;Environmental and Experimental Botany&lt;/secondary-title&gt;&lt;/titles&gt;&lt;periodical&gt;&lt;full-title&gt;Environmental and Experimental Botany&lt;/full-title&gt;&lt;/periodical&gt;&lt;pages&gt;217-223&lt;/pages&gt;&lt;volume&gt;34&lt;/volume&gt;&lt;number&gt;2&lt;/number&gt;&lt;keywords&gt;&lt;keyword&gt;Themeda triandra&lt;/keyword&gt;&lt;keyword&gt;plant-derived smoke&lt;/keyword&gt;&lt;keyword&gt;seed germination&lt;/keyword&gt;&lt;keyword&gt;ethylene&lt;/keyword&gt;&lt;/keywords&gt;&lt;dates&gt;&lt;year&gt;1994&lt;/year&gt;&lt;/dates&gt;&lt;isbn&gt;0098-8472&lt;/isbn&gt;&lt;urls&gt;&lt;related-urls&gt;&lt;url&gt;http://www.sciencedirect.com/science/article/pii/0098847294900426&lt;/url&gt;&lt;/related-urls&gt;&lt;/urls&gt;&lt;electronic-resource-num&gt;10.1016/0098-8472(94)90042-6&lt;/electronic-resource-num&gt;&lt;/record&gt;&lt;/Cite&gt;&lt;/EndNote&gt;</w:instrText>
      </w:r>
      <w:r w:rsidR="00256BC1">
        <w:rPr>
          <w:rFonts w:ascii="Times New Roman" w:hAnsi="Times New Roman" w:cs="Times New Roman"/>
          <w:sz w:val="24"/>
          <w:szCs w:val="24"/>
        </w:rPr>
        <w:fldChar w:fldCharType="separate"/>
      </w:r>
      <w:hyperlink w:anchor="_ENREF_5" w:tooltip="Baxter, 1994 #1586" w:history="1">
        <w:r w:rsidR="00AA091E">
          <w:rPr>
            <w:rFonts w:ascii="Times New Roman" w:hAnsi="Times New Roman" w:cs="Times New Roman"/>
            <w:noProof/>
            <w:sz w:val="24"/>
            <w:szCs w:val="24"/>
          </w:rPr>
          <w:t>Baxter et al. (1994</w:t>
        </w:r>
      </w:hyperlink>
      <w:r w:rsidR="00AA091E">
        <w:rPr>
          <w:rFonts w:ascii="Times New Roman" w:hAnsi="Times New Roman" w:cs="Times New Roman"/>
          <w:noProof/>
          <w:sz w:val="24"/>
          <w:szCs w:val="24"/>
        </w:rPr>
        <w:t>)</w:t>
      </w:r>
      <w:r w:rsidR="00256BC1">
        <w:rPr>
          <w:rFonts w:ascii="Times New Roman" w:hAnsi="Times New Roman" w:cs="Times New Roman"/>
          <w:sz w:val="24"/>
          <w:szCs w:val="24"/>
        </w:rPr>
        <w:fldChar w:fldCharType="end"/>
      </w:r>
      <w:r w:rsidR="00256BC1">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00931E81">
        <w:rPr>
          <w:rFonts w:ascii="Times New Roman" w:hAnsi="Times New Roman" w:cs="Times New Roman"/>
          <w:sz w:val="24"/>
          <w:szCs w:val="24"/>
        </w:rPr>
        <w:t>in the</w:t>
      </w:r>
      <w:r>
        <w:rPr>
          <w:rFonts w:ascii="Times New Roman" w:hAnsi="Times New Roman" w:cs="Times New Roman"/>
          <w:sz w:val="24"/>
          <w:szCs w:val="24"/>
        </w:rPr>
        <w:t xml:space="preserve"> current study. </w:t>
      </w:r>
      <w:proofErr w:type="spellStart"/>
      <w:proofErr w:type="gramStart"/>
      <w:r w:rsidR="007019A8" w:rsidRPr="000D4012">
        <w:rPr>
          <w:rFonts w:ascii="Times New Roman" w:hAnsi="Times New Roman" w:cs="Times New Roman"/>
          <w:i/>
          <w:sz w:val="24"/>
          <w:szCs w:val="24"/>
        </w:rPr>
        <w:t>Tulbaghia</w:t>
      </w:r>
      <w:proofErr w:type="spellEnd"/>
      <w:r w:rsidR="007019A8" w:rsidRPr="000D4012">
        <w:rPr>
          <w:rFonts w:ascii="Times New Roman" w:hAnsi="Times New Roman" w:cs="Times New Roman"/>
          <w:i/>
          <w:sz w:val="24"/>
          <w:szCs w:val="24"/>
        </w:rPr>
        <w:t xml:space="preserve"> </w:t>
      </w:r>
      <w:proofErr w:type="spellStart"/>
      <w:r w:rsidR="007019A8" w:rsidRPr="000D4012">
        <w:rPr>
          <w:rFonts w:ascii="Times New Roman" w:hAnsi="Times New Roman" w:cs="Times New Roman"/>
          <w:i/>
          <w:sz w:val="24"/>
          <w:szCs w:val="24"/>
        </w:rPr>
        <w:t>violacea</w:t>
      </w:r>
      <w:proofErr w:type="spellEnd"/>
      <w:r w:rsidR="007019A8" w:rsidRPr="00D660C1">
        <w:rPr>
          <w:rFonts w:ascii="Times New Roman" w:hAnsi="Times New Roman" w:cs="Times New Roman"/>
          <w:sz w:val="24"/>
          <w:szCs w:val="24"/>
        </w:rPr>
        <w:t xml:space="preserve"> </w:t>
      </w:r>
      <w:proofErr w:type="spellStart"/>
      <w:r w:rsidR="00082C6E">
        <w:rPr>
          <w:rFonts w:ascii="Times New Roman" w:hAnsi="Times New Roman" w:cs="Times New Roman"/>
          <w:sz w:val="24"/>
          <w:szCs w:val="24"/>
        </w:rPr>
        <w:t>Harv</w:t>
      </w:r>
      <w:proofErr w:type="spellEnd"/>
      <w:r w:rsidR="00082C6E">
        <w:rPr>
          <w:rFonts w:ascii="Times New Roman" w:hAnsi="Times New Roman" w:cs="Times New Roman"/>
          <w:sz w:val="24"/>
          <w:szCs w:val="24"/>
        </w:rPr>
        <w:t>.</w:t>
      </w:r>
      <w:proofErr w:type="gramEnd"/>
      <w:r w:rsidR="00082C6E">
        <w:rPr>
          <w:rFonts w:ascii="Times New Roman" w:hAnsi="Times New Roman" w:cs="Times New Roman"/>
          <w:sz w:val="24"/>
          <w:szCs w:val="24"/>
        </w:rPr>
        <w:t xml:space="preserve"> </w:t>
      </w:r>
      <w:proofErr w:type="gramStart"/>
      <w:r w:rsidR="007019A8">
        <w:rPr>
          <w:rFonts w:ascii="Times New Roman" w:hAnsi="Times New Roman" w:cs="Times New Roman"/>
          <w:sz w:val="24"/>
          <w:szCs w:val="24"/>
        </w:rPr>
        <w:t>and</w:t>
      </w:r>
      <w:proofErr w:type="gramEnd"/>
      <w:r w:rsidR="007019A8">
        <w:rPr>
          <w:rFonts w:ascii="Times New Roman" w:hAnsi="Times New Roman" w:cs="Times New Roman"/>
          <w:sz w:val="24"/>
          <w:szCs w:val="24"/>
        </w:rPr>
        <w:t xml:space="preserve"> </w:t>
      </w:r>
      <w:proofErr w:type="spellStart"/>
      <w:r w:rsidR="007019A8" w:rsidRPr="000D4012">
        <w:rPr>
          <w:rFonts w:ascii="Times New Roman" w:hAnsi="Times New Roman" w:cs="Times New Roman"/>
          <w:i/>
          <w:sz w:val="24"/>
          <w:szCs w:val="24"/>
        </w:rPr>
        <w:t>Tulbaghia</w:t>
      </w:r>
      <w:proofErr w:type="spellEnd"/>
      <w:r w:rsidR="007019A8" w:rsidRPr="000D4012">
        <w:rPr>
          <w:rFonts w:ascii="Times New Roman" w:hAnsi="Times New Roman" w:cs="Times New Roman"/>
          <w:i/>
          <w:sz w:val="24"/>
          <w:szCs w:val="24"/>
        </w:rPr>
        <w:t xml:space="preserve"> </w:t>
      </w:r>
      <w:proofErr w:type="spellStart"/>
      <w:r w:rsidR="007019A8" w:rsidRPr="000D4012">
        <w:rPr>
          <w:rFonts w:ascii="Times New Roman" w:hAnsi="Times New Roman" w:cs="Times New Roman"/>
          <w:i/>
          <w:sz w:val="24"/>
          <w:szCs w:val="24"/>
        </w:rPr>
        <w:t>ludwigiana</w:t>
      </w:r>
      <w:proofErr w:type="spellEnd"/>
      <w:r w:rsidR="007019A8" w:rsidRPr="00D660C1">
        <w:rPr>
          <w:rFonts w:ascii="Times New Roman" w:hAnsi="Times New Roman" w:cs="Times New Roman"/>
          <w:sz w:val="24"/>
          <w:szCs w:val="24"/>
        </w:rPr>
        <w:t xml:space="preserve"> </w:t>
      </w:r>
      <w:proofErr w:type="spellStart"/>
      <w:r w:rsidR="00082C6E">
        <w:rPr>
          <w:rFonts w:ascii="Times New Roman" w:hAnsi="Times New Roman" w:cs="Times New Roman"/>
          <w:sz w:val="24"/>
          <w:szCs w:val="24"/>
        </w:rPr>
        <w:t>Harv</w:t>
      </w:r>
      <w:proofErr w:type="spellEnd"/>
      <w:r w:rsidR="00082C6E">
        <w:rPr>
          <w:rFonts w:ascii="Times New Roman" w:hAnsi="Times New Roman" w:cs="Times New Roman"/>
          <w:sz w:val="24"/>
          <w:szCs w:val="24"/>
        </w:rPr>
        <w:t xml:space="preserve">. </w:t>
      </w:r>
      <w:proofErr w:type="gramStart"/>
      <w:r w:rsidR="007019A8">
        <w:rPr>
          <w:rFonts w:ascii="Times New Roman" w:hAnsi="Times New Roman" w:cs="Times New Roman"/>
          <w:sz w:val="24"/>
          <w:szCs w:val="24"/>
        </w:rPr>
        <w:t>seeds</w:t>
      </w:r>
      <w:proofErr w:type="gramEnd"/>
      <w:r w:rsidR="007019A8">
        <w:rPr>
          <w:rFonts w:ascii="Times New Roman" w:hAnsi="Times New Roman" w:cs="Times New Roman"/>
          <w:sz w:val="24"/>
          <w:szCs w:val="24"/>
        </w:rPr>
        <w:t xml:space="preserve"> were obtained from </w:t>
      </w:r>
      <w:proofErr w:type="spellStart"/>
      <w:r w:rsidR="007019A8">
        <w:rPr>
          <w:rFonts w:ascii="Times New Roman" w:hAnsi="Times New Roman" w:cs="Times New Roman"/>
          <w:sz w:val="24"/>
          <w:szCs w:val="24"/>
        </w:rPr>
        <w:t>Silverhill</w:t>
      </w:r>
      <w:proofErr w:type="spellEnd"/>
      <w:r w:rsidR="007019A8">
        <w:rPr>
          <w:rFonts w:ascii="Times New Roman" w:hAnsi="Times New Roman" w:cs="Times New Roman"/>
          <w:sz w:val="24"/>
          <w:szCs w:val="24"/>
        </w:rPr>
        <w:t xml:space="preserve"> Seed Nursery, Cape Town and African Bulbs, Napier, South Africa, respectively.</w:t>
      </w:r>
    </w:p>
    <w:p w:rsidR="007019A8" w:rsidRDefault="007019A8" w:rsidP="007019A8">
      <w:pPr>
        <w:spacing w:after="0" w:line="480" w:lineRule="auto"/>
        <w:jc w:val="both"/>
        <w:rPr>
          <w:rFonts w:ascii="Times New Roman" w:hAnsi="Times New Roman" w:cs="Times New Roman"/>
          <w:sz w:val="24"/>
          <w:szCs w:val="24"/>
        </w:rPr>
      </w:pPr>
    </w:p>
    <w:p w:rsidR="00795F11" w:rsidRDefault="00D96C2D" w:rsidP="007019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Tests for seed </w:t>
      </w:r>
      <w:r w:rsidR="00795F11">
        <w:rPr>
          <w:rFonts w:ascii="Times New Roman" w:hAnsi="Times New Roman" w:cs="Times New Roman"/>
          <w:sz w:val="24"/>
          <w:szCs w:val="24"/>
        </w:rPr>
        <w:t>viability, moisture content and imbibition</w:t>
      </w:r>
    </w:p>
    <w:p w:rsidR="0066323F" w:rsidRDefault="0066323F" w:rsidP="007019A8">
      <w:pPr>
        <w:spacing w:after="0" w:line="480" w:lineRule="auto"/>
        <w:jc w:val="both"/>
        <w:rPr>
          <w:rFonts w:ascii="Times New Roman" w:hAnsi="Times New Roman" w:cs="Times New Roman"/>
          <w:sz w:val="24"/>
          <w:szCs w:val="24"/>
        </w:rPr>
      </w:pPr>
    </w:p>
    <w:p w:rsidR="009E1A7F" w:rsidRDefault="009E1A7F" w:rsidP="009E1A7F">
      <w:pPr>
        <w:spacing w:after="0" w:line="480" w:lineRule="auto"/>
        <w:jc w:val="both"/>
        <w:rPr>
          <w:rFonts w:ascii="Times New Roman" w:hAnsi="Times New Roman" w:cs="Times New Roman"/>
          <w:sz w:val="24"/>
          <w:szCs w:val="24"/>
        </w:rPr>
      </w:pPr>
      <w:r w:rsidRPr="009E1A7F">
        <w:rPr>
          <w:rFonts w:ascii="Times New Roman" w:hAnsi="Times New Roman" w:cs="Times New Roman"/>
          <w:sz w:val="24"/>
          <w:szCs w:val="24"/>
        </w:rPr>
        <w:t>The viability, moisture content and imbibition of both</w:t>
      </w:r>
      <w:r>
        <w:rPr>
          <w:rFonts w:ascii="Times New Roman" w:hAnsi="Times New Roman" w:cs="Times New Roman"/>
          <w:i/>
          <w:sz w:val="24"/>
          <w:szCs w:val="24"/>
        </w:rPr>
        <w:t xml:space="preserve"> </w:t>
      </w:r>
      <w:r w:rsidRPr="00D049EA">
        <w:rPr>
          <w:rFonts w:ascii="Times New Roman" w:hAnsi="Times New Roman" w:cs="Times New Roman"/>
          <w:i/>
          <w:sz w:val="24"/>
          <w:szCs w:val="24"/>
        </w:rPr>
        <w:t xml:space="preserve">Tulbaghia </w:t>
      </w:r>
      <w:r>
        <w:rPr>
          <w:rFonts w:ascii="Times New Roman" w:hAnsi="Times New Roman" w:cs="Times New Roman"/>
          <w:sz w:val="24"/>
          <w:szCs w:val="24"/>
        </w:rPr>
        <w:t xml:space="preserve">species were determined using the methods as outlined by </w:t>
      </w:r>
      <w:r>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AuthorYear="1"&gt;&lt;Author&gt;Kulkarni&lt;/Author&gt;&lt;Year&gt;2006&lt;/Year&gt;&lt;RecNum&gt;1384&lt;/RecNum&gt;&lt;DisplayText&gt;Kulkarni et al. (2006)&lt;/DisplayText&gt;&lt;record&gt;&lt;rec-number&gt;1384&lt;/rec-number&gt;&lt;foreign-keys&gt;&lt;key app="EN" db-id="xdtzrp9pg05r0te95vs5ews0epdxdfewr0sd"&gt;1384&lt;/key&gt;&lt;/foreign-keys&gt;&lt;ref-type name="Journal Article"&gt;17&lt;/ref-type&gt;&lt;contributors&gt;&lt;authors&gt;&lt;author&gt;Kulkarni, M. G.&lt;/author&gt;&lt;author&gt;Sparg, S. G.&lt;/author&gt;&lt;author&gt;van Staden, J.&lt;/author&gt;&lt;/authors&gt;&lt;/contributors&gt;&lt;titles&gt;&lt;title&gt;&lt;style face="normal" font="default" size="100%"&gt;Dark conditioning, cold stratification and a smoke-derived compound enhance the germination of &lt;/style&gt;&lt;style face="italic" font="default" size="100%"&gt;Eucomis autumnalis &lt;/style&gt;&lt;style face="normal" font="default" size="100%"&gt;subsp. &lt;/style&gt;&lt;style face="italic" font="default" size="100%"&gt;autumnalis&lt;/style&gt;&lt;style face="normal" font="default" size="100%"&gt; seeds&lt;/style&gt;&lt;/title&gt;&lt;secondary-title&gt;South African Journal of Botany&lt;/secondary-title&gt;&lt;/titles&gt;&lt;periodical&gt;&lt;full-title&gt;South African Journal of Botany&lt;/full-title&gt;&lt;/periodical&gt;&lt;pages&gt;157-162&lt;/pages&gt;&lt;volume&gt;72&lt;/volume&gt;&lt;number&gt;1&lt;/number&gt;&lt;keywords&gt;&lt;keyword&gt;Eucomis autumnalis&lt;/keyword&gt;&lt;keyword&gt;Medicinal&lt;/keyword&gt;&lt;keyword&gt;Photoplastic&lt;/keyword&gt;&lt;keyword&gt;Seed germination&lt;/keyword&gt;&lt;keyword&gt;Smoke&lt;/keyword&gt;&lt;keyword&gt;Stratification&lt;/keyword&gt;&lt;/keywords&gt;&lt;dates&gt;&lt;year&gt;2006&lt;/year&gt;&lt;pub-dates&gt;&lt;date&gt;2//&lt;/date&gt;&lt;/pub-dates&gt;&lt;/dates&gt;&lt;isbn&gt;0254-6299&lt;/isbn&gt;&lt;urls&gt;&lt;related-urls&gt;&lt;url&gt;http://www.sciencedirect.com/science/article/pii/S0254629905000189&lt;/url&gt;&lt;/related-urls&gt;&lt;/urls&gt;&lt;electronic-resource-num&gt;http://dx.doi.org/10.1016/j.sajb.2005.06.006&lt;/electronic-resource-num&gt;&lt;/record&gt;&lt;/Cite&gt;&lt;/EndNote&gt;</w:instrText>
      </w:r>
      <w:r>
        <w:rPr>
          <w:rFonts w:ascii="Times New Roman" w:hAnsi="Times New Roman" w:cs="Times New Roman"/>
          <w:sz w:val="24"/>
          <w:szCs w:val="24"/>
        </w:rPr>
        <w:fldChar w:fldCharType="separate"/>
      </w:r>
      <w:hyperlink w:anchor="_ENREF_13" w:tooltip="Kulkarni, 2006 #1384" w:history="1">
        <w:r w:rsidR="00AA091E">
          <w:rPr>
            <w:rFonts w:ascii="Times New Roman" w:hAnsi="Times New Roman" w:cs="Times New Roman"/>
            <w:noProof/>
            <w:sz w:val="24"/>
            <w:szCs w:val="24"/>
          </w:rPr>
          <w:t>Kulkarni et al. (2006</w:t>
        </w:r>
      </w:hyperlink>
      <w:r w:rsidR="00AA091E">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16A6B">
        <w:rPr>
          <w:rFonts w:ascii="Times New Roman" w:hAnsi="Times New Roman" w:cs="Times New Roman"/>
          <w:sz w:val="24"/>
          <w:szCs w:val="24"/>
        </w:rPr>
        <w:t xml:space="preserve">For each experiment, </w:t>
      </w:r>
      <w:r w:rsidR="00E16A6B" w:rsidRPr="00C91D13">
        <w:rPr>
          <w:rFonts w:ascii="Times New Roman" w:hAnsi="Times New Roman" w:cs="Times New Roman"/>
          <w:sz w:val="24"/>
          <w:szCs w:val="24"/>
        </w:rPr>
        <w:t xml:space="preserve">four replicates of </w:t>
      </w:r>
      <w:r w:rsidR="00E16A6B">
        <w:rPr>
          <w:rFonts w:ascii="Times New Roman" w:hAnsi="Times New Roman" w:cs="Times New Roman"/>
          <w:sz w:val="24"/>
          <w:szCs w:val="24"/>
        </w:rPr>
        <w:t>25</w:t>
      </w:r>
      <w:r w:rsidR="00E16A6B" w:rsidRPr="00C91D13">
        <w:rPr>
          <w:rFonts w:ascii="Times New Roman" w:hAnsi="Times New Roman" w:cs="Times New Roman"/>
          <w:sz w:val="24"/>
          <w:szCs w:val="24"/>
        </w:rPr>
        <w:t xml:space="preserve"> </w:t>
      </w:r>
      <w:r w:rsidR="00E16A6B" w:rsidRPr="00D049EA">
        <w:rPr>
          <w:rFonts w:ascii="Times New Roman" w:hAnsi="Times New Roman" w:cs="Times New Roman"/>
          <w:i/>
          <w:sz w:val="24"/>
          <w:szCs w:val="24"/>
        </w:rPr>
        <w:t xml:space="preserve">Tulbaghia </w:t>
      </w:r>
      <w:r w:rsidR="00E16A6B">
        <w:rPr>
          <w:rFonts w:ascii="Times New Roman" w:hAnsi="Times New Roman" w:cs="Times New Roman"/>
          <w:sz w:val="24"/>
          <w:szCs w:val="24"/>
        </w:rPr>
        <w:t>species</w:t>
      </w:r>
      <w:r w:rsidR="00E16A6B" w:rsidRPr="008C3894">
        <w:rPr>
          <w:rFonts w:ascii="Times New Roman" w:hAnsi="Times New Roman" w:cs="Times New Roman"/>
          <w:sz w:val="24"/>
          <w:szCs w:val="24"/>
        </w:rPr>
        <w:t xml:space="preserve"> </w:t>
      </w:r>
      <w:r w:rsidR="00E16A6B" w:rsidRPr="00C91D13">
        <w:rPr>
          <w:rFonts w:ascii="Times New Roman" w:hAnsi="Times New Roman" w:cs="Times New Roman"/>
          <w:sz w:val="24"/>
          <w:szCs w:val="24"/>
        </w:rPr>
        <w:t>seeds</w:t>
      </w:r>
      <w:r w:rsidR="00E16A6B" w:rsidRPr="008C3894">
        <w:rPr>
          <w:rFonts w:ascii="Times New Roman" w:hAnsi="Times New Roman" w:cs="Times New Roman"/>
          <w:sz w:val="24"/>
          <w:szCs w:val="24"/>
        </w:rPr>
        <w:t xml:space="preserve"> </w:t>
      </w:r>
      <w:r w:rsidR="00E16A6B" w:rsidRPr="00C91D13">
        <w:rPr>
          <w:rFonts w:ascii="Times New Roman" w:hAnsi="Times New Roman" w:cs="Times New Roman"/>
          <w:sz w:val="24"/>
          <w:szCs w:val="24"/>
        </w:rPr>
        <w:t>were</w:t>
      </w:r>
      <w:r w:rsidR="00E16A6B">
        <w:rPr>
          <w:rFonts w:ascii="Times New Roman" w:hAnsi="Times New Roman" w:cs="Times New Roman"/>
          <w:sz w:val="24"/>
          <w:szCs w:val="24"/>
        </w:rPr>
        <w:t xml:space="preserve"> used. </w:t>
      </w:r>
      <w:r w:rsidR="00084691">
        <w:rPr>
          <w:rFonts w:ascii="Times New Roman" w:hAnsi="Times New Roman" w:cs="Times New Roman"/>
          <w:sz w:val="24"/>
          <w:szCs w:val="24"/>
        </w:rPr>
        <w:t>Seed viability w</w:t>
      </w:r>
      <w:r w:rsidR="00082C6E">
        <w:rPr>
          <w:rFonts w:ascii="Times New Roman" w:hAnsi="Times New Roman" w:cs="Times New Roman"/>
          <w:sz w:val="24"/>
          <w:szCs w:val="24"/>
        </w:rPr>
        <w:t>as</w:t>
      </w:r>
      <w:r w:rsidR="00084691">
        <w:rPr>
          <w:rFonts w:ascii="Times New Roman" w:hAnsi="Times New Roman" w:cs="Times New Roman"/>
          <w:sz w:val="24"/>
          <w:szCs w:val="24"/>
        </w:rPr>
        <w:t xml:space="preserve"> determined using 2</w:t>
      </w:r>
      <w:proofErr w:type="gramStart"/>
      <w:r w:rsidR="00084691">
        <w:rPr>
          <w:rFonts w:ascii="Times New Roman" w:hAnsi="Times New Roman" w:cs="Times New Roman"/>
          <w:sz w:val="24"/>
          <w:szCs w:val="24"/>
        </w:rPr>
        <w:t>,3,5</w:t>
      </w:r>
      <w:proofErr w:type="gramEnd"/>
      <w:r w:rsidR="00084691">
        <w:rPr>
          <w:rFonts w:ascii="Times New Roman" w:hAnsi="Times New Roman" w:cs="Times New Roman"/>
          <w:sz w:val="24"/>
          <w:szCs w:val="24"/>
        </w:rPr>
        <w:t xml:space="preserve">-triphenyl </w:t>
      </w:r>
      <w:proofErr w:type="spellStart"/>
      <w:r w:rsidR="00084691">
        <w:rPr>
          <w:rFonts w:ascii="Times New Roman" w:hAnsi="Times New Roman" w:cs="Times New Roman"/>
          <w:sz w:val="24"/>
          <w:szCs w:val="24"/>
        </w:rPr>
        <w:t>tetrazolium</w:t>
      </w:r>
      <w:proofErr w:type="spellEnd"/>
      <w:r w:rsidR="00084691">
        <w:rPr>
          <w:rFonts w:ascii="Times New Roman" w:hAnsi="Times New Roman" w:cs="Times New Roman"/>
          <w:sz w:val="24"/>
          <w:szCs w:val="24"/>
        </w:rPr>
        <w:t xml:space="preserve"> chloride (TTC) solution</w:t>
      </w:r>
      <w:r>
        <w:rPr>
          <w:rFonts w:ascii="Times New Roman" w:hAnsi="Times New Roman" w:cs="Times New Roman"/>
          <w:sz w:val="24"/>
          <w:szCs w:val="24"/>
        </w:rPr>
        <w:t>.</w:t>
      </w:r>
      <w:r w:rsidR="008C3894">
        <w:rPr>
          <w:rFonts w:ascii="Times New Roman" w:hAnsi="Times New Roman" w:cs="Times New Roman"/>
          <w:sz w:val="24"/>
          <w:szCs w:val="24"/>
        </w:rPr>
        <w:t xml:space="preserve"> </w:t>
      </w:r>
      <w:r w:rsidR="00E16A6B">
        <w:rPr>
          <w:rFonts w:ascii="Times New Roman" w:hAnsi="Times New Roman" w:cs="Times New Roman"/>
          <w:sz w:val="24"/>
          <w:szCs w:val="24"/>
        </w:rPr>
        <w:t xml:space="preserve">Seeds were placed on Petri dishes on filter paper moistened with distilled water. </w:t>
      </w:r>
      <w:r w:rsidR="008C3894">
        <w:rPr>
          <w:rFonts w:ascii="Times New Roman" w:hAnsi="Times New Roman" w:cs="Times New Roman"/>
          <w:sz w:val="24"/>
          <w:szCs w:val="24"/>
        </w:rPr>
        <w:t xml:space="preserve">After 24 h, 1% TTC was added to the seeds in the Petri dishes and incubated in the dark at room temperature for 24 h. </w:t>
      </w:r>
      <w:r w:rsidRPr="009E1A7F">
        <w:rPr>
          <w:rFonts w:ascii="Times New Roman" w:hAnsi="Times New Roman" w:cs="Times New Roman"/>
          <w:sz w:val="24"/>
          <w:szCs w:val="24"/>
        </w:rPr>
        <w:t xml:space="preserve">Seeds </w:t>
      </w:r>
      <w:r w:rsidR="00E16A6B">
        <w:rPr>
          <w:rFonts w:ascii="Times New Roman" w:hAnsi="Times New Roman" w:cs="Times New Roman"/>
          <w:sz w:val="24"/>
          <w:szCs w:val="24"/>
        </w:rPr>
        <w:t>were</w:t>
      </w:r>
      <w:r>
        <w:rPr>
          <w:rFonts w:ascii="Times New Roman" w:hAnsi="Times New Roman" w:cs="Times New Roman"/>
          <w:sz w:val="24"/>
          <w:szCs w:val="24"/>
        </w:rPr>
        <w:t xml:space="preserve"> classified as viable if a </w:t>
      </w:r>
      <w:r w:rsidRPr="009E1A7F">
        <w:rPr>
          <w:rFonts w:ascii="Times New Roman" w:hAnsi="Times New Roman" w:cs="Times New Roman"/>
          <w:sz w:val="24"/>
          <w:szCs w:val="24"/>
        </w:rPr>
        <w:t>red-stained</w:t>
      </w:r>
      <w:r>
        <w:rPr>
          <w:rFonts w:ascii="Times New Roman" w:hAnsi="Times New Roman" w:cs="Times New Roman"/>
          <w:sz w:val="24"/>
          <w:szCs w:val="24"/>
        </w:rPr>
        <w:t xml:space="preserve"> e</w:t>
      </w:r>
      <w:r w:rsidRPr="009E1A7F">
        <w:rPr>
          <w:rFonts w:ascii="Times New Roman" w:hAnsi="Times New Roman" w:cs="Times New Roman"/>
          <w:sz w:val="24"/>
          <w:szCs w:val="24"/>
        </w:rPr>
        <w:t>mbryos w</w:t>
      </w:r>
      <w:r>
        <w:rPr>
          <w:rFonts w:ascii="Times New Roman" w:hAnsi="Times New Roman" w:cs="Times New Roman"/>
          <w:sz w:val="24"/>
          <w:szCs w:val="24"/>
        </w:rPr>
        <w:t>as</w:t>
      </w:r>
      <w:r w:rsidRPr="009E1A7F">
        <w:rPr>
          <w:rFonts w:ascii="Times New Roman" w:hAnsi="Times New Roman" w:cs="Times New Roman"/>
          <w:sz w:val="24"/>
          <w:szCs w:val="24"/>
        </w:rPr>
        <w:t xml:space="preserve"> </w:t>
      </w:r>
      <w:r>
        <w:rPr>
          <w:rFonts w:ascii="Times New Roman" w:hAnsi="Times New Roman" w:cs="Times New Roman"/>
          <w:sz w:val="24"/>
          <w:szCs w:val="24"/>
        </w:rPr>
        <w:t>observed</w:t>
      </w:r>
      <w:r w:rsidRPr="009E1A7F">
        <w:rPr>
          <w:rFonts w:ascii="Times New Roman" w:hAnsi="Times New Roman" w:cs="Times New Roman"/>
          <w:sz w:val="24"/>
          <w:szCs w:val="24"/>
        </w:rPr>
        <w:t xml:space="preserve">. </w:t>
      </w:r>
      <w:r w:rsidR="00E16A6B">
        <w:rPr>
          <w:rFonts w:ascii="Times New Roman" w:hAnsi="Times New Roman" w:cs="Times New Roman"/>
          <w:sz w:val="24"/>
          <w:szCs w:val="24"/>
        </w:rPr>
        <w:t xml:space="preserve">Moisture content was determined by placing seeds in an oven at 110 </w:t>
      </w:r>
      <w:r w:rsidR="00E16A6B" w:rsidRPr="007019A8">
        <w:rPr>
          <w:rFonts w:ascii="Times New Roman" w:hAnsi="Times New Roman" w:cs="Times New Roman"/>
          <w:sz w:val="24"/>
          <w:szCs w:val="24"/>
        </w:rPr>
        <w:t>°C</w:t>
      </w:r>
      <w:r w:rsidR="00E16A6B">
        <w:rPr>
          <w:rFonts w:ascii="Times New Roman" w:hAnsi="Times New Roman" w:cs="Times New Roman"/>
          <w:sz w:val="24"/>
          <w:szCs w:val="24"/>
        </w:rPr>
        <w:t xml:space="preserve">. Once a constant mass was </w:t>
      </w:r>
      <w:r w:rsidR="00D62A13">
        <w:rPr>
          <w:rFonts w:ascii="Times New Roman" w:hAnsi="Times New Roman" w:cs="Times New Roman"/>
          <w:sz w:val="24"/>
          <w:szCs w:val="24"/>
        </w:rPr>
        <w:t>achieved</w:t>
      </w:r>
      <w:r w:rsidR="00E16A6B">
        <w:rPr>
          <w:rFonts w:ascii="Times New Roman" w:hAnsi="Times New Roman" w:cs="Times New Roman"/>
          <w:sz w:val="24"/>
          <w:szCs w:val="24"/>
        </w:rPr>
        <w:t xml:space="preserve">, </w:t>
      </w:r>
      <w:r w:rsidR="00D62A13">
        <w:rPr>
          <w:rFonts w:ascii="Times New Roman" w:hAnsi="Times New Roman" w:cs="Times New Roman"/>
          <w:sz w:val="24"/>
          <w:szCs w:val="24"/>
        </w:rPr>
        <w:t xml:space="preserve">the </w:t>
      </w:r>
      <w:r w:rsidR="00E16A6B">
        <w:rPr>
          <w:rFonts w:ascii="Times New Roman" w:hAnsi="Times New Roman" w:cs="Times New Roman"/>
          <w:sz w:val="24"/>
          <w:szCs w:val="24"/>
        </w:rPr>
        <w:t xml:space="preserve">moisture content </w:t>
      </w:r>
      <w:r w:rsidR="00D62A13">
        <w:rPr>
          <w:rFonts w:ascii="Times New Roman" w:hAnsi="Times New Roman" w:cs="Times New Roman"/>
          <w:sz w:val="24"/>
          <w:szCs w:val="24"/>
        </w:rPr>
        <w:t>of the seeds was</w:t>
      </w:r>
      <w:r w:rsidR="00E16A6B">
        <w:rPr>
          <w:rFonts w:ascii="Times New Roman" w:hAnsi="Times New Roman" w:cs="Times New Roman"/>
          <w:sz w:val="24"/>
          <w:szCs w:val="24"/>
        </w:rPr>
        <w:t xml:space="preserve"> </w:t>
      </w:r>
      <w:r w:rsidR="00931E81">
        <w:rPr>
          <w:rFonts w:ascii="Times New Roman" w:hAnsi="Times New Roman" w:cs="Times New Roman"/>
          <w:sz w:val="24"/>
          <w:szCs w:val="24"/>
        </w:rPr>
        <w:t>determined</w:t>
      </w:r>
      <w:r w:rsidR="00DA6DA3">
        <w:rPr>
          <w:rFonts w:ascii="Times New Roman" w:hAnsi="Times New Roman" w:cs="Times New Roman"/>
          <w:sz w:val="24"/>
          <w:szCs w:val="24"/>
        </w:rPr>
        <w:t xml:space="preserve"> </w:t>
      </w:r>
      <w:r w:rsidR="00DA6DA3">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&lt;EndNote&gt;&lt;Cite&gt;&lt;Author&gt;Kulkarni&lt;/Author&gt;&lt;Year&gt;2006&lt;/Year&gt;&lt;RecNum&gt;1384&lt;/RecNum&gt;&lt;DisplayText&gt;(Kulkarni et al. 2006)&lt;/DisplayText&gt;&lt;record&gt;&lt;rec-number&gt;1384&lt;/rec-number&gt;&lt;foreign-keys&gt;&lt;key app="EN" db-id="xdtzrp9pg05r0te95vs5ews0epdxdfewr0sd"&gt;1384&lt;/key&gt;&lt;/foreign-keys&gt;&lt;ref-type name="Journal Article"&gt;17&lt;/ref-type&gt;&lt;contributors&gt;&lt;authors&gt;&lt;author&gt;Kulkarni, M. G.&lt;/author&gt;&lt;author&gt;Sparg, S. G.&lt;/author&gt;&lt;author&gt;van Staden, J.&lt;/author&gt;&lt;/authors&gt;&lt;/contributors&gt;&lt;titles&gt;&lt;title&gt;&lt;style face="normal" font="default" size="100%"&gt;Dark conditioning, cold stratification and a smoke-derived compound enhance the germination of &lt;/style&gt;&lt;style face="italic" font="default" size="100%"&gt;Eucomis autumnalis &lt;/style&gt;&lt;style face="normal" font="default" size="100%"&gt;subsp. &lt;/style&gt;&lt;style face="italic" font="default" size="100%"&gt;autumnalis&lt;/style&gt;&lt;style face="normal" font="default" size="100%"&gt; seeds&lt;/style&gt;&lt;/title&gt;&lt;secondary-title&gt;South African Journal of Botany&lt;/secondary-title&gt;&lt;/titles&gt;&lt;periodical&gt;&lt;full-title&gt;South African Journal of Botany&lt;/full-title&gt;&lt;/periodical&gt;&lt;pages&gt;157-162&lt;/pages&gt;&lt;volume&gt;72&lt;/volume&gt;&lt;number&gt;1&lt;/number&gt;&lt;keywords&gt;&lt;keyword&gt;Eucomis autumnalis&lt;/keyword&gt;&lt;keyword&gt;Medicinal&lt;/keyword&gt;&lt;keyword&gt;Photoplastic&lt;/keyword&gt;&lt;keyword&gt;Seed germination&lt;/keyword&gt;&lt;keyword&gt;Smoke&lt;/keyword&gt;&lt;keyword&gt;Stratification&lt;/keyword&gt;&lt;/keywords&gt;&lt;dates&gt;&lt;year&gt;2006&lt;/year&gt;&lt;pub-dates&gt;&lt;date&gt;2//&lt;/date&gt;&lt;/pub-dates&gt;&lt;/dates&gt;&lt;isbn&gt;0254-6299&lt;/isbn&gt;&lt;urls&gt;&lt;related-urls&gt;&lt;url&gt;http://www.sciencedirect.com/science/article/pii/S0254629905000189&lt;/url&gt;&lt;/related-urls&gt;&lt;/urls&gt;&lt;electronic-resource-num&gt;http://dx.doi.org/10.1016/j.sajb.2005.06.006&lt;/electronic-resource-num&gt;&lt;/record&gt;&lt;/Cite&gt;&lt;/EndNote&gt;</w:instrText>
      </w:r>
      <w:r w:rsidR="00DA6DA3">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13" w:tooltip="Kulkarni, 2006 #1384" w:history="1">
        <w:r w:rsidR="00AA091E">
          <w:rPr>
            <w:rFonts w:ascii="Times New Roman" w:hAnsi="Times New Roman" w:cs="Times New Roman"/>
            <w:noProof/>
            <w:sz w:val="24"/>
            <w:szCs w:val="24"/>
          </w:rPr>
          <w:t>Kulkarni et al. 2006</w:t>
        </w:r>
      </w:hyperlink>
      <w:r w:rsidR="009E039C">
        <w:rPr>
          <w:rFonts w:ascii="Times New Roman" w:hAnsi="Times New Roman" w:cs="Times New Roman"/>
          <w:noProof/>
          <w:sz w:val="24"/>
          <w:szCs w:val="24"/>
        </w:rPr>
        <w:t>)</w:t>
      </w:r>
      <w:r w:rsidR="00DA6DA3">
        <w:rPr>
          <w:rFonts w:ascii="Times New Roman" w:hAnsi="Times New Roman" w:cs="Times New Roman"/>
          <w:sz w:val="24"/>
          <w:szCs w:val="24"/>
        </w:rPr>
        <w:fldChar w:fldCharType="end"/>
      </w:r>
      <w:r w:rsidR="00E16A6B">
        <w:rPr>
          <w:rFonts w:ascii="Times New Roman" w:hAnsi="Times New Roman" w:cs="Times New Roman"/>
          <w:sz w:val="24"/>
          <w:szCs w:val="24"/>
        </w:rPr>
        <w:t xml:space="preserve">. </w:t>
      </w:r>
      <w:r w:rsidR="00943DA1">
        <w:rPr>
          <w:rFonts w:ascii="Times New Roman" w:hAnsi="Times New Roman" w:cs="Times New Roman"/>
          <w:sz w:val="24"/>
          <w:szCs w:val="24"/>
        </w:rPr>
        <w:t>For imbibition test</w:t>
      </w:r>
      <w:r w:rsidR="00931E81">
        <w:rPr>
          <w:rFonts w:ascii="Times New Roman" w:hAnsi="Times New Roman" w:cs="Times New Roman"/>
          <w:sz w:val="24"/>
          <w:szCs w:val="24"/>
        </w:rPr>
        <w:t>s</w:t>
      </w:r>
      <w:r w:rsidRPr="009E1A7F">
        <w:rPr>
          <w:rFonts w:ascii="Times New Roman" w:hAnsi="Times New Roman" w:cs="Times New Roman"/>
          <w:sz w:val="24"/>
          <w:szCs w:val="24"/>
        </w:rPr>
        <w:t>,</w:t>
      </w:r>
      <w:r w:rsidR="00D62A13">
        <w:rPr>
          <w:rFonts w:ascii="Times New Roman" w:hAnsi="Times New Roman" w:cs="Times New Roman"/>
          <w:sz w:val="24"/>
          <w:szCs w:val="24"/>
        </w:rPr>
        <w:t xml:space="preserve"> </w:t>
      </w:r>
      <w:r w:rsidRPr="009E1A7F">
        <w:rPr>
          <w:rFonts w:ascii="Times New Roman" w:hAnsi="Times New Roman" w:cs="Times New Roman"/>
          <w:sz w:val="24"/>
          <w:szCs w:val="24"/>
        </w:rPr>
        <w:t xml:space="preserve">the seeds were placed </w:t>
      </w:r>
      <w:r w:rsidR="00943DA1">
        <w:rPr>
          <w:rFonts w:ascii="Times New Roman" w:hAnsi="Times New Roman" w:cs="Times New Roman"/>
          <w:sz w:val="24"/>
          <w:szCs w:val="24"/>
        </w:rPr>
        <w:t xml:space="preserve">in </w:t>
      </w:r>
      <w:r w:rsidRPr="009E1A7F">
        <w:rPr>
          <w:rFonts w:ascii="Times New Roman" w:hAnsi="Times New Roman" w:cs="Times New Roman"/>
          <w:sz w:val="24"/>
          <w:szCs w:val="24"/>
        </w:rPr>
        <w:t xml:space="preserve">Petri dishes </w:t>
      </w:r>
      <w:r w:rsidR="00943DA1">
        <w:rPr>
          <w:rFonts w:ascii="Times New Roman" w:hAnsi="Times New Roman" w:cs="Times New Roman"/>
          <w:sz w:val="24"/>
          <w:szCs w:val="24"/>
        </w:rPr>
        <w:t>with</w:t>
      </w:r>
      <w:r w:rsidRPr="009E1A7F">
        <w:rPr>
          <w:rFonts w:ascii="Times New Roman" w:hAnsi="Times New Roman" w:cs="Times New Roman"/>
          <w:sz w:val="24"/>
          <w:szCs w:val="24"/>
        </w:rPr>
        <w:t xml:space="preserve"> two</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 xml:space="preserve">layers of filter paper (Whatman No.1) moistened with </w:t>
      </w:r>
      <w:r w:rsidR="00943DA1">
        <w:rPr>
          <w:rFonts w:ascii="Times New Roman" w:hAnsi="Times New Roman" w:cs="Times New Roman"/>
          <w:sz w:val="24"/>
          <w:szCs w:val="24"/>
        </w:rPr>
        <w:t>5</w:t>
      </w:r>
      <w:r w:rsidRPr="009E1A7F">
        <w:rPr>
          <w:rFonts w:ascii="Times New Roman" w:hAnsi="Times New Roman" w:cs="Times New Roman"/>
          <w:sz w:val="24"/>
          <w:szCs w:val="24"/>
        </w:rPr>
        <w:t xml:space="preserve"> ml</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distilled water and allowed to imbibe at room temperature</w:t>
      </w:r>
      <w:r w:rsidR="00943DA1">
        <w:rPr>
          <w:rFonts w:ascii="Times New Roman" w:hAnsi="Times New Roman" w:cs="Times New Roman"/>
          <w:sz w:val="24"/>
          <w:szCs w:val="24"/>
        </w:rPr>
        <w:t>.</w:t>
      </w:r>
      <w:r w:rsidRPr="009E1A7F">
        <w:rPr>
          <w:rFonts w:ascii="Times New Roman" w:hAnsi="Times New Roman" w:cs="Times New Roman"/>
          <w:sz w:val="24"/>
          <w:szCs w:val="24"/>
        </w:rPr>
        <w:t xml:space="preserve"> At </w:t>
      </w:r>
      <w:r w:rsidR="00943DA1">
        <w:rPr>
          <w:rFonts w:ascii="Times New Roman" w:hAnsi="Times New Roman" w:cs="Times New Roman"/>
          <w:sz w:val="24"/>
          <w:szCs w:val="24"/>
        </w:rPr>
        <w:t>3</w:t>
      </w:r>
      <w:r w:rsidRPr="009E1A7F">
        <w:rPr>
          <w:rFonts w:ascii="Times New Roman" w:hAnsi="Times New Roman" w:cs="Times New Roman"/>
          <w:sz w:val="24"/>
          <w:szCs w:val="24"/>
        </w:rPr>
        <w:t xml:space="preserve"> h intervals, for 48 h, the seeds were blotted</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dry, weighed and returned to the wet filter paper. The amount</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 xml:space="preserve">of water imbibed by </w:t>
      </w:r>
      <w:r w:rsidR="00931E81">
        <w:rPr>
          <w:rFonts w:ascii="Times New Roman" w:hAnsi="Times New Roman" w:cs="Times New Roman"/>
          <w:sz w:val="24"/>
          <w:szCs w:val="24"/>
        </w:rPr>
        <w:t xml:space="preserve">the </w:t>
      </w:r>
      <w:r w:rsidRPr="009E1A7F">
        <w:rPr>
          <w:rFonts w:ascii="Times New Roman" w:hAnsi="Times New Roman" w:cs="Times New Roman"/>
          <w:sz w:val="24"/>
          <w:szCs w:val="24"/>
        </w:rPr>
        <w:t>seed</w:t>
      </w:r>
      <w:r w:rsidR="00931E81">
        <w:rPr>
          <w:rFonts w:ascii="Times New Roman" w:hAnsi="Times New Roman" w:cs="Times New Roman"/>
          <w:sz w:val="24"/>
          <w:szCs w:val="24"/>
        </w:rPr>
        <w:t>s</w:t>
      </w:r>
      <w:r w:rsidRPr="009E1A7F">
        <w:rPr>
          <w:rFonts w:ascii="Times New Roman" w:hAnsi="Times New Roman" w:cs="Times New Roman"/>
          <w:sz w:val="24"/>
          <w:szCs w:val="24"/>
        </w:rPr>
        <w:t xml:space="preserve"> </w:t>
      </w:r>
      <w:r w:rsidR="00082C6E">
        <w:rPr>
          <w:rFonts w:ascii="Times New Roman" w:hAnsi="Times New Roman" w:cs="Times New Roman"/>
          <w:sz w:val="24"/>
          <w:szCs w:val="24"/>
        </w:rPr>
        <w:t>was</w:t>
      </w:r>
      <w:r w:rsidRPr="009E1A7F">
        <w:rPr>
          <w:rFonts w:ascii="Times New Roman" w:hAnsi="Times New Roman" w:cs="Times New Roman"/>
          <w:sz w:val="24"/>
          <w:szCs w:val="24"/>
        </w:rPr>
        <w:t xml:space="preserve"> expressed as a percentage increase</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over the initial seed weight</w:t>
      </w:r>
      <w:r w:rsidR="00DA6DA3">
        <w:rPr>
          <w:rFonts w:ascii="Times New Roman" w:hAnsi="Times New Roman" w:cs="Times New Roman"/>
          <w:sz w:val="24"/>
          <w:szCs w:val="24"/>
        </w:rPr>
        <w:t xml:space="preserve"> </w:t>
      </w:r>
      <w:r w:rsidR="00DA6DA3">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&lt;EndNote&gt;&lt;Cite&gt;&lt;Author&gt;Kulkarni&lt;/Author&gt;&lt;Year&gt;2006&lt;/Year&gt;&lt;RecNum&gt;1384&lt;/RecNum&gt;&lt;DisplayText&gt;(Kulkarni et al. 2006)&lt;/DisplayText&gt;&lt;record&gt;&lt;rec-number&gt;1384&lt;/rec-number&gt;&lt;foreign-keys&gt;&lt;key app="EN" db-id="xdtzrp9pg05r0te95vs5ews0epdxdfewr0sd"&gt;1384&lt;/key&gt;&lt;/foreign-keys&gt;&lt;ref-type name="Journal Article"&gt;17&lt;/ref-type&gt;&lt;contributors&gt;&lt;authors&gt;&lt;author&gt;Kulkarni, M. G.&lt;/author&gt;&lt;author&gt;Sparg, S. G.&lt;/author&gt;&lt;author&gt;van Staden, J.&lt;/author&gt;&lt;/authors&gt;&lt;/contributors&gt;&lt;titles&gt;&lt;title&gt;&lt;style face="normal" font="default" size="100%"&gt;Dark conditioning, cold stratification and a smoke-derived compound enhance the germination of &lt;/style&gt;&lt;style face="italic" font="default" size="100%"&gt;Eucomis autumnalis &lt;/style&gt;&lt;style face="normal" font="default" size="100%"&gt;subsp. &lt;/style&gt;&lt;style face="italic" font="default" size="100%"&gt;autumnalis&lt;/style&gt;&lt;style face="normal" font="default" size="100%"&gt; seeds&lt;/style&gt;&lt;/title&gt;&lt;secondary-title&gt;South African Journal of Botany&lt;/secondary-title&gt;&lt;/titles&gt;&lt;periodical&gt;&lt;full-title&gt;South African Journal of Botany&lt;/full-title&gt;&lt;/periodical&gt;&lt;pages&gt;157-162&lt;/pages&gt;&lt;volume&gt;72&lt;/volume&gt;&lt;number&gt;1&lt;/number&gt;&lt;keywords&gt;&lt;keyword&gt;Eucomis autumnalis&lt;/keyword&gt;&lt;keyword&gt;Medicinal&lt;/keyword&gt;&lt;keyword&gt;Photoplastic&lt;/keyword&gt;&lt;keyword&gt;Seed germination&lt;/keyword&gt;&lt;keyword&gt;Smoke&lt;/keyword&gt;&lt;keyword&gt;Stratification&lt;/keyword&gt;&lt;/keywords&gt;&lt;dates&gt;&lt;year&gt;2006&lt;/year&gt;&lt;pub-dates&gt;&lt;date&gt;2//&lt;/date&gt;&lt;/pub-dates&gt;&lt;/dates&gt;&lt;isbn&gt;0254-6299&lt;/isbn&gt;&lt;urls&gt;&lt;related-urls&gt;&lt;url&gt;http://www.sciencedirect.com/science/article/pii/S0254629905000189&lt;/url&gt;&lt;/related-urls&gt;&lt;/urls&gt;&lt;electronic-resource-num&gt;http://dx.doi.org/10.1016/j.sajb.2005.06.006&lt;/electronic-resource-num&gt;&lt;/record&gt;&lt;/Cite&gt;&lt;/EndNote&gt;</w:instrText>
      </w:r>
      <w:r w:rsidR="00DA6DA3">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13" w:tooltip="Kulkarni, 2006 #1384" w:history="1">
        <w:r w:rsidR="00AA091E">
          <w:rPr>
            <w:rFonts w:ascii="Times New Roman" w:hAnsi="Times New Roman" w:cs="Times New Roman"/>
            <w:noProof/>
            <w:sz w:val="24"/>
            <w:szCs w:val="24"/>
          </w:rPr>
          <w:t>Kulkarni et al. 2006</w:t>
        </w:r>
      </w:hyperlink>
      <w:r w:rsidR="009E039C">
        <w:rPr>
          <w:rFonts w:ascii="Times New Roman" w:hAnsi="Times New Roman" w:cs="Times New Roman"/>
          <w:noProof/>
          <w:sz w:val="24"/>
          <w:szCs w:val="24"/>
        </w:rPr>
        <w:t>)</w:t>
      </w:r>
      <w:r w:rsidR="00DA6DA3">
        <w:rPr>
          <w:rFonts w:ascii="Times New Roman" w:hAnsi="Times New Roman" w:cs="Times New Roman"/>
          <w:sz w:val="24"/>
          <w:szCs w:val="24"/>
        </w:rPr>
        <w:fldChar w:fldCharType="end"/>
      </w:r>
      <w:r w:rsidRPr="009E1A7F">
        <w:rPr>
          <w:rFonts w:ascii="Times New Roman" w:hAnsi="Times New Roman" w:cs="Times New Roman"/>
          <w:sz w:val="24"/>
          <w:szCs w:val="24"/>
        </w:rPr>
        <w:t>.</w:t>
      </w:r>
    </w:p>
    <w:p w:rsidR="00E16A6B" w:rsidRDefault="00E16A6B" w:rsidP="009E1A7F">
      <w:pPr>
        <w:spacing w:after="0" w:line="480" w:lineRule="auto"/>
        <w:jc w:val="both"/>
        <w:rPr>
          <w:rFonts w:ascii="Times New Roman" w:hAnsi="Times New Roman" w:cs="Times New Roman"/>
          <w:sz w:val="24"/>
          <w:szCs w:val="24"/>
        </w:rPr>
      </w:pPr>
    </w:p>
    <w:p w:rsidR="007019A8" w:rsidRDefault="00570F35" w:rsidP="007019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Decontamination of seeds and </w:t>
      </w:r>
      <w:r w:rsidR="00D96C2D">
        <w:rPr>
          <w:rFonts w:ascii="Times New Roman" w:hAnsi="Times New Roman" w:cs="Times New Roman"/>
          <w:sz w:val="24"/>
          <w:szCs w:val="24"/>
        </w:rPr>
        <w:t xml:space="preserve">germination </w:t>
      </w:r>
      <w:r w:rsidRPr="001C5793">
        <w:rPr>
          <w:rFonts w:ascii="Times New Roman" w:hAnsi="Times New Roman" w:cs="Times New Roman"/>
          <w:sz w:val="24"/>
          <w:szCs w:val="24"/>
        </w:rPr>
        <w:t>experiment</w:t>
      </w:r>
      <w:r w:rsidR="00931E81">
        <w:rPr>
          <w:rFonts w:ascii="Times New Roman" w:hAnsi="Times New Roman" w:cs="Times New Roman"/>
          <w:sz w:val="24"/>
          <w:szCs w:val="24"/>
        </w:rPr>
        <w:t>s</w:t>
      </w:r>
    </w:p>
    <w:p w:rsidR="007019A8" w:rsidRDefault="007019A8" w:rsidP="007019A8">
      <w:pPr>
        <w:spacing w:after="0" w:line="480" w:lineRule="auto"/>
        <w:jc w:val="both"/>
        <w:rPr>
          <w:rFonts w:ascii="Times New Roman" w:hAnsi="Times New Roman" w:cs="Times New Roman"/>
          <w:sz w:val="24"/>
          <w:szCs w:val="24"/>
        </w:rPr>
      </w:pPr>
    </w:p>
    <w:p w:rsidR="007216DD" w:rsidRPr="00C91D13" w:rsidRDefault="007019A8" w:rsidP="007216DD">
      <w:pPr>
        <w:spacing w:after="0" w:line="480" w:lineRule="auto"/>
        <w:jc w:val="both"/>
        <w:rPr>
          <w:rFonts w:ascii="Times New Roman" w:hAnsi="Times New Roman" w:cs="Times New Roman"/>
          <w:sz w:val="24"/>
          <w:szCs w:val="24"/>
        </w:rPr>
      </w:pPr>
      <w:r w:rsidRPr="00432132">
        <w:rPr>
          <w:rFonts w:ascii="Times New Roman" w:hAnsi="Times New Roman" w:cs="Times New Roman"/>
          <w:sz w:val="24"/>
          <w:szCs w:val="24"/>
        </w:rPr>
        <w:lastRenderedPageBreak/>
        <w:t>For decontamination,</w:t>
      </w:r>
      <w:r>
        <w:rPr>
          <w:rFonts w:ascii="Times New Roman" w:hAnsi="Times New Roman" w:cs="Times New Roman"/>
          <w:i/>
          <w:sz w:val="24"/>
          <w:szCs w:val="24"/>
        </w:rPr>
        <w:t xml:space="preserve"> </w:t>
      </w:r>
      <w:r w:rsidRPr="00432132">
        <w:rPr>
          <w:rFonts w:ascii="Times New Roman" w:hAnsi="Times New Roman" w:cs="Times New Roman"/>
          <w:sz w:val="24"/>
          <w:szCs w:val="24"/>
        </w:rPr>
        <w:t>the seeds were</w:t>
      </w:r>
      <w:r>
        <w:rPr>
          <w:rFonts w:ascii="Times New Roman" w:hAnsi="Times New Roman" w:cs="Times New Roman"/>
          <w:sz w:val="24"/>
          <w:szCs w:val="24"/>
        </w:rPr>
        <w:t xml:space="preserve"> soaked in 70% ethanol for 60 s followed by 0.2% fungicide (</w:t>
      </w:r>
      <w:proofErr w:type="spellStart"/>
      <w:r w:rsidRPr="00CB716B">
        <w:rPr>
          <w:rFonts w:ascii="Times New Roman" w:eastAsia="Times New Roman" w:hAnsi="Times New Roman" w:cs="Times New Roman"/>
          <w:sz w:val="24"/>
          <w:szCs w:val="24"/>
          <w:lang w:val="en-ZA"/>
        </w:rPr>
        <w:t>Benlate</w:t>
      </w:r>
      <w:proofErr w:type="spellEnd"/>
      <w:r w:rsidRPr="00CB716B">
        <w:rPr>
          <w:rFonts w:ascii="Times New Roman" w:eastAsia="Times New Roman" w:hAnsi="Times New Roman" w:cs="Times New Roman"/>
          <w:sz w:val="24"/>
          <w:szCs w:val="24"/>
          <w:vertAlign w:val="superscript"/>
          <w:lang w:val="en-ZA"/>
        </w:rPr>
        <w:t>®</w:t>
      </w:r>
      <w:r w:rsidRPr="00CB716B">
        <w:rPr>
          <w:rFonts w:ascii="Times New Roman" w:eastAsia="Times New Roman" w:hAnsi="Times New Roman" w:cs="Times New Roman"/>
          <w:sz w:val="24"/>
          <w:szCs w:val="24"/>
          <w:lang w:val="en-ZA"/>
        </w:rPr>
        <w:t xml:space="preserve">, </w:t>
      </w:r>
      <w:r w:rsidRPr="00CB716B">
        <w:rPr>
          <w:rFonts w:ascii="Times New Roman" w:eastAsia="Times New Roman" w:hAnsi="Times New Roman" w:cs="Times New Roman"/>
          <w:sz w:val="24"/>
          <w:szCs w:val="24"/>
        </w:rPr>
        <w:t>Du Pont de Nemours Int., South Africa</w:t>
      </w:r>
      <w:r w:rsidRPr="00CB716B">
        <w:rPr>
          <w:rFonts w:ascii="Times New Roman" w:eastAsia="Times New Roman" w:hAnsi="Times New Roman" w:cs="Times New Roman"/>
          <w:sz w:val="24"/>
          <w:szCs w:val="24"/>
          <w:lang w:val="en-ZA"/>
        </w:rPr>
        <w:t>)</w:t>
      </w:r>
      <w:r>
        <w:rPr>
          <w:rFonts w:ascii="Times New Roman" w:eastAsia="Times New Roman" w:hAnsi="Times New Roman" w:cs="Times New Roman"/>
          <w:sz w:val="24"/>
          <w:szCs w:val="24"/>
          <w:lang w:val="en-ZA"/>
        </w:rPr>
        <w:t xml:space="preserve"> for 2 min and</w:t>
      </w:r>
      <w:r>
        <w:rPr>
          <w:rFonts w:ascii="Times New Roman" w:hAnsi="Times New Roman" w:cs="Times New Roman"/>
          <w:sz w:val="24"/>
          <w:szCs w:val="24"/>
        </w:rPr>
        <w:t xml:space="preserve"> 3.5% commercial bleach for 5 min. The seeds were thoroughly rinsed with distilled water</w:t>
      </w:r>
      <w:r w:rsidR="001B3168">
        <w:rPr>
          <w:rFonts w:ascii="Times New Roman" w:hAnsi="Times New Roman" w:cs="Times New Roman"/>
          <w:sz w:val="24"/>
          <w:szCs w:val="24"/>
        </w:rPr>
        <w:t xml:space="preserve">. Soaking treatment of the seeds was conducted by complete immersion of </w:t>
      </w:r>
      <w:r w:rsidR="007216DD">
        <w:rPr>
          <w:rFonts w:ascii="Times New Roman" w:hAnsi="Times New Roman" w:cs="Times New Roman"/>
          <w:sz w:val="24"/>
          <w:szCs w:val="24"/>
        </w:rPr>
        <w:t>24</w:t>
      </w:r>
      <w:r w:rsidR="001B3168">
        <w:rPr>
          <w:rFonts w:ascii="Times New Roman" w:hAnsi="Times New Roman" w:cs="Times New Roman"/>
          <w:sz w:val="24"/>
          <w:szCs w:val="24"/>
        </w:rPr>
        <w:t>0 seeds for different time durations (0, 6, 12, 24 and 48 h). Thereafter, the soaked seeds were</w:t>
      </w:r>
      <w:r>
        <w:rPr>
          <w:rFonts w:ascii="Times New Roman" w:hAnsi="Times New Roman" w:cs="Times New Roman"/>
          <w:sz w:val="24"/>
          <w:szCs w:val="24"/>
        </w:rPr>
        <w:t xml:space="preserve"> germinated </w:t>
      </w:r>
      <w:r w:rsidRPr="007216DD">
        <w:rPr>
          <w:rFonts w:ascii="Times New Roman" w:hAnsi="Times New Roman" w:cs="Times New Roman"/>
          <w:i/>
          <w:sz w:val="24"/>
          <w:szCs w:val="24"/>
        </w:rPr>
        <w:t>in vitro</w:t>
      </w:r>
      <w:r>
        <w:rPr>
          <w:rFonts w:ascii="Times New Roman" w:hAnsi="Times New Roman" w:cs="Times New Roman"/>
          <w:sz w:val="24"/>
          <w:szCs w:val="24"/>
        </w:rPr>
        <w:t xml:space="preserve"> on 1/10</w:t>
      </w:r>
      <w:r w:rsidRPr="00D049EA">
        <w:rPr>
          <w:rFonts w:ascii="Times New Roman" w:hAnsi="Times New Roman" w:cs="Times New Roman"/>
          <w:sz w:val="24"/>
          <w:szCs w:val="24"/>
          <w:vertAlign w:val="superscript"/>
        </w:rPr>
        <w:t>th</w:t>
      </w:r>
      <w:r>
        <w:rPr>
          <w:rFonts w:ascii="Times New Roman" w:hAnsi="Times New Roman" w:cs="Times New Roman"/>
          <w:sz w:val="24"/>
          <w:szCs w:val="24"/>
        </w:rPr>
        <w:t xml:space="preserve"> strength Murashige and Skoog (MS) medium </w:t>
      </w:r>
      <w:r>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&lt;EndNote&gt;&lt;Cite&gt;&lt;Author&gt;Murashige&lt;/Author&gt;&lt;Year&gt;1962&lt;/Year&gt;&lt;RecNum&gt;10&lt;/RecNum&gt;&lt;DisplayText&gt;(Murashige and Skoog 1962)&lt;/DisplayText&gt;&lt;record&gt;&lt;rec-number&gt;10&lt;/rec-number&gt;&lt;foreign-keys&gt;&lt;key app="EN" db-id="wfssfwp50xt2teepa9hpwdwzaxt09as0txfx"&gt;10&lt;/key&gt;&lt;/foreign-keys&gt;&lt;ref-type name="Journal Article"&gt;17&lt;/ref-type&gt;&lt;contributors&gt;&lt;authors&gt;&lt;author&gt;Murashige, Toshio &lt;/author&gt;&lt;author&gt;Skoog, Folke &lt;/author&gt;&lt;/authors&gt;&lt;/contributors&gt;&lt;auth-address&gt;Department of Botany, University of Wisconsin, Madison, 6, Wisconsin&lt;/auth-address&gt;&lt;titles&gt;&lt;title&gt;A revised medium for rapid growth and bio assays with tobacco tissue cultures&lt;/title&gt;&lt;secondary-title&gt;Physiologia Plantarum&lt;/secondary-title&gt;&lt;/titles&gt;&lt;periodical&gt;&lt;full-title&gt;Physiologia Plantarum&lt;/full-title&gt;&lt;/periodical&gt;&lt;pages&gt;473-497&lt;/pages&gt;&lt;volume&gt;15&lt;/volume&gt;&lt;number&gt;3&lt;/number&gt;&lt;dates&gt;&lt;year&gt;1962&lt;/year&gt;&lt;/dates&gt;&lt;isbn&gt;1399-3054&lt;/isbn&gt;&lt;urls&gt;&lt;related-urls&gt;&lt;url&gt;http://dx.doi.org/10.1111/j.1399-3054.1962.tb08052.x&lt;/url&gt;&lt;/related-urls&gt;&lt;/urls&gt;&lt;/record&gt;&lt;/Cite&gt;&lt;/EndNote&gt;</w:instrText>
      </w:r>
      <w:r>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5" w:tooltip="Murashige, 1962 #10" w:history="1">
        <w:r w:rsidR="00AA091E">
          <w:rPr>
            <w:rFonts w:ascii="Times New Roman" w:hAnsi="Times New Roman" w:cs="Times New Roman"/>
            <w:noProof/>
            <w:sz w:val="24"/>
            <w:szCs w:val="24"/>
          </w:rPr>
          <w:t>Murashige and Skoog 1962</w:t>
        </w:r>
      </w:hyperlink>
      <w:r w:rsidR="00A9122A">
        <w:rPr>
          <w:rFonts w:ascii="Times New Roman" w:hAnsi="Times New Roman" w:cs="Times New Roman"/>
          <w:noProof/>
          <w:sz w:val="24"/>
          <w:szCs w:val="24"/>
        </w:rPr>
        <w:t>)</w:t>
      </w:r>
      <w:r>
        <w:rPr>
          <w:rFonts w:ascii="Times New Roman" w:hAnsi="Times New Roman" w:cs="Times New Roman"/>
          <w:sz w:val="24"/>
          <w:szCs w:val="24"/>
        </w:rPr>
        <w:fldChar w:fldCharType="end"/>
      </w:r>
      <w:r w:rsidR="001B3168">
        <w:rPr>
          <w:rFonts w:ascii="Times New Roman" w:hAnsi="Times New Roman" w:cs="Times New Roman"/>
          <w:sz w:val="24"/>
          <w:szCs w:val="24"/>
        </w:rPr>
        <w:t xml:space="preserve"> supplemented with varying </w:t>
      </w:r>
      <w:r w:rsidR="007216DD">
        <w:rPr>
          <w:rFonts w:ascii="Times New Roman" w:hAnsi="Times New Roman" w:cs="Times New Roman"/>
          <w:sz w:val="24"/>
          <w:szCs w:val="24"/>
        </w:rPr>
        <w:t xml:space="preserve">SW </w:t>
      </w:r>
      <w:r w:rsidR="001B3168">
        <w:rPr>
          <w:rFonts w:ascii="Times New Roman" w:hAnsi="Times New Roman" w:cs="Times New Roman"/>
          <w:sz w:val="24"/>
          <w:szCs w:val="24"/>
        </w:rPr>
        <w:t>dilution</w:t>
      </w:r>
      <w:r w:rsidR="007216DD">
        <w:rPr>
          <w:rFonts w:ascii="Times New Roman" w:hAnsi="Times New Roman" w:cs="Times New Roman"/>
          <w:sz w:val="24"/>
          <w:szCs w:val="24"/>
        </w:rPr>
        <w:t>s (0, 1:500, 1:1000, 1:1500)</w:t>
      </w:r>
      <w:r w:rsidR="001B3168">
        <w:rPr>
          <w:rFonts w:ascii="Times New Roman" w:hAnsi="Times New Roman" w:cs="Times New Roman"/>
          <w:sz w:val="24"/>
          <w:szCs w:val="24"/>
        </w:rPr>
        <w:t xml:space="preserve">. </w:t>
      </w:r>
      <w:r w:rsidR="007216DD" w:rsidRPr="00C91D13">
        <w:rPr>
          <w:rFonts w:ascii="Times New Roman" w:hAnsi="Times New Roman" w:cs="Times New Roman"/>
          <w:sz w:val="24"/>
          <w:szCs w:val="24"/>
        </w:rPr>
        <w:t xml:space="preserve">Four replicates of </w:t>
      </w:r>
      <w:r w:rsidR="007216DD">
        <w:rPr>
          <w:rFonts w:ascii="Times New Roman" w:hAnsi="Times New Roman" w:cs="Times New Roman"/>
          <w:sz w:val="24"/>
          <w:szCs w:val="24"/>
        </w:rPr>
        <w:t>15</w:t>
      </w:r>
      <w:r w:rsidR="007216DD" w:rsidRPr="00C91D13">
        <w:rPr>
          <w:rFonts w:ascii="Times New Roman" w:hAnsi="Times New Roman" w:cs="Times New Roman"/>
          <w:sz w:val="24"/>
          <w:szCs w:val="24"/>
        </w:rPr>
        <w:t xml:space="preserve"> seeds were</w:t>
      </w:r>
      <w:r w:rsidR="007216DD">
        <w:rPr>
          <w:rFonts w:ascii="Times New Roman" w:hAnsi="Times New Roman" w:cs="Times New Roman"/>
          <w:sz w:val="24"/>
          <w:szCs w:val="24"/>
        </w:rPr>
        <w:t xml:space="preserve"> used for each SW treatment or control.</w:t>
      </w:r>
    </w:p>
    <w:p w:rsidR="00C91D13" w:rsidRDefault="007019A8" w:rsidP="00C91D13">
      <w:pPr>
        <w:spacing w:after="0" w:line="480" w:lineRule="auto"/>
        <w:jc w:val="both"/>
        <w:rPr>
          <w:rFonts w:ascii="Times New Roman" w:hAnsi="Times New Roman" w:cs="Times New Roman"/>
          <w:sz w:val="24"/>
          <w:szCs w:val="24"/>
        </w:rPr>
      </w:pPr>
      <w:r w:rsidRPr="00D049EA">
        <w:rPr>
          <w:rFonts w:ascii="Times New Roman" w:hAnsi="Times New Roman" w:cs="Times New Roman"/>
          <w:i/>
          <w:sz w:val="24"/>
          <w:szCs w:val="24"/>
        </w:rPr>
        <w:t xml:space="preserve">Tulbaghia </w:t>
      </w:r>
      <w:r>
        <w:rPr>
          <w:rFonts w:ascii="Times New Roman" w:hAnsi="Times New Roman" w:cs="Times New Roman"/>
          <w:sz w:val="24"/>
          <w:szCs w:val="24"/>
        </w:rPr>
        <w:t xml:space="preserve">species were cultured under 24 h light </w:t>
      </w:r>
      <w:r w:rsidR="00F97F96">
        <w:rPr>
          <w:rFonts w:ascii="Times New Roman" w:hAnsi="Times New Roman" w:cs="Times New Roman"/>
          <w:sz w:val="24"/>
          <w:szCs w:val="24"/>
        </w:rPr>
        <w:t>conditions</w:t>
      </w:r>
      <w:r w:rsidR="00DA6DA3">
        <w:rPr>
          <w:rFonts w:ascii="Times New Roman" w:hAnsi="Times New Roman" w:cs="Times New Roman"/>
          <w:sz w:val="24"/>
          <w:szCs w:val="24"/>
        </w:rPr>
        <w:t xml:space="preserve"> </w:t>
      </w:r>
      <w:r w:rsidRPr="007019A8">
        <w:rPr>
          <w:rFonts w:ascii="Times New Roman" w:hAnsi="Times New Roman" w:cs="Times New Roman"/>
          <w:sz w:val="24"/>
          <w:szCs w:val="24"/>
        </w:rPr>
        <w:t>with a photosynthetic photon flux (PPF) of 45 µ</w:t>
      </w:r>
      <w:proofErr w:type="spellStart"/>
      <w:r w:rsidRPr="007019A8">
        <w:rPr>
          <w:rFonts w:ascii="Times New Roman" w:hAnsi="Times New Roman" w:cs="Times New Roman"/>
          <w:sz w:val="24"/>
          <w:szCs w:val="24"/>
        </w:rPr>
        <w:t>mol</w:t>
      </w:r>
      <w:proofErr w:type="spellEnd"/>
      <w:r w:rsidRPr="007019A8">
        <w:rPr>
          <w:rFonts w:ascii="Times New Roman" w:hAnsi="Times New Roman" w:cs="Times New Roman"/>
          <w:sz w:val="24"/>
          <w:szCs w:val="24"/>
        </w:rPr>
        <w:t xml:space="preserve"> m</w:t>
      </w:r>
      <w:r w:rsidRPr="007019A8">
        <w:rPr>
          <w:rFonts w:ascii="Times New Roman" w:hAnsi="Times New Roman" w:cs="Times New Roman"/>
          <w:sz w:val="24"/>
          <w:szCs w:val="24"/>
          <w:vertAlign w:val="superscript"/>
        </w:rPr>
        <w:t>-2</w:t>
      </w:r>
      <w:r w:rsidRPr="007019A8">
        <w:rPr>
          <w:rFonts w:ascii="Times New Roman" w:hAnsi="Times New Roman" w:cs="Times New Roman"/>
          <w:sz w:val="24"/>
          <w:szCs w:val="24"/>
        </w:rPr>
        <w:t xml:space="preserve"> s</w:t>
      </w:r>
      <w:r w:rsidRPr="007019A8">
        <w:rPr>
          <w:rFonts w:ascii="Times New Roman" w:hAnsi="Times New Roman" w:cs="Times New Roman"/>
          <w:sz w:val="24"/>
          <w:szCs w:val="24"/>
          <w:vertAlign w:val="superscript"/>
        </w:rPr>
        <w:t>-1</w:t>
      </w:r>
      <w:r w:rsidRPr="007019A8">
        <w:rPr>
          <w:rFonts w:ascii="Times New Roman" w:hAnsi="Times New Roman" w:cs="Times New Roman"/>
          <w:sz w:val="24"/>
          <w:szCs w:val="24"/>
        </w:rPr>
        <w:t xml:space="preserve"> at 25 ± 2 °C.</w:t>
      </w:r>
      <w:r w:rsidR="007216DD">
        <w:rPr>
          <w:rFonts w:ascii="Times New Roman" w:hAnsi="Times New Roman" w:cs="Times New Roman"/>
          <w:sz w:val="24"/>
          <w:szCs w:val="24"/>
        </w:rPr>
        <w:t xml:space="preserve"> </w:t>
      </w:r>
      <w:r w:rsidR="00931E81">
        <w:rPr>
          <w:rFonts w:ascii="Times New Roman" w:hAnsi="Times New Roman" w:cs="Times New Roman"/>
          <w:sz w:val="24"/>
          <w:szCs w:val="24"/>
        </w:rPr>
        <w:t xml:space="preserve">A seed </w:t>
      </w:r>
      <w:r w:rsidR="00C91D13" w:rsidRPr="00C91D13">
        <w:rPr>
          <w:rFonts w:ascii="Times New Roman" w:hAnsi="Times New Roman" w:cs="Times New Roman"/>
          <w:sz w:val="24"/>
          <w:szCs w:val="24"/>
        </w:rPr>
        <w:t xml:space="preserve">was considered </w:t>
      </w:r>
      <w:r w:rsidR="00C91D13">
        <w:rPr>
          <w:rFonts w:ascii="Times New Roman" w:hAnsi="Times New Roman" w:cs="Times New Roman"/>
          <w:sz w:val="24"/>
          <w:szCs w:val="24"/>
        </w:rPr>
        <w:t xml:space="preserve">as </w:t>
      </w:r>
      <w:r w:rsidR="00C91D13" w:rsidRPr="00C91D13">
        <w:rPr>
          <w:rFonts w:ascii="Times New Roman" w:hAnsi="Times New Roman" w:cs="Times New Roman"/>
          <w:sz w:val="24"/>
          <w:szCs w:val="24"/>
        </w:rPr>
        <w:t>germinat</w:t>
      </w:r>
      <w:r w:rsidR="00C91D13">
        <w:rPr>
          <w:rFonts w:ascii="Times New Roman" w:hAnsi="Times New Roman" w:cs="Times New Roman"/>
          <w:sz w:val="24"/>
          <w:szCs w:val="24"/>
        </w:rPr>
        <w:t>ed</w:t>
      </w:r>
      <w:r w:rsidR="00C91D13" w:rsidRPr="00C91D13">
        <w:rPr>
          <w:rFonts w:ascii="Times New Roman" w:hAnsi="Times New Roman" w:cs="Times New Roman"/>
          <w:sz w:val="24"/>
          <w:szCs w:val="24"/>
        </w:rPr>
        <w:t xml:space="preserve"> when the</w:t>
      </w:r>
      <w:r w:rsidR="00C91D13">
        <w:rPr>
          <w:rFonts w:ascii="Times New Roman" w:hAnsi="Times New Roman" w:cs="Times New Roman"/>
          <w:sz w:val="24"/>
          <w:szCs w:val="24"/>
        </w:rPr>
        <w:t xml:space="preserve"> </w:t>
      </w:r>
      <w:r w:rsidR="00C91D13" w:rsidRPr="00C91D13">
        <w:rPr>
          <w:rFonts w:ascii="Times New Roman" w:hAnsi="Times New Roman" w:cs="Times New Roman"/>
          <w:sz w:val="24"/>
          <w:szCs w:val="24"/>
        </w:rPr>
        <w:t>radicle protruded 2 mm.</w:t>
      </w:r>
      <w:r w:rsidR="00C91D13">
        <w:rPr>
          <w:rFonts w:ascii="Times New Roman" w:hAnsi="Times New Roman" w:cs="Times New Roman"/>
          <w:sz w:val="24"/>
          <w:szCs w:val="24"/>
        </w:rPr>
        <w:t xml:space="preserve"> </w:t>
      </w:r>
      <w:r w:rsidR="00C91D13" w:rsidRPr="00C91D13">
        <w:rPr>
          <w:rFonts w:ascii="Times New Roman" w:hAnsi="Times New Roman" w:cs="Times New Roman"/>
          <w:sz w:val="24"/>
          <w:szCs w:val="24"/>
        </w:rPr>
        <w:t>Germination counts for all experiments were made</w:t>
      </w:r>
      <w:r w:rsidR="00C91D13">
        <w:rPr>
          <w:rFonts w:ascii="Times New Roman" w:hAnsi="Times New Roman" w:cs="Times New Roman"/>
          <w:sz w:val="24"/>
          <w:szCs w:val="24"/>
        </w:rPr>
        <w:t xml:space="preserve"> </w:t>
      </w:r>
      <w:r w:rsidR="00C91D13" w:rsidRPr="00C91D13">
        <w:rPr>
          <w:rFonts w:ascii="Times New Roman" w:hAnsi="Times New Roman" w:cs="Times New Roman"/>
          <w:sz w:val="24"/>
          <w:szCs w:val="24"/>
        </w:rPr>
        <w:t xml:space="preserve">daily for </w:t>
      </w:r>
      <w:r w:rsidR="00C91D13">
        <w:rPr>
          <w:rFonts w:ascii="Times New Roman" w:hAnsi="Times New Roman" w:cs="Times New Roman"/>
          <w:sz w:val="24"/>
          <w:szCs w:val="24"/>
        </w:rPr>
        <w:t>1</w:t>
      </w:r>
      <w:r w:rsidR="00C91D13" w:rsidRPr="00C91D13">
        <w:rPr>
          <w:rFonts w:ascii="Times New Roman" w:hAnsi="Times New Roman" w:cs="Times New Roman"/>
          <w:sz w:val="24"/>
          <w:szCs w:val="24"/>
        </w:rPr>
        <w:t xml:space="preserve">5 days. </w:t>
      </w:r>
      <w:r w:rsidR="00D96C2D">
        <w:rPr>
          <w:rFonts w:ascii="Times New Roman" w:hAnsi="Times New Roman" w:cs="Times New Roman"/>
          <w:sz w:val="24"/>
          <w:szCs w:val="24"/>
        </w:rPr>
        <w:t xml:space="preserve">Mean germination time (MGT) was calculated as outlined by </w:t>
      </w:r>
      <w:r w:rsidR="00E7021C">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AuthorYear="1"&gt;&lt;Author&gt;Kulkarni&lt;/Author&gt;&lt;Year&gt;2013&lt;/Year&gt;&lt;RecNum&gt;1588&lt;/RecNum&gt;&lt;DisplayText&gt;Kulkarni et al. (2013)&lt;/DisplayText&gt;&lt;record&gt;&lt;rec-number&gt;1588&lt;/rec-number&gt;&lt;foreign-keys&gt;&lt;key app="EN" db-id="xdtzrp9pg05r0te95vs5ews0epdxdfewr0sd"&gt;1588&lt;/key&gt;&lt;/foreign-keys&gt;&lt;ref-type name="Journal Article"&gt;17&lt;/ref-type&gt;&lt;contributors&gt;&lt;authors&gt;&lt;author&gt;Kulkarni, Manoj G.&lt;/author&gt;&lt;author&gt;Amoo, Stephen O.&lt;/author&gt;&lt;author&gt;Kandari, Laxman S.&lt;/author&gt;&lt;author&gt;Van Staden, Johannes&lt;/author&gt;&lt;/authors&gt;&lt;/contributors&gt;&lt;titles&gt;&lt;title&gt;&lt;style face="normal" font="default" size="100%"&gt;Seed germination and phytochemical evaluation in seedlings of &lt;/style&gt;&lt;style face="italic" font="default" size="100%"&gt;Aloe arborescens&lt;/style&gt;&lt;style face="normal" font="default" size="100%"&gt; Mill&lt;/style&gt;&lt;/title&gt;&lt;secondary-title&gt;Plant Biosystems&lt;/secondary-title&gt;&lt;/titles&gt;&lt;periodical&gt;&lt;full-title&gt;Plant Biosystems&lt;/full-title&gt;&lt;/periodical&gt;&lt;pages&gt;doi:10.1080/11263504.2013.782901&lt;/pages&gt;&lt;dates&gt;&lt;year&gt;2013&lt;/year&gt;&lt;/dates&gt;&lt;publisher&gt;Taylor &amp;amp; Francis&lt;/publisher&gt;&lt;isbn&gt;1126-3504&lt;/isbn&gt;&lt;urls&gt;&lt;related-urls&gt;&lt;url&gt;http://dx.doi.org/10.1080/11263504.2013.782901&lt;/url&gt;&lt;/related-urls&gt;&lt;/urls&gt;&lt;electronic-resource-num&gt;10.1080/11263504.2013.782901&lt;/electronic-resource-num&gt;&lt;access-date&gt;2013/07/17&lt;/access-date&gt;&lt;/record&gt;&lt;/Cite&gt;&lt;/EndNote&gt;</w:instrText>
      </w:r>
      <w:r w:rsidR="00E7021C">
        <w:rPr>
          <w:rFonts w:ascii="Times New Roman" w:hAnsi="Times New Roman" w:cs="Times New Roman"/>
          <w:sz w:val="24"/>
          <w:szCs w:val="24"/>
        </w:rPr>
        <w:fldChar w:fldCharType="separate"/>
      </w:r>
      <w:hyperlink w:anchor="_ENREF_10" w:tooltip="Kulkarni, 2013 #1588" w:history="1">
        <w:r w:rsidR="00AA091E">
          <w:rPr>
            <w:rFonts w:ascii="Times New Roman" w:hAnsi="Times New Roman" w:cs="Times New Roman"/>
            <w:noProof/>
            <w:sz w:val="24"/>
            <w:szCs w:val="24"/>
          </w:rPr>
          <w:t>Kulkarni et al. (2013</w:t>
        </w:r>
      </w:hyperlink>
      <w:r w:rsidR="00AA091E">
        <w:rPr>
          <w:rFonts w:ascii="Times New Roman" w:hAnsi="Times New Roman" w:cs="Times New Roman"/>
          <w:noProof/>
          <w:sz w:val="24"/>
          <w:szCs w:val="24"/>
        </w:rPr>
        <w:t>)</w:t>
      </w:r>
      <w:r w:rsidR="00E7021C">
        <w:rPr>
          <w:rFonts w:ascii="Times New Roman" w:hAnsi="Times New Roman" w:cs="Times New Roman"/>
          <w:sz w:val="24"/>
          <w:szCs w:val="24"/>
        </w:rPr>
        <w:fldChar w:fldCharType="end"/>
      </w:r>
      <w:r w:rsidR="00E7021C">
        <w:rPr>
          <w:rFonts w:ascii="Times New Roman" w:hAnsi="Times New Roman" w:cs="Times New Roman"/>
          <w:sz w:val="24"/>
          <w:szCs w:val="24"/>
        </w:rPr>
        <w:t>. After 15 days</w:t>
      </w:r>
      <w:r w:rsidR="00C91D13">
        <w:rPr>
          <w:rFonts w:ascii="Times New Roman" w:hAnsi="Times New Roman" w:cs="Times New Roman"/>
          <w:sz w:val="24"/>
          <w:szCs w:val="24"/>
        </w:rPr>
        <w:t>, seedlings were harvested and the growth parameters were recorded.</w:t>
      </w:r>
    </w:p>
    <w:p w:rsidR="00A774B5" w:rsidRDefault="00A774B5" w:rsidP="00C91D13">
      <w:pPr>
        <w:spacing w:after="0" w:line="480" w:lineRule="auto"/>
        <w:jc w:val="both"/>
        <w:rPr>
          <w:rFonts w:ascii="Times New Roman" w:hAnsi="Times New Roman" w:cs="Times New Roman"/>
          <w:sz w:val="24"/>
          <w:szCs w:val="24"/>
        </w:rPr>
      </w:pPr>
    </w:p>
    <w:p w:rsidR="007216DD" w:rsidRDefault="007216DD" w:rsidP="00C91D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Phytochemical content quantification</w:t>
      </w:r>
    </w:p>
    <w:p w:rsidR="007216DD" w:rsidRDefault="007216DD" w:rsidP="00C91D13">
      <w:pPr>
        <w:spacing w:after="0" w:line="480" w:lineRule="auto"/>
        <w:jc w:val="both"/>
        <w:rPr>
          <w:rFonts w:ascii="Times New Roman" w:hAnsi="Times New Roman" w:cs="Times New Roman"/>
          <w:sz w:val="24"/>
          <w:szCs w:val="24"/>
        </w:rPr>
      </w:pPr>
    </w:p>
    <w:p w:rsidR="00A201FB" w:rsidRDefault="00A201FB" w:rsidP="00A201F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w:t>
      </w:r>
      <w:r w:rsidRPr="004425CD">
        <w:rPr>
          <w:rFonts w:ascii="Times New Roman" w:hAnsi="Times New Roman" w:cs="Times New Roman"/>
          <w:sz w:val="24"/>
          <w:szCs w:val="24"/>
        </w:rPr>
        <w:t xml:space="preserve">hytochemical contents in the </w:t>
      </w:r>
      <w:r w:rsidR="00D96C2D">
        <w:rPr>
          <w:rFonts w:ascii="Times New Roman" w:hAnsi="Times New Roman" w:cs="Times New Roman"/>
          <w:sz w:val="24"/>
          <w:szCs w:val="24"/>
        </w:rPr>
        <w:t xml:space="preserve">seedlings of </w:t>
      </w:r>
      <w:r w:rsidR="00D96C2D" w:rsidRPr="00D049EA">
        <w:rPr>
          <w:rFonts w:ascii="Times New Roman" w:hAnsi="Times New Roman" w:cs="Times New Roman"/>
          <w:i/>
          <w:sz w:val="24"/>
          <w:szCs w:val="24"/>
        </w:rPr>
        <w:t xml:space="preserve">Tulbaghia </w:t>
      </w:r>
      <w:r w:rsidR="00D96C2D">
        <w:rPr>
          <w:rFonts w:ascii="Times New Roman" w:hAnsi="Times New Roman" w:cs="Times New Roman"/>
          <w:sz w:val="24"/>
          <w:szCs w:val="24"/>
        </w:rPr>
        <w:t>species</w:t>
      </w:r>
      <w:r>
        <w:rPr>
          <w:rFonts w:ascii="Times New Roman" w:hAnsi="Times New Roman" w:cs="Times New Roman"/>
          <w:sz w:val="24"/>
          <w:szCs w:val="24"/>
        </w:rPr>
        <w:t xml:space="preserve"> </w:t>
      </w:r>
      <w:r w:rsidRPr="004425CD">
        <w:rPr>
          <w:rFonts w:ascii="Times New Roman" w:hAnsi="Times New Roman" w:cs="Times New Roman"/>
          <w:sz w:val="24"/>
          <w:szCs w:val="24"/>
        </w:rPr>
        <w:t xml:space="preserve">were determined </w:t>
      </w:r>
      <w:r>
        <w:rPr>
          <w:rFonts w:ascii="Times New Roman" w:hAnsi="Times New Roman" w:cs="Times New Roman"/>
          <w:sz w:val="24"/>
          <w:szCs w:val="24"/>
        </w:rPr>
        <w:t>using</w:t>
      </w:r>
      <w:r w:rsidRPr="004425CD">
        <w:rPr>
          <w:rFonts w:ascii="Times New Roman" w:hAnsi="Times New Roman" w:cs="Times New Roman"/>
          <w:sz w:val="24"/>
          <w:szCs w:val="24"/>
        </w:rPr>
        <w:t xml:space="preserve"> colorimetric methods</w:t>
      </w:r>
      <w:r>
        <w:rPr>
          <w:rFonts w:ascii="Times New Roman" w:hAnsi="Times New Roman" w:cs="Times New Roman"/>
          <w:sz w:val="24"/>
          <w:szCs w:val="24"/>
        </w:rPr>
        <w:t>.</w:t>
      </w:r>
      <w:r w:rsidRPr="0097169E">
        <w:rPr>
          <w:rFonts w:ascii="Times New Roman" w:hAnsi="Times New Roman" w:cs="Times New Roman"/>
          <w:sz w:val="24"/>
          <w:szCs w:val="24"/>
        </w:rPr>
        <w:t xml:space="preserve"> Oven-dried plant materials </w:t>
      </w:r>
      <w:r>
        <w:rPr>
          <w:rFonts w:ascii="Times New Roman" w:hAnsi="Times New Roman" w:cs="Times New Roman"/>
          <w:sz w:val="24"/>
          <w:szCs w:val="24"/>
        </w:rPr>
        <w:t xml:space="preserve">(100 mg) </w:t>
      </w:r>
      <w:r w:rsidRPr="0097169E">
        <w:rPr>
          <w:rFonts w:ascii="Times New Roman" w:hAnsi="Times New Roman" w:cs="Times New Roman"/>
          <w:sz w:val="24"/>
          <w:szCs w:val="24"/>
        </w:rPr>
        <w:t xml:space="preserve">were extracted with </w:t>
      </w:r>
      <w:r>
        <w:rPr>
          <w:rFonts w:ascii="Times New Roman" w:hAnsi="Times New Roman" w:cs="Times New Roman"/>
          <w:sz w:val="24"/>
          <w:szCs w:val="24"/>
        </w:rPr>
        <w:t xml:space="preserve">10 ml of </w:t>
      </w:r>
      <w:r w:rsidRPr="0097169E">
        <w:rPr>
          <w:rFonts w:ascii="Times New Roman" w:hAnsi="Times New Roman" w:cs="Times New Roman"/>
          <w:sz w:val="24"/>
          <w:szCs w:val="24"/>
        </w:rPr>
        <w:t xml:space="preserve">50% methanol in an ice-bath for 20 min and filtered using Whatman </w:t>
      </w:r>
      <w:r>
        <w:rPr>
          <w:rFonts w:ascii="Times New Roman" w:hAnsi="Times New Roman" w:cs="Times New Roman"/>
          <w:sz w:val="24"/>
          <w:szCs w:val="24"/>
        </w:rPr>
        <w:t xml:space="preserve">No 1 </w:t>
      </w:r>
      <w:r w:rsidRPr="0097169E">
        <w:rPr>
          <w:rFonts w:ascii="Times New Roman" w:hAnsi="Times New Roman" w:cs="Times New Roman"/>
          <w:sz w:val="24"/>
          <w:szCs w:val="24"/>
        </w:rPr>
        <w:t>filter paper.</w:t>
      </w:r>
      <w:r>
        <w:rPr>
          <w:rFonts w:ascii="Times New Roman" w:hAnsi="Times New Roman" w:cs="Times New Roman"/>
          <w:sz w:val="24"/>
          <w:szCs w:val="24"/>
        </w:rPr>
        <w:t xml:space="preserve"> Thereafter,</w:t>
      </w:r>
      <w:r w:rsidRPr="0097169E">
        <w:rPr>
          <w:rFonts w:ascii="Times New Roman" w:hAnsi="Times New Roman" w:cs="Times New Roman"/>
          <w:sz w:val="24"/>
          <w:szCs w:val="24"/>
        </w:rPr>
        <w:t xml:space="preserve"> phenolic</w:t>
      </w:r>
      <w:r w:rsidR="00DE112A">
        <w:rPr>
          <w:rFonts w:ascii="Times New Roman" w:hAnsi="Times New Roman" w:cs="Times New Roman"/>
          <w:sz w:val="24"/>
          <w:szCs w:val="24"/>
        </w:rPr>
        <w:t>s</w:t>
      </w:r>
      <w:r w:rsidRPr="0097169E">
        <w:rPr>
          <w:rFonts w:ascii="Times New Roman" w:hAnsi="Times New Roman" w:cs="Times New Roman"/>
          <w:sz w:val="24"/>
          <w:szCs w:val="24"/>
        </w:rPr>
        <w:t xml:space="preserve">, flavonoids and </w:t>
      </w:r>
      <w:r>
        <w:rPr>
          <w:rFonts w:ascii="Times New Roman" w:hAnsi="Times New Roman" w:cs="Times New Roman"/>
          <w:sz w:val="24"/>
          <w:szCs w:val="24"/>
        </w:rPr>
        <w:t>condensed</w:t>
      </w:r>
      <w:r w:rsidRPr="0097169E">
        <w:rPr>
          <w:rFonts w:ascii="Times New Roman" w:hAnsi="Times New Roman" w:cs="Times New Roman"/>
          <w:sz w:val="24"/>
          <w:szCs w:val="24"/>
        </w:rPr>
        <w:t xml:space="preserve"> </w:t>
      </w:r>
      <w:r>
        <w:rPr>
          <w:rFonts w:ascii="Times New Roman" w:hAnsi="Times New Roman" w:cs="Times New Roman"/>
          <w:sz w:val="24"/>
          <w:szCs w:val="24"/>
        </w:rPr>
        <w:t xml:space="preserve">tannin </w:t>
      </w:r>
      <w:r w:rsidR="00084691">
        <w:rPr>
          <w:rFonts w:ascii="Times New Roman" w:hAnsi="Times New Roman" w:cs="Times New Roman"/>
          <w:sz w:val="24"/>
          <w:szCs w:val="24"/>
        </w:rPr>
        <w:t xml:space="preserve">content </w:t>
      </w:r>
      <w:r w:rsidRPr="0097169E">
        <w:rPr>
          <w:rFonts w:ascii="Times New Roman" w:hAnsi="Times New Roman" w:cs="Times New Roman"/>
          <w:sz w:val="24"/>
          <w:szCs w:val="24"/>
        </w:rPr>
        <w:t xml:space="preserve">were </w:t>
      </w:r>
      <w:r>
        <w:rPr>
          <w:rFonts w:ascii="Times New Roman" w:hAnsi="Times New Roman" w:cs="Times New Roman"/>
          <w:sz w:val="24"/>
          <w:szCs w:val="24"/>
        </w:rPr>
        <w:t xml:space="preserve">quantified </w:t>
      </w:r>
      <w:r>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&lt;EndNote&gt;&lt;Cite&gt;&lt;Author&gt;Aremu&lt;/Author&gt;&lt;Year&gt;2012&lt;/Year&gt;&lt;RecNum&gt;1219&lt;/RecNum&gt;&lt;DisplayText&gt;(Aremu et al. 2012)&lt;/DisplayText&gt;&lt;record&gt;&lt;rec-number&gt;1219&lt;/rec-number&gt;&lt;foreign-keys&gt;&lt;key app="EN" db-id="wfssfwp50xt2teepa9hpwdwzaxt09as0txfx"&gt;1219&lt;/key&gt;&lt;/foreign-keys&gt;&lt;ref-type name="Journal Article"&gt;17&lt;/ref-type&gt;&lt;contributors&gt;&lt;authors&gt;&lt;author&gt;Aremu, Adeyemi O.&lt;/author&gt;&lt;author&gt;Bairu, Michael W.&lt;/author&gt;&lt;author&gt;Finnie, Jeffrey F.&lt;/author&gt;&lt;author&gt;Van Staden, Johannes&lt;/author&gt;&lt;/authors&gt;&lt;/contributors&gt;&lt;titles&gt;&lt;title&gt;Stimulatory role of smoke–water and karrikinolide on the photosynthetic pigment and phenolic contents of micropropagated ‘Williams’ bananas&lt;/title&gt;&lt;secondary-title&gt;Plant Growth Regulation&lt;/secondary-title&gt;&lt;/titles&gt;&lt;periodical&gt;&lt;full-title&gt;Plant Growth Regulation&lt;/full-title&gt;&lt;/periodical&gt;&lt;pages&gt;271-279&lt;/pages&gt;&lt;volume&gt;67&lt;/volume&gt;&lt;number&gt;3&lt;/number&gt;&lt;keywords&gt;&lt;keyword&gt;Biomedical and Life Sciences&lt;/keyword&gt;&lt;/keywords&gt;&lt;dates&gt;&lt;year&gt;2012&lt;/year&gt;&lt;/dates&gt;&lt;publisher&gt;Springer Netherlands&lt;/publisher&gt;&lt;isbn&gt;0167-6903&lt;/isbn&gt;&lt;urls&gt;&lt;related-urls&gt;&lt;url&gt;http://dx.doi.org/10.1007/s10725-012-9685-3&lt;/url&gt;&lt;/related-urls&gt;&lt;/urls&gt;&lt;electronic-resource-num&gt;10.1007/s10725-012-9685-3&lt;/electronic-resource-num&gt;&lt;/record&gt;&lt;/Cite&gt;&lt;/EndNote&gt;</w:instrText>
      </w:r>
      <w:r>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2" w:tooltip="Aremu, 2012 #1219" w:history="1">
        <w:r w:rsidR="00AA091E">
          <w:rPr>
            <w:rFonts w:ascii="Times New Roman" w:hAnsi="Times New Roman" w:cs="Times New Roman"/>
            <w:noProof/>
            <w:sz w:val="24"/>
            <w:szCs w:val="24"/>
          </w:rPr>
          <w:t>Aremu et al. 2012</w:t>
        </w:r>
      </w:hyperlink>
      <w:r w:rsidR="009E039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r w:rsidRPr="0097169E">
        <w:rPr>
          <w:rFonts w:ascii="Times New Roman" w:hAnsi="Times New Roman" w:cs="Times New Roman"/>
          <w:sz w:val="24"/>
          <w:szCs w:val="24"/>
        </w:rPr>
        <w:t xml:space="preserve"> </w:t>
      </w:r>
      <w:r w:rsidRPr="00643BD1">
        <w:rPr>
          <w:rFonts w:ascii="Times New Roman" w:hAnsi="Times New Roman" w:cs="Times New Roman"/>
          <w:sz w:val="24"/>
          <w:szCs w:val="24"/>
        </w:rPr>
        <w:t>Total phenolic</w:t>
      </w:r>
      <w:r w:rsidR="00DE112A">
        <w:rPr>
          <w:rFonts w:ascii="Times New Roman" w:hAnsi="Times New Roman" w:cs="Times New Roman"/>
          <w:sz w:val="24"/>
          <w:szCs w:val="24"/>
        </w:rPr>
        <w:t>s</w:t>
      </w:r>
      <w:r>
        <w:rPr>
          <w:rFonts w:ascii="Times New Roman" w:hAnsi="Times New Roman" w:cs="Times New Roman"/>
          <w:sz w:val="24"/>
          <w:szCs w:val="24"/>
        </w:rPr>
        <w:t>, flavonoids</w:t>
      </w:r>
      <w:r w:rsidR="00413BA0">
        <w:rPr>
          <w:rFonts w:ascii="Times New Roman" w:hAnsi="Times New Roman" w:cs="Times New Roman"/>
          <w:sz w:val="24"/>
          <w:szCs w:val="24"/>
        </w:rPr>
        <w:t>,</w:t>
      </w:r>
      <w:r w:rsidRPr="00A201FB">
        <w:rPr>
          <w:rFonts w:ascii="Times New Roman" w:hAnsi="Times New Roman" w:cs="Times New Roman"/>
          <w:sz w:val="24"/>
          <w:szCs w:val="24"/>
        </w:rPr>
        <w:t xml:space="preserve"> </w:t>
      </w:r>
      <w:r>
        <w:rPr>
          <w:rFonts w:ascii="Times New Roman" w:hAnsi="Times New Roman" w:cs="Times New Roman"/>
          <w:sz w:val="24"/>
          <w:szCs w:val="24"/>
        </w:rPr>
        <w:t xml:space="preserve">condensed tannins </w:t>
      </w:r>
      <w:r w:rsidR="00413BA0">
        <w:rPr>
          <w:rFonts w:ascii="Times New Roman" w:hAnsi="Times New Roman" w:cs="Times New Roman"/>
          <w:sz w:val="24"/>
          <w:szCs w:val="24"/>
        </w:rPr>
        <w:t xml:space="preserve">and </w:t>
      </w:r>
      <w:r>
        <w:rPr>
          <w:rFonts w:ascii="Times New Roman" w:hAnsi="Times New Roman" w:cs="Times New Roman"/>
          <w:sz w:val="24"/>
          <w:szCs w:val="24"/>
        </w:rPr>
        <w:t>iridoid</w:t>
      </w:r>
      <w:r w:rsidR="00082C6E">
        <w:rPr>
          <w:rFonts w:ascii="Times New Roman" w:hAnsi="Times New Roman" w:cs="Times New Roman"/>
          <w:sz w:val="24"/>
          <w:szCs w:val="24"/>
        </w:rPr>
        <w:t>s</w:t>
      </w:r>
      <w:r>
        <w:rPr>
          <w:rFonts w:ascii="Times New Roman" w:hAnsi="Times New Roman" w:cs="Times New Roman"/>
          <w:sz w:val="24"/>
          <w:szCs w:val="24"/>
        </w:rPr>
        <w:t xml:space="preserve"> were</w:t>
      </w:r>
      <w:r w:rsidRPr="00643BD1">
        <w:rPr>
          <w:rFonts w:ascii="Times New Roman" w:hAnsi="Times New Roman" w:cs="Times New Roman"/>
          <w:sz w:val="24"/>
          <w:szCs w:val="24"/>
        </w:rPr>
        <w:t xml:space="preserve"> expressed in mg </w:t>
      </w:r>
      <w:proofErr w:type="spellStart"/>
      <w:r w:rsidRPr="00643BD1">
        <w:rPr>
          <w:rFonts w:ascii="Times New Roman" w:hAnsi="Times New Roman" w:cs="Times New Roman"/>
          <w:sz w:val="24"/>
          <w:szCs w:val="24"/>
        </w:rPr>
        <w:t>gallic</w:t>
      </w:r>
      <w:proofErr w:type="spellEnd"/>
      <w:r w:rsidRPr="00643BD1">
        <w:rPr>
          <w:rFonts w:ascii="Times New Roman" w:hAnsi="Times New Roman" w:cs="Times New Roman"/>
          <w:sz w:val="24"/>
          <w:szCs w:val="24"/>
        </w:rPr>
        <w:t xml:space="preserve"> acid equivalents (GAE)</w:t>
      </w:r>
      <w:r>
        <w:rPr>
          <w:rFonts w:ascii="Times New Roman" w:hAnsi="Times New Roman" w:cs="Times New Roman"/>
          <w:sz w:val="24"/>
          <w:szCs w:val="24"/>
        </w:rPr>
        <w:t>,</w:t>
      </w:r>
      <w:r w:rsidRPr="00643BD1">
        <w:rPr>
          <w:rFonts w:ascii="Times New Roman" w:hAnsi="Times New Roman" w:cs="Times New Roman"/>
          <w:sz w:val="24"/>
          <w:szCs w:val="24"/>
        </w:rPr>
        <w:t xml:space="preserve"> </w:t>
      </w:r>
      <w:r w:rsidRPr="006813CE">
        <w:rPr>
          <w:rFonts w:ascii="Times New Roman" w:hAnsi="Times New Roman" w:cs="Times New Roman"/>
          <w:sz w:val="24"/>
          <w:szCs w:val="24"/>
        </w:rPr>
        <w:t>mg catechin equivalents (CE)</w:t>
      </w:r>
      <w:r>
        <w:rPr>
          <w:rFonts w:ascii="Times New Roman" w:hAnsi="Times New Roman" w:cs="Times New Roman"/>
          <w:sz w:val="24"/>
          <w:szCs w:val="24"/>
        </w:rPr>
        <w:t xml:space="preserve"> and µg</w:t>
      </w:r>
      <w:r w:rsidR="009353C3">
        <w:rPr>
          <w:rFonts w:ascii="Times New Roman" w:hAnsi="Times New Roman" w:cs="Times New Roman"/>
          <w:sz w:val="24"/>
          <w:szCs w:val="24"/>
        </w:rPr>
        <w:t>/mg</w:t>
      </w:r>
      <w:r>
        <w:rPr>
          <w:rFonts w:ascii="Times New Roman" w:hAnsi="Times New Roman" w:cs="Times New Roman"/>
          <w:sz w:val="24"/>
          <w:szCs w:val="24"/>
        </w:rPr>
        <w:t xml:space="preserve"> </w:t>
      </w:r>
      <w:r w:rsidRPr="004425CD">
        <w:rPr>
          <w:rFonts w:ascii="Times New Roman" w:hAnsi="Times New Roman" w:cs="Times New Roman"/>
          <w:sz w:val="24"/>
          <w:szCs w:val="24"/>
        </w:rPr>
        <w:t>cyanidin chloride equivalents (CCE)</w:t>
      </w:r>
      <w:r w:rsidRPr="00643BD1">
        <w:rPr>
          <w:rFonts w:ascii="Times New Roman" w:hAnsi="Times New Roman" w:cs="Times New Roman"/>
          <w:sz w:val="24"/>
          <w:szCs w:val="24"/>
        </w:rPr>
        <w:t xml:space="preserve"> per g DW</w:t>
      </w:r>
      <w:r>
        <w:rPr>
          <w:rFonts w:ascii="Times New Roman" w:hAnsi="Times New Roman" w:cs="Times New Roman"/>
          <w:sz w:val="24"/>
          <w:szCs w:val="24"/>
        </w:rPr>
        <w:t>, respectively.</w:t>
      </w:r>
      <w:r w:rsidRPr="00643BD1">
        <w:rPr>
          <w:rFonts w:ascii="Times New Roman" w:hAnsi="Times New Roman" w:cs="Times New Roman"/>
          <w:sz w:val="24"/>
          <w:szCs w:val="24"/>
        </w:rPr>
        <w:t xml:space="preserve"> </w:t>
      </w:r>
      <w:r>
        <w:rPr>
          <w:rFonts w:ascii="Times New Roman" w:hAnsi="Times New Roman" w:cs="Times New Roman"/>
          <w:sz w:val="24"/>
          <w:szCs w:val="24"/>
        </w:rPr>
        <w:t>Three</w:t>
      </w:r>
      <w:r w:rsidRPr="004425CD">
        <w:rPr>
          <w:rFonts w:ascii="Times New Roman" w:hAnsi="Times New Roman" w:cs="Times New Roman"/>
          <w:sz w:val="24"/>
          <w:szCs w:val="24"/>
        </w:rPr>
        <w:t xml:space="preserve"> replicates were used for the phytochemical </w:t>
      </w:r>
      <w:r w:rsidR="00084691">
        <w:rPr>
          <w:rFonts w:ascii="Times New Roman" w:hAnsi="Times New Roman" w:cs="Times New Roman"/>
          <w:sz w:val="24"/>
          <w:szCs w:val="24"/>
        </w:rPr>
        <w:t>assay</w:t>
      </w:r>
      <w:r w:rsidR="00413BA0">
        <w:rPr>
          <w:rFonts w:ascii="Times New Roman" w:hAnsi="Times New Roman" w:cs="Times New Roman"/>
          <w:sz w:val="24"/>
          <w:szCs w:val="24"/>
        </w:rPr>
        <w:t>s</w:t>
      </w:r>
      <w:r w:rsidRPr="004425CD">
        <w:rPr>
          <w:rFonts w:ascii="Times New Roman" w:hAnsi="Times New Roman" w:cs="Times New Roman"/>
          <w:sz w:val="24"/>
          <w:szCs w:val="24"/>
        </w:rPr>
        <w:t>.</w:t>
      </w:r>
    </w:p>
    <w:p w:rsidR="00A201FB" w:rsidRDefault="00A201FB" w:rsidP="00AC560C">
      <w:pPr>
        <w:spacing w:after="0" w:line="480" w:lineRule="auto"/>
        <w:jc w:val="both"/>
        <w:rPr>
          <w:rFonts w:ascii="Times New Roman" w:hAnsi="Times New Roman" w:cs="Times New Roman"/>
          <w:sz w:val="24"/>
          <w:szCs w:val="24"/>
        </w:rPr>
      </w:pPr>
    </w:p>
    <w:p w:rsidR="00A201FB" w:rsidRDefault="003B6CC5"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Data analysis</w:t>
      </w:r>
    </w:p>
    <w:p w:rsidR="003C6236" w:rsidRDefault="003C6236" w:rsidP="00AC560C">
      <w:pPr>
        <w:spacing w:after="0" w:line="480" w:lineRule="auto"/>
        <w:jc w:val="both"/>
        <w:rPr>
          <w:rFonts w:ascii="Times New Roman" w:hAnsi="Times New Roman" w:cs="Times New Roman"/>
          <w:sz w:val="24"/>
          <w:szCs w:val="24"/>
        </w:rPr>
      </w:pPr>
    </w:p>
    <w:p w:rsidR="003B6CC5" w:rsidRDefault="003B6CC5" w:rsidP="00AC560C">
      <w:pPr>
        <w:spacing w:after="0" w:line="480" w:lineRule="auto"/>
        <w:jc w:val="both"/>
        <w:rPr>
          <w:rFonts w:ascii="Times New Roman" w:hAnsi="Times New Roman" w:cs="Times New Roman"/>
          <w:sz w:val="24"/>
          <w:szCs w:val="24"/>
        </w:rPr>
      </w:pPr>
      <w:r w:rsidRPr="003B6CC5">
        <w:rPr>
          <w:rFonts w:ascii="Times New Roman" w:hAnsi="Times New Roman" w:cs="Times New Roman"/>
          <w:sz w:val="24"/>
          <w:szCs w:val="24"/>
        </w:rPr>
        <w:t>Data were subjected to one-way analysis of variance (ANOVA) using SPSS software package for Windows (SPSS®, version 10.0 Chicago, USA). Where there was statistical significance (</w:t>
      </w:r>
      <w:r w:rsidRPr="003B6CC5">
        <w:rPr>
          <w:rFonts w:ascii="Times New Roman" w:hAnsi="Times New Roman" w:cs="Times New Roman"/>
          <w:i/>
          <w:sz w:val="24"/>
          <w:szCs w:val="24"/>
        </w:rPr>
        <w:t>p</w:t>
      </w:r>
      <w:r w:rsidRPr="003B6CC5">
        <w:rPr>
          <w:rFonts w:ascii="Times New Roman" w:hAnsi="Times New Roman" w:cs="Times New Roman"/>
          <w:sz w:val="24"/>
          <w:szCs w:val="24"/>
        </w:rPr>
        <w:t xml:space="preserve"> </w:t>
      </w:r>
      <w:r>
        <w:rPr>
          <w:rFonts w:ascii="Times New Roman" w:hAnsi="Times New Roman" w:cs="Times New Roman"/>
          <w:sz w:val="24"/>
          <w:szCs w:val="24"/>
        </w:rPr>
        <w:t>≤</w:t>
      </w:r>
      <w:r w:rsidRPr="003B6CC5">
        <w:rPr>
          <w:rFonts w:ascii="Times New Roman" w:hAnsi="Times New Roman" w:cs="Times New Roman"/>
          <w:sz w:val="24"/>
          <w:szCs w:val="24"/>
        </w:rPr>
        <w:t xml:space="preserve"> 0.05), the mean values were further separated using Duncan’s Multiple Range Test.</w:t>
      </w:r>
    </w:p>
    <w:p w:rsidR="003B6CC5" w:rsidRDefault="003B6CC5" w:rsidP="00AC560C">
      <w:pPr>
        <w:spacing w:after="0" w:line="480" w:lineRule="auto"/>
        <w:jc w:val="both"/>
        <w:rPr>
          <w:rFonts w:ascii="Times New Roman" w:hAnsi="Times New Roman" w:cs="Times New Roman"/>
          <w:sz w:val="24"/>
          <w:szCs w:val="24"/>
        </w:rPr>
      </w:pPr>
    </w:p>
    <w:p w:rsidR="00074657" w:rsidRPr="00703B56" w:rsidRDefault="003B6CC5" w:rsidP="00AC560C">
      <w:pPr>
        <w:spacing w:after="0" w:line="480" w:lineRule="auto"/>
        <w:jc w:val="both"/>
        <w:rPr>
          <w:rFonts w:ascii="Times New Roman" w:hAnsi="Times New Roman" w:cs="Times New Roman"/>
          <w:b/>
          <w:sz w:val="24"/>
          <w:szCs w:val="24"/>
        </w:rPr>
      </w:pPr>
      <w:r w:rsidRPr="00703B56">
        <w:rPr>
          <w:rFonts w:ascii="Times New Roman" w:hAnsi="Times New Roman" w:cs="Times New Roman"/>
          <w:b/>
          <w:sz w:val="24"/>
          <w:szCs w:val="24"/>
        </w:rPr>
        <w:t>RESULTS</w:t>
      </w:r>
    </w:p>
    <w:p w:rsidR="005A6F85" w:rsidRDefault="005A6F85" w:rsidP="00AC560C">
      <w:pPr>
        <w:spacing w:after="0" w:line="480" w:lineRule="auto"/>
        <w:jc w:val="both"/>
        <w:rPr>
          <w:rFonts w:ascii="Times New Roman" w:hAnsi="Times New Roman" w:cs="Times New Roman"/>
          <w:sz w:val="24"/>
          <w:szCs w:val="24"/>
        </w:rPr>
      </w:pPr>
    </w:p>
    <w:p w:rsidR="00703B56" w:rsidRDefault="005A6F85"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Seed viability, moisture content and imbibition</w:t>
      </w:r>
    </w:p>
    <w:p w:rsidR="005A6F85" w:rsidRDefault="005A6F85" w:rsidP="00AC560C">
      <w:pPr>
        <w:spacing w:after="0" w:line="480" w:lineRule="auto"/>
        <w:jc w:val="both"/>
        <w:rPr>
          <w:rFonts w:ascii="Times New Roman" w:hAnsi="Times New Roman" w:cs="Times New Roman"/>
          <w:sz w:val="24"/>
          <w:szCs w:val="24"/>
        </w:rPr>
      </w:pPr>
    </w:p>
    <w:p w:rsidR="003C6236" w:rsidRDefault="008227D0"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Both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 xml:space="preserve">species demonstrated a high level </w:t>
      </w:r>
      <w:r w:rsidR="00E210C4">
        <w:rPr>
          <w:rFonts w:ascii="Times New Roman" w:hAnsi="Times New Roman" w:cs="Times New Roman"/>
          <w:sz w:val="24"/>
          <w:szCs w:val="24"/>
        </w:rPr>
        <w:t xml:space="preserve">(≥95%) </w:t>
      </w:r>
      <w:r>
        <w:rPr>
          <w:rFonts w:ascii="Times New Roman" w:hAnsi="Times New Roman" w:cs="Times New Roman"/>
          <w:sz w:val="24"/>
          <w:szCs w:val="24"/>
        </w:rPr>
        <w:t xml:space="preserve">of </w:t>
      </w:r>
      <w:r w:rsidR="00E210C4">
        <w:rPr>
          <w:rFonts w:ascii="Times New Roman" w:hAnsi="Times New Roman" w:cs="Times New Roman"/>
          <w:sz w:val="24"/>
          <w:szCs w:val="24"/>
        </w:rPr>
        <w:t xml:space="preserve">seed </w:t>
      </w:r>
      <w:r>
        <w:rPr>
          <w:rFonts w:ascii="Times New Roman" w:hAnsi="Times New Roman" w:cs="Times New Roman"/>
          <w:sz w:val="24"/>
          <w:szCs w:val="24"/>
        </w:rPr>
        <w:t xml:space="preserve">viability (Fig. 1). The moisture content of </w:t>
      </w:r>
      <w:proofErr w:type="spellStart"/>
      <w:r w:rsidRPr="000D4012">
        <w:rPr>
          <w:rFonts w:ascii="Times New Roman" w:hAnsi="Times New Roman" w:cs="Times New Roman"/>
          <w:i/>
          <w:sz w:val="24"/>
          <w:szCs w:val="24"/>
        </w:rPr>
        <w:t>Tulbaghia</w:t>
      </w:r>
      <w:proofErr w:type="spellEnd"/>
      <w:r w:rsidRPr="000D4012">
        <w:rPr>
          <w:rFonts w:ascii="Times New Roman" w:hAnsi="Times New Roman" w:cs="Times New Roman"/>
          <w:i/>
          <w:sz w:val="24"/>
          <w:szCs w:val="24"/>
        </w:rPr>
        <w:t xml:space="preserve"> </w:t>
      </w:r>
      <w:proofErr w:type="spellStart"/>
      <w:r w:rsidRPr="000D4012">
        <w:rPr>
          <w:rFonts w:ascii="Times New Roman" w:hAnsi="Times New Roman" w:cs="Times New Roman"/>
          <w:i/>
          <w:sz w:val="24"/>
          <w:szCs w:val="24"/>
        </w:rPr>
        <w:t>violacea</w:t>
      </w:r>
      <w:proofErr w:type="spellEnd"/>
      <w:r w:rsidR="00E210C4" w:rsidRPr="00E210C4">
        <w:rPr>
          <w:rFonts w:ascii="Times New Roman" w:hAnsi="Times New Roman" w:cs="Times New Roman"/>
          <w:i/>
          <w:sz w:val="24"/>
          <w:szCs w:val="24"/>
        </w:rPr>
        <w:t xml:space="preserve"> </w:t>
      </w:r>
      <w:r w:rsidR="00931E81">
        <w:rPr>
          <w:rFonts w:ascii="Times New Roman" w:hAnsi="Times New Roman" w:cs="Times New Roman"/>
          <w:sz w:val="24"/>
          <w:szCs w:val="24"/>
        </w:rPr>
        <w:t>(</w:t>
      </w:r>
      <w:r w:rsidR="00E210C4">
        <w:rPr>
          <w:rFonts w:ascii="Times New Roman" w:hAnsi="Times New Roman" w:cs="Times New Roman"/>
          <w:sz w:val="24"/>
          <w:szCs w:val="24"/>
        </w:rPr>
        <w:t>approximately 41%</w:t>
      </w:r>
      <w:r w:rsidR="00931E81">
        <w:rPr>
          <w:rFonts w:ascii="Times New Roman" w:hAnsi="Times New Roman" w:cs="Times New Roman"/>
          <w:sz w:val="24"/>
          <w:szCs w:val="24"/>
        </w:rPr>
        <w:t>)</w:t>
      </w:r>
      <w:r w:rsidR="00E210C4">
        <w:rPr>
          <w:rFonts w:ascii="Times New Roman" w:hAnsi="Times New Roman" w:cs="Times New Roman"/>
          <w:sz w:val="24"/>
          <w:szCs w:val="24"/>
        </w:rPr>
        <w:t xml:space="preserve"> was higher than </w:t>
      </w:r>
      <w:r w:rsidR="00931E81">
        <w:rPr>
          <w:rFonts w:ascii="Times New Roman" w:hAnsi="Times New Roman" w:cs="Times New Roman"/>
          <w:sz w:val="24"/>
          <w:szCs w:val="24"/>
        </w:rPr>
        <w:t xml:space="preserve">that for </w:t>
      </w:r>
      <w:proofErr w:type="spellStart"/>
      <w:r w:rsidR="00E210C4" w:rsidRPr="000D4012">
        <w:rPr>
          <w:rFonts w:ascii="Times New Roman" w:hAnsi="Times New Roman" w:cs="Times New Roman"/>
          <w:i/>
          <w:sz w:val="24"/>
          <w:szCs w:val="24"/>
        </w:rPr>
        <w:t>Tulbaghia</w:t>
      </w:r>
      <w:proofErr w:type="spellEnd"/>
      <w:r w:rsidR="00E210C4" w:rsidRPr="000D4012">
        <w:rPr>
          <w:rFonts w:ascii="Times New Roman" w:hAnsi="Times New Roman" w:cs="Times New Roman"/>
          <w:i/>
          <w:sz w:val="24"/>
          <w:szCs w:val="24"/>
        </w:rPr>
        <w:t xml:space="preserve"> </w:t>
      </w:r>
      <w:proofErr w:type="spellStart"/>
      <w:r w:rsidR="00E210C4" w:rsidRPr="000D4012">
        <w:rPr>
          <w:rFonts w:ascii="Times New Roman" w:hAnsi="Times New Roman" w:cs="Times New Roman"/>
          <w:i/>
          <w:sz w:val="24"/>
          <w:szCs w:val="24"/>
        </w:rPr>
        <w:t>ludwigiana</w:t>
      </w:r>
      <w:proofErr w:type="spellEnd"/>
      <w:r w:rsidR="00E210C4">
        <w:rPr>
          <w:rFonts w:ascii="Times New Roman" w:hAnsi="Times New Roman" w:cs="Times New Roman"/>
          <w:i/>
          <w:sz w:val="24"/>
          <w:szCs w:val="24"/>
        </w:rPr>
        <w:t xml:space="preserve"> </w:t>
      </w:r>
      <w:r w:rsidR="00E210C4">
        <w:rPr>
          <w:rFonts w:ascii="Times New Roman" w:hAnsi="Times New Roman" w:cs="Times New Roman"/>
          <w:sz w:val="24"/>
          <w:szCs w:val="24"/>
        </w:rPr>
        <w:t xml:space="preserve">seeds (31%). As depicted in Fig. 2, there was a </w:t>
      </w:r>
      <w:r w:rsidR="00FA4FD3">
        <w:rPr>
          <w:rFonts w:ascii="Times New Roman" w:hAnsi="Times New Roman" w:cs="Times New Roman"/>
          <w:sz w:val="24"/>
          <w:szCs w:val="24"/>
        </w:rPr>
        <w:t>continuous</w:t>
      </w:r>
      <w:r w:rsidR="00E210C4">
        <w:rPr>
          <w:rFonts w:ascii="Times New Roman" w:hAnsi="Times New Roman" w:cs="Times New Roman"/>
          <w:sz w:val="24"/>
          <w:szCs w:val="24"/>
        </w:rPr>
        <w:t xml:space="preserve"> increase in water uptake </w:t>
      </w:r>
      <w:r w:rsidR="00FA4FD3">
        <w:rPr>
          <w:rFonts w:ascii="Times New Roman" w:hAnsi="Times New Roman" w:cs="Times New Roman"/>
          <w:sz w:val="24"/>
          <w:szCs w:val="24"/>
        </w:rPr>
        <w:t xml:space="preserve">in both species. </w:t>
      </w:r>
      <w:r w:rsidR="00E210C4" w:rsidRPr="000D4012">
        <w:rPr>
          <w:rFonts w:ascii="Times New Roman" w:hAnsi="Times New Roman" w:cs="Times New Roman"/>
          <w:i/>
          <w:sz w:val="24"/>
          <w:szCs w:val="24"/>
        </w:rPr>
        <w:t>Tulbaghia ludwigiana</w:t>
      </w:r>
      <w:r w:rsidR="00E210C4">
        <w:rPr>
          <w:rFonts w:ascii="Times New Roman" w:hAnsi="Times New Roman" w:cs="Times New Roman"/>
          <w:i/>
          <w:sz w:val="24"/>
          <w:szCs w:val="24"/>
        </w:rPr>
        <w:t xml:space="preserve"> </w:t>
      </w:r>
      <w:r w:rsidR="00E210C4">
        <w:rPr>
          <w:rFonts w:ascii="Times New Roman" w:hAnsi="Times New Roman" w:cs="Times New Roman"/>
          <w:sz w:val="24"/>
          <w:szCs w:val="24"/>
        </w:rPr>
        <w:t xml:space="preserve">seeds generally had better absorption compared to </w:t>
      </w:r>
      <w:r w:rsidR="00E210C4" w:rsidRPr="000D4012">
        <w:rPr>
          <w:rFonts w:ascii="Times New Roman" w:hAnsi="Times New Roman" w:cs="Times New Roman"/>
          <w:i/>
          <w:sz w:val="24"/>
          <w:szCs w:val="24"/>
        </w:rPr>
        <w:t>Tulbaghia violacea</w:t>
      </w:r>
      <w:r w:rsidR="00E210C4">
        <w:rPr>
          <w:rFonts w:ascii="Times New Roman" w:hAnsi="Times New Roman" w:cs="Times New Roman"/>
          <w:sz w:val="24"/>
          <w:szCs w:val="24"/>
        </w:rPr>
        <w:t xml:space="preserve">. After 72 h, </w:t>
      </w:r>
      <w:r w:rsidR="00FA4FD3">
        <w:rPr>
          <w:rFonts w:ascii="Times New Roman" w:hAnsi="Times New Roman" w:cs="Times New Roman"/>
          <w:sz w:val="24"/>
          <w:szCs w:val="24"/>
        </w:rPr>
        <w:t>fresh weight</w:t>
      </w:r>
      <w:r w:rsidR="00931E81">
        <w:rPr>
          <w:rFonts w:ascii="Times New Roman" w:hAnsi="Times New Roman" w:cs="Times New Roman"/>
          <w:sz w:val="24"/>
          <w:szCs w:val="24"/>
        </w:rPr>
        <w:t>s</w:t>
      </w:r>
      <w:r w:rsidR="00FA4FD3">
        <w:rPr>
          <w:rFonts w:ascii="Times New Roman" w:hAnsi="Times New Roman" w:cs="Times New Roman"/>
          <w:sz w:val="24"/>
          <w:szCs w:val="24"/>
        </w:rPr>
        <w:t xml:space="preserve"> of approximately 200% and 140% w</w:t>
      </w:r>
      <w:r w:rsidR="00931E81">
        <w:rPr>
          <w:rFonts w:ascii="Times New Roman" w:hAnsi="Times New Roman" w:cs="Times New Roman"/>
          <w:sz w:val="24"/>
          <w:szCs w:val="24"/>
        </w:rPr>
        <w:t>ere</w:t>
      </w:r>
      <w:r w:rsidR="00FA4FD3">
        <w:rPr>
          <w:rFonts w:ascii="Times New Roman" w:hAnsi="Times New Roman" w:cs="Times New Roman"/>
          <w:sz w:val="24"/>
          <w:szCs w:val="24"/>
        </w:rPr>
        <w:t xml:space="preserve"> observed </w:t>
      </w:r>
      <w:r w:rsidR="00931E81">
        <w:rPr>
          <w:rFonts w:ascii="Times New Roman" w:hAnsi="Times New Roman" w:cs="Times New Roman"/>
          <w:sz w:val="24"/>
          <w:szCs w:val="24"/>
        </w:rPr>
        <w:t>for</w:t>
      </w:r>
      <w:r w:rsidR="00FA4FD3">
        <w:rPr>
          <w:rFonts w:ascii="Times New Roman" w:hAnsi="Times New Roman" w:cs="Times New Roman"/>
          <w:sz w:val="24"/>
          <w:szCs w:val="24"/>
        </w:rPr>
        <w:t xml:space="preserve"> </w:t>
      </w:r>
      <w:proofErr w:type="spellStart"/>
      <w:r w:rsidR="00FA4FD3" w:rsidRPr="000D4012">
        <w:rPr>
          <w:rFonts w:ascii="Times New Roman" w:hAnsi="Times New Roman" w:cs="Times New Roman"/>
          <w:i/>
          <w:sz w:val="24"/>
          <w:szCs w:val="24"/>
        </w:rPr>
        <w:t>Tulbaghia</w:t>
      </w:r>
      <w:proofErr w:type="spellEnd"/>
      <w:r w:rsidR="00FA4FD3" w:rsidRPr="000D4012">
        <w:rPr>
          <w:rFonts w:ascii="Times New Roman" w:hAnsi="Times New Roman" w:cs="Times New Roman"/>
          <w:i/>
          <w:sz w:val="24"/>
          <w:szCs w:val="24"/>
        </w:rPr>
        <w:t xml:space="preserve"> </w:t>
      </w:r>
      <w:proofErr w:type="spellStart"/>
      <w:r w:rsidR="00FA4FD3" w:rsidRPr="000D4012">
        <w:rPr>
          <w:rFonts w:ascii="Times New Roman" w:hAnsi="Times New Roman" w:cs="Times New Roman"/>
          <w:i/>
          <w:sz w:val="24"/>
          <w:szCs w:val="24"/>
        </w:rPr>
        <w:t>ludwigiana</w:t>
      </w:r>
      <w:proofErr w:type="spellEnd"/>
      <w:r w:rsidR="00FA4FD3">
        <w:rPr>
          <w:rFonts w:ascii="Times New Roman" w:hAnsi="Times New Roman" w:cs="Times New Roman"/>
          <w:i/>
          <w:sz w:val="24"/>
          <w:szCs w:val="24"/>
        </w:rPr>
        <w:t xml:space="preserve"> </w:t>
      </w:r>
      <w:r w:rsidR="00FA4FD3">
        <w:rPr>
          <w:rFonts w:ascii="Times New Roman" w:hAnsi="Times New Roman" w:cs="Times New Roman"/>
          <w:sz w:val="24"/>
          <w:szCs w:val="24"/>
        </w:rPr>
        <w:t xml:space="preserve">and </w:t>
      </w:r>
      <w:proofErr w:type="spellStart"/>
      <w:r w:rsidR="00FA4FD3" w:rsidRPr="000D4012">
        <w:rPr>
          <w:rFonts w:ascii="Times New Roman" w:hAnsi="Times New Roman" w:cs="Times New Roman"/>
          <w:i/>
          <w:sz w:val="24"/>
          <w:szCs w:val="24"/>
        </w:rPr>
        <w:t>Tulbaghia</w:t>
      </w:r>
      <w:proofErr w:type="spellEnd"/>
      <w:r w:rsidR="00FA4FD3" w:rsidRPr="000D4012">
        <w:rPr>
          <w:rFonts w:ascii="Times New Roman" w:hAnsi="Times New Roman" w:cs="Times New Roman"/>
          <w:i/>
          <w:sz w:val="24"/>
          <w:szCs w:val="24"/>
        </w:rPr>
        <w:t xml:space="preserve"> violacea</w:t>
      </w:r>
      <w:r w:rsidR="00FA4FD3">
        <w:rPr>
          <w:rFonts w:ascii="Times New Roman" w:hAnsi="Times New Roman" w:cs="Times New Roman"/>
          <w:sz w:val="24"/>
          <w:szCs w:val="24"/>
        </w:rPr>
        <w:t>, respectively.</w:t>
      </w:r>
    </w:p>
    <w:p w:rsidR="00FA4FD3" w:rsidRPr="00FA4FD3" w:rsidRDefault="00FA4FD3" w:rsidP="00AC560C">
      <w:pPr>
        <w:spacing w:after="0" w:line="480" w:lineRule="auto"/>
        <w:jc w:val="both"/>
        <w:rPr>
          <w:rFonts w:ascii="Times New Roman" w:hAnsi="Times New Roman" w:cs="Times New Roman"/>
          <w:sz w:val="24"/>
          <w:szCs w:val="24"/>
        </w:rPr>
      </w:pPr>
    </w:p>
    <w:p w:rsidR="00C55F5E" w:rsidRDefault="00C55F5E" w:rsidP="00C55F5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Effect of soaking and smoke-water treatment</w:t>
      </w:r>
      <w:r w:rsidR="00AD1FC6">
        <w:rPr>
          <w:rFonts w:ascii="Times New Roman" w:hAnsi="Times New Roman" w:cs="Times New Roman"/>
          <w:sz w:val="24"/>
          <w:szCs w:val="24"/>
        </w:rPr>
        <w:t>s</w:t>
      </w:r>
      <w:r>
        <w:rPr>
          <w:rFonts w:ascii="Times New Roman" w:hAnsi="Times New Roman" w:cs="Times New Roman"/>
          <w:sz w:val="24"/>
          <w:szCs w:val="24"/>
        </w:rPr>
        <w:t xml:space="preserve"> on germination of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species</w:t>
      </w:r>
    </w:p>
    <w:p w:rsidR="00C55F5E" w:rsidRDefault="00C55F5E" w:rsidP="005A6F85">
      <w:pPr>
        <w:spacing w:after="0" w:line="480" w:lineRule="auto"/>
        <w:jc w:val="both"/>
        <w:rPr>
          <w:rFonts w:ascii="Times New Roman" w:hAnsi="Times New Roman" w:cs="Times New Roman"/>
          <w:sz w:val="24"/>
          <w:szCs w:val="24"/>
        </w:rPr>
      </w:pPr>
    </w:p>
    <w:p w:rsidR="00C55F5E" w:rsidRDefault="00917750" w:rsidP="005A6F8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MGT ranged from 1.6-3.5 days in </w:t>
      </w:r>
      <w:r w:rsidRPr="000D4012">
        <w:rPr>
          <w:rFonts w:ascii="Times New Roman" w:hAnsi="Times New Roman" w:cs="Times New Roman"/>
          <w:i/>
          <w:sz w:val="24"/>
          <w:szCs w:val="24"/>
        </w:rPr>
        <w:t>Tulbaghia ludwigiana</w:t>
      </w:r>
      <w:r>
        <w:rPr>
          <w:rFonts w:ascii="Times New Roman" w:hAnsi="Times New Roman" w:cs="Times New Roman"/>
          <w:sz w:val="24"/>
          <w:szCs w:val="24"/>
        </w:rPr>
        <w:t xml:space="preserve"> and 2.1-4.3 days for </w:t>
      </w:r>
      <w:r w:rsidRPr="000D4012">
        <w:rPr>
          <w:rFonts w:ascii="Times New Roman" w:hAnsi="Times New Roman" w:cs="Times New Roman"/>
          <w:i/>
          <w:sz w:val="24"/>
          <w:szCs w:val="24"/>
        </w:rPr>
        <w:t>Tulbaghia violacea</w:t>
      </w:r>
      <w:r>
        <w:rPr>
          <w:rFonts w:ascii="Times New Roman" w:hAnsi="Times New Roman" w:cs="Times New Roman"/>
          <w:sz w:val="24"/>
          <w:szCs w:val="24"/>
        </w:rPr>
        <w:t xml:space="preserve"> seedlings (Fig. 3A). While soaking and SW enhanced the MGT in </w:t>
      </w:r>
      <w:r w:rsidRPr="000D4012">
        <w:rPr>
          <w:rFonts w:ascii="Times New Roman" w:hAnsi="Times New Roman" w:cs="Times New Roman"/>
          <w:i/>
          <w:sz w:val="24"/>
          <w:szCs w:val="24"/>
        </w:rPr>
        <w:t>Tulbaghia ludwigiana</w:t>
      </w:r>
      <w:r>
        <w:rPr>
          <w:rFonts w:ascii="Times New Roman" w:hAnsi="Times New Roman" w:cs="Times New Roman"/>
          <w:sz w:val="24"/>
          <w:szCs w:val="24"/>
        </w:rPr>
        <w:t>,</w:t>
      </w:r>
      <w:r w:rsidR="002F274D">
        <w:rPr>
          <w:rFonts w:ascii="Times New Roman" w:hAnsi="Times New Roman" w:cs="Times New Roman"/>
          <w:sz w:val="24"/>
          <w:szCs w:val="24"/>
        </w:rPr>
        <w:t xml:space="preserve"> there was no noticeable </w:t>
      </w:r>
      <w:r w:rsidR="00DE112A">
        <w:rPr>
          <w:rFonts w:ascii="Times New Roman" w:hAnsi="Times New Roman" w:cs="Times New Roman"/>
          <w:sz w:val="24"/>
          <w:szCs w:val="24"/>
        </w:rPr>
        <w:t xml:space="preserve">improvement </w:t>
      </w:r>
      <w:r w:rsidR="00931E81">
        <w:rPr>
          <w:rFonts w:ascii="Times New Roman" w:hAnsi="Times New Roman" w:cs="Times New Roman"/>
          <w:sz w:val="24"/>
          <w:szCs w:val="24"/>
        </w:rPr>
        <w:t>for</w:t>
      </w:r>
      <w:r w:rsidR="00DE112A">
        <w:rPr>
          <w:rFonts w:ascii="Times New Roman" w:hAnsi="Times New Roman" w:cs="Times New Roman"/>
          <w:sz w:val="24"/>
          <w:szCs w:val="24"/>
        </w:rPr>
        <w:t xml:space="preserve"> </w:t>
      </w:r>
      <w:proofErr w:type="spellStart"/>
      <w:r w:rsidR="00DE112A" w:rsidRPr="000D4012">
        <w:rPr>
          <w:rFonts w:ascii="Times New Roman" w:hAnsi="Times New Roman" w:cs="Times New Roman"/>
          <w:i/>
          <w:sz w:val="24"/>
          <w:szCs w:val="24"/>
        </w:rPr>
        <w:t>Tulbaghia</w:t>
      </w:r>
      <w:proofErr w:type="spellEnd"/>
      <w:r w:rsidR="00DE112A" w:rsidRPr="000D4012">
        <w:rPr>
          <w:rFonts w:ascii="Times New Roman" w:hAnsi="Times New Roman" w:cs="Times New Roman"/>
          <w:i/>
          <w:sz w:val="24"/>
          <w:szCs w:val="24"/>
        </w:rPr>
        <w:t xml:space="preserve"> </w:t>
      </w:r>
      <w:proofErr w:type="spellStart"/>
      <w:r w:rsidR="00DE112A" w:rsidRPr="000D4012">
        <w:rPr>
          <w:rFonts w:ascii="Times New Roman" w:hAnsi="Times New Roman" w:cs="Times New Roman"/>
          <w:i/>
          <w:sz w:val="24"/>
          <w:szCs w:val="24"/>
        </w:rPr>
        <w:t>violacea</w:t>
      </w:r>
      <w:proofErr w:type="spellEnd"/>
      <w:r w:rsidR="00DE112A">
        <w:rPr>
          <w:rFonts w:ascii="Times New Roman" w:hAnsi="Times New Roman" w:cs="Times New Roman"/>
          <w:sz w:val="24"/>
          <w:szCs w:val="24"/>
        </w:rPr>
        <w:t xml:space="preserve">. Both species demonstrated a high germination percentage, about 76-98% in </w:t>
      </w:r>
      <w:r w:rsidR="00DE112A" w:rsidRPr="000D4012">
        <w:rPr>
          <w:rFonts w:ascii="Times New Roman" w:hAnsi="Times New Roman" w:cs="Times New Roman"/>
          <w:i/>
          <w:sz w:val="24"/>
          <w:szCs w:val="24"/>
        </w:rPr>
        <w:t>Tulbaghia ludwigiana</w:t>
      </w:r>
      <w:r w:rsidR="00DE112A">
        <w:rPr>
          <w:rFonts w:ascii="Times New Roman" w:hAnsi="Times New Roman" w:cs="Times New Roman"/>
          <w:sz w:val="24"/>
          <w:szCs w:val="24"/>
        </w:rPr>
        <w:t xml:space="preserve"> and 85-</w:t>
      </w:r>
      <w:r w:rsidR="00DE112A">
        <w:rPr>
          <w:rFonts w:ascii="Times New Roman" w:hAnsi="Times New Roman" w:cs="Times New Roman"/>
          <w:sz w:val="24"/>
          <w:szCs w:val="24"/>
        </w:rPr>
        <w:lastRenderedPageBreak/>
        <w:t xml:space="preserve">100% in </w:t>
      </w:r>
      <w:r w:rsidR="00DE112A" w:rsidRPr="000D4012">
        <w:rPr>
          <w:rFonts w:ascii="Times New Roman" w:hAnsi="Times New Roman" w:cs="Times New Roman"/>
          <w:i/>
          <w:sz w:val="24"/>
          <w:szCs w:val="24"/>
        </w:rPr>
        <w:t>Tulbaghia violacea</w:t>
      </w:r>
      <w:r w:rsidR="00DE112A">
        <w:rPr>
          <w:rFonts w:ascii="Times New Roman" w:hAnsi="Times New Roman" w:cs="Times New Roman"/>
          <w:sz w:val="24"/>
          <w:szCs w:val="24"/>
        </w:rPr>
        <w:t xml:space="preserve">. </w:t>
      </w:r>
      <w:r w:rsidR="00C55F5E">
        <w:rPr>
          <w:rFonts w:ascii="Times New Roman" w:hAnsi="Times New Roman" w:cs="Times New Roman"/>
          <w:sz w:val="24"/>
          <w:szCs w:val="24"/>
        </w:rPr>
        <w:t xml:space="preserve">Generally, soaking and/or addition of SW had no significant stimulatory effect on the observed germination rate (%) </w:t>
      </w:r>
      <w:r w:rsidR="00931E81">
        <w:rPr>
          <w:rFonts w:ascii="Times New Roman" w:hAnsi="Times New Roman" w:cs="Times New Roman"/>
          <w:sz w:val="24"/>
          <w:szCs w:val="24"/>
        </w:rPr>
        <w:t>for</w:t>
      </w:r>
      <w:r w:rsidR="00C55F5E">
        <w:rPr>
          <w:rFonts w:ascii="Times New Roman" w:hAnsi="Times New Roman" w:cs="Times New Roman"/>
          <w:sz w:val="24"/>
          <w:szCs w:val="24"/>
        </w:rPr>
        <w:t xml:space="preserve"> both</w:t>
      </w:r>
      <w:r w:rsidR="00C55F5E" w:rsidRPr="00C55F5E">
        <w:rPr>
          <w:rFonts w:ascii="Times New Roman" w:hAnsi="Times New Roman" w:cs="Times New Roman"/>
          <w:i/>
          <w:sz w:val="24"/>
          <w:szCs w:val="24"/>
        </w:rPr>
        <w:t xml:space="preserve"> </w:t>
      </w:r>
      <w:proofErr w:type="spellStart"/>
      <w:r w:rsidR="00C55F5E" w:rsidRPr="000D4012">
        <w:rPr>
          <w:rFonts w:ascii="Times New Roman" w:hAnsi="Times New Roman" w:cs="Times New Roman"/>
          <w:i/>
          <w:sz w:val="24"/>
          <w:szCs w:val="24"/>
        </w:rPr>
        <w:t>Tulbaghia</w:t>
      </w:r>
      <w:proofErr w:type="spellEnd"/>
      <w:r w:rsidR="00C55F5E">
        <w:rPr>
          <w:rFonts w:ascii="Times New Roman" w:hAnsi="Times New Roman" w:cs="Times New Roman"/>
          <w:sz w:val="24"/>
          <w:szCs w:val="24"/>
        </w:rPr>
        <w:t xml:space="preserve"> </w:t>
      </w:r>
      <w:r w:rsidR="00C55F5E" w:rsidRPr="00C55F5E">
        <w:rPr>
          <w:rFonts w:ascii="Times New Roman" w:hAnsi="Times New Roman" w:cs="Times New Roman"/>
          <w:sz w:val="24"/>
          <w:szCs w:val="24"/>
        </w:rPr>
        <w:t>species</w:t>
      </w:r>
      <w:r w:rsidR="00C55F5E">
        <w:rPr>
          <w:rFonts w:ascii="Times New Roman" w:hAnsi="Times New Roman" w:cs="Times New Roman"/>
          <w:sz w:val="24"/>
          <w:szCs w:val="24"/>
        </w:rPr>
        <w:t xml:space="preserve"> (Fig. 3B)</w:t>
      </w:r>
      <w:r w:rsidR="00C55F5E">
        <w:rPr>
          <w:rFonts w:ascii="Times New Roman" w:hAnsi="Times New Roman" w:cs="Times New Roman"/>
          <w:i/>
          <w:sz w:val="24"/>
          <w:szCs w:val="24"/>
        </w:rPr>
        <w:t>.</w:t>
      </w:r>
      <w:r w:rsidR="00DE3135">
        <w:rPr>
          <w:rFonts w:ascii="Times New Roman" w:hAnsi="Times New Roman" w:cs="Times New Roman"/>
          <w:sz w:val="24"/>
          <w:szCs w:val="24"/>
        </w:rPr>
        <w:t xml:space="preserve"> Nevertheless, SW (1:500) slightly improved the germination rate in both species </w:t>
      </w:r>
      <w:r w:rsidR="00DE112A">
        <w:rPr>
          <w:rFonts w:ascii="Times New Roman" w:hAnsi="Times New Roman" w:cs="Times New Roman"/>
          <w:sz w:val="24"/>
          <w:szCs w:val="24"/>
        </w:rPr>
        <w:t>when compared to the control.</w:t>
      </w:r>
    </w:p>
    <w:p w:rsidR="00DE112A" w:rsidRDefault="00DE112A" w:rsidP="005A6F85">
      <w:pPr>
        <w:spacing w:after="0" w:line="480" w:lineRule="auto"/>
        <w:jc w:val="both"/>
        <w:rPr>
          <w:rFonts w:ascii="Times New Roman" w:hAnsi="Times New Roman" w:cs="Times New Roman"/>
          <w:sz w:val="24"/>
          <w:szCs w:val="24"/>
        </w:rPr>
      </w:pPr>
    </w:p>
    <w:p w:rsidR="005A6F85" w:rsidRDefault="005A6F85" w:rsidP="005A6F8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Effect of soaking and smoke-water treatment</w:t>
      </w:r>
      <w:r w:rsidR="00AD1FC6">
        <w:rPr>
          <w:rFonts w:ascii="Times New Roman" w:hAnsi="Times New Roman" w:cs="Times New Roman"/>
          <w:sz w:val="24"/>
          <w:szCs w:val="24"/>
        </w:rPr>
        <w:t>s</w:t>
      </w:r>
      <w:r>
        <w:rPr>
          <w:rFonts w:ascii="Times New Roman" w:hAnsi="Times New Roman" w:cs="Times New Roman"/>
          <w:sz w:val="24"/>
          <w:szCs w:val="24"/>
        </w:rPr>
        <w:t xml:space="preserve"> on growth of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species</w:t>
      </w:r>
    </w:p>
    <w:p w:rsidR="005A6F85" w:rsidRDefault="005A6F85" w:rsidP="00AC560C">
      <w:pPr>
        <w:spacing w:after="0" w:line="480" w:lineRule="auto"/>
        <w:jc w:val="both"/>
        <w:rPr>
          <w:rFonts w:ascii="Times New Roman" w:hAnsi="Times New Roman" w:cs="Times New Roman"/>
          <w:sz w:val="24"/>
          <w:szCs w:val="24"/>
        </w:rPr>
      </w:pPr>
    </w:p>
    <w:p w:rsidR="00F97F96" w:rsidRDefault="00F97F96"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effect of different soaking duration</w:t>
      </w:r>
      <w:r w:rsidR="005A153F">
        <w:rPr>
          <w:rFonts w:ascii="Times New Roman" w:hAnsi="Times New Roman" w:cs="Times New Roman"/>
          <w:sz w:val="24"/>
          <w:szCs w:val="24"/>
        </w:rPr>
        <w:t>s</w:t>
      </w:r>
      <w:r>
        <w:rPr>
          <w:rFonts w:ascii="Times New Roman" w:hAnsi="Times New Roman" w:cs="Times New Roman"/>
          <w:sz w:val="24"/>
          <w:szCs w:val="24"/>
        </w:rPr>
        <w:t xml:space="preserve"> and SW solution</w:t>
      </w:r>
      <w:r w:rsidR="005A153F">
        <w:rPr>
          <w:rFonts w:ascii="Times New Roman" w:hAnsi="Times New Roman" w:cs="Times New Roman"/>
          <w:sz w:val="24"/>
          <w:szCs w:val="24"/>
        </w:rPr>
        <w:t>s</w:t>
      </w:r>
      <w:r>
        <w:rPr>
          <w:rFonts w:ascii="Times New Roman" w:hAnsi="Times New Roman" w:cs="Times New Roman"/>
          <w:sz w:val="24"/>
          <w:szCs w:val="24"/>
        </w:rPr>
        <w:t xml:space="preserve"> on the growth of </w:t>
      </w:r>
      <w:r w:rsidRPr="000D4012">
        <w:rPr>
          <w:rFonts w:ascii="Times New Roman" w:hAnsi="Times New Roman" w:cs="Times New Roman"/>
          <w:i/>
          <w:sz w:val="24"/>
          <w:szCs w:val="24"/>
        </w:rPr>
        <w:t>Tulbaghia ludwigiana</w:t>
      </w:r>
      <w:r>
        <w:rPr>
          <w:rFonts w:ascii="Times New Roman" w:hAnsi="Times New Roman" w:cs="Times New Roman"/>
          <w:i/>
          <w:sz w:val="24"/>
          <w:szCs w:val="24"/>
        </w:rPr>
        <w:t xml:space="preserve"> </w:t>
      </w:r>
      <w:r w:rsidR="005A153F" w:rsidRPr="005A153F">
        <w:rPr>
          <w:rFonts w:ascii="Times New Roman" w:hAnsi="Times New Roman" w:cs="Times New Roman"/>
          <w:sz w:val="24"/>
          <w:szCs w:val="24"/>
        </w:rPr>
        <w:t xml:space="preserve">and </w:t>
      </w:r>
      <w:r w:rsidR="005A153F" w:rsidRPr="000D4012">
        <w:rPr>
          <w:rFonts w:ascii="Times New Roman" w:hAnsi="Times New Roman" w:cs="Times New Roman"/>
          <w:i/>
          <w:sz w:val="24"/>
          <w:szCs w:val="24"/>
        </w:rPr>
        <w:t>Tulbaghia violacea</w:t>
      </w:r>
      <w:r w:rsidR="005A153F">
        <w:rPr>
          <w:rFonts w:ascii="Times New Roman" w:hAnsi="Times New Roman" w:cs="Times New Roman"/>
          <w:sz w:val="24"/>
          <w:szCs w:val="24"/>
        </w:rPr>
        <w:t xml:space="preserve"> </w:t>
      </w:r>
      <w:r>
        <w:rPr>
          <w:rFonts w:ascii="Times New Roman" w:hAnsi="Times New Roman" w:cs="Times New Roman"/>
          <w:sz w:val="24"/>
          <w:szCs w:val="24"/>
        </w:rPr>
        <w:t xml:space="preserve">seedlings </w:t>
      </w:r>
      <w:r w:rsidR="005A153F">
        <w:rPr>
          <w:rFonts w:ascii="Times New Roman" w:hAnsi="Times New Roman" w:cs="Times New Roman"/>
          <w:sz w:val="24"/>
          <w:szCs w:val="24"/>
        </w:rPr>
        <w:t xml:space="preserve">is </w:t>
      </w:r>
      <w:r w:rsidR="009353C3">
        <w:rPr>
          <w:rFonts w:ascii="Times New Roman" w:hAnsi="Times New Roman" w:cs="Times New Roman"/>
          <w:sz w:val="24"/>
          <w:szCs w:val="24"/>
        </w:rPr>
        <w:t>presented</w:t>
      </w:r>
      <w:r w:rsidR="005A153F">
        <w:rPr>
          <w:rFonts w:ascii="Times New Roman" w:hAnsi="Times New Roman" w:cs="Times New Roman"/>
          <w:sz w:val="24"/>
          <w:szCs w:val="24"/>
        </w:rPr>
        <w:t xml:space="preserve"> in Tables 1 and 2, respectively. </w:t>
      </w:r>
      <w:r w:rsidRPr="000D4012">
        <w:rPr>
          <w:rFonts w:ascii="Times New Roman" w:hAnsi="Times New Roman" w:cs="Times New Roman"/>
          <w:i/>
          <w:sz w:val="24"/>
          <w:szCs w:val="24"/>
        </w:rPr>
        <w:t>Tulbaghia ludwigiana</w:t>
      </w:r>
      <w:r w:rsidRPr="00D660C1">
        <w:rPr>
          <w:rFonts w:ascii="Times New Roman" w:hAnsi="Times New Roman" w:cs="Times New Roman"/>
          <w:sz w:val="24"/>
          <w:szCs w:val="24"/>
        </w:rPr>
        <w:t xml:space="preserve"> </w:t>
      </w:r>
      <w:r>
        <w:rPr>
          <w:rFonts w:ascii="Times New Roman" w:hAnsi="Times New Roman" w:cs="Times New Roman"/>
          <w:sz w:val="24"/>
          <w:szCs w:val="24"/>
        </w:rPr>
        <w:t xml:space="preserve">seedlings soaked for 48 h and supplemented with SW (1:1000) had the longest shoot length and </w:t>
      </w:r>
      <w:r w:rsidR="00931E81">
        <w:rPr>
          <w:rFonts w:ascii="Times New Roman" w:hAnsi="Times New Roman" w:cs="Times New Roman"/>
          <w:sz w:val="24"/>
          <w:szCs w:val="24"/>
        </w:rPr>
        <w:t xml:space="preserve">highest </w:t>
      </w:r>
      <w:r>
        <w:rPr>
          <w:rFonts w:ascii="Times New Roman" w:hAnsi="Times New Roman" w:cs="Times New Roman"/>
          <w:sz w:val="24"/>
          <w:szCs w:val="24"/>
        </w:rPr>
        <w:t>fresh weight</w:t>
      </w:r>
      <w:r w:rsidR="009353C3">
        <w:rPr>
          <w:rFonts w:ascii="Times New Roman" w:hAnsi="Times New Roman" w:cs="Times New Roman"/>
          <w:sz w:val="24"/>
          <w:szCs w:val="24"/>
        </w:rPr>
        <w:t xml:space="preserve"> (Table 1)</w:t>
      </w:r>
      <w:r>
        <w:rPr>
          <w:rFonts w:ascii="Times New Roman" w:hAnsi="Times New Roman" w:cs="Times New Roman"/>
          <w:sz w:val="24"/>
          <w:szCs w:val="24"/>
        </w:rPr>
        <w:t>.</w:t>
      </w:r>
      <w:r w:rsidR="003C6236">
        <w:rPr>
          <w:rFonts w:ascii="Times New Roman" w:hAnsi="Times New Roman" w:cs="Times New Roman"/>
          <w:sz w:val="24"/>
          <w:szCs w:val="24"/>
        </w:rPr>
        <w:t xml:space="preserve"> While the treatments had no significant stimulatory effect on </w:t>
      </w:r>
      <w:r w:rsidR="008227D0">
        <w:rPr>
          <w:rFonts w:ascii="Times New Roman" w:hAnsi="Times New Roman" w:cs="Times New Roman"/>
          <w:sz w:val="24"/>
          <w:szCs w:val="24"/>
        </w:rPr>
        <w:t xml:space="preserve">leaf number, root and </w:t>
      </w:r>
      <w:r w:rsidR="003C6236">
        <w:rPr>
          <w:rFonts w:ascii="Times New Roman" w:hAnsi="Times New Roman" w:cs="Times New Roman"/>
          <w:sz w:val="24"/>
          <w:szCs w:val="24"/>
        </w:rPr>
        <w:t>shoot length</w:t>
      </w:r>
      <w:r w:rsidR="00EB398C">
        <w:rPr>
          <w:rFonts w:ascii="Times New Roman" w:hAnsi="Times New Roman" w:cs="Times New Roman"/>
          <w:sz w:val="24"/>
          <w:szCs w:val="24"/>
        </w:rPr>
        <w:t xml:space="preserve"> in </w:t>
      </w:r>
      <w:r w:rsidR="00EB398C" w:rsidRPr="000D4012">
        <w:rPr>
          <w:rFonts w:ascii="Times New Roman" w:hAnsi="Times New Roman" w:cs="Times New Roman"/>
          <w:i/>
          <w:sz w:val="24"/>
          <w:szCs w:val="24"/>
        </w:rPr>
        <w:t>Tulbaghia violacea</w:t>
      </w:r>
      <w:r w:rsidR="00EB398C">
        <w:rPr>
          <w:rFonts w:ascii="Times New Roman" w:hAnsi="Times New Roman" w:cs="Times New Roman"/>
          <w:sz w:val="24"/>
          <w:szCs w:val="24"/>
        </w:rPr>
        <w:t xml:space="preserve"> seedlings</w:t>
      </w:r>
      <w:r w:rsidR="003C6236">
        <w:rPr>
          <w:rFonts w:ascii="Times New Roman" w:hAnsi="Times New Roman" w:cs="Times New Roman"/>
          <w:sz w:val="24"/>
          <w:szCs w:val="24"/>
        </w:rPr>
        <w:t xml:space="preserve">, </w:t>
      </w:r>
      <w:r w:rsidR="00EB398C">
        <w:rPr>
          <w:rFonts w:ascii="Times New Roman" w:hAnsi="Times New Roman" w:cs="Times New Roman"/>
          <w:sz w:val="24"/>
          <w:szCs w:val="24"/>
        </w:rPr>
        <w:t xml:space="preserve">the </w:t>
      </w:r>
      <w:r w:rsidR="003C6236">
        <w:rPr>
          <w:rFonts w:ascii="Times New Roman" w:hAnsi="Times New Roman" w:cs="Times New Roman"/>
          <w:sz w:val="24"/>
          <w:szCs w:val="24"/>
        </w:rPr>
        <w:t xml:space="preserve">root number and plant fresh weight were </w:t>
      </w:r>
      <w:r w:rsidR="009353C3">
        <w:rPr>
          <w:rFonts w:ascii="Times New Roman" w:hAnsi="Times New Roman" w:cs="Times New Roman"/>
          <w:sz w:val="24"/>
          <w:szCs w:val="24"/>
        </w:rPr>
        <w:t xml:space="preserve">significantly </w:t>
      </w:r>
      <w:r w:rsidR="003C6236">
        <w:rPr>
          <w:rFonts w:ascii="Times New Roman" w:hAnsi="Times New Roman" w:cs="Times New Roman"/>
          <w:sz w:val="24"/>
          <w:szCs w:val="24"/>
        </w:rPr>
        <w:t xml:space="preserve">higher with </w:t>
      </w:r>
      <w:r w:rsidR="008227D0">
        <w:rPr>
          <w:rFonts w:ascii="Times New Roman" w:hAnsi="Times New Roman" w:cs="Times New Roman"/>
          <w:sz w:val="24"/>
          <w:szCs w:val="24"/>
        </w:rPr>
        <w:t xml:space="preserve">various </w:t>
      </w:r>
      <w:r w:rsidR="003C6236">
        <w:rPr>
          <w:rFonts w:ascii="Times New Roman" w:hAnsi="Times New Roman" w:cs="Times New Roman"/>
          <w:sz w:val="24"/>
          <w:szCs w:val="24"/>
        </w:rPr>
        <w:t>soaking and SW treatment</w:t>
      </w:r>
      <w:r w:rsidR="00931E81">
        <w:rPr>
          <w:rFonts w:ascii="Times New Roman" w:hAnsi="Times New Roman" w:cs="Times New Roman"/>
          <w:sz w:val="24"/>
          <w:szCs w:val="24"/>
        </w:rPr>
        <w:t>s</w:t>
      </w:r>
      <w:r w:rsidR="003C6236">
        <w:rPr>
          <w:rFonts w:ascii="Times New Roman" w:hAnsi="Times New Roman" w:cs="Times New Roman"/>
          <w:sz w:val="24"/>
          <w:szCs w:val="24"/>
        </w:rPr>
        <w:t xml:space="preserve"> compared to the control seedlings</w:t>
      </w:r>
      <w:r w:rsidR="00EB398C">
        <w:rPr>
          <w:rFonts w:ascii="Times New Roman" w:hAnsi="Times New Roman" w:cs="Times New Roman"/>
          <w:sz w:val="24"/>
          <w:szCs w:val="24"/>
        </w:rPr>
        <w:t xml:space="preserve"> (</w:t>
      </w:r>
      <w:r w:rsidR="009353C3">
        <w:rPr>
          <w:rFonts w:ascii="Times New Roman" w:hAnsi="Times New Roman" w:cs="Times New Roman"/>
          <w:sz w:val="24"/>
          <w:szCs w:val="24"/>
        </w:rPr>
        <w:t>Table 2)</w:t>
      </w:r>
      <w:r w:rsidR="003C6236">
        <w:rPr>
          <w:rFonts w:ascii="Times New Roman" w:hAnsi="Times New Roman" w:cs="Times New Roman"/>
          <w:sz w:val="24"/>
          <w:szCs w:val="24"/>
        </w:rPr>
        <w:t>.</w:t>
      </w:r>
    </w:p>
    <w:p w:rsidR="00F97F96" w:rsidRDefault="00F97F96" w:rsidP="00AC560C">
      <w:pPr>
        <w:spacing w:after="0" w:line="480" w:lineRule="auto"/>
        <w:jc w:val="both"/>
        <w:rPr>
          <w:rFonts w:ascii="Times New Roman" w:hAnsi="Times New Roman" w:cs="Times New Roman"/>
          <w:sz w:val="24"/>
          <w:szCs w:val="24"/>
        </w:rPr>
      </w:pPr>
    </w:p>
    <w:p w:rsidR="00E7021C" w:rsidRDefault="00E7021C"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Effect of soaking and smoke-water treatment on phytochemical content in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species</w:t>
      </w:r>
    </w:p>
    <w:p w:rsidR="00E7021C" w:rsidRDefault="00E7021C" w:rsidP="00AC560C">
      <w:pPr>
        <w:spacing w:after="0" w:line="480" w:lineRule="auto"/>
        <w:jc w:val="both"/>
        <w:rPr>
          <w:rFonts w:ascii="Times New Roman" w:hAnsi="Times New Roman" w:cs="Times New Roman"/>
          <w:sz w:val="24"/>
          <w:szCs w:val="24"/>
        </w:rPr>
      </w:pPr>
    </w:p>
    <w:p w:rsidR="00334680" w:rsidRPr="00334680" w:rsidRDefault="00334680" w:rsidP="003346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Generally, soaking and application of SW enhanced the phytochemical content in both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 xml:space="preserve">species (Fig. 4). In terms of phenolic content, </w:t>
      </w:r>
      <w:r w:rsidR="00931E81">
        <w:rPr>
          <w:rFonts w:ascii="Times New Roman" w:hAnsi="Times New Roman" w:cs="Times New Roman"/>
          <w:sz w:val="24"/>
          <w:szCs w:val="24"/>
        </w:rPr>
        <w:t xml:space="preserve">the </w:t>
      </w:r>
      <w:r>
        <w:rPr>
          <w:rFonts w:ascii="Times New Roman" w:hAnsi="Times New Roman" w:cs="Times New Roman"/>
          <w:sz w:val="24"/>
          <w:szCs w:val="24"/>
        </w:rPr>
        <w:t xml:space="preserve">highest concentration was detected in </w:t>
      </w:r>
      <w:r w:rsidRPr="000D4012">
        <w:rPr>
          <w:rFonts w:ascii="Times New Roman" w:hAnsi="Times New Roman" w:cs="Times New Roman"/>
          <w:i/>
          <w:sz w:val="24"/>
          <w:szCs w:val="24"/>
        </w:rPr>
        <w:t>Tulbaghia ludwigiana</w:t>
      </w:r>
      <w:r>
        <w:rPr>
          <w:rFonts w:ascii="Times New Roman" w:hAnsi="Times New Roman" w:cs="Times New Roman"/>
          <w:sz w:val="24"/>
          <w:szCs w:val="24"/>
        </w:rPr>
        <w:t xml:space="preserve"> </w:t>
      </w:r>
      <w:r w:rsidR="00C32AD7">
        <w:rPr>
          <w:rFonts w:ascii="Times New Roman" w:hAnsi="Times New Roman" w:cs="Times New Roman"/>
          <w:sz w:val="24"/>
          <w:szCs w:val="24"/>
        </w:rPr>
        <w:t>(14 mg GAE</w:t>
      </w:r>
      <w:r w:rsidR="003571B8" w:rsidRPr="003571B8">
        <w:rPr>
          <w:rFonts w:ascii="Times New Roman" w:hAnsi="Times New Roman" w:cs="Times New Roman"/>
          <w:sz w:val="24"/>
          <w:szCs w:val="24"/>
        </w:rPr>
        <w:t xml:space="preserve"> </w:t>
      </w:r>
      <w:r w:rsidR="003571B8" w:rsidRPr="00147FEE">
        <w:rPr>
          <w:rFonts w:ascii="Times New Roman" w:hAnsi="Times New Roman" w:cs="Times New Roman"/>
          <w:sz w:val="24"/>
          <w:szCs w:val="24"/>
        </w:rPr>
        <w:t>g</w:t>
      </w:r>
      <w:r w:rsidR="003571B8" w:rsidRPr="00996F11">
        <w:rPr>
          <w:rFonts w:ascii="Times New Roman" w:hAnsi="Times New Roman" w:cs="Times New Roman"/>
          <w:sz w:val="24"/>
          <w:szCs w:val="24"/>
          <w:vertAlign w:val="superscript"/>
        </w:rPr>
        <w:t>-1</w:t>
      </w:r>
      <w:r w:rsidR="00C32AD7">
        <w:rPr>
          <w:rFonts w:ascii="Times New Roman" w:hAnsi="Times New Roman" w:cs="Times New Roman"/>
          <w:sz w:val="24"/>
          <w:szCs w:val="24"/>
        </w:rPr>
        <w:t xml:space="preserve"> DW) </w:t>
      </w:r>
      <w:r>
        <w:rPr>
          <w:rFonts w:ascii="Times New Roman" w:hAnsi="Times New Roman" w:cs="Times New Roman"/>
          <w:sz w:val="24"/>
          <w:szCs w:val="24"/>
        </w:rPr>
        <w:t xml:space="preserve">soaked for 24 h and treated with SW (1:1000) </w:t>
      </w:r>
      <w:r w:rsidR="00C32AD7">
        <w:rPr>
          <w:rFonts w:ascii="Times New Roman" w:hAnsi="Times New Roman" w:cs="Times New Roman"/>
          <w:sz w:val="24"/>
          <w:szCs w:val="24"/>
        </w:rPr>
        <w:t xml:space="preserve">while 6 h soaking and SW (1:500) was best with </w:t>
      </w:r>
      <w:r w:rsidR="00C32AD7" w:rsidRPr="000D4012">
        <w:rPr>
          <w:rFonts w:ascii="Times New Roman" w:hAnsi="Times New Roman" w:cs="Times New Roman"/>
          <w:i/>
          <w:sz w:val="24"/>
          <w:szCs w:val="24"/>
        </w:rPr>
        <w:t>Tulbaghia violacea</w:t>
      </w:r>
      <w:r w:rsidR="00C32AD7">
        <w:rPr>
          <w:rFonts w:ascii="Times New Roman" w:hAnsi="Times New Roman" w:cs="Times New Roman"/>
          <w:sz w:val="24"/>
          <w:szCs w:val="24"/>
        </w:rPr>
        <w:t xml:space="preserve"> see</w:t>
      </w:r>
      <w:r>
        <w:rPr>
          <w:rFonts w:ascii="Times New Roman" w:hAnsi="Times New Roman" w:cs="Times New Roman"/>
          <w:sz w:val="24"/>
          <w:szCs w:val="24"/>
        </w:rPr>
        <w:t>d</w:t>
      </w:r>
      <w:r w:rsidR="00C32AD7">
        <w:rPr>
          <w:rFonts w:ascii="Times New Roman" w:hAnsi="Times New Roman" w:cs="Times New Roman"/>
          <w:sz w:val="24"/>
          <w:szCs w:val="24"/>
        </w:rPr>
        <w:t>lings (8 mg GAE</w:t>
      </w:r>
      <w:r w:rsidR="003571B8" w:rsidRPr="003571B8">
        <w:rPr>
          <w:rFonts w:ascii="Times New Roman" w:hAnsi="Times New Roman" w:cs="Times New Roman"/>
          <w:sz w:val="24"/>
          <w:szCs w:val="24"/>
        </w:rPr>
        <w:t xml:space="preserve"> </w:t>
      </w:r>
      <w:r w:rsidR="003571B8" w:rsidRPr="00147FEE">
        <w:rPr>
          <w:rFonts w:ascii="Times New Roman" w:hAnsi="Times New Roman" w:cs="Times New Roman"/>
          <w:sz w:val="24"/>
          <w:szCs w:val="24"/>
        </w:rPr>
        <w:t>g</w:t>
      </w:r>
      <w:r w:rsidR="003571B8" w:rsidRPr="00996F11">
        <w:rPr>
          <w:rFonts w:ascii="Times New Roman" w:hAnsi="Times New Roman" w:cs="Times New Roman"/>
          <w:sz w:val="24"/>
          <w:szCs w:val="24"/>
          <w:vertAlign w:val="superscript"/>
        </w:rPr>
        <w:t>-1</w:t>
      </w:r>
      <w:r w:rsidR="00C32AD7">
        <w:rPr>
          <w:rFonts w:ascii="Times New Roman" w:hAnsi="Times New Roman" w:cs="Times New Roman"/>
          <w:sz w:val="24"/>
          <w:szCs w:val="24"/>
        </w:rPr>
        <w:t xml:space="preserve"> DW).</w:t>
      </w:r>
      <w:r>
        <w:rPr>
          <w:rFonts w:ascii="Times New Roman" w:hAnsi="Times New Roman" w:cs="Times New Roman"/>
          <w:sz w:val="24"/>
          <w:szCs w:val="24"/>
        </w:rPr>
        <w:t xml:space="preserve"> </w:t>
      </w:r>
      <w:r w:rsidR="00C32AD7">
        <w:rPr>
          <w:rFonts w:ascii="Times New Roman" w:hAnsi="Times New Roman" w:cs="Times New Roman"/>
          <w:sz w:val="24"/>
          <w:szCs w:val="24"/>
        </w:rPr>
        <w:t xml:space="preserve">Flavonoids </w:t>
      </w:r>
      <w:r w:rsidR="00B61D9D">
        <w:rPr>
          <w:rFonts w:ascii="Times New Roman" w:hAnsi="Times New Roman" w:cs="Times New Roman"/>
          <w:sz w:val="24"/>
          <w:szCs w:val="24"/>
        </w:rPr>
        <w:t xml:space="preserve">(Fig. 4B) </w:t>
      </w:r>
      <w:r w:rsidR="00C32AD7">
        <w:rPr>
          <w:rFonts w:ascii="Times New Roman" w:hAnsi="Times New Roman" w:cs="Times New Roman"/>
          <w:sz w:val="24"/>
          <w:szCs w:val="24"/>
        </w:rPr>
        <w:t xml:space="preserve">and condensed tannin </w:t>
      </w:r>
      <w:r w:rsidR="00B61D9D">
        <w:rPr>
          <w:rFonts w:ascii="Times New Roman" w:hAnsi="Times New Roman" w:cs="Times New Roman"/>
          <w:sz w:val="24"/>
          <w:szCs w:val="24"/>
        </w:rPr>
        <w:t xml:space="preserve">(Fig. 4C) </w:t>
      </w:r>
      <w:r w:rsidR="00C32AD7">
        <w:rPr>
          <w:rFonts w:ascii="Times New Roman" w:hAnsi="Times New Roman" w:cs="Times New Roman"/>
          <w:sz w:val="24"/>
          <w:szCs w:val="24"/>
        </w:rPr>
        <w:t xml:space="preserve">content was highest in 24 h soaked and SW (1:500)-treated </w:t>
      </w:r>
      <w:r w:rsidR="00C32AD7" w:rsidRPr="000D4012">
        <w:rPr>
          <w:rFonts w:ascii="Times New Roman" w:hAnsi="Times New Roman" w:cs="Times New Roman"/>
          <w:i/>
          <w:sz w:val="24"/>
          <w:szCs w:val="24"/>
        </w:rPr>
        <w:t>Tulbaghia ludwigiana</w:t>
      </w:r>
      <w:r w:rsidR="00C32AD7">
        <w:rPr>
          <w:rFonts w:ascii="Times New Roman" w:hAnsi="Times New Roman" w:cs="Times New Roman"/>
          <w:sz w:val="24"/>
          <w:szCs w:val="24"/>
        </w:rPr>
        <w:t>.</w:t>
      </w:r>
      <w:r w:rsidR="00B61D9D">
        <w:rPr>
          <w:rFonts w:ascii="Times New Roman" w:hAnsi="Times New Roman" w:cs="Times New Roman"/>
          <w:sz w:val="24"/>
          <w:szCs w:val="24"/>
        </w:rPr>
        <w:t xml:space="preserve"> In </w:t>
      </w:r>
      <w:r w:rsidR="00B61D9D" w:rsidRPr="000D4012">
        <w:rPr>
          <w:rFonts w:ascii="Times New Roman" w:hAnsi="Times New Roman" w:cs="Times New Roman"/>
          <w:i/>
          <w:sz w:val="24"/>
          <w:szCs w:val="24"/>
        </w:rPr>
        <w:t>Tulbaghia violacea</w:t>
      </w:r>
      <w:r w:rsidR="00B61D9D">
        <w:rPr>
          <w:rFonts w:ascii="Times New Roman" w:hAnsi="Times New Roman" w:cs="Times New Roman"/>
          <w:sz w:val="24"/>
          <w:szCs w:val="24"/>
        </w:rPr>
        <w:t xml:space="preserve"> seedlings, highest </w:t>
      </w:r>
      <w:r w:rsidR="00B61D9D">
        <w:rPr>
          <w:rFonts w:ascii="Times New Roman" w:hAnsi="Times New Roman" w:cs="Times New Roman"/>
          <w:sz w:val="24"/>
          <w:szCs w:val="24"/>
        </w:rPr>
        <w:lastRenderedPageBreak/>
        <w:t xml:space="preserve">concentration of flavonoids and condensed tannins was observed </w:t>
      </w:r>
      <w:r w:rsidR="00413BA0">
        <w:rPr>
          <w:rFonts w:ascii="Times New Roman" w:hAnsi="Times New Roman" w:cs="Times New Roman"/>
          <w:sz w:val="24"/>
          <w:szCs w:val="24"/>
        </w:rPr>
        <w:t xml:space="preserve">in </w:t>
      </w:r>
      <w:r w:rsidR="00B61D9D">
        <w:rPr>
          <w:rFonts w:ascii="Times New Roman" w:hAnsi="Times New Roman" w:cs="Times New Roman"/>
          <w:sz w:val="24"/>
          <w:szCs w:val="24"/>
        </w:rPr>
        <w:t>un-soaked seed</w:t>
      </w:r>
      <w:r w:rsidR="00373F59">
        <w:rPr>
          <w:rFonts w:ascii="Times New Roman" w:hAnsi="Times New Roman" w:cs="Times New Roman"/>
          <w:sz w:val="24"/>
          <w:szCs w:val="24"/>
        </w:rPr>
        <w:t>s</w:t>
      </w:r>
      <w:r w:rsidR="00B61D9D">
        <w:rPr>
          <w:rFonts w:ascii="Times New Roman" w:hAnsi="Times New Roman" w:cs="Times New Roman"/>
          <w:sz w:val="24"/>
          <w:szCs w:val="24"/>
        </w:rPr>
        <w:t xml:space="preserve"> supplemented with SW 1:500 and 12 h soaked seedlings, respectively.</w:t>
      </w:r>
    </w:p>
    <w:p w:rsidR="00334680" w:rsidRPr="00E7021C" w:rsidRDefault="00334680" w:rsidP="00AC560C">
      <w:pPr>
        <w:spacing w:after="0" w:line="480" w:lineRule="auto"/>
        <w:jc w:val="both"/>
        <w:rPr>
          <w:rFonts w:ascii="Times New Roman" w:hAnsi="Times New Roman" w:cs="Times New Roman"/>
          <w:sz w:val="24"/>
          <w:szCs w:val="24"/>
        </w:rPr>
      </w:pPr>
    </w:p>
    <w:p w:rsidR="00074657" w:rsidRPr="00256BC1" w:rsidRDefault="003B6CC5" w:rsidP="00AC560C">
      <w:pPr>
        <w:spacing w:after="0" w:line="480" w:lineRule="auto"/>
        <w:jc w:val="both"/>
        <w:rPr>
          <w:rFonts w:ascii="Times New Roman" w:hAnsi="Times New Roman" w:cs="Times New Roman"/>
          <w:b/>
          <w:sz w:val="24"/>
          <w:szCs w:val="24"/>
        </w:rPr>
      </w:pPr>
      <w:r w:rsidRPr="00256BC1">
        <w:rPr>
          <w:rFonts w:ascii="Times New Roman" w:hAnsi="Times New Roman" w:cs="Times New Roman"/>
          <w:b/>
          <w:sz w:val="24"/>
          <w:szCs w:val="24"/>
        </w:rPr>
        <w:t>DISCUSSION</w:t>
      </w:r>
    </w:p>
    <w:p w:rsidR="00147C62" w:rsidRDefault="00147C62" w:rsidP="00AC560C">
      <w:pPr>
        <w:spacing w:after="0" w:line="480" w:lineRule="auto"/>
        <w:jc w:val="both"/>
        <w:rPr>
          <w:rFonts w:ascii="Times New Roman" w:hAnsi="Times New Roman" w:cs="Times New Roman"/>
          <w:sz w:val="24"/>
          <w:szCs w:val="24"/>
        </w:rPr>
      </w:pPr>
    </w:p>
    <w:p w:rsidR="00FE2CCE" w:rsidRPr="009F2368" w:rsidRDefault="004B6CE9"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Members of the genus </w:t>
      </w:r>
      <w:r w:rsidRPr="004B6CE9">
        <w:rPr>
          <w:rFonts w:ascii="Times New Roman" w:hAnsi="Times New Roman" w:cs="Times New Roman"/>
          <w:i/>
          <w:sz w:val="24"/>
          <w:szCs w:val="24"/>
        </w:rPr>
        <w:t>Tulbaghia</w:t>
      </w:r>
      <w:r>
        <w:rPr>
          <w:rFonts w:ascii="Times New Roman" w:hAnsi="Times New Roman" w:cs="Times New Roman"/>
          <w:sz w:val="24"/>
          <w:szCs w:val="24"/>
        </w:rPr>
        <w:t xml:space="preserve"> are known to possess </w:t>
      </w:r>
      <w:r w:rsidR="00AD1FC6">
        <w:rPr>
          <w:rFonts w:ascii="Times New Roman" w:hAnsi="Times New Roman" w:cs="Times New Roman"/>
          <w:sz w:val="24"/>
          <w:szCs w:val="24"/>
        </w:rPr>
        <w:t xml:space="preserve">characteristic </w:t>
      </w:r>
      <w:r>
        <w:rPr>
          <w:rFonts w:ascii="Times New Roman" w:hAnsi="Times New Roman" w:cs="Times New Roman"/>
          <w:sz w:val="24"/>
          <w:szCs w:val="24"/>
        </w:rPr>
        <w:t>seed-coat</w:t>
      </w:r>
      <w:r w:rsidR="00413BA0">
        <w:rPr>
          <w:rFonts w:ascii="Times New Roman" w:hAnsi="Times New Roman" w:cs="Times New Roman"/>
          <w:sz w:val="24"/>
          <w:szCs w:val="24"/>
        </w:rPr>
        <w:t>,</w:t>
      </w:r>
      <w:r>
        <w:rPr>
          <w:rFonts w:ascii="Times New Roman" w:hAnsi="Times New Roman" w:cs="Times New Roman"/>
          <w:sz w:val="24"/>
          <w:szCs w:val="24"/>
        </w:rPr>
        <w:t xml:space="preserve"> which</w:t>
      </w:r>
      <w:r w:rsidR="00413BA0">
        <w:rPr>
          <w:rFonts w:ascii="Times New Roman" w:hAnsi="Times New Roman" w:cs="Times New Roman"/>
          <w:sz w:val="24"/>
          <w:szCs w:val="24"/>
        </w:rPr>
        <w:t xml:space="preserve"> in turn</w:t>
      </w:r>
      <w:r>
        <w:rPr>
          <w:rFonts w:ascii="Times New Roman" w:hAnsi="Times New Roman" w:cs="Times New Roman"/>
          <w:sz w:val="24"/>
          <w:szCs w:val="24"/>
        </w:rPr>
        <w:t xml:space="preserve"> plays a significant role in their ecology and distribution </w:t>
      </w:r>
      <w:r>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&lt;EndNote&gt;&lt;Cite&gt;&lt;Author&gt;Vosa&lt;/Author&gt;&lt;Year&gt;2003&lt;/Year&gt;&lt;RecNum&gt;1340&lt;/RecNum&gt;&lt;DisplayText&gt;(Vosa 2003)&lt;/DisplayText&gt;&lt;record&gt;&lt;rec-number&gt;1340&lt;/rec-number&gt;&lt;foreign-keys&gt;&lt;key app="EN" db-id="xdtzrp9pg05r0te95vs5ews0epdxdfewr0sd"&gt;1340&lt;/key&gt;&lt;/foreign-keys&gt;&lt;ref-type name="Journal Article"&gt;17&lt;/ref-type&gt;&lt;contributors&gt;&lt;authors&gt;&lt;author&gt;Vosa, Canio G.&lt;/author&gt;&lt;/authors&gt;&lt;/contributors&gt;&lt;titles&gt;&lt;title&gt;&lt;style face="normal" font="default" size="100%"&gt;On the ecological significance of seed-coat patterns in the genus &lt;/style&gt;&lt;style face="italic" font="default" size="100%"&gt;Tulbaghia&lt;/style&gt;&lt;style face="normal" font="default" size="100%"&gt; (Alliaceae)&lt;/style&gt;&lt;/title&gt;&lt;secondary-title&gt;Caryologia&lt;/secondary-title&gt;&lt;/titles&gt;&lt;periodical&gt;&lt;full-title&gt;Caryologia&lt;/full-title&gt;&lt;/periodical&gt;&lt;pages&gt;139-141&lt;/pages&gt;&lt;volume&gt;56&lt;/volume&gt;&lt;number&gt;2&lt;/number&gt;&lt;dates&gt;&lt;year&gt;2003&lt;/year&gt;&lt;/dates&gt;&lt;urls&gt;&lt;/urls&gt;&lt;/record&gt;&lt;/Cite&gt;&lt;/EndNote&gt;</w:instrText>
      </w:r>
      <w:r>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21" w:tooltip="Vosa, 2003 #1340" w:history="1">
        <w:r w:rsidR="00AA091E">
          <w:rPr>
            <w:rFonts w:ascii="Times New Roman" w:hAnsi="Times New Roman" w:cs="Times New Roman"/>
            <w:noProof/>
            <w:sz w:val="24"/>
            <w:szCs w:val="24"/>
          </w:rPr>
          <w:t>Vosa 2003</w:t>
        </w:r>
      </w:hyperlink>
      <w:r w:rsidR="00A9122A">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31E81">
        <w:rPr>
          <w:rFonts w:ascii="Times New Roman" w:hAnsi="Times New Roman" w:cs="Times New Roman"/>
          <w:sz w:val="24"/>
          <w:szCs w:val="24"/>
        </w:rPr>
        <w:t xml:space="preserve">Both </w:t>
      </w:r>
      <w:proofErr w:type="spellStart"/>
      <w:r w:rsidRPr="000D4012">
        <w:rPr>
          <w:rFonts w:ascii="Times New Roman" w:hAnsi="Times New Roman" w:cs="Times New Roman"/>
          <w:i/>
          <w:sz w:val="24"/>
          <w:szCs w:val="24"/>
        </w:rPr>
        <w:t>Tulbaghia</w:t>
      </w:r>
      <w:proofErr w:type="spellEnd"/>
      <w:r w:rsidRPr="000D4012">
        <w:rPr>
          <w:rFonts w:ascii="Times New Roman" w:hAnsi="Times New Roman" w:cs="Times New Roman"/>
          <w:i/>
          <w:sz w:val="24"/>
          <w:szCs w:val="24"/>
        </w:rPr>
        <w:t xml:space="preserve"> </w:t>
      </w:r>
      <w:proofErr w:type="spellStart"/>
      <w:r w:rsidRPr="000D4012">
        <w:rPr>
          <w:rFonts w:ascii="Times New Roman" w:hAnsi="Times New Roman" w:cs="Times New Roman"/>
          <w:i/>
          <w:sz w:val="24"/>
          <w:szCs w:val="24"/>
        </w:rPr>
        <w:t>ludwigiana</w:t>
      </w:r>
      <w:proofErr w:type="spellEnd"/>
      <w:r>
        <w:rPr>
          <w:rFonts w:ascii="Times New Roman" w:hAnsi="Times New Roman" w:cs="Times New Roman"/>
          <w:sz w:val="24"/>
          <w:szCs w:val="24"/>
        </w:rPr>
        <w:t xml:space="preserve"> and </w:t>
      </w:r>
      <w:proofErr w:type="spellStart"/>
      <w:r w:rsidRPr="000D4012">
        <w:rPr>
          <w:rFonts w:ascii="Times New Roman" w:hAnsi="Times New Roman" w:cs="Times New Roman"/>
          <w:i/>
          <w:sz w:val="24"/>
          <w:szCs w:val="24"/>
        </w:rPr>
        <w:t>Tulbaghia</w:t>
      </w:r>
      <w:proofErr w:type="spellEnd"/>
      <w:r w:rsidRPr="000D4012">
        <w:rPr>
          <w:rFonts w:ascii="Times New Roman" w:hAnsi="Times New Roman" w:cs="Times New Roman"/>
          <w:i/>
          <w:sz w:val="24"/>
          <w:szCs w:val="24"/>
        </w:rPr>
        <w:t xml:space="preserve"> violacea</w:t>
      </w:r>
      <w:r>
        <w:rPr>
          <w:rFonts w:ascii="Times New Roman" w:hAnsi="Times New Roman" w:cs="Times New Roman"/>
          <w:sz w:val="24"/>
          <w:szCs w:val="24"/>
        </w:rPr>
        <w:t xml:space="preserve"> </w:t>
      </w:r>
      <w:r w:rsidR="00962521">
        <w:rPr>
          <w:rFonts w:ascii="Times New Roman" w:hAnsi="Times New Roman" w:cs="Times New Roman"/>
          <w:sz w:val="24"/>
          <w:szCs w:val="24"/>
        </w:rPr>
        <w:t xml:space="preserve">are classified as type ‘A’ seeds, imbibing water rapidly (2-5 h). </w:t>
      </w:r>
      <w:r w:rsidR="00AC2E13">
        <w:rPr>
          <w:rFonts w:ascii="Times New Roman" w:hAnsi="Times New Roman" w:cs="Times New Roman"/>
          <w:sz w:val="24"/>
          <w:szCs w:val="24"/>
        </w:rPr>
        <w:t xml:space="preserve">Based on the current findings, </w:t>
      </w:r>
      <w:r w:rsidR="00AC2E13" w:rsidRPr="000D4012">
        <w:rPr>
          <w:rFonts w:ascii="Times New Roman" w:hAnsi="Times New Roman" w:cs="Times New Roman"/>
          <w:i/>
          <w:sz w:val="24"/>
          <w:szCs w:val="24"/>
        </w:rPr>
        <w:t>Tulbaghia ludwigiana</w:t>
      </w:r>
      <w:r w:rsidR="00AC2E13">
        <w:rPr>
          <w:rFonts w:ascii="Times New Roman" w:hAnsi="Times New Roman" w:cs="Times New Roman"/>
          <w:i/>
          <w:sz w:val="24"/>
          <w:szCs w:val="24"/>
        </w:rPr>
        <w:t xml:space="preserve"> </w:t>
      </w:r>
      <w:r w:rsidR="00AC2E13" w:rsidRPr="00AC2E13">
        <w:rPr>
          <w:rFonts w:ascii="Times New Roman" w:hAnsi="Times New Roman" w:cs="Times New Roman"/>
          <w:sz w:val="24"/>
          <w:szCs w:val="24"/>
        </w:rPr>
        <w:t>seeds have</w:t>
      </w:r>
      <w:r w:rsidR="00AC2E13">
        <w:rPr>
          <w:rFonts w:ascii="Times New Roman" w:hAnsi="Times New Roman" w:cs="Times New Roman"/>
          <w:sz w:val="24"/>
          <w:szCs w:val="24"/>
        </w:rPr>
        <w:t xml:space="preserve"> lower moisture content and imbibed </w:t>
      </w:r>
      <w:r w:rsidR="00931E81">
        <w:rPr>
          <w:rFonts w:ascii="Times New Roman" w:hAnsi="Times New Roman" w:cs="Times New Roman"/>
          <w:sz w:val="24"/>
          <w:szCs w:val="24"/>
        </w:rPr>
        <w:t>larg</w:t>
      </w:r>
      <w:r w:rsidR="00AC2E13">
        <w:rPr>
          <w:rFonts w:ascii="Times New Roman" w:hAnsi="Times New Roman" w:cs="Times New Roman"/>
          <w:sz w:val="24"/>
          <w:szCs w:val="24"/>
        </w:rPr>
        <w:t>er quantit</w:t>
      </w:r>
      <w:r w:rsidR="00931E81">
        <w:rPr>
          <w:rFonts w:ascii="Times New Roman" w:hAnsi="Times New Roman" w:cs="Times New Roman"/>
          <w:sz w:val="24"/>
          <w:szCs w:val="24"/>
        </w:rPr>
        <w:t>ies</w:t>
      </w:r>
      <w:r w:rsidR="00AC2E13">
        <w:rPr>
          <w:rFonts w:ascii="Times New Roman" w:hAnsi="Times New Roman" w:cs="Times New Roman"/>
          <w:sz w:val="24"/>
          <w:szCs w:val="24"/>
        </w:rPr>
        <w:t xml:space="preserve"> of water compared to </w:t>
      </w:r>
      <w:r w:rsidR="00AC2E13" w:rsidRPr="000D4012">
        <w:rPr>
          <w:rFonts w:ascii="Times New Roman" w:hAnsi="Times New Roman" w:cs="Times New Roman"/>
          <w:i/>
          <w:sz w:val="24"/>
          <w:szCs w:val="24"/>
        </w:rPr>
        <w:t>Tulbaghia violacea</w:t>
      </w:r>
      <w:r w:rsidR="00AC2E13">
        <w:rPr>
          <w:rFonts w:ascii="Times New Roman" w:hAnsi="Times New Roman" w:cs="Times New Roman"/>
          <w:sz w:val="24"/>
          <w:szCs w:val="24"/>
        </w:rPr>
        <w:t>.</w:t>
      </w:r>
      <w:r w:rsidR="00B82FF0">
        <w:rPr>
          <w:rFonts w:ascii="Times New Roman" w:hAnsi="Times New Roman" w:cs="Times New Roman"/>
          <w:sz w:val="24"/>
          <w:szCs w:val="24"/>
        </w:rPr>
        <w:t xml:space="preserve"> </w:t>
      </w:r>
      <w:r w:rsidR="00FE2CCE">
        <w:rPr>
          <w:rFonts w:ascii="Times New Roman" w:hAnsi="Times New Roman" w:cs="Times New Roman"/>
          <w:sz w:val="24"/>
          <w:szCs w:val="24"/>
        </w:rPr>
        <w:t xml:space="preserve">The importance of the initial water uptake by seeds is well documented </w:t>
      </w:r>
      <w:r w:rsidR="006726DF">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&lt;EndNote&gt;&lt;Cite&gt;&lt;Author&gt;Nonogaki&lt;/Author&gt;&lt;Year&gt;2010&lt;/Year&gt;&lt;RecNum&gt;1593&lt;/RecNum&gt;&lt;DisplayText&gt;(Nonogaki et al. 2010)&lt;/DisplayText&gt;&lt;record&gt;&lt;rec-number&gt;1593&lt;/rec-number&gt;&lt;foreign-keys&gt;&lt;key app="EN" db-id="xdtzrp9pg05r0te95vs5ews0epdxdfewr0sd"&gt;1593&lt;/key&gt;&lt;/foreign-keys&gt;&lt;ref-type name="Journal Article"&gt;17&lt;/ref-type&gt;&lt;contributors&gt;&lt;authors&gt;&lt;author&gt;Nonogaki, Hiroyuki&lt;/author&gt;&lt;author&gt;Bassel, George W.&lt;/author&gt;&lt;author&gt;Bewley, J. Derek&lt;/author&gt;&lt;/authors&gt;&lt;/contributors&gt;&lt;titles&gt;&lt;title&gt;Germination - Still a mystery&lt;/title&gt;&lt;secondary-title&gt;Plant Science&lt;/secondary-title&gt;&lt;/titles&gt;&lt;periodical&gt;&lt;full-title&gt;Plant Science&lt;/full-title&gt;&lt;/periodical&gt;&lt;pages&gt;574-581&lt;/pages&gt;&lt;volume&gt;179&lt;/volume&gt;&lt;number&gt;6&lt;/number&gt;&lt;keywords&gt;&lt;keyword&gt;Embryo&lt;/keyword&gt;&lt;keyword&gt;Endosperm&lt;/keyword&gt;&lt;keyword&gt;Germination&lt;/keyword&gt;&lt;keyword&gt;Seed&lt;/keyword&gt;&lt;keyword&gt;Transcription&lt;/keyword&gt;&lt;keyword&gt;Translation&lt;/keyword&gt;&lt;/keywords&gt;&lt;dates&gt;&lt;year&gt;2010&lt;/year&gt;&lt;/dates&gt;&lt;isbn&gt;0168-9452&lt;/isbn&gt;&lt;urls&gt;&lt;related-urls&gt;&lt;url&gt;http://www.sciencedirect.com/science/article/pii/S0168945210000403&lt;/url&gt;&lt;/related-urls&gt;&lt;/urls&gt;&lt;electronic-resource-num&gt;http://dx.doi.org/10.1016/j.plantsci.2010.02.010&lt;/electronic-resource-num&gt;&lt;/record&gt;&lt;/Cite&gt;&lt;/EndNote&gt;</w:instrText>
      </w:r>
      <w:r w:rsidR="006726DF">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16" w:tooltip="Nonogaki, 2010 #1593" w:history="1">
        <w:r w:rsidR="00AA091E">
          <w:rPr>
            <w:rFonts w:ascii="Times New Roman" w:hAnsi="Times New Roman" w:cs="Times New Roman"/>
            <w:noProof/>
            <w:sz w:val="24"/>
            <w:szCs w:val="24"/>
          </w:rPr>
          <w:t>Nonogaki et al. 2010</w:t>
        </w:r>
      </w:hyperlink>
      <w:r w:rsidR="009E039C">
        <w:rPr>
          <w:rFonts w:ascii="Times New Roman" w:hAnsi="Times New Roman" w:cs="Times New Roman"/>
          <w:noProof/>
          <w:sz w:val="24"/>
          <w:szCs w:val="24"/>
        </w:rPr>
        <w:t>)</w:t>
      </w:r>
      <w:r w:rsidR="006726DF">
        <w:rPr>
          <w:rFonts w:ascii="Times New Roman" w:hAnsi="Times New Roman" w:cs="Times New Roman"/>
          <w:sz w:val="24"/>
          <w:szCs w:val="24"/>
        </w:rPr>
        <w:fldChar w:fldCharType="end"/>
      </w:r>
      <w:r w:rsidR="00FE2CCE">
        <w:rPr>
          <w:rFonts w:ascii="Times New Roman" w:hAnsi="Times New Roman" w:cs="Times New Roman"/>
          <w:sz w:val="24"/>
          <w:szCs w:val="24"/>
        </w:rPr>
        <w:t xml:space="preserve">. As </w:t>
      </w:r>
      <w:r w:rsidR="00413BA0">
        <w:rPr>
          <w:rFonts w:ascii="Times New Roman" w:hAnsi="Times New Roman" w:cs="Times New Roman"/>
          <w:sz w:val="24"/>
          <w:szCs w:val="24"/>
        </w:rPr>
        <w:t xml:space="preserve">a </w:t>
      </w:r>
      <w:r w:rsidR="00FE2CCE">
        <w:rPr>
          <w:rFonts w:ascii="Times New Roman" w:hAnsi="Times New Roman" w:cs="Times New Roman"/>
          <w:sz w:val="24"/>
          <w:szCs w:val="24"/>
        </w:rPr>
        <w:t>crucial stage, it determines whether a seed will germinate or not.</w:t>
      </w:r>
      <w:r w:rsidR="00507F87">
        <w:rPr>
          <w:rFonts w:ascii="Times New Roman" w:hAnsi="Times New Roman" w:cs="Times New Roman"/>
          <w:sz w:val="24"/>
          <w:szCs w:val="24"/>
        </w:rPr>
        <w:t xml:space="preserve"> </w:t>
      </w:r>
      <w:r w:rsidR="00FA78B8">
        <w:rPr>
          <w:rFonts w:ascii="Times New Roman" w:hAnsi="Times New Roman" w:cs="Times New Roman"/>
          <w:sz w:val="24"/>
          <w:szCs w:val="24"/>
        </w:rPr>
        <w:t>Generally, soaking of seeds is aimed at shortening the lag phase during germination</w:t>
      </w:r>
      <w:r w:rsidR="006726DF">
        <w:rPr>
          <w:rFonts w:ascii="Times New Roman" w:hAnsi="Times New Roman" w:cs="Times New Roman"/>
          <w:sz w:val="24"/>
          <w:szCs w:val="24"/>
        </w:rPr>
        <w:t xml:space="preserve"> </w:t>
      </w:r>
      <w:r w:rsidR="00FA78B8">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&lt;EndNote&gt;&lt;Cite&gt;&lt;Author&gt;Sabongari&lt;/Author&gt;&lt;Year&gt;2004&lt;/Year&gt;&lt;RecNum&gt;1592&lt;/RecNum&gt;&lt;DisplayText&gt;(Sabongari and Aliero 2004)&lt;/DisplayText&gt;&lt;record&gt;&lt;rec-number&gt;1592&lt;/rec-number&gt;&lt;foreign-keys&gt;&lt;key app="EN" db-id="xdtzrp9pg05r0te95vs5ews0epdxdfewr0sd"&gt;1592&lt;/key&gt;&lt;/foreign-keys&gt;&lt;ref-type name="Journal Article"&gt;17&lt;/ref-type&gt;&lt;contributors&gt;&lt;authors&gt;&lt;author&gt;Sabongari, S.&lt;/author&gt;&lt;author&gt;Aliero, B.L&lt;/author&gt;&lt;/authors&gt;&lt;/contributors&gt;&lt;titles&gt;&lt;title&gt;&lt;style face="normal" font="default" size="100%"&gt;Effect of soaking duration on germination and seedling growth of tomato (&lt;/style&gt;&lt;style face="italic" font="default" size="100%"&gt;Lycopersicum esculentum&lt;/style&gt;&lt;style face="normal" font="default" size="100%"&gt; Mill)&lt;/style&gt;&lt;/title&gt;&lt;secondary-title&gt;African Journal of Biotechnology&lt;/secondary-title&gt;&lt;/titles&gt;&lt;periodical&gt;&lt;full-title&gt;African Journal of Biotechnology&lt;/full-title&gt;&lt;/periodical&gt;&lt;pages&gt;47-51&lt;/pages&gt;&lt;volume&gt;3&lt;/volume&gt;&lt;dates&gt;&lt;year&gt;2004&lt;/year&gt;&lt;/dates&gt;&lt;urls&gt;&lt;/urls&gt;&lt;/record&gt;&lt;/Cite&gt;&lt;/EndNote&gt;</w:instrText>
      </w:r>
      <w:r w:rsidR="00FA78B8">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8" w:tooltip="Sabongari, 2004 #1592" w:history="1">
        <w:r w:rsidR="00AA091E">
          <w:rPr>
            <w:rFonts w:ascii="Times New Roman" w:hAnsi="Times New Roman" w:cs="Times New Roman"/>
            <w:noProof/>
            <w:sz w:val="24"/>
            <w:szCs w:val="24"/>
          </w:rPr>
          <w:t>Sabongari and Aliero 2004</w:t>
        </w:r>
      </w:hyperlink>
      <w:r w:rsidR="00A9122A">
        <w:rPr>
          <w:rFonts w:ascii="Times New Roman" w:hAnsi="Times New Roman" w:cs="Times New Roman"/>
          <w:noProof/>
          <w:sz w:val="24"/>
          <w:szCs w:val="24"/>
        </w:rPr>
        <w:t>)</w:t>
      </w:r>
      <w:r w:rsidR="00FA78B8">
        <w:rPr>
          <w:rFonts w:ascii="Times New Roman" w:hAnsi="Times New Roman" w:cs="Times New Roman"/>
          <w:sz w:val="24"/>
          <w:szCs w:val="24"/>
        </w:rPr>
        <w:fldChar w:fldCharType="end"/>
      </w:r>
      <w:r w:rsidR="00FA78B8">
        <w:rPr>
          <w:rFonts w:ascii="Times New Roman" w:hAnsi="Times New Roman" w:cs="Times New Roman"/>
          <w:sz w:val="24"/>
          <w:szCs w:val="24"/>
        </w:rPr>
        <w:t xml:space="preserve">. As postulated by </w:t>
      </w:r>
      <w:r w:rsidR="006726DF">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AuthorYear="1"&gt;&lt;Author&gt;Nonogaki&lt;/Author&gt;&lt;Year&gt;2010&lt;/Year&gt;&lt;RecNum&gt;1593&lt;/RecNum&gt;&lt;DisplayText&gt;Nonogaki et al. (2010)&lt;/DisplayText&gt;&lt;record&gt;&lt;rec-number&gt;1593&lt;/rec-number&gt;&lt;foreign-keys&gt;&lt;key app="EN" db-id="xdtzrp9pg05r0te95vs5ews0epdxdfewr0sd"&gt;1593&lt;/key&gt;&lt;/foreign-keys&gt;&lt;ref-type name="Journal Article"&gt;17&lt;/ref-type&gt;&lt;contributors&gt;&lt;authors&gt;&lt;author&gt;Nonogaki, Hiroyuki&lt;/author&gt;&lt;author&gt;Bassel, George W.&lt;/author&gt;&lt;author&gt;Bewley, J. Derek&lt;/author&gt;&lt;/authors&gt;&lt;/contributors&gt;&lt;titles&gt;&lt;title&gt;Germination - Still a mystery&lt;/title&gt;&lt;secondary-title&gt;Plant Science&lt;/secondary-title&gt;&lt;/titles&gt;&lt;periodical&gt;&lt;full-title&gt;Plant Science&lt;/full-title&gt;&lt;/periodical&gt;&lt;pages&gt;574-581&lt;/pages&gt;&lt;volume&gt;179&lt;/volume&gt;&lt;number&gt;6&lt;/number&gt;&lt;keywords&gt;&lt;keyword&gt;Embryo&lt;/keyword&gt;&lt;keyword&gt;Endosperm&lt;/keyword&gt;&lt;keyword&gt;Germination&lt;/keyword&gt;&lt;keyword&gt;Seed&lt;/keyword&gt;&lt;keyword&gt;Transcription&lt;/keyword&gt;&lt;keyword&gt;Translation&lt;/keyword&gt;&lt;/keywords&gt;&lt;dates&gt;&lt;year&gt;2010&lt;/year&gt;&lt;/dates&gt;&lt;isbn&gt;0168-9452&lt;/isbn&gt;&lt;urls&gt;&lt;related-urls&gt;&lt;url&gt;http://www.sciencedirect.com/science/article/pii/S0168945210000403&lt;/url&gt;&lt;/related-urls&gt;&lt;/urls&gt;&lt;electronic-resource-num&gt;http://dx.doi.org/10.1016/j.plantsci.2010.02.010&lt;/electronic-resource-num&gt;&lt;/record&gt;&lt;/Cite&gt;&lt;/EndNote&gt;</w:instrText>
      </w:r>
      <w:r w:rsidR="006726DF">
        <w:rPr>
          <w:rFonts w:ascii="Times New Roman" w:hAnsi="Times New Roman" w:cs="Times New Roman"/>
          <w:sz w:val="24"/>
          <w:szCs w:val="24"/>
        </w:rPr>
        <w:fldChar w:fldCharType="separate"/>
      </w:r>
      <w:hyperlink w:anchor="_ENREF_16" w:tooltip="Nonogaki, 2010 #1593" w:history="1">
        <w:r w:rsidR="00AA091E">
          <w:rPr>
            <w:rFonts w:ascii="Times New Roman" w:hAnsi="Times New Roman" w:cs="Times New Roman"/>
            <w:noProof/>
            <w:sz w:val="24"/>
            <w:szCs w:val="24"/>
          </w:rPr>
          <w:t>Nonogaki et al. (2010</w:t>
        </w:r>
      </w:hyperlink>
      <w:r w:rsidR="00AA091E">
        <w:rPr>
          <w:rFonts w:ascii="Times New Roman" w:hAnsi="Times New Roman" w:cs="Times New Roman"/>
          <w:noProof/>
          <w:sz w:val="24"/>
          <w:szCs w:val="24"/>
        </w:rPr>
        <w:t>)</w:t>
      </w:r>
      <w:r w:rsidR="006726DF">
        <w:rPr>
          <w:rFonts w:ascii="Times New Roman" w:hAnsi="Times New Roman" w:cs="Times New Roman"/>
          <w:sz w:val="24"/>
          <w:szCs w:val="24"/>
        </w:rPr>
        <w:fldChar w:fldCharType="end"/>
      </w:r>
      <w:r w:rsidR="00FA78B8">
        <w:rPr>
          <w:rFonts w:ascii="Times New Roman" w:hAnsi="Times New Roman" w:cs="Times New Roman"/>
          <w:sz w:val="24"/>
          <w:szCs w:val="24"/>
        </w:rPr>
        <w:t>, soaking allows for rapid hydrolysis of complex sugar into simple unit</w:t>
      </w:r>
      <w:r w:rsidR="00413BA0">
        <w:rPr>
          <w:rFonts w:ascii="Times New Roman" w:hAnsi="Times New Roman" w:cs="Times New Roman"/>
          <w:sz w:val="24"/>
          <w:szCs w:val="24"/>
        </w:rPr>
        <w:t>s</w:t>
      </w:r>
      <w:r w:rsidR="00FA78B8">
        <w:rPr>
          <w:rFonts w:ascii="Times New Roman" w:hAnsi="Times New Roman" w:cs="Times New Roman"/>
          <w:sz w:val="24"/>
          <w:szCs w:val="24"/>
        </w:rPr>
        <w:t xml:space="preserve"> allowing for better utilization for synthesis of auxins and proteins. Inevitably, the auxins soften cell walls to facilitate growth and the proteins </w:t>
      </w:r>
      <w:r w:rsidR="00931E81">
        <w:rPr>
          <w:rFonts w:ascii="Times New Roman" w:hAnsi="Times New Roman" w:cs="Times New Roman"/>
          <w:sz w:val="24"/>
          <w:szCs w:val="24"/>
        </w:rPr>
        <w:t>are</w:t>
      </w:r>
      <w:r w:rsidR="00FA78B8">
        <w:rPr>
          <w:rFonts w:ascii="Times New Roman" w:hAnsi="Times New Roman" w:cs="Times New Roman"/>
          <w:sz w:val="24"/>
          <w:szCs w:val="24"/>
        </w:rPr>
        <w:t xml:space="preserve"> available for production of new tissues. Soaking of seed </w:t>
      </w:r>
      <w:r w:rsidR="00413BA0">
        <w:rPr>
          <w:rFonts w:ascii="Times New Roman" w:hAnsi="Times New Roman" w:cs="Times New Roman"/>
          <w:sz w:val="24"/>
          <w:szCs w:val="24"/>
        </w:rPr>
        <w:t xml:space="preserve">to enhance </w:t>
      </w:r>
      <w:r w:rsidR="00FA78B8">
        <w:rPr>
          <w:rFonts w:ascii="Times New Roman" w:hAnsi="Times New Roman" w:cs="Times New Roman"/>
          <w:sz w:val="24"/>
          <w:szCs w:val="24"/>
        </w:rPr>
        <w:t xml:space="preserve">germination could either be responsive </w:t>
      </w:r>
      <w:r w:rsidR="00FA78B8">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&lt;EndNote&gt;&lt;Cite&gt;&lt;Author&gt;Sabongari&lt;/Author&gt;&lt;Year&gt;2004&lt;/Year&gt;&lt;RecNum&gt;1592&lt;/RecNum&gt;&lt;DisplayText&gt;(Sabongari and Aliero 2004)&lt;/DisplayText&gt;&lt;record&gt;&lt;rec-number&gt;1592&lt;/rec-number&gt;&lt;foreign-keys&gt;&lt;key app="EN" db-id="xdtzrp9pg05r0te95vs5ews0epdxdfewr0sd"&gt;1592&lt;/key&gt;&lt;/foreign-keys&gt;&lt;ref-type name="Journal Article"&gt;17&lt;/ref-type&gt;&lt;contributors&gt;&lt;authors&gt;&lt;author&gt;Sabongari, S.&lt;/author&gt;&lt;author&gt;Aliero, B.L&lt;/author&gt;&lt;/authors&gt;&lt;/contributors&gt;&lt;titles&gt;&lt;title&gt;&lt;style face="normal" font="default" size="100%"&gt;Effect of soaking duration on germination and seedling growth of tomato (&lt;/style&gt;&lt;style face="italic" font="default" size="100%"&gt;Lycopersicum esculentum&lt;/style&gt;&lt;style face="normal" font="default" size="100%"&gt; Mill)&lt;/style&gt;&lt;/title&gt;&lt;secondary-title&gt;African Journal of Biotechnology&lt;/secondary-title&gt;&lt;/titles&gt;&lt;periodical&gt;&lt;full-title&gt;African Journal of Biotechnology&lt;/full-title&gt;&lt;/periodical&gt;&lt;pages&gt;47-51&lt;/pages&gt;&lt;volume&gt;3&lt;/volume&gt;&lt;dates&gt;&lt;year&gt;2004&lt;/year&gt;&lt;/dates&gt;&lt;urls&gt;&lt;/urls&gt;&lt;/record&gt;&lt;/Cite&gt;&lt;/EndNote&gt;</w:instrText>
      </w:r>
      <w:r w:rsidR="00FA78B8">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8" w:tooltip="Sabongari, 2004 #1592" w:history="1">
        <w:r w:rsidR="00AA091E">
          <w:rPr>
            <w:rFonts w:ascii="Times New Roman" w:hAnsi="Times New Roman" w:cs="Times New Roman"/>
            <w:noProof/>
            <w:sz w:val="24"/>
            <w:szCs w:val="24"/>
          </w:rPr>
          <w:t>Sabongari and Aliero 2004</w:t>
        </w:r>
      </w:hyperlink>
      <w:r w:rsidR="00A9122A">
        <w:rPr>
          <w:rFonts w:ascii="Times New Roman" w:hAnsi="Times New Roman" w:cs="Times New Roman"/>
          <w:noProof/>
          <w:sz w:val="24"/>
          <w:szCs w:val="24"/>
        </w:rPr>
        <w:t>)</w:t>
      </w:r>
      <w:r w:rsidR="00FA78B8">
        <w:rPr>
          <w:rFonts w:ascii="Times New Roman" w:hAnsi="Times New Roman" w:cs="Times New Roman"/>
          <w:sz w:val="24"/>
          <w:szCs w:val="24"/>
        </w:rPr>
        <w:fldChar w:fldCharType="end"/>
      </w:r>
      <w:r w:rsidR="00FA78B8">
        <w:rPr>
          <w:rFonts w:ascii="Times New Roman" w:hAnsi="Times New Roman" w:cs="Times New Roman"/>
          <w:sz w:val="24"/>
          <w:szCs w:val="24"/>
        </w:rPr>
        <w:t xml:space="preserve"> or ineffective </w:t>
      </w:r>
      <w:r w:rsidR="00FA78B8">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&lt;EndNote&gt;&lt;Cite&gt;&lt;Author&gt;Himanen&lt;/Author&gt;&lt;Year&gt;2012&lt;/Year&gt;&lt;RecNum&gt;1589&lt;/RecNum&gt;&lt;DisplayText&gt;(Himanen et al. 2012)&lt;/DisplayText&gt;&lt;record&gt;&lt;rec-number&gt;1589&lt;/rec-number&gt;&lt;foreign-keys&gt;&lt;key app="EN" db-id="xdtzrp9pg05r0te95vs5ews0epdxdfewr0sd"&gt;1589&lt;/key&gt;&lt;/foreign-keys&gt;&lt;ref-type name="Journal Article"&gt;17&lt;/ref-type&gt;&lt;contributors&gt;&lt;authors&gt;&lt;author&gt;Himanen, Katri&lt;/author&gt;&lt;author&gt;Lilja, Arja&lt;/author&gt;&lt;author&gt;Rytkönen, Anna&lt;/author&gt;&lt;author&gt;Nygren, Markku&lt;/author&gt;&lt;/authors&gt;&lt;/contributors&gt;&lt;titles&gt;&lt;title&gt;Soaking effects on seed germination and fungal infection in Picea abies&lt;/title&gt;&lt;secondary-title&gt;Scandinavian Journal of Forest Research&lt;/secondary-title&gt;&lt;/titles&gt;&lt;periodical&gt;&lt;full-title&gt;Scandinavian Journal of Forest Research&lt;/full-title&gt;&lt;/periodical&gt;&lt;pages&gt;1-7&lt;/pages&gt;&lt;volume&gt;28&lt;/volume&gt;&lt;number&gt;1&lt;/number&gt;&lt;dates&gt;&lt;year&gt;2012&lt;/year&gt;&lt;pub-dates&gt;&lt;date&gt;2013/01/01&lt;/date&gt;&lt;/pub-dates&gt;&lt;/dates&gt;&lt;publisher&gt;Taylor &amp;amp; Francis&lt;/publisher&gt;&lt;isbn&gt;0282-7581&lt;/isbn&gt;&lt;urls&gt;&lt;related-urls&gt;&lt;url&gt;http://dx.doi.org/10.1080/02827581.2012.683037&lt;/url&gt;&lt;/related-urls&gt;&lt;/urls&gt;&lt;electronic-resource-num&gt;10.1080/02827581.2012.683037&lt;/electronic-resource-num&gt;&lt;access-date&gt;2013/07/17&lt;/access-date&gt;&lt;/record&gt;&lt;/Cite&gt;&lt;/EndNote&gt;</w:instrText>
      </w:r>
      <w:r w:rsidR="00FA78B8">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8" w:tooltip="Himanen, 2012 #1589" w:history="1">
        <w:r w:rsidR="00AA091E">
          <w:rPr>
            <w:rFonts w:ascii="Times New Roman" w:hAnsi="Times New Roman" w:cs="Times New Roman"/>
            <w:noProof/>
            <w:sz w:val="24"/>
            <w:szCs w:val="24"/>
          </w:rPr>
          <w:t>Himanen et al. 2012</w:t>
        </w:r>
      </w:hyperlink>
      <w:r w:rsidR="00A9122A">
        <w:rPr>
          <w:rFonts w:ascii="Times New Roman" w:hAnsi="Times New Roman" w:cs="Times New Roman"/>
          <w:noProof/>
          <w:sz w:val="24"/>
          <w:szCs w:val="24"/>
        </w:rPr>
        <w:t>)</w:t>
      </w:r>
      <w:r w:rsidR="00FA78B8">
        <w:rPr>
          <w:rFonts w:ascii="Times New Roman" w:hAnsi="Times New Roman" w:cs="Times New Roman"/>
          <w:sz w:val="24"/>
          <w:szCs w:val="24"/>
        </w:rPr>
        <w:fldChar w:fldCharType="end"/>
      </w:r>
      <w:r w:rsidR="00FA78B8">
        <w:rPr>
          <w:rFonts w:ascii="Times New Roman" w:hAnsi="Times New Roman" w:cs="Times New Roman"/>
          <w:sz w:val="24"/>
          <w:szCs w:val="24"/>
        </w:rPr>
        <w:t xml:space="preserve"> in enhancing germination rate. </w:t>
      </w:r>
      <w:r w:rsidR="009F2368">
        <w:rPr>
          <w:rFonts w:ascii="Times New Roman" w:hAnsi="Times New Roman" w:cs="Times New Roman"/>
          <w:sz w:val="24"/>
          <w:szCs w:val="24"/>
        </w:rPr>
        <w:t xml:space="preserve">There was no significant stimulatory effect of soaking on the MGT and germination rate of both </w:t>
      </w:r>
      <w:r w:rsidR="009F2368" w:rsidRPr="000D4012">
        <w:rPr>
          <w:rFonts w:ascii="Times New Roman" w:hAnsi="Times New Roman" w:cs="Times New Roman"/>
          <w:i/>
          <w:sz w:val="24"/>
          <w:szCs w:val="24"/>
        </w:rPr>
        <w:t>Tulbaghia</w:t>
      </w:r>
      <w:r w:rsidR="009F2368">
        <w:rPr>
          <w:rFonts w:ascii="Times New Roman" w:hAnsi="Times New Roman" w:cs="Times New Roman"/>
          <w:sz w:val="24"/>
          <w:szCs w:val="24"/>
        </w:rPr>
        <w:t xml:space="preserve"> species in the current study. </w:t>
      </w:r>
      <w:r w:rsidR="00931E81">
        <w:rPr>
          <w:rFonts w:ascii="Times New Roman" w:hAnsi="Times New Roman" w:cs="Times New Roman"/>
          <w:sz w:val="24"/>
          <w:szCs w:val="24"/>
        </w:rPr>
        <w:t>With</w:t>
      </w:r>
      <w:r w:rsidR="009F2368">
        <w:rPr>
          <w:rFonts w:ascii="Times New Roman" w:hAnsi="Times New Roman" w:cs="Times New Roman"/>
          <w:sz w:val="24"/>
          <w:szCs w:val="24"/>
        </w:rPr>
        <w:t xml:space="preserve"> SW (1:500 and 1:1500) however, the MGT in </w:t>
      </w:r>
      <w:r w:rsidR="009F2368" w:rsidRPr="000D4012">
        <w:rPr>
          <w:rFonts w:ascii="Times New Roman" w:hAnsi="Times New Roman" w:cs="Times New Roman"/>
          <w:i/>
          <w:sz w:val="24"/>
          <w:szCs w:val="24"/>
        </w:rPr>
        <w:t>Tulbaghia ludwigiana</w:t>
      </w:r>
      <w:r w:rsidR="009F2368">
        <w:rPr>
          <w:rFonts w:ascii="Times New Roman" w:hAnsi="Times New Roman" w:cs="Times New Roman"/>
          <w:i/>
          <w:sz w:val="24"/>
          <w:szCs w:val="24"/>
        </w:rPr>
        <w:t xml:space="preserve"> </w:t>
      </w:r>
      <w:r w:rsidR="009F2368">
        <w:rPr>
          <w:rFonts w:ascii="Times New Roman" w:hAnsi="Times New Roman" w:cs="Times New Roman"/>
          <w:sz w:val="24"/>
          <w:szCs w:val="24"/>
        </w:rPr>
        <w:t xml:space="preserve">was significantly shortened to 1.6 days when compared to the control </w:t>
      </w:r>
      <w:r w:rsidR="00413BA0">
        <w:rPr>
          <w:rFonts w:ascii="Times New Roman" w:hAnsi="Times New Roman" w:cs="Times New Roman"/>
          <w:sz w:val="24"/>
          <w:szCs w:val="24"/>
        </w:rPr>
        <w:t>devoid</w:t>
      </w:r>
      <w:r w:rsidR="008E1091">
        <w:rPr>
          <w:rFonts w:ascii="Times New Roman" w:hAnsi="Times New Roman" w:cs="Times New Roman"/>
          <w:sz w:val="24"/>
          <w:szCs w:val="24"/>
        </w:rPr>
        <w:t xml:space="preserve"> of</w:t>
      </w:r>
      <w:r w:rsidR="009F2368">
        <w:rPr>
          <w:rFonts w:ascii="Times New Roman" w:hAnsi="Times New Roman" w:cs="Times New Roman"/>
          <w:sz w:val="24"/>
          <w:szCs w:val="24"/>
        </w:rPr>
        <w:t xml:space="preserve"> SW (3.3 days). </w:t>
      </w:r>
      <w:r w:rsidR="008E1091">
        <w:rPr>
          <w:rFonts w:ascii="Times New Roman" w:hAnsi="Times New Roman" w:cs="Times New Roman"/>
          <w:sz w:val="24"/>
          <w:szCs w:val="24"/>
        </w:rPr>
        <w:t xml:space="preserve">Apart from the apparent synergistic effect from soaking and addition of SW in the investigated </w:t>
      </w:r>
      <w:r w:rsidR="008E1091" w:rsidRPr="000D4012">
        <w:rPr>
          <w:rFonts w:ascii="Times New Roman" w:hAnsi="Times New Roman" w:cs="Times New Roman"/>
          <w:i/>
          <w:sz w:val="24"/>
          <w:szCs w:val="24"/>
        </w:rPr>
        <w:t>Tulbaghia</w:t>
      </w:r>
      <w:r w:rsidR="008E1091">
        <w:rPr>
          <w:rFonts w:ascii="Times New Roman" w:hAnsi="Times New Roman" w:cs="Times New Roman"/>
          <w:sz w:val="24"/>
          <w:szCs w:val="24"/>
        </w:rPr>
        <w:t xml:space="preserve"> species, there are cases whereby the combinatory or individual effect of soaking and SW </w:t>
      </w:r>
      <w:r w:rsidR="008E1091">
        <w:rPr>
          <w:rFonts w:ascii="Times New Roman" w:hAnsi="Times New Roman" w:cs="Times New Roman"/>
          <w:sz w:val="24"/>
          <w:szCs w:val="24"/>
        </w:rPr>
        <w:lastRenderedPageBreak/>
        <w:t xml:space="preserve">treatment were detrimental or indifferent in the current study. Further studies are required to better elucidate the various interactions of the applied treatment </w:t>
      </w:r>
      <w:r w:rsidR="00384EC8">
        <w:rPr>
          <w:rFonts w:ascii="Times New Roman" w:hAnsi="Times New Roman" w:cs="Times New Roman"/>
          <w:sz w:val="24"/>
          <w:szCs w:val="24"/>
        </w:rPr>
        <w:t>which could possibly enhance</w:t>
      </w:r>
      <w:r w:rsidR="008E1091">
        <w:rPr>
          <w:rFonts w:ascii="Times New Roman" w:hAnsi="Times New Roman" w:cs="Times New Roman"/>
          <w:sz w:val="24"/>
          <w:szCs w:val="24"/>
        </w:rPr>
        <w:t xml:space="preserve"> </w:t>
      </w:r>
      <w:r w:rsidR="00384EC8">
        <w:rPr>
          <w:rFonts w:ascii="Times New Roman" w:hAnsi="Times New Roman" w:cs="Times New Roman"/>
          <w:sz w:val="24"/>
          <w:szCs w:val="24"/>
        </w:rPr>
        <w:t xml:space="preserve">the beneficial </w:t>
      </w:r>
      <w:r w:rsidR="008E1091">
        <w:rPr>
          <w:rFonts w:ascii="Times New Roman" w:hAnsi="Times New Roman" w:cs="Times New Roman"/>
          <w:sz w:val="24"/>
          <w:szCs w:val="24"/>
        </w:rPr>
        <w:t>effects</w:t>
      </w:r>
      <w:r w:rsidR="00384EC8">
        <w:rPr>
          <w:rFonts w:ascii="Times New Roman" w:hAnsi="Times New Roman" w:cs="Times New Roman"/>
          <w:sz w:val="24"/>
          <w:szCs w:val="24"/>
        </w:rPr>
        <w:t xml:space="preserve"> for seed germination</w:t>
      </w:r>
      <w:r w:rsidR="008E1091">
        <w:rPr>
          <w:rFonts w:ascii="Times New Roman" w:hAnsi="Times New Roman" w:cs="Times New Roman"/>
          <w:sz w:val="24"/>
          <w:szCs w:val="24"/>
        </w:rPr>
        <w:t>.</w:t>
      </w:r>
    </w:p>
    <w:p w:rsidR="00425770" w:rsidRDefault="00425770" w:rsidP="00AC560C">
      <w:pPr>
        <w:spacing w:after="0" w:line="480" w:lineRule="auto"/>
        <w:jc w:val="both"/>
        <w:rPr>
          <w:rFonts w:ascii="Times New Roman" w:hAnsi="Times New Roman" w:cs="Times New Roman"/>
          <w:sz w:val="24"/>
          <w:szCs w:val="24"/>
        </w:rPr>
      </w:pPr>
    </w:p>
    <w:p w:rsidR="00425770" w:rsidRPr="009A5355" w:rsidRDefault="009A5355"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previous studies have demonstrated high (˃ 90%) germination rate for </w:t>
      </w:r>
      <w:r w:rsidRPr="00425770">
        <w:rPr>
          <w:rFonts w:ascii="Times New Roman" w:hAnsi="Times New Roman" w:cs="Times New Roman"/>
          <w:i/>
          <w:sz w:val="24"/>
          <w:szCs w:val="24"/>
        </w:rPr>
        <w:t>Tulbaghia violacea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PEVuZE5vdGU+PENpdGU+PEF1dGhvcj5TcGFyZzwvQXV0aG9yPjxZZWFyPjIwMDU8L1llYXI+PFJl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PEVuZE5vdGU+PENpdGU+PEF1dGhvcj5TcGFyZzwvQXV0aG9yPjxZZWFyPjIwMDU8L1llYXI+PFJl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12" w:tooltip="Kulkarni, 2005 #1282" w:history="1">
        <w:r w:rsidR="00AA091E">
          <w:rPr>
            <w:rFonts w:ascii="Times New Roman" w:hAnsi="Times New Roman" w:cs="Times New Roman"/>
            <w:noProof/>
            <w:sz w:val="24"/>
            <w:szCs w:val="24"/>
          </w:rPr>
          <w:t>Kulkarni et al. 2005</w:t>
        </w:r>
      </w:hyperlink>
      <w:r w:rsidR="009D183C">
        <w:rPr>
          <w:rFonts w:ascii="Times New Roman" w:hAnsi="Times New Roman" w:cs="Times New Roman"/>
          <w:noProof/>
          <w:sz w:val="24"/>
          <w:szCs w:val="24"/>
        </w:rPr>
        <w:t xml:space="preserve">, </w:t>
      </w:r>
      <w:hyperlink w:anchor="_ENREF_20" w:tooltip="Sparg, 2005 #1591" w:history="1">
        <w:r w:rsidR="00AA091E">
          <w:rPr>
            <w:rFonts w:ascii="Times New Roman" w:hAnsi="Times New Roman" w:cs="Times New Roman"/>
            <w:noProof/>
            <w:sz w:val="24"/>
            <w:szCs w:val="24"/>
          </w:rPr>
          <w:t>Sparg et al. 2005</w:t>
        </w:r>
      </w:hyperlink>
      <w:r w:rsidR="009D183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100% germination was achieved with seeds treated with SW (1:1500) and soaked for 6 or 48 h in the current study. </w:t>
      </w:r>
      <w:r w:rsidR="00F30327">
        <w:rPr>
          <w:rFonts w:ascii="Times New Roman" w:hAnsi="Times New Roman" w:cs="Times New Roman"/>
          <w:sz w:val="24"/>
          <w:szCs w:val="24"/>
        </w:rPr>
        <w:t xml:space="preserve">As in </w:t>
      </w:r>
      <w:r w:rsidR="00413BA0">
        <w:rPr>
          <w:rFonts w:ascii="Times New Roman" w:hAnsi="Times New Roman" w:cs="Times New Roman"/>
          <w:sz w:val="24"/>
          <w:szCs w:val="24"/>
        </w:rPr>
        <w:t xml:space="preserve">the </w:t>
      </w:r>
      <w:r w:rsidR="00F30327">
        <w:rPr>
          <w:rFonts w:ascii="Times New Roman" w:hAnsi="Times New Roman" w:cs="Times New Roman"/>
          <w:sz w:val="24"/>
          <w:szCs w:val="24"/>
        </w:rPr>
        <w:t>current study, the lack of significant positive response</w:t>
      </w:r>
      <w:r w:rsidR="00AD1FC6">
        <w:rPr>
          <w:rFonts w:ascii="Times New Roman" w:hAnsi="Times New Roman" w:cs="Times New Roman"/>
          <w:sz w:val="24"/>
          <w:szCs w:val="24"/>
        </w:rPr>
        <w:t>s</w:t>
      </w:r>
      <w:r w:rsidR="00F30327">
        <w:rPr>
          <w:rFonts w:ascii="Times New Roman" w:hAnsi="Times New Roman" w:cs="Times New Roman"/>
          <w:sz w:val="24"/>
          <w:szCs w:val="24"/>
        </w:rPr>
        <w:t xml:space="preserve"> of SW on medicinal plant seed germination has been observed by other researchers </w:t>
      </w:r>
      <w:r w:rsidR="00F30327">
        <w:rPr>
          <w:rFonts w:ascii="Times New Roman" w:hAnsi="Times New Roman" w:cs="Times New Roman"/>
          <w:sz w:val="24"/>
          <w:szCs w:val="24"/>
        </w:rPr>
        <w:fldChar w:fldCharType="begin">
          <w:fldData xml:space="preserve">PEVuZE5vdGU+PENpdGU+PEF1dGhvcj5LdWxrYXJuaTwvQXV0aG9yPjxZZWFyPjIwMTM8L1llYXI+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=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PEVuZE5vdGU+PENpdGU+PEF1dGhvcj5LdWxrYXJuaTwvQXV0aG9yPjxZZWFyPjIwMTM8L1llYXI+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=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sidR="00F30327">
        <w:rPr>
          <w:rFonts w:ascii="Times New Roman" w:hAnsi="Times New Roman" w:cs="Times New Roman"/>
          <w:sz w:val="24"/>
          <w:szCs w:val="24"/>
        </w:rPr>
      </w:r>
      <w:r w:rsidR="00F30327">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10" w:tooltip="Kulkarni, 2013 #1588" w:history="1">
        <w:r w:rsidR="00AA091E">
          <w:rPr>
            <w:rFonts w:ascii="Times New Roman" w:hAnsi="Times New Roman" w:cs="Times New Roman"/>
            <w:noProof/>
            <w:sz w:val="24"/>
            <w:szCs w:val="24"/>
          </w:rPr>
          <w:t>Kulkarni et al. 2013</w:t>
        </w:r>
      </w:hyperlink>
      <w:r w:rsidR="009D183C">
        <w:rPr>
          <w:rFonts w:ascii="Times New Roman" w:hAnsi="Times New Roman" w:cs="Times New Roman"/>
          <w:noProof/>
          <w:sz w:val="24"/>
          <w:szCs w:val="24"/>
        </w:rPr>
        <w:t xml:space="preserve">, </w:t>
      </w:r>
      <w:hyperlink w:anchor="_ENREF_20" w:tooltip="Sparg, 2005 #1591" w:history="1">
        <w:r w:rsidR="00AA091E">
          <w:rPr>
            <w:rFonts w:ascii="Times New Roman" w:hAnsi="Times New Roman" w:cs="Times New Roman"/>
            <w:noProof/>
            <w:sz w:val="24"/>
            <w:szCs w:val="24"/>
          </w:rPr>
          <w:t>Sparg et al. 2005</w:t>
        </w:r>
      </w:hyperlink>
      <w:r w:rsidR="009D183C">
        <w:rPr>
          <w:rFonts w:ascii="Times New Roman" w:hAnsi="Times New Roman" w:cs="Times New Roman"/>
          <w:noProof/>
          <w:sz w:val="24"/>
          <w:szCs w:val="24"/>
        </w:rPr>
        <w:t>)</w:t>
      </w:r>
      <w:r w:rsidR="00F30327">
        <w:rPr>
          <w:rFonts w:ascii="Times New Roman" w:hAnsi="Times New Roman" w:cs="Times New Roman"/>
          <w:sz w:val="24"/>
          <w:szCs w:val="24"/>
        </w:rPr>
        <w:fldChar w:fldCharType="end"/>
      </w:r>
      <w:r w:rsidR="00F30327">
        <w:rPr>
          <w:rFonts w:ascii="Times New Roman" w:hAnsi="Times New Roman" w:cs="Times New Roman"/>
          <w:sz w:val="24"/>
          <w:szCs w:val="24"/>
        </w:rPr>
        <w:t xml:space="preserve">. </w:t>
      </w:r>
      <w:r>
        <w:rPr>
          <w:rFonts w:ascii="Times New Roman" w:hAnsi="Times New Roman" w:cs="Times New Roman"/>
          <w:sz w:val="24"/>
          <w:szCs w:val="24"/>
        </w:rPr>
        <w:t xml:space="preserve">In some of such cases </w:t>
      </w:r>
      <w:r>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&lt;EndNote&gt;&lt;Cite&gt;&lt;Author&gt;Sparg&lt;/Author&gt;&lt;Year&gt;2005&lt;/Year&gt;&lt;RecNum&gt;1591&lt;/RecNum&gt;&lt;DisplayText&gt;(Sparg et al. 2005)&lt;/DisplayText&gt;&lt;record&gt;&lt;rec-number&gt;1591&lt;/rec-number&gt;&lt;foreign-keys&gt;&lt;key app="EN" db-id="xdtzrp9pg05r0te95vs5ews0epdxdfewr0sd"&gt;1591&lt;/key&gt;&lt;/foreign-keys&gt;&lt;ref-type name="Journal Article"&gt;17&lt;/ref-type&gt;&lt;contributors&gt;&lt;authors&gt;&lt;author&gt;Sparg, S. G.&lt;/author&gt;&lt;author&gt;Kulkarni, M. G.&lt;/author&gt;&lt;author&gt;Light, M. E.&lt;/author&gt;&lt;author&gt;Van Staden, J.&lt;/author&gt;&lt;/authors&gt;&lt;/contributors&gt;&lt;titles&gt;&lt;title&gt;Improving seedling vigour of indigenous medicinal plants with smoke&lt;/title&gt;&lt;secondary-title&gt;Bioresource Technology&lt;/secondary-title&gt;&lt;/titles&gt;&lt;periodical&gt;&lt;full-title&gt;Bioresource Technology&lt;/full-title&gt;&lt;/periodical&gt;&lt;pages&gt;1323-1330&lt;/pages&gt;&lt;volume&gt;96&lt;/volume&gt;&lt;number&gt;12&lt;/number&gt;&lt;keywords&gt;&lt;keyword&gt;Smoke&lt;/keyword&gt;&lt;keyword&gt;Seedling vigour&lt;/keyword&gt;&lt;keyword&gt;Medicinal plants&lt;/keyword&gt;&lt;keyword&gt;Albuca pachychlamys&lt;/keyword&gt;&lt;keyword&gt;Merwilla natalensis&lt;/keyword&gt;&lt;keyword&gt;Tulbaghia violacea&lt;/keyword&gt;&lt;/keywords&gt;&lt;dates&gt;&lt;year&gt;2005&lt;/year&gt;&lt;/dates&gt;&lt;isbn&gt;0960-8524&lt;/isbn&gt;&lt;urls&gt;&lt;related-urls&gt;&lt;url&gt;http://www.sciencedirect.com/science/article/pii/S0960852404004110&lt;/url&gt;&lt;/related-urls&gt;&lt;/urls&gt;&lt;electronic-resource-num&gt;10.1016/j.biortech.2004.11.015&lt;/electronic-resource-num&gt;&lt;/record&gt;&lt;/Cite&gt;&lt;/EndNote&gt;</w:instrText>
      </w:r>
      <w:r>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20" w:tooltip="Sparg, 2005 #1591" w:history="1">
        <w:r w:rsidR="00AA091E">
          <w:rPr>
            <w:rFonts w:ascii="Times New Roman" w:hAnsi="Times New Roman" w:cs="Times New Roman"/>
            <w:noProof/>
            <w:sz w:val="24"/>
            <w:szCs w:val="24"/>
          </w:rPr>
          <w:t>Sparg et al. 2005</w:t>
        </w:r>
      </w:hyperlink>
      <w:r w:rsidR="009E039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 favorable response of SW was reported at post</w:t>
      </w:r>
      <w:r w:rsidR="00AD1FC6">
        <w:rPr>
          <w:rFonts w:ascii="Times New Roman" w:hAnsi="Times New Roman" w:cs="Times New Roman"/>
          <w:sz w:val="24"/>
          <w:szCs w:val="24"/>
        </w:rPr>
        <w:t>-</w:t>
      </w:r>
      <w:r>
        <w:rPr>
          <w:rFonts w:ascii="Times New Roman" w:hAnsi="Times New Roman" w:cs="Times New Roman"/>
          <w:sz w:val="24"/>
          <w:szCs w:val="24"/>
        </w:rPr>
        <w:t xml:space="preserve">germination stages. </w:t>
      </w:r>
      <w:r w:rsidR="00396E22">
        <w:rPr>
          <w:rFonts w:ascii="Times New Roman" w:hAnsi="Times New Roman" w:cs="Times New Roman"/>
          <w:sz w:val="24"/>
          <w:szCs w:val="24"/>
        </w:rPr>
        <w:t xml:space="preserve">A similar positive effect was observed in </w:t>
      </w:r>
      <w:r w:rsidR="00396E22" w:rsidRPr="000D4012">
        <w:rPr>
          <w:rFonts w:ascii="Times New Roman" w:hAnsi="Times New Roman" w:cs="Times New Roman"/>
          <w:i/>
          <w:sz w:val="24"/>
          <w:szCs w:val="24"/>
        </w:rPr>
        <w:t>Tulbaghia ludwigiana</w:t>
      </w:r>
      <w:r w:rsidR="00396E22">
        <w:rPr>
          <w:rFonts w:ascii="Times New Roman" w:hAnsi="Times New Roman" w:cs="Times New Roman"/>
          <w:i/>
          <w:sz w:val="24"/>
          <w:szCs w:val="24"/>
        </w:rPr>
        <w:t xml:space="preserve"> </w:t>
      </w:r>
      <w:r>
        <w:rPr>
          <w:rFonts w:ascii="Times New Roman" w:hAnsi="Times New Roman" w:cs="Times New Roman"/>
          <w:sz w:val="24"/>
          <w:szCs w:val="24"/>
        </w:rPr>
        <w:t xml:space="preserve">seedlings </w:t>
      </w:r>
      <w:r w:rsidR="00396E22">
        <w:rPr>
          <w:rFonts w:ascii="Times New Roman" w:hAnsi="Times New Roman" w:cs="Times New Roman"/>
          <w:sz w:val="24"/>
          <w:szCs w:val="24"/>
        </w:rPr>
        <w:t xml:space="preserve">soaked for 48 h and treated with SW (1:1000). As previously </w:t>
      </w:r>
      <w:r w:rsidR="00AD1FC6">
        <w:rPr>
          <w:rFonts w:ascii="Times New Roman" w:hAnsi="Times New Roman" w:cs="Times New Roman"/>
          <w:sz w:val="24"/>
          <w:szCs w:val="24"/>
        </w:rPr>
        <w:t>report</w:t>
      </w:r>
      <w:r w:rsidR="00396E22">
        <w:rPr>
          <w:rFonts w:ascii="Times New Roman" w:hAnsi="Times New Roman" w:cs="Times New Roman"/>
          <w:sz w:val="24"/>
          <w:szCs w:val="24"/>
        </w:rPr>
        <w:t xml:space="preserve">ed that SW had </w:t>
      </w:r>
      <w:r w:rsidR="00AD1FC6">
        <w:rPr>
          <w:rFonts w:ascii="Times New Roman" w:hAnsi="Times New Roman" w:cs="Times New Roman"/>
          <w:sz w:val="24"/>
          <w:szCs w:val="24"/>
        </w:rPr>
        <w:t>a greater</w:t>
      </w:r>
      <w:r w:rsidR="00396E22">
        <w:rPr>
          <w:rFonts w:ascii="Times New Roman" w:hAnsi="Times New Roman" w:cs="Times New Roman"/>
          <w:sz w:val="24"/>
          <w:szCs w:val="24"/>
        </w:rPr>
        <w:t xml:space="preserve"> effect on root systems</w:t>
      </w:r>
      <w:r w:rsidR="003C6877">
        <w:rPr>
          <w:rFonts w:ascii="Times New Roman" w:hAnsi="Times New Roman" w:cs="Times New Roman"/>
          <w:sz w:val="24"/>
          <w:szCs w:val="24"/>
        </w:rPr>
        <w:t xml:space="preserve"> </w:t>
      </w:r>
      <w:r w:rsidR="003C6877">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&lt;EndNote&gt;&lt;Cite&gt;&lt;Author&gt;Aremu&lt;/Author&gt;&lt;Year&gt;2012&lt;/Year&gt;&lt;RecNum&gt;1219&lt;/RecNum&gt;&lt;DisplayText&gt;(Aremu et al. 2012)&lt;/DisplayText&gt;&lt;record&gt;&lt;rec-number&gt;1219&lt;/rec-number&gt;&lt;foreign-keys&gt;&lt;key app="EN" db-id="wfssfwp50xt2teepa9hpwdwzaxt09as0txfx"&gt;1219&lt;/key&gt;&lt;/foreign-keys&gt;&lt;ref-type name="Journal Article"&gt;17&lt;/ref-type&gt;&lt;contributors&gt;&lt;authors&gt;&lt;author&gt;Aremu, Adeyemi O.&lt;/author&gt;&lt;author&gt;Bairu, Michael W.&lt;/author&gt;&lt;author&gt;Finnie, Jeffrey F.&lt;/author&gt;&lt;author&gt;Van Staden, Johannes&lt;/author&gt;&lt;/authors&gt;&lt;/contributors&gt;&lt;titles&gt;&lt;title&gt;Stimulatory role of smoke–water and karrikinolide on the photosynthetic pigment and phenolic contents of micropropagated ‘Williams’ bananas&lt;/title&gt;&lt;secondary-title&gt;Plant Growth Regulation&lt;/secondary-title&gt;&lt;/titles&gt;&lt;periodical&gt;&lt;full-title&gt;Plant Growth Regulation&lt;/full-title&gt;&lt;/periodical&gt;&lt;pages&gt;271-279&lt;/pages&gt;&lt;volume&gt;67&lt;/volume&gt;&lt;number&gt;3&lt;/number&gt;&lt;keywords&gt;&lt;keyword&gt;Biomedical and Life Sciences&lt;/keyword&gt;&lt;/keywords&gt;&lt;dates&gt;&lt;year&gt;2012&lt;/year&gt;&lt;/dates&gt;&lt;publisher&gt;Springer Netherlands&lt;/publisher&gt;&lt;isbn&gt;0167-6903&lt;/isbn&gt;&lt;urls&gt;&lt;related-urls&gt;&lt;url&gt;http://dx.doi.org/10.1007/s10725-012-9685-3&lt;/url&gt;&lt;/related-urls&gt;&lt;/urls&gt;&lt;electronic-resource-num&gt;10.1007/s10725-012-9685-3&lt;/electronic-resource-num&gt;&lt;/record&gt;&lt;/Cite&gt;&lt;/EndNote&gt;</w:instrText>
      </w:r>
      <w:r w:rsidR="003C6877">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2" w:tooltip="Aremu, 2012 #1219" w:history="1">
        <w:r w:rsidR="00AA091E">
          <w:rPr>
            <w:rFonts w:ascii="Times New Roman" w:hAnsi="Times New Roman" w:cs="Times New Roman"/>
            <w:noProof/>
            <w:sz w:val="24"/>
            <w:szCs w:val="24"/>
          </w:rPr>
          <w:t>Aremu et al. 2012</w:t>
        </w:r>
      </w:hyperlink>
      <w:r w:rsidR="009E039C">
        <w:rPr>
          <w:rFonts w:ascii="Times New Roman" w:hAnsi="Times New Roman" w:cs="Times New Roman"/>
          <w:noProof/>
          <w:sz w:val="24"/>
          <w:szCs w:val="24"/>
        </w:rPr>
        <w:t>)</w:t>
      </w:r>
      <w:r w:rsidR="003C6877">
        <w:rPr>
          <w:rFonts w:ascii="Times New Roman" w:hAnsi="Times New Roman" w:cs="Times New Roman"/>
          <w:sz w:val="24"/>
          <w:szCs w:val="24"/>
        </w:rPr>
        <w:fldChar w:fldCharType="end"/>
      </w:r>
      <w:r w:rsidR="00396E22">
        <w:rPr>
          <w:rFonts w:ascii="Times New Roman" w:hAnsi="Times New Roman" w:cs="Times New Roman"/>
          <w:sz w:val="24"/>
          <w:szCs w:val="24"/>
        </w:rPr>
        <w:t xml:space="preserve">, this was evident in the current study as clearly observed in </w:t>
      </w:r>
      <w:r w:rsidR="003C6877">
        <w:rPr>
          <w:rFonts w:ascii="Times New Roman" w:hAnsi="Times New Roman" w:cs="Times New Roman"/>
          <w:sz w:val="24"/>
          <w:szCs w:val="24"/>
        </w:rPr>
        <w:t xml:space="preserve">SW (all dilutions)-treated </w:t>
      </w:r>
      <w:r w:rsidR="00396E22" w:rsidRPr="00425770">
        <w:rPr>
          <w:rFonts w:ascii="Times New Roman" w:hAnsi="Times New Roman" w:cs="Times New Roman"/>
          <w:i/>
          <w:sz w:val="24"/>
          <w:szCs w:val="24"/>
        </w:rPr>
        <w:t>Tulbaghia violacea</w:t>
      </w:r>
      <w:r w:rsidR="00396E22">
        <w:rPr>
          <w:rFonts w:ascii="Times New Roman" w:hAnsi="Times New Roman" w:cs="Times New Roman"/>
          <w:sz w:val="24"/>
          <w:szCs w:val="24"/>
        </w:rPr>
        <w:t xml:space="preserve"> treated with </w:t>
      </w:r>
      <w:r w:rsidR="003C6877">
        <w:rPr>
          <w:rFonts w:ascii="Times New Roman" w:hAnsi="Times New Roman" w:cs="Times New Roman"/>
          <w:sz w:val="24"/>
          <w:szCs w:val="24"/>
        </w:rPr>
        <w:t>(6 h) or without soaking</w:t>
      </w:r>
      <w:r w:rsidR="00384EC8">
        <w:rPr>
          <w:rFonts w:ascii="Times New Roman" w:hAnsi="Times New Roman" w:cs="Times New Roman"/>
          <w:sz w:val="24"/>
          <w:szCs w:val="24"/>
        </w:rPr>
        <w:t xml:space="preserve"> had more roots than the control seedlings</w:t>
      </w:r>
      <w:r w:rsidR="003C6877">
        <w:rPr>
          <w:rFonts w:ascii="Times New Roman" w:hAnsi="Times New Roman" w:cs="Times New Roman"/>
          <w:sz w:val="24"/>
          <w:szCs w:val="24"/>
        </w:rPr>
        <w:t>.</w:t>
      </w:r>
    </w:p>
    <w:p w:rsidR="00FE2CCE" w:rsidRDefault="00FE2CCE" w:rsidP="00AC560C">
      <w:pPr>
        <w:spacing w:after="0" w:line="480" w:lineRule="auto"/>
        <w:jc w:val="both"/>
        <w:rPr>
          <w:rFonts w:ascii="Times New Roman" w:hAnsi="Times New Roman" w:cs="Times New Roman"/>
          <w:sz w:val="24"/>
          <w:szCs w:val="24"/>
        </w:rPr>
      </w:pPr>
    </w:p>
    <w:p w:rsidR="000A7FC7" w:rsidRDefault="008A66E2"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ability of SW to significantly increase phytochemical content in both investigated species is valuable. Recently, the stimulatory effect of SW on phytochemical content in several species </w:t>
      </w:r>
      <w:r>
        <w:rPr>
          <w:rFonts w:ascii="Times New Roman" w:hAnsi="Times New Roman" w:cs="Times New Roman"/>
          <w:sz w:val="24"/>
          <w:szCs w:val="24"/>
        </w:rPr>
        <w:fldChar w:fldCharType="begin">
          <w:fldData xml:space="preserve">PEVuZE5vdGU+PENpdGU+PEF1dGhvcj5LdWxrYXJuaTwvQXV0aG9yPjxZZWFyPjIwMTM8L1llYXI+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PEVuZE5vdGU+PENpdGU+PEF1dGhvcj5LdWxrYXJuaTwvQXV0aG9yPjxZZWFyPjIwMTM8L1llYXI+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2" w:tooltip="Aremu, 2012 #1219" w:history="1">
        <w:r w:rsidR="00AA091E">
          <w:rPr>
            <w:rFonts w:ascii="Times New Roman" w:hAnsi="Times New Roman" w:cs="Times New Roman"/>
            <w:noProof/>
            <w:sz w:val="24"/>
            <w:szCs w:val="24"/>
          </w:rPr>
          <w:t>Aremu et al. 2012</w:t>
        </w:r>
      </w:hyperlink>
      <w:r w:rsidR="009D183C">
        <w:rPr>
          <w:rFonts w:ascii="Times New Roman" w:hAnsi="Times New Roman" w:cs="Times New Roman"/>
          <w:noProof/>
          <w:sz w:val="24"/>
          <w:szCs w:val="24"/>
        </w:rPr>
        <w:t xml:space="preserve">, </w:t>
      </w:r>
      <w:hyperlink w:anchor="_ENREF_10" w:tooltip="Kulkarni, 2013 #1588" w:history="1">
        <w:r w:rsidR="00AA091E">
          <w:rPr>
            <w:rFonts w:ascii="Times New Roman" w:hAnsi="Times New Roman" w:cs="Times New Roman"/>
            <w:noProof/>
            <w:sz w:val="24"/>
            <w:szCs w:val="24"/>
          </w:rPr>
          <w:t>Kulkarni et al. 2013</w:t>
        </w:r>
      </w:hyperlink>
      <w:r w:rsidR="009D183C">
        <w:rPr>
          <w:rFonts w:ascii="Times New Roman" w:hAnsi="Times New Roman" w:cs="Times New Roman"/>
          <w:noProof/>
          <w:sz w:val="24"/>
          <w:szCs w:val="24"/>
        </w:rPr>
        <w:t xml:space="preserve">, </w:t>
      </w:r>
      <w:hyperlink w:anchor="_ENREF_23" w:tooltip="Zhou, 2011 #1585" w:history="1">
        <w:r w:rsidR="00AA091E">
          <w:rPr>
            <w:rFonts w:ascii="Times New Roman" w:hAnsi="Times New Roman" w:cs="Times New Roman"/>
            <w:noProof/>
            <w:sz w:val="24"/>
            <w:szCs w:val="24"/>
          </w:rPr>
          <w:t>Zhou et al. 2011</w:t>
        </w:r>
      </w:hyperlink>
      <w:r w:rsidR="009D183C">
        <w:rPr>
          <w:rFonts w:ascii="Times New Roman" w:hAnsi="Times New Roman" w:cs="Times New Roman"/>
          <w:noProof/>
          <w:sz w:val="24"/>
          <w:szCs w:val="24"/>
        </w:rPr>
        <w:t>)</w:t>
      </w:r>
      <w:r>
        <w:rPr>
          <w:rFonts w:ascii="Times New Roman" w:hAnsi="Times New Roman" w:cs="Times New Roman"/>
          <w:sz w:val="24"/>
          <w:szCs w:val="24"/>
        </w:rPr>
        <w:fldChar w:fldCharType="end"/>
      </w:r>
      <w:r w:rsidR="00AD1FC6">
        <w:rPr>
          <w:rFonts w:ascii="Times New Roman" w:hAnsi="Times New Roman" w:cs="Times New Roman"/>
          <w:sz w:val="24"/>
          <w:szCs w:val="24"/>
        </w:rPr>
        <w:t xml:space="preserve"> were reported</w:t>
      </w:r>
      <w:r>
        <w:rPr>
          <w:rFonts w:ascii="Times New Roman" w:hAnsi="Times New Roman" w:cs="Times New Roman"/>
          <w:sz w:val="24"/>
          <w:szCs w:val="24"/>
        </w:rPr>
        <w:t xml:space="preserve">. </w:t>
      </w:r>
      <w:r w:rsidR="005F2EE0">
        <w:rPr>
          <w:rFonts w:ascii="Times New Roman" w:hAnsi="Times New Roman" w:cs="Times New Roman"/>
          <w:sz w:val="24"/>
          <w:szCs w:val="24"/>
        </w:rPr>
        <w:t>Based on molecular eviden</w:t>
      </w:r>
      <w:r w:rsidR="00413BA0">
        <w:rPr>
          <w:rFonts w:ascii="Times New Roman" w:hAnsi="Times New Roman" w:cs="Times New Roman"/>
          <w:sz w:val="24"/>
          <w:szCs w:val="24"/>
        </w:rPr>
        <w:t>ce</w:t>
      </w:r>
      <w:r w:rsidR="005F2EE0">
        <w:rPr>
          <w:rFonts w:ascii="Times New Roman" w:hAnsi="Times New Roman" w:cs="Times New Roman"/>
          <w:sz w:val="24"/>
          <w:szCs w:val="24"/>
        </w:rPr>
        <w:t xml:space="preserve">, it is has been postulated </w:t>
      </w:r>
      <w:r w:rsidR="00413BA0">
        <w:rPr>
          <w:rFonts w:ascii="Times New Roman" w:hAnsi="Times New Roman" w:cs="Times New Roman"/>
          <w:sz w:val="24"/>
          <w:szCs w:val="24"/>
        </w:rPr>
        <w:t xml:space="preserve">that </w:t>
      </w:r>
      <w:r w:rsidR="005F2EE0">
        <w:rPr>
          <w:rFonts w:ascii="Times New Roman" w:hAnsi="Times New Roman" w:cs="Times New Roman"/>
          <w:sz w:val="24"/>
          <w:szCs w:val="24"/>
        </w:rPr>
        <w:t xml:space="preserve">SW up-regulate </w:t>
      </w:r>
      <w:r w:rsidR="00DA4346">
        <w:rPr>
          <w:rFonts w:ascii="Times New Roman" w:hAnsi="Times New Roman" w:cs="Times New Roman"/>
          <w:sz w:val="24"/>
          <w:szCs w:val="24"/>
        </w:rPr>
        <w:t xml:space="preserve">the </w:t>
      </w:r>
      <w:proofErr w:type="spellStart"/>
      <w:r w:rsidR="005F2EE0" w:rsidRPr="00853527">
        <w:rPr>
          <w:rFonts w:ascii="Times New Roman" w:hAnsi="Times New Roman" w:cs="Times New Roman"/>
          <w:sz w:val="24"/>
          <w:szCs w:val="24"/>
        </w:rPr>
        <w:t>phenylpropanoid</w:t>
      </w:r>
      <w:proofErr w:type="spellEnd"/>
      <w:r w:rsidR="005F2EE0" w:rsidRPr="00853527">
        <w:rPr>
          <w:rFonts w:ascii="Times New Roman" w:hAnsi="Times New Roman" w:cs="Times New Roman"/>
          <w:sz w:val="24"/>
          <w:szCs w:val="24"/>
        </w:rPr>
        <w:t>-pathway and flavonoid-related genes</w:t>
      </w:r>
      <w:r w:rsidR="008C23B1">
        <w:rPr>
          <w:rFonts w:ascii="Times New Roman" w:hAnsi="Times New Roman" w:cs="Times New Roman"/>
          <w:sz w:val="24"/>
          <w:szCs w:val="24"/>
        </w:rPr>
        <w:t xml:space="preserve"> thereby </w:t>
      </w:r>
      <w:r w:rsidR="005F2EE0" w:rsidRPr="005F2EE0">
        <w:rPr>
          <w:rFonts w:ascii="Times New Roman" w:hAnsi="Times New Roman" w:cs="Times New Roman"/>
          <w:sz w:val="24"/>
          <w:szCs w:val="24"/>
        </w:rPr>
        <w:t>enhanc</w:t>
      </w:r>
      <w:r w:rsidR="008C23B1">
        <w:rPr>
          <w:rFonts w:ascii="Times New Roman" w:hAnsi="Times New Roman" w:cs="Times New Roman"/>
          <w:sz w:val="24"/>
          <w:szCs w:val="24"/>
        </w:rPr>
        <w:t xml:space="preserve">ing </w:t>
      </w:r>
      <w:r w:rsidR="005F2EE0" w:rsidRPr="005F2EE0">
        <w:rPr>
          <w:rFonts w:ascii="Times New Roman" w:hAnsi="Times New Roman" w:cs="Times New Roman"/>
          <w:sz w:val="24"/>
          <w:szCs w:val="24"/>
        </w:rPr>
        <w:t>phenolic biosynthesis</w:t>
      </w:r>
      <w:r w:rsidR="008C23B1">
        <w:rPr>
          <w:rFonts w:ascii="Times New Roman" w:hAnsi="Times New Roman" w:cs="Times New Roman"/>
          <w:sz w:val="24"/>
          <w:szCs w:val="24"/>
        </w:rPr>
        <w:t xml:space="preserve"> </w:t>
      </w:r>
      <w:r w:rsidR="008C23B1">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&lt;EndNote&gt;&lt;Cite&gt;&lt;Author&gt;Soós&lt;/Author&gt;&lt;Year&gt;2010&lt;/Year&gt;&lt;RecNum&gt;1156&lt;/RecNum&gt;&lt;DisplayText&gt;(Soós et al. 2010)&lt;/DisplayText&gt;&lt;record&gt;&lt;rec-number&gt;1156&lt;/rec-number&gt;&lt;foreign-keys&gt;&lt;key app="EN" db-id="wfssfwp50xt2teepa9hpwdwzaxt09as0txfx"&gt;1156&lt;/key&gt;&lt;/foreign-keys&gt;&lt;ref-type name="Journal Article"&gt;17&lt;/ref-type&gt;&lt;contributors&gt;&lt;authors&gt;&lt;author&gt;Soós, V.&lt;/author&gt;&lt;author&gt;Sebestyén, E.&lt;/author&gt;&lt;author&gt;Juhász, A.&lt;/author&gt;&lt;author&gt;Szalai, G.&lt;/author&gt;&lt;author&gt;Tandori, J.&lt;/author&gt;&lt;author&gt;Light, M.E.&lt;/author&gt;&lt;author&gt;Kohout, L.&lt;/author&gt;&lt;author&gt;Van Staden, J.&lt;/author&gt;&lt;author&gt;Balázs, E.&lt;/author&gt;&lt;/authors&gt;&lt;/contributors&gt;&lt;titles&gt;&lt;title&gt;&lt;style face="normal" font="default" size="100%"&gt;Transcriptome analysis of germinating maize kernels exposed to smoke-water and the active compound KAR&lt;/style&gt;&lt;style face="subscript" font="default" size="100%"&gt;1&lt;/style&gt;&lt;/title&gt;&lt;secondary-title&gt;BMC Plant Biology&lt;/secondary-title&gt;&lt;/titles&gt;&lt;periodical&gt;&lt;full-title&gt;BMC Plant Biology&lt;/full-title&gt;&lt;/periodical&gt;&lt;pages&gt;236&lt;/pages&gt;&lt;volume&gt;10&lt;/volume&gt;&lt;dates&gt;&lt;year&gt;2010&lt;/year&gt;&lt;/dates&gt;&lt;urls&gt;&lt;/urls&gt;&lt;/record&gt;&lt;/Cite&gt;&lt;/EndNote&gt;</w:instrText>
      </w:r>
      <w:r w:rsidR="008C23B1">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9" w:tooltip="Soós, 2010 #1156" w:history="1">
        <w:r w:rsidR="00AA091E">
          <w:rPr>
            <w:rFonts w:ascii="Times New Roman" w:hAnsi="Times New Roman" w:cs="Times New Roman"/>
            <w:noProof/>
            <w:sz w:val="24"/>
            <w:szCs w:val="24"/>
          </w:rPr>
          <w:t>Soós et al. 2010</w:t>
        </w:r>
      </w:hyperlink>
      <w:r w:rsidR="00A9122A">
        <w:rPr>
          <w:rFonts w:ascii="Times New Roman" w:hAnsi="Times New Roman" w:cs="Times New Roman"/>
          <w:noProof/>
          <w:sz w:val="24"/>
          <w:szCs w:val="24"/>
        </w:rPr>
        <w:t>)</w:t>
      </w:r>
      <w:r w:rsidR="008C23B1">
        <w:rPr>
          <w:rFonts w:ascii="Times New Roman" w:hAnsi="Times New Roman" w:cs="Times New Roman"/>
          <w:sz w:val="24"/>
          <w:szCs w:val="24"/>
        </w:rPr>
        <w:fldChar w:fldCharType="end"/>
      </w:r>
      <w:r w:rsidR="005F2EE0" w:rsidRPr="005F2EE0">
        <w:rPr>
          <w:rFonts w:ascii="Times New Roman" w:hAnsi="Times New Roman" w:cs="Times New Roman"/>
          <w:sz w:val="24"/>
          <w:szCs w:val="24"/>
        </w:rPr>
        <w:t>.</w:t>
      </w:r>
      <w:r w:rsidR="008C23B1">
        <w:rPr>
          <w:rFonts w:ascii="Times New Roman" w:hAnsi="Times New Roman" w:cs="Times New Roman"/>
          <w:sz w:val="24"/>
          <w:szCs w:val="24"/>
        </w:rPr>
        <w:t xml:space="preserve"> </w:t>
      </w:r>
      <w:r w:rsidR="00680664">
        <w:rPr>
          <w:rFonts w:ascii="Times New Roman" w:hAnsi="Times New Roman" w:cs="Times New Roman"/>
          <w:sz w:val="24"/>
          <w:szCs w:val="24"/>
        </w:rPr>
        <w:t>In the current study, phenolic content in 24 h soaked and SW (1:1000)-</w:t>
      </w:r>
      <w:r w:rsidR="00680664" w:rsidRPr="000D4012">
        <w:rPr>
          <w:rFonts w:ascii="Times New Roman" w:hAnsi="Times New Roman" w:cs="Times New Roman"/>
          <w:i/>
          <w:sz w:val="24"/>
          <w:szCs w:val="24"/>
        </w:rPr>
        <w:t>Tulbaghia ludwigiana</w:t>
      </w:r>
      <w:r w:rsidR="00680664">
        <w:rPr>
          <w:rFonts w:ascii="Times New Roman" w:hAnsi="Times New Roman" w:cs="Times New Roman"/>
          <w:i/>
          <w:sz w:val="24"/>
          <w:szCs w:val="24"/>
        </w:rPr>
        <w:t xml:space="preserve"> </w:t>
      </w:r>
      <w:r w:rsidR="00680664">
        <w:rPr>
          <w:rFonts w:ascii="Times New Roman" w:hAnsi="Times New Roman" w:cs="Times New Roman"/>
          <w:sz w:val="24"/>
          <w:szCs w:val="24"/>
        </w:rPr>
        <w:t xml:space="preserve">was approximately 2-fold higher than the control seedlings. Similarly, about 2.4-fold </w:t>
      </w:r>
      <w:r w:rsidR="00413BA0">
        <w:rPr>
          <w:rFonts w:ascii="Times New Roman" w:hAnsi="Times New Roman" w:cs="Times New Roman"/>
          <w:sz w:val="24"/>
          <w:szCs w:val="24"/>
        </w:rPr>
        <w:t xml:space="preserve">more </w:t>
      </w:r>
      <w:r w:rsidR="00680664">
        <w:rPr>
          <w:rFonts w:ascii="Times New Roman" w:hAnsi="Times New Roman" w:cs="Times New Roman"/>
          <w:sz w:val="24"/>
          <w:szCs w:val="24"/>
        </w:rPr>
        <w:t xml:space="preserve">flavonoids </w:t>
      </w:r>
      <w:r w:rsidR="00680664">
        <w:rPr>
          <w:rFonts w:ascii="Times New Roman" w:hAnsi="Times New Roman" w:cs="Times New Roman"/>
          <w:sz w:val="24"/>
          <w:szCs w:val="24"/>
        </w:rPr>
        <w:lastRenderedPageBreak/>
        <w:t xml:space="preserve">was detected in </w:t>
      </w:r>
      <w:r w:rsidR="00680664" w:rsidRPr="000D4012">
        <w:rPr>
          <w:rFonts w:ascii="Times New Roman" w:hAnsi="Times New Roman" w:cs="Times New Roman"/>
          <w:i/>
          <w:sz w:val="24"/>
          <w:szCs w:val="24"/>
        </w:rPr>
        <w:t>Tulbaghia ludwigiana</w:t>
      </w:r>
      <w:r w:rsidR="00680664">
        <w:rPr>
          <w:rFonts w:ascii="Times New Roman" w:hAnsi="Times New Roman" w:cs="Times New Roman"/>
          <w:i/>
          <w:sz w:val="24"/>
          <w:szCs w:val="24"/>
        </w:rPr>
        <w:t xml:space="preserve"> </w:t>
      </w:r>
      <w:r w:rsidR="00680664">
        <w:rPr>
          <w:rFonts w:ascii="Times New Roman" w:hAnsi="Times New Roman" w:cs="Times New Roman"/>
          <w:sz w:val="24"/>
          <w:szCs w:val="24"/>
        </w:rPr>
        <w:t xml:space="preserve">when soaked for 24 h and supplemented with SW (1:500) compared to the control. </w:t>
      </w:r>
      <w:r w:rsidR="00680664" w:rsidRPr="000A7FC7">
        <w:rPr>
          <w:rFonts w:ascii="Times New Roman" w:eastAsia="Times New Roman" w:hAnsi="Times New Roman" w:cs="Times New Roman"/>
          <w:sz w:val="24"/>
          <w:szCs w:val="24"/>
          <w:lang w:val="en-GB"/>
        </w:rPr>
        <w:t xml:space="preserve">The </w:t>
      </w:r>
      <w:r w:rsidR="00680664">
        <w:rPr>
          <w:rFonts w:ascii="Times New Roman" w:eastAsia="Times New Roman" w:hAnsi="Times New Roman" w:cs="Times New Roman"/>
          <w:sz w:val="24"/>
          <w:szCs w:val="24"/>
          <w:lang w:val="en-GB"/>
        </w:rPr>
        <w:t xml:space="preserve">function of secondary metabolites such as </w:t>
      </w:r>
      <w:r w:rsidR="000A7FC7" w:rsidRPr="000A7FC7">
        <w:rPr>
          <w:rFonts w:ascii="Times New Roman" w:eastAsia="Times New Roman" w:hAnsi="Times New Roman" w:cs="Times New Roman"/>
          <w:sz w:val="24"/>
          <w:szCs w:val="24"/>
          <w:lang w:val="en-GB"/>
        </w:rPr>
        <w:t xml:space="preserve">phenolic compounds in plant survival </w:t>
      </w:r>
      <w:r w:rsidR="00DA4947">
        <w:rPr>
          <w:rFonts w:ascii="Times New Roman" w:eastAsia="Times New Roman" w:hAnsi="Times New Roman" w:cs="Times New Roman"/>
          <w:sz w:val="24"/>
          <w:szCs w:val="24"/>
          <w:lang w:val="en-GB"/>
        </w:rPr>
        <w:t xml:space="preserve">is well known. For instance, these compounds </w:t>
      </w:r>
      <w:r w:rsidR="000A7FC7" w:rsidRPr="000A7FC7">
        <w:rPr>
          <w:rFonts w:ascii="Times New Roman" w:eastAsia="Times New Roman" w:hAnsi="Times New Roman" w:cs="Times New Roman"/>
          <w:sz w:val="24"/>
          <w:szCs w:val="24"/>
          <w:lang w:val="en-GB"/>
        </w:rPr>
        <w:t xml:space="preserve">act as signalling molecules </w:t>
      </w:r>
      <w:r w:rsidR="000A7FC7" w:rsidRPr="000A7FC7">
        <w:rPr>
          <w:rFonts w:ascii="Times New Roman" w:eastAsia="Times New Roman" w:hAnsi="Times New Roman" w:cs="Times New Roman"/>
          <w:sz w:val="24"/>
          <w:szCs w:val="24"/>
          <w:lang w:val="en-GB"/>
        </w:rPr>
        <w:fldChar w:fldCharType="begin"/>
      </w:r>
      <w:r w:rsidR="00A9122A">
        <w:rPr>
          <w:rFonts w:ascii="Times New Roman" w:eastAsia="Times New Roman" w:hAnsi="Times New Roman" w:cs="Times New Roman"/>
          <w:sz w:val="24"/>
          <w:szCs w:val="24"/>
          <w:lang w:val="en-GB"/>
        </w:rPr>
        <w:instrText xml:space="preserve"> ADDIN EN.CITE &lt;EndNote&gt;&lt;Cite&gt;&lt;Author&gt;Peer&lt;/Author&gt;&lt;Year&gt;2007&lt;/Year&gt;&lt;RecNum&gt;997&lt;/RecNum&gt;&lt;DisplayText&gt;(Peer and Murphy 2007)&lt;/DisplayText&gt;&lt;record&gt;&lt;rec-number&gt;997&lt;/rec-number&gt;&lt;foreign-keys&gt;&lt;key app="EN" db-id="wfssfwp50xt2teepa9hpwdwzaxt09as0txfx"&gt;997&lt;/key&gt;&lt;/foreign-keys&gt;&lt;ref-type name="Journal Article"&gt;17&lt;/ref-type&gt;&lt;contributors&gt;&lt;authors&gt;&lt;author&gt;Peer, Wendy Ann&lt;/author&gt;&lt;author&gt;Murphy, Angus S.&lt;/author&gt;&lt;/authors&gt;&lt;/contributors&gt;&lt;titles&gt;&lt;title&gt;Flavonoids and auxin transport: Modulators or regulators?&lt;/title&gt;&lt;secondary-title&gt;Trends in Plant Science&lt;/secondary-title&gt;&lt;/titles&gt;&lt;periodical&gt;&lt;full-title&gt;Trends in Plant Science&lt;/full-title&gt;&lt;/periodical&gt;&lt;pages&gt;556-563&lt;/pages&gt;&lt;volume&gt;12&lt;/volume&gt;&lt;number&gt;12&lt;/number&gt;&lt;dates&gt;&lt;year&gt;2007&lt;/year&gt;&lt;/dates&gt;&lt;isbn&gt;1360-1385&lt;/isbn&gt;&lt;urls&gt;&lt;related-urls&gt;&lt;url&gt;http://www.sciencedirect.com/science/article/pii/S1360138507002762&lt;/url&gt;&lt;/related-urls&gt;&lt;/urls&gt;&lt;electronic-resource-num&gt;10.1016/j.tplants.2007.10.003&lt;/electronic-resource-num&gt;&lt;/record&gt;&lt;/Cite&gt;&lt;/EndNote&gt;</w:instrText>
      </w:r>
      <w:r w:rsidR="000A7FC7" w:rsidRPr="000A7FC7">
        <w:rPr>
          <w:rFonts w:ascii="Times New Roman" w:eastAsia="Times New Roman" w:hAnsi="Times New Roman" w:cs="Times New Roman"/>
          <w:sz w:val="24"/>
          <w:szCs w:val="24"/>
          <w:lang w:val="en-GB"/>
        </w:rPr>
        <w:fldChar w:fldCharType="separate"/>
      </w:r>
      <w:r w:rsidR="00A9122A">
        <w:rPr>
          <w:rFonts w:ascii="Times New Roman" w:eastAsia="Times New Roman" w:hAnsi="Times New Roman" w:cs="Times New Roman"/>
          <w:noProof/>
          <w:sz w:val="24"/>
          <w:szCs w:val="24"/>
          <w:lang w:val="en-GB"/>
        </w:rPr>
        <w:t>(</w:t>
      </w:r>
      <w:hyperlink w:anchor="_ENREF_17" w:tooltip="Peer, 2007 #997" w:history="1">
        <w:r w:rsidR="00AA091E">
          <w:rPr>
            <w:rFonts w:ascii="Times New Roman" w:eastAsia="Times New Roman" w:hAnsi="Times New Roman" w:cs="Times New Roman"/>
            <w:noProof/>
            <w:sz w:val="24"/>
            <w:szCs w:val="24"/>
            <w:lang w:val="en-GB"/>
          </w:rPr>
          <w:t>Peer and Murphy 2007</w:t>
        </w:r>
      </w:hyperlink>
      <w:r w:rsidR="00A9122A">
        <w:rPr>
          <w:rFonts w:ascii="Times New Roman" w:eastAsia="Times New Roman" w:hAnsi="Times New Roman" w:cs="Times New Roman"/>
          <w:noProof/>
          <w:sz w:val="24"/>
          <w:szCs w:val="24"/>
          <w:lang w:val="en-GB"/>
        </w:rPr>
        <w:t>)</w:t>
      </w:r>
      <w:r w:rsidR="000A7FC7" w:rsidRPr="000A7FC7">
        <w:rPr>
          <w:rFonts w:ascii="Times New Roman" w:eastAsia="Times New Roman" w:hAnsi="Times New Roman" w:cs="Times New Roman"/>
          <w:sz w:val="24"/>
          <w:szCs w:val="24"/>
          <w:lang w:val="en-GB"/>
        </w:rPr>
        <w:fldChar w:fldCharType="end"/>
      </w:r>
      <w:r w:rsidR="000A7FC7" w:rsidRPr="000A7FC7" w:rsidDel="0059516B">
        <w:rPr>
          <w:rFonts w:ascii="Times New Roman" w:eastAsia="Times New Roman" w:hAnsi="Times New Roman" w:cs="Times New Roman"/>
          <w:sz w:val="24"/>
          <w:szCs w:val="24"/>
          <w:lang w:val="en-GB"/>
        </w:rPr>
        <w:t xml:space="preserve"> </w:t>
      </w:r>
      <w:r w:rsidR="00DA4947" w:rsidRPr="000A7FC7">
        <w:rPr>
          <w:rFonts w:ascii="Times New Roman" w:eastAsia="Times New Roman" w:hAnsi="Times New Roman" w:cs="Times New Roman"/>
          <w:sz w:val="24"/>
          <w:szCs w:val="24"/>
          <w:lang w:val="en-GB"/>
        </w:rPr>
        <w:t>a</w:t>
      </w:r>
      <w:r w:rsidR="00DA4947">
        <w:rPr>
          <w:rFonts w:ascii="Times New Roman" w:eastAsia="Times New Roman" w:hAnsi="Times New Roman" w:cs="Times New Roman"/>
          <w:sz w:val="24"/>
          <w:szCs w:val="24"/>
          <w:lang w:val="en-GB"/>
        </w:rPr>
        <w:t>s well as</w:t>
      </w:r>
      <w:r w:rsidR="00DA4947" w:rsidRPr="000A7FC7">
        <w:rPr>
          <w:rFonts w:ascii="Times New Roman" w:eastAsia="Times New Roman" w:hAnsi="Times New Roman" w:cs="Times New Roman"/>
          <w:sz w:val="24"/>
          <w:szCs w:val="24"/>
          <w:lang w:val="en-GB"/>
        </w:rPr>
        <w:t xml:space="preserve"> </w:t>
      </w:r>
      <w:r w:rsidR="00DA4947">
        <w:rPr>
          <w:rFonts w:ascii="Times New Roman" w:eastAsia="Times New Roman" w:hAnsi="Times New Roman" w:cs="Times New Roman"/>
          <w:sz w:val="24"/>
          <w:szCs w:val="24"/>
          <w:lang w:val="en-GB"/>
        </w:rPr>
        <w:t xml:space="preserve">for </w:t>
      </w:r>
      <w:r w:rsidR="00DA4947" w:rsidRPr="000A7FC7">
        <w:rPr>
          <w:rFonts w:ascii="Times New Roman" w:eastAsia="Times New Roman" w:hAnsi="Times New Roman" w:cs="Times New Roman"/>
          <w:sz w:val="24"/>
          <w:szCs w:val="24"/>
          <w:lang w:val="en-GB"/>
        </w:rPr>
        <w:t>defence against plant herbivores and pathogens</w:t>
      </w:r>
      <w:r w:rsidR="00DA4947">
        <w:rPr>
          <w:rFonts w:ascii="Times New Roman" w:eastAsia="Times New Roman" w:hAnsi="Times New Roman" w:cs="Times New Roman"/>
          <w:sz w:val="24"/>
          <w:szCs w:val="24"/>
          <w:lang w:val="en-GB"/>
        </w:rPr>
        <w:t xml:space="preserve"> </w:t>
      </w:r>
      <w:r w:rsidR="00DA4947">
        <w:rPr>
          <w:rFonts w:ascii="Times New Roman" w:eastAsia="Times New Roman" w:hAnsi="Times New Roman" w:cs="Times New Roman"/>
          <w:sz w:val="24"/>
          <w:szCs w:val="24"/>
          <w:lang w:val="en-GB"/>
        </w:rPr>
        <w:fldChar w:fldCharType="begin"/>
      </w:r>
      <w:r w:rsidR="00A9122A">
        <w:rPr>
          <w:rFonts w:ascii="Times New Roman" w:eastAsia="Times New Roman" w:hAnsi="Times New Roman" w:cs="Times New Roman"/>
          <w:sz w:val="24"/>
          <w:szCs w:val="24"/>
          <w:lang w:val="en-GB"/>
        </w:rPr>
        <w:instrText xml:space="preserve"> ADDIN EN.CITE &lt;EndNote&gt;&lt;Cite&gt;&lt;Author&gt;Bennett&lt;/Author&gt;&lt;Year&gt;1994&lt;/Year&gt;&lt;RecNum&gt;943&lt;/RecNum&gt;&lt;DisplayText&gt;(Bennett and Wallsgrove 1994)&lt;/DisplayText&gt;&lt;record&gt;&lt;rec-number&gt;943&lt;/rec-number&gt;&lt;foreign-keys&gt;&lt;key app="EN" db-id="wfssfwp50xt2teepa9hpwdwzaxt09as0txfx"&gt;943&lt;/key&gt;&lt;/foreign-keys&gt;&lt;ref-type name="Journal Article"&gt;17&lt;/ref-type&gt;&lt;contributors&gt;&lt;authors&gt;&lt;author&gt;Bennett, Richard N.&lt;/author&gt;&lt;author&gt;Wallsgrove, Roger M.&lt;/author&gt;&lt;/authors&gt;&lt;/contributors&gt;&lt;titles&gt;&lt;title&gt;Secondary metabolites in plant defence mechanisms&lt;/title&gt;&lt;secondary-title&gt;New Phytologist&lt;/secondary-title&gt;&lt;/titles&gt;&lt;periodical&gt;&lt;full-title&gt;New Phytologist&lt;/full-title&gt;&lt;/periodical&gt;&lt;pages&gt;617-633&lt;/pages&gt;&lt;volume&gt;127&lt;/volume&gt;&lt;number&gt;4&lt;/number&gt;&lt;keywords&gt;&lt;keyword&gt;Cyanogenic glucosides&lt;/keyword&gt;&lt;keyword&gt;glucosinolates&lt;/keyword&gt;&lt;keyword&gt;alkaloids&lt;/keyword&gt;&lt;keyword&gt;phenolics&lt;/keyword&gt;&lt;keyword&gt;phytoalexins&lt;/keyword&gt;&lt;keyword&gt;salicylic acid&lt;/keyword&gt;&lt;keyword&gt;methyl jasmonate&lt;/keyword&gt;&lt;/keywords&gt;&lt;dates&gt;&lt;year&gt;1994&lt;/year&gt;&lt;/dates&gt;&lt;publisher&gt;Blackwell Publishing Ltd&lt;/publisher&gt;&lt;isbn&gt;1469-8137&lt;/isbn&gt;&lt;urls&gt;&lt;related-urls&gt;&lt;url&gt;http://dx.doi.org/10.1111/j.1469-8137.1994.tb02968.x&lt;/url&gt;&lt;/related-urls&gt;&lt;/urls&gt;&lt;electronic-resource-num&gt;10.1111/j.1469-8137.1994.tb02968.x&lt;/electronic-resource-num&gt;&lt;/record&gt;&lt;/Cite&gt;&lt;/EndNote&gt;</w:instrText>
      </w:r>
      <w:r w:rsidR="00DA4947">
        <w:rPr>
          <w:rFonts w:ascii="Times New Roman" w:eastAsia="Times New Roman" w:hAnsi="Times New Roman" w:cs="Times New Roman"/>
          <w:sz w:val="24"/>
          <w:szCs w:val="24"/>
          <w:lang w:val="en-GB"/>
        </w:rPr>
        <w:fldChar w:fldCharType="separate"/>
      </w:r>
      <w:r w:rsidR="00A9122A">
        <w:rPr>
          <w:rFonts w:ascii="Times New Roman" w:eastAsia="Times New Roman" w:hAnsi="Times New Roman" w:cs="Times New Roman"/>
          <w:noProof/>
          <w:sz w:val="24"/>
          <w:szCs w:val="24"/>
          <w:lang w:val="en-GB"/>
        </w:rPr>
        <w:t>(</w:t>
      </w:r>
      <w:hyperlink w:anchor="_ENREF_6" w:tooltip="Bennett, 1994 #943" w:history="1">
        <w:r w:rsidR="00AA091E">
          <w:rPr>
            <w:rFonts w:ascii="Times New Roman" w:eastAsia="Times New Roman" w:hAnsi="Times New Roman" w:cs="Times New Roman"/>
            <w:noProof/>
            <w:sz w:val="24"/>
            <w:szCs w:val="24"/>
            <w:lang w:val="en-GB"/>
          </w:rPr>
          <w:t>Bennett and Wallsgrove 1994</w:t>
        </w:r>
      </w:hyperlink>
      <w:r w:rsidR="00A9122A">
        <w:rPr>
          <w:rFonts w:ascii="Times New Roman" w:eastAsia="Times New Roman" w:hAnsi="Times New Roman" w:cs="Times New Roman"/>
          <w:noProof/>
          <w:sz w:val="24"/>
          <w:szCs w:val="24"/>
          <w:lang w:val="en-GB"/>
        </w:rPr>
        <w:t>)</w:t>
      </w:r>
      <w:r w:rsidR="00DA4947">
        <w:rPr>
          <w:rFonts w:ascii="Times New Roman" w:eastAsia="Times New Roman" w:hAnsi="Times New Roman" w:cs="Times New Roman"/>
          <w:sz w:val="24"/>
          <w:szCs w:val="24"/>
          <w:lang w:val="en-GB"/>
        </w:rPr>
        <w:fldChar w:fldCharType="end"/>
      </w:r>
      <w:r w:rsidR="00DA4947">
        <w:rPr>
          <w:rFonts w:ascii="Times New Roman" w:eastAsia="Times New Roman" w:hAnsi="Times New Roman" w:cs="Times New Roman"/>
          <w:sz w:val="24"/>
          <w:szCs w:val="24"/>
          <w:lang w:val="en-GB"/>
        </w:rPr>
        <w:t xml:space="preserve">. It is </w:t>
      </w:r>
      <w:r w:rsidR="00AD1FC6">
        <w:rPr>
          <w:rFonts w:ascii="Times New Roman" w:eastAsia="Times New Roman" w:hAnsi="Times New Roman" w:cs="Times New Roman"/>
          <w:sz w:val="24"/>
          <w:szCs w:val="24"/>
          <w:lang w:val="en-GB"/>
        </w:rPr>
        <w:t>logical</w:t>
      </w:r>
      <w:r w:rsidR="00DA4947">
        <w:rPr>
          <w:rFonts w:ascii="Times New Roman" w:eastAsia="Times New Roman" w:hAnsi="Times New Roman" w:cs="Times New Roman"/>
          <w:sz w:val="24"/>
          <w:szCs w:val="24"/>
          <w:lang w:val="en-GB"/>
        </w:rPr>
        <w:t xml:space="preserve"> to </w:t>
      </w:r>
      <w:r w:rsidR="00E967E1">
        <w:rPr>
          <w:rFonts w:ascii="Times New Roman" w:eastAsia="Times New Roman" w:hAnsi="Times New Roman" w:cs="Times New Roman"/>
          <w:sz w:val="24"/>
          <w:szCs w:val="24"/>
          <w:lang w:val="en-GB"/>
        </w:rPr>
        <w:t>assume that the accumulation of secondary metabolites in SW</w:t>
      </w:r>
      <w:r w:rsidR="00AD1FC6">
        <w:rPr>
          <w:rFonts w:ascii="Times New Roman" w:eastAsia="Times New Roman" w:hAnsi="Times New Roman" w:cs="Times New Roman"/>
          <w:sz w:val="24"/>
          <w:szCs w:val="24"/>
          <w:lang w:val="en-GB"/>
        </w:rPr>
        <w:t>-</w:t>
      </w:r>
      <w:r w:rsidR="00E967E1">
        <w:rPr>
          <w:rFonts w:ascii="Times New Roman" w:eastAsia="Times New Roman" w:hAnsi="Times New Roman" w:cs="Times New Roman"/>
          <w:sz w:val="24"/>
          <w:szCs w:val="24"/>
          <w:lang w:val="en-GB"/>
        </w:rPr>
        <w:t xml:space="preserve">treated seedlings will </w:t>
      </w:r>
      <w:r w:rsidR="00E30188">
        <w:rPr>
          <w:rFonts w:ascii="Times New Roman" w:eastAsia="Times New Roman" w:hAnsi="Times New Roman" w:cs="Times New Roman"/>
          <w:sz w:val="24"/>
          <w:szCs w:val="24"/>
          <w:lang w:val="en-GB"/>
        </w:rPr>
        <w:t xml:space="preserve">be vital for successful field acclimatization of the seedlings. </w:t>
      </w:r>
    </w:p>
    <w:p w:rsidR="00E30188" w:rsidRDefault="00E30188" w:rsidP="00AC560C">
      <w:pPr>
        <w:spacing w:after="0" w:line="480" w:lineRule="auto"/>
        <w:jc w:val="both"/>
        <w:rPr>
          <w:rFonts w:ascii="Times New Roman" w:hAnsi="Times New Roman" w:cs="Times New Roman"/>
          <w:b/>
          <w:sz w:val="24"/>
          <w:szCs w:val="24"/>
        </w:rPr>
      </w:pPr>
    </w:p>
    <w:p w:rsidR="009A5355" w:rsidRDefault="008E1091"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summary, even though</w:t>
      </w:r>
      <w:r w:rsidR="009A5355">
        <w:rPr>
          <w:rFonts w:ascii="Times New Roman" w:hAnsi="Times New Roman" w:cs="Times New Roman"/>
          <w:sz w:val="24"/>
          <w:szCs w:val="24"/>
        </w:rPr>
        <w:t xml:space="preserve"> soaking and SW application ha</w:t>
      </w:r>
      <w:r w:rsidR="00413BA0">
        <w:rPr>
          <w:rFonts w:ascii="Times New Roman" w:hAnsi="Times New Roman" w:cs="Times New Roman"/>
          <w:sz w:val="24"/>
          <w:szCs w:val="24"/>
        </w:rPr>
        <w:t>d</w:t>
      </w:r>
      <w:r w:rsidR="009A5355">
        <w:rPr>
          <w:rFonts w:ascii="Times New Roman" w:hAnsi="Times New Roman" w:cs="Times New Roman"/>
          <w:sz w:val="24"/>
          <w:szCs w:val="24"/>
        </w:rPr>
        <w:t xml:space="preserve"> no significant effect on the germination </w:t>
      </w:r>
      <w:r w:rsidR="007C2D69">
        <w:rPr>
          <w:rFonts w:ascii="Times New Roman" w:hAnsi="Times New Roman" w:cs="Times New Roman"/>
          <w:sz w:val="24"/>
          <w:szCs w:val="24"/>
        </w:rPr>
        <w:t xml:space="preserve">rate </w:t>
      </w:r>
      <w:r w:rsidR="009A5355">
        <w:rPr>
          <w:rFonts w:ascii="Times New Roman" w:hAnsi="Times New Roman" w:cs="Times New Roman"/>
          <w:sz w:val="24"/>
          <w:szCs w:val="24"/>
        </w:rPr>
        <w:t xml:space="preserve">of both </w:t>
      </w:r>
      <w:r w:rsidR="009A5355" w:rsidRPr="007C2D69">
        <w:rPr>
          <w:rFonts w:ascii="Times New Roman" w:hAnsi="Times New Roman" w:cs="Times New Roman"/>
          <w:i/>
          <w:sz w:val="24"/>
          <w:szCs w:val="24"/>
        </w:rPr>
        <w:t>Tulbaghia</w:t>
      </w:r>
      <w:r w:rsidR="009A5355">
        <w:rPr>
          <w:rFonts w:ascii="Times New Roman" w:hAnsi="Times New Roman" w:cs="Times New Roman"/>
          <w:sz w:val="24"/>
          <w:szCs w:val="24"/>
        </w:rPr>
        <w:t xml:space="preserve"> species</w:t>
      </w:r>
      <w:r w:rsidR="007C2D69">
        <w:rPr>
          <w:rFonts w:ascii="Times New Roman" w:hAnsi="Times New Roman" w:cs="Times New Roman"/>
          <w:sz w:val="24"/>
          <w:szCs w:val="24"/>
        </w:rPr>
        <w:t xml:space="preserve">, there was a marked </w:t>
      </w:r>
      <w:proofErr w:type="spellStart"/>
      <w:r w:rsidR="007C2D69">
        <w:rPr>
          <w:rFonts w:ascii="Times New Roman" w:hAnsi="Times New Roman" w:cs="Times New Roman"/>
          <w:sz w:val="24"/>
          <w:szCs w:val="24"/>
        </w:rPr>
        <w:t>favo</w:t>
      </w:r>
      <w:r w:rsidR="00413BA0">
        <w:rPr>
          <w:rFonts w:ascii="Times New Roman" w:hAnsi="Times New Roman" w:cs="Times New Roman"/>
          <w:sz w:val="24"/>
          <w:szCs w:val="24"/>
        </w:rPr>
        <w:t>u</w:t>
      </w:r>
      <w:r w:rsidR="007C2D69">
        <w:rPr>
          <w:rFonts w:ascii="Times New Roman" w:hAnsi="Times New Roman" w:cs="Times New Roman"/>
          <w:sz w:val="24"/>
          <w:szCs w:val="24"/>
        </w:rPr>
        <w:t>rable</w:t>
      </w:r>
      <w:proofErr w:type="spellEnd"/>
      <w:r w:rsidR="007C2D69">
        <w:rPr>
          <w:rFonts w:ascii="Times New Roman" w:hAnsi="Times New Roman" w:cs="Times New Roman"/>
          <w:sz w:val="24"/>
          <w:szCs w:val="24"/>
        </w:rPr>
        <w:t xml:space="preserve"> effect during the post</w:t>
      </w:r>
      <w:r w:rsidR="00AD1FC6">
        <w:rPr>
          <w:rFonts w:ascii="Times New Roman" w:hAnsi="Times New Roman" w:cs="Times New Roman"/>
          <w:sz w:val="24"/>
          <w:szCs w:val="24"/>
        </w:rPr>
        <w:t>-</w:t>
      </w:r>
      <w:r w:rsidR="007C2D69">
        <w:rPr>
          <w:rFonts w:ascii="Times New Roman" w:hAnsi="Times New Roman" w:cs="Times New Roman"/>
          <w:sz w:val="24"/>
          <w:szCs w:val="24"/>
        </w:rPr>
        <w:t xml:space="preserve">germination stage whereby shoot length of </w:t>
      </w:r>
      <w:r w:rsidR="007C2D69" w:rsidRPr="000D4012">
        <w:rPr>
          <w:rFonts w:ascii="Times New Roman" w:hAnsi="Times New Roman" w:cs="Times New Roman"/>
          <w:i/>
          <w:sz w:val="24"/>
          <w:szCs w:val="24"/>
        </w:rPr>
        <w:t>Tulbaghia ludwigiana</w:t>
      </w:r>
      <w:r w:rsidR="007C2D69">
        <w:rPr>
          <w:rFonts w:ascii="Times New Roman" w:hAnsi="Times New Roman" w:cs="Times New Roman"/>
          <w:i/>
          <w:sz w:val="24"/>
          <w:szCs w:val="24"/>
        </w:rPr>
        <w:t xml:space="preserve"> </w:t>
      </w:r>
      <w:r w:rsidR="007C2D69">
        <w:rPr>
          <w:rFonts w:ascii="Times New Roman" w:hAnsi="Times New Roman" w:cs="Times New Roman"/>
          <w:sz w:val="24"/>
          <w:szCs w:val="24"/>
        </w:rPr>
        <w:t>and fresh weight in both species were improved. Phytochemical content of both species was also higher following treatment with SW and/or soaking.</w:t>
      </w:r>
      <w:r w:rsidR="00CD5D32">
        <w:rPr>
          <w:rFonts w:ascii="Times New Roman" w:hAnsi="Times New Roman" w:cs="Times New Roman"/>
          <w:sz w:val="24"/>
          <w:szCs w:val="24"/>
        </w:rPr>
        <w:t xml:space="preserve"> Taken together, the current findings provide an avenue for enhancing the cultivation of two </w:t>
      </w:r>
      <w:r w:rsidR="00CD5D32" w:rsidRPr="00CD5D32">
        <w:rPr>
          <w:rFonts w:ascii="Times New Roman" w:hAnsi="Times New Roman" w:cs="Times New Roman"/>
          <w:i/>
          <w:sz w:val="24"/>
          <w:szCs w:val="24"/>
        </w:rPr>
        <w:t>Tulbaghia</w:t>
      </w:r>
      <w:r w:rsidR="00CD5D32">
        <w:rPr>
          <w:rFonts w:ascii="Times New Roman" w:hAnsi="Times New Roman" w:cs="Times New Roman"/>
          <w:sz w:val="24"/>
          <w:szCs w:val="24"/>
        </w:rPr>
        <w:t xml:space="preserve"> species known for their medicinal, horticultural and ornamental potential.</w:t>
      </w:r>
    </w:p>
    <w:p w:rsidR="007C2D69" w:rsidRDefault="007C2D69" w:rsidP="00AC560C">
      <w:pPr>
        <w:spacing w:after="0" w:line="480" w:lineRule="auto"/>
        <w:jc w:val="both"/>
        <w:rPr>
          <w:rFonts w:ascii="Times New Roman" w:hAnsi="Times New Roman" w:cs="Times New Roman"/>
          <w:sz w:val="24"/>
          <w:szCs w:val="24"/>
        </w:rPr>
      </w:pPr>
    </w:p>
    <w:p w:rsidR="00D51109" w:rsidRPr="00AA091E" w:rsidRDefault="00D51109" w:rsidP="00AC560C">
      <w:pPr>
        <w:spacing w:after="0" w:line="480" w:lineRule="auto"/>
        <w:jc w:val="both"/>
        <w:rPr>
          <w:rFonts w:ascii="Times New Roman" w:hAnsi="Times New Roman" w:cs="Times New Roman"/>
          <w:b/>
          <w:sz w:val="24"/>
          <w:szCs w:val="24"/>
        </w:rPr>
      </w:pPr>
      <w:r w:rsidRPr="00AA091E">
        <w:rPr>
          <w:rFonts w:ascii="Times New Roman" w:hAnsi="Times New Roman" w:cs="Times New Roman"/>
          <w:b/>
          <w:sz w:val="24"/>
          <w:szCs w:val="24"/>
        </w:rPr>
        <w:t>Acknowledgement</w:t>
      </w:r>
      <w:r w:rsidR="00834C23" w:rsidRPr="00AA091E">
        <w:rPr>
          <w:rFonts w:ascii="Times New Roman" w:hAnsi="Times New Roman" w:cs="Times New Roman"/>
          <w:b/>
          <w:sz w:val="24"/>
          <w:szCs w:val="24"/>
        </w:rPr>
        <w:t>s</w:t>
      </w:r>
    </w:p>
    <w:p w:rsidR="00DA4346" w:rsidRDefault="00DA4346" w:rsidP="00AC560C">
      <w:pPr>
        <w:spacing w:after="0" w:line="480" w:lineRule="auto"/>
        <w:jc w:val="both"/>
        <w:rPr>
          <w:rFonts w:ascii="Times New Roman" w:hAnsi="Times New Roman" w:cs="Times New Roman"/>
          <w:sz w:val="24"/>
          <w:szCs w:val="24"/>
        </w:rPr>
      </w:pPr>
    </w:p>
    <w:p w:rsidR="000876B2" w:rsidRDefault="00AD1FC6"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thank Dr M. Moyo for proof-reading the manuscript. </w:t>
      </w:r>
      <w:r w:rsidR="00834C23" w:rsidRPr="00963A99">
        <w:rPr>
          <w:rFonts w:ascii="Times New Roman" w:hAnsi="Times New Roman" w:cs="Times New Roman"/>
          <w:sz w:val="24"/>
          <w:szCs w:val="24"/>
        </w:rPr>
        <w:t xml:space="preserve">AOA is grateful for the financial support from the Claude Leon Foundation, Cape Town. NAM was supported by </w:t>
      </w:r>
      <w:r w:rsidR="00834C23">
        <w:rPr>
          <w:rFonts w:ascii="Times New Roman" w:hAnsi="Times New Roman" w:cs="Times New Roman"/>
          <w:sz w:val="24"/>
          <w:szCs w:val="24"/>
        </w:rPr>
        <w:t xml:space="preserve">the </w:t>
      </w:r>
      <w:r w:rsidR="00834C23" w:rsidRPr="00963A99">
        <w:rPr>
          <w:rFonts w:ascii="Times New Roman" w:hAnsi="Times New Roman" w:cs="Times New Roman"/>
          <w:sz w:val="24"/>
          <w:szCs w:val="24"/>
        </w:rPr>
        <w:t>National Research Foundation, South Africa. The University of KwaZulu-Natal, Pietermaritzburg, South Africa is thanked for financial support.</w:t>
      </w:r>
    </w:p>
    <w:p w:rsidR="006578F9" w:rsidRDefault="006578F9"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7019A8" w:rsidRPr="00256BC1" w:rsidRDefault="00256BC1" w:rsidP="009C723F">
      <w:pPr>
        <w:spacing w:after="0"/>
        <w:rPr>
          <w:rFonts w:ascii="Times New Roman" w:eastAsia="Calibri" w:hAnsi="Times New Roman" w:cs="Times New Roman"/>
          <w:b/>
          <w:sz w:val="24"/>
          <w:lang w:val="en-GB"/>
        </w:rPr>
      </w:pPr>
      <w:r w:rsidRPr="00256BC1">
        <w:rPr>
          <w:rFonts w:ascii="Times New Roman" w:eastAsia="Calibri" w:hAnsi="Times New Roman" w:cs="Times New Roman"/>
          <w:b/>
          <w:sz w:val="24"/>
          <w:lang w:val="en-GB"/>
        </w:rPr>
        <w:lastRenderedPageBreak/>
        <w:t>REFERENCES</w:t>
      </w:r>
    </w:p>
    <w:p w:rsidR="007019A8" w:rsidRDefault="007019A8" w:rsidP="009C723F">
      <w:pPr>
        <w:spacing w:after="0"/>
        <w:rPr>
          <w:rFonts w:ascii="Times New Roman" w:eastAsia="Calibri" w:hAnsi="Times New Roman" w:cs="Times New Roman"/>
          <w:sz w:val="24"/>
          <w:lang w:val="en-GB"/>
        </w:rPr>
      </w:pPr>
    </w:p>
    <w:p w:rsidR="00AA091E" w:rsidRDefault="007019A8" w:rsidP="00A2753B">
      <w:pPr>
        <w:spacing w:after="240" w:line="360" w:lineRule="auto"/>
        <w:ind w:left="720" w:hanging="720"/>
        <w:jc w:val="both"/>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AA091E">
        <w:rPr>
          <w:rFonts w:ascii="Times New Roman" w:hAnsi="Times New Roman" w:cs="Times New Roman"/>
          <w:noProof/>
          <w:sz w:val="24"/>
          <w:szCs w:val="24"/>
        </w:rPr>
        <w:t xml:space="preserve">AFFOLTER J.M., PENGELLY A. (2007) Conserving Medicinal Plant Biodiversity. </w:t>
      </w:r>
      <w:r w:rsidR="00AA091E" w:rsidRPr="00AA091E">
        <w:rPr>
          <w:rFonts w:ascii="Times New Roman" w:hAnsi="Times New Roman" w:cs="Times New Roman"/>
          <w:i/>
          <w:noProof/>
          <w:sz w:val="24"/>
          <w:szCs w:val="24"/>
        </w:rPr>
        <w:t>In</w:t>
      </w:r>
      <w:r w:rsidR="00AA091E">
        <w:rPr>
          <w:rFonts w:ascii="Times New Roman" w:hAnsi="Times New Roman" w:cs="Times New Roman"/>
          <w:noProof/>
          <w:sz w:val="24"/>
          <w:szCs w:val="24"/>
        </w:rPr>
        <w:t xml:space="preserve"> WYNN S.G. and FOUGÈRE B.J., (ed^eds) Veterinary Herbal Medicine, Mosby, pp. 257-263.</w:t>
      </w:r>
      <w:bookmarkEnd w:id="1"/>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2" w:name="_ENREF_2"/>
      <w:r>
        <w:rPr>
          <w:rFonts w:ascii="Times New Roman" w:hAnsi="Times New Roman" w:cs="Times New Roman"/>
          <w:noProof/>
          <w:sz w:val="24"/>
          <w:szCs w:val="24"/>
        </w:rPr>
        <w:t>AREMU A.O., BAIRU M.W., FINNIE J.F., VAN STADEN J. (2012). Stimulatory role of smoke–water and karrikinolide on the photosynthetic pigment and phenolic contents of micropropagated ‘Williams’ bananas. Plant Growth Regulation, 67: 271-279.</w:t>
      </w:r>
      <w:bookmarkEnd w:id="2"/>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3" w:name="_ENREF_3"/>
      <w:r>
        <w:rPr>
          <w:rFonts w:ascii="Times New Roman" w:hAnsi="Times New Roman" w:cs="Times New Roman"/>
          <w:noProof/>
          <w:sz w:val="24"/>
          <w:szCs w:val="24"/>
        </w:rPr>
        <w:t xml:space="preserve">AREMU A.O., VAN STADEN J. (2013). The genus </w:t>
      </w:r>
      <w:r w:rsidRPr="00AA091E">
        <w:rPr>
          <w:rFonts w:ascii="Times New Roman" w:hAnsi="Times New Roman" w:cs="Times New Roman"/>
          <w:i/>
          <w:noProof/>
          <w:sz w:val="24"/>
          <w:szCs w:val="24"/>
        </w:rPr>
        <w:t>Tulbaghia</w:t>
      </w:r>
      <w:r>
        <w:rPr>
          <w:rFonts w:ascii="Times New Roman" w:hAnsi="Times New Roman" w:cs="Times New Roman"/>
          <w:noProof/>
          <w:sz w:val="24"/>
          <w:szCs w:val="24"/>
        </w:rPr>
        <w:t xml:space="preserve"> (Alliaceae) - a review of its ethnobotany, pharmacology, phytochemistry and conservation needs. Journal of Ethnopharmacology,  doi:</w:t>
      </w:r>
      <w:hyperlink r:id="rId8" w:history="1">
        <w:r w:rsidRPr="00AA091E">
          <w:rPr>
            <w:rStyle w:val="Hyperlink"/>
            <w:rFonts w:ascii="Times New Roman" w:hAnsi="Times New Roman" w:cs="Times New Roman"/>
            <w:noProof/>
            <w:sz w:val="24"/>
            <w:szCs w:val="24"/>
          </w:rPr>
          <w:t>http://dx.doi.org/10.1016/j.jep.2013.1006.1046</w:t>
        </w:r>
      </w:hyperlink>
      <w:r>
        <w:rPr>
          <w:rFonts w:ascii="Times New Roman" w:hAnsi="Times New Roman" w:cs="Times New Roman"/>
          <w:noProof/>
          <w:sz w:val="24"/>
          <w:szCs w:val="24"/>
        </w:rPr>
        <w:t>.</w:t>
      </w:r>
      <w:bookmarkEnd w:id="3"/>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4" w:name="_ENREF_4"/>
      <w:r>
        <w:rPr>
          <w:rFonts w:ascii="Times New Roman" w:hAnsi="Times New Roman" w:cs="Times New Roman"/>
          <w:noProof/>
          <w:sz w:val="24"/>
          <w:szCs w:val="24"/>
        </w:rPr>
        <w:t>BASKIN C.C., BASKIN J.M. (1998) Germination Ecology of Seeds with Nondeep Physiological Dormancy. (ed^eds) Seeds, Academic Press, pp. 49-85.</w:t>
      </w:r>
      <w:bookmarkEnd w:id="4"/>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5" w:name="_ENREF_5"/>
      <w:r>
        <w:rPr>
          <w:rFonts w:ascii="Times New Roman" w:hAnsi="Times New Roman" w:cs="Times New Roman"/>
          <w:noProof/>
          <w:sz w:val="24"/>
          <w:szCs w:val="24"/>
        </w:rPr>
        <w:t xml:space="preserve">BAXTER B.J.M., VAN STADEN J., GRANGER J.E., BROWN N.A.C. (1994). Plant-derived smoke and smoke extracts stimulate seed germination of the fire-climax grass </w:t>
      </w:r>
      <w:r w:rsidRPr="00AA091E">
        <w:rPr>
          <w:rFonts w:ascii="Times New Roman" w:hAnsi="Times New Roman" w:cs="Times New Roman"/>
          <w:i/>
          <w:noProof/>
          <w:sz w:val="24"/>
          <w:szCs w:val="24"/>
        </w:rPr>
        <w:t>Themeda triandra</w:t>
      </w:r>
      <w:r>
        <w:rPr>
          <w:rFonts w:ascii="Times New Roman" w:hAnsi="Times New Roman" w:cs="Times New Roman"/>
          <w:noProof/>
          <w:sz w:val="24"/>
          <w:szCs w:val="24"/>
        </w:rPr>
        <w:t>. Environmental and Experimental Botany, 34: 217-223.</w:t>
      </w:r>
      <w:bookmarkEnd w:id="5"/>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6" w:name="_ENREF_6"/>
      <w:r>
        <w:rPr>
          <w:rFonts w:ascii="Times New Roman" w:hAnsi="Times New Roman" w:cs="Times New Roman"/>
          <w:noProof/>
          <w:sz w:val="24"/>
          <w:szCs w:val="24"/>
        </w:rPr>
        <w:t>BENNETT R.N., WALLSGROVE R.M. (1994). Secondary metabolites in plant defence mechanisms. New Phytologist, 127: 617-633.</w:t>
      </w:r>
      <w:bookmarkEnd w:id="6"/>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7" w:name="_ENREF_7"/>
      <w:r>
        <w:rPr>
          <w:rFonts w:ascii="Times New Roman" w:hAnsi="Times New Roman" w:cs="Times New Roman"/>
          <w:noProof/>
          <w:sz w:val="24"/>
          <w:szCs w:val="24"/>
        </w:rPr>
        <w:t>CANTER P.H., THOMAS H., ERNST E. (2005). Bringing medicinal plants into cultivation: opportunities and challenges for biotechnology. Trends in Biotechnology, 23: 180-185.</w:t>
      </w:r>
      <w:bookmarkEnd w:id="7"/>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8" w:name="_ENREF_8"/>
      <w:r>
        <w:rPr>
          <w:rFonts w:ascii="Times New Roman" w:hAnsi="Times New Roman" w:cs="Times New Roman"/>
          <w:noProof/>
          <w:sz w:val="24"/>
          <w:szCs w:val="24"/>
        </w:rPr>
        <w:t xml:space="preserve">HIMANEN K., LILJA A., RYTKÖNEN A., NYGREN M. (2012). Soaking effects on seed germination and fungal infection in </w:t>
      </w:r>
      <w:r w:rsidRPr="00AD1FC6">
        <w:rPr>
          <w:rFonts w:ascii="Times New Roman" w:hAnsi="Times New Roman" w:cs="Times New Roman"/>
          <w:i/>
          <w:noProof/>
          <w:sz w:val="24"/>
          <w:szCs w:val="24"/>
        </w:rPr>
        <w:t>Picea abies</w:t>
      </w:r>
      <w:r>
        <w:rPr>
          <w:rFonts w:ascii="Times New Roman" w:hAnsi="Times New Roman" w:cs="Times New Roman"/>
          <w:noProof/>
          <w:sz w:val="24"/>
          <w:szCs w:val="24"/>
        </w:rPr>
        <w:t>. Scandinavian Journal of Forest Research, 28: 1-7.</w:t>
      </w:r>
      <w:bookmarkEnd w:id="8"/>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9" w:name="_ENREF_9"/>
      <w:r>
        <w:rPr>
          <w:rFonts w:ascii="Times New Roman" w:hAnsi="Times New Roman" w:cs="Times New Roman"/>
          <w:noProof/>
          <w:sz w:val="24"/>
          <w:szCs w:val="24"/>
        </w:rPr>
        <w:t>JÄGER A.K., VAN STADEN J. (2000). The need for cultivation of medicinal plants in southern Africa. Outlook on Agriculture, 29: 283-284.</w:t>
      </w:r>
      <w:bookmarkEnd w:id="9"/>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0" w:name="_ENREF_10"/>
      <w:r>
        <w:rPr>
          <w:rFonts w:ascii="Times New Roman" w:hAnsi="Times New Roman" w:cs="Times New Roman"/>
          <w:noProof/>
          <w:sz w:val="24"/>
          <w:szCs w:val="24"/>
        </w:rPr>
        <w:lastRenderedPageBreak/>
        <w:t xml:space="preserve">KULKARNI M.G., AMOO S.O., KANDARI L.S., VAN STADEN J. (2013). Seed germination and phytochemical evaluation in seedlings of </w:t>
      </w:r>
      <w:r w:rsidRPr="00AA091E">
        <w:rPr>
          <w:rFonts w:ascii="Times New Roman" w:hAnsi="Times New Roman" w:cs="Times New Roman"/>
          <w:i/>
          <w:noProof/>
          <w:sz w:val="24"/>
          <w:szCs w:val="24"/>
        </w:rPr>
        <w:t>Aloe arborescens</w:t>
      </w:r>
      <w:r>
        <w:rPr>
          <w:rFonts w:ascii="Times New Roman" w:hAnsi="Times New Roman" w:cs="Times New Roman"/>
          <w:noProof/>
          <w:sz w:val="24"/>
          <w:szCs w:val="24"/>
        </w:rPr>
        <w:t xml:space="preserve"> Mill. Plant Biosystems,  doi:10.1080/11263504.11262013.11782901.</w:t>
      </w:r>
      <w:bookmarkEnd w:id="10"/>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1" w:name="_ENREF_11"/>
      <w:r>
        <w:rPr>
          <w:rFonts w:ascii="Times New Roman" w:hAnsi="Times New Roman" w:cs="Times New Roman"/>
          <w:noProof/>
          <w:sz w:val="24"/>
          <w:szCs w:val="24"/>
        </w:rPr>
        <w:t>KULKARNI M.G., LIGHT M.E., VAN STADEN J. (2011). Plant-derived smoke: Old technology with possibilities for economic applications in agriculture and horticulture. South African Journal of Botany, 77: 972-979.</w:t>
      </w:r>
      <w:bookmarkEnd w:id="11"/>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2" w:name="_ENREF_12"/>
      <w:r>
        <w:rPr>
          <w:rFonts w:ascii="Times New Roman" w:hAnsi="Times New Roman" w:cs="Times New Roman"/>
          <w:noProof/>
          <w:sz w:val="24"/>
          <w:szCs w:val="24"/>
        </w:rPr>
        <w:t xml:space="preserve">KULKARNI M.G., SPARG S.G., VAN STADEN J. (2005). Influence of temperature and watering frequencies on seed germination and seedling growth of </w:t>
      </w:r>
      <w:r w:rsidRPr="00AA091E">
        <w:rPr>
          <w:rFonts w:ascii="Times New Roman" w:hAnsi="Times New Roman" w:cs="Times New Roman"/>
          <w:i/>
          <w:noProof/>
          <w:sz w:val="24"/>
          <w:szCs w:val="24"/>
        </w:rPr>
        <w:t>Ornithogalum longibracteatum</w:t>
      </w:r>
      <w:r>
        <w:rPr>
          <w:rFonts w:ascii="Times New Roman" w:hAnsi="Times New Roman" w:cs="Times New Roman"/>
          <w:noProof/>
          <w:sz w:val="24"/>
          <w:szCs w:val="24"/>
        </w:rPr>
        <w:t xml:space="preserve"> and </w:t>
      </w:r>
      <w:r w:rsidRPr="00AA091E">
        <w:rPr>
          <w:rFonts w:ascii="Times New Roman" w:hAnsi="Times New Roman" w:cs="Times New Roman"/>
          <w:i/>
          <w:noProof/>
          <w:sz w:val="24"/>
          <w:szCs w:val="24"/>
        </w:rPr>
        <w:t>Tulbaghia violacea</w:t>
      </w:r>
      <w:r>
        <w:rPr>
          <w:rFonts w:ascii="Times New Roman" w:hAnsi="Times New Roman" w:cs="Times New Roman"/>
          <w:noProof/>
          <w:sz w:val="24"/>
          <w:szCs w:val="24"/>
        </w:rPr>
        <w:t>. Scientia Horticulturae, 107: 103-109.</w:t>
      </w:r>
      <w:bookmarkEnd w:id="12"/>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3" w:name="_ENREF_13"/>
      <w:r>
        <w:rPr>
          <w:rFonts w:ascii="Times New Roman" w:hAnsi="Times New Roman" w:cs="Times New Roman"/>
          <w:noProof/>
          <w:sz w:val="24"/>
          <w:szCs w:val="24"/>
        </w:rPr>
        <w:t xml:space="preserve">KULKARNI M.G., SPARG S.G., VAN STADEN J. (2006). Dark conditioning, cold stratification and a smoke-derived compound enhance the germination of </w:t>
      </w:r>
      <w:r w:rsidRPr="00AA091E">
        <w:rPr>
          <w:rFonts w:ascii="Times New Roman" w:hAnsi="Times New Roman" w:cs="Times New Roman"/>
          <w:i/>
          <w:noProof/>
          <w:sz w:val="24"/>
          <w:szCs w:val="24"/>
        </w:rPr>
        <w:t xml:space="preserve">Eucomis autumnalis </w:t>
      </w:r>
      <w:r>
        <w:rPr>
          <w:rFonts w:ascii="Times New Roman" w:hAnsi="Times New Roman" w:cs="Times New Roman"/>
          <w:noProof/>
          <w:sz w:val="24"/>
          <w:szCs w:val="24"/>
        </w:rPr>
        <w:t xml:space="preserve">subsp. </w:t>
      </w:r>
      <w:r w:rsidRPr="00AA091E">
        <w:rPr>
          <w:rFonts w:ascii="Times New Roman" w:hAnsi="Times New Roman" w:cs="Times New Roman"/>
          <w:i/>
          <w:noProof/>
          <w:sz w:val="24"/>
          <w:szCs w:val="24"/>
        </w:rPr>
        <w:t>autumnalis</w:t>
      </w:r>
      <w:r>
        <w:rPr>
          <w:rFonts w:ascii="Times New Roman" w:hAnsi="Times New Roman" w:cs="Times New Roman"/>
          <w:noProof/>
          <w:sz w:val="24"/>
          <w:szCs w:val="24"/>
        </w:rPr>
        <w:t xml:space="preserve"> seeds. South African Journal of Botany, 72: 157-162.</w:t>
      </w:r>
      <w:bookmarkEnd w:id="13"/>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4" w:name="_ENREF_14"/>
      <w:r>
        <w:rPr>
          <w:rFonts w:ascii="Times New Roman" w:hAnsi="Times New Roman" w:cs="Times New Roman"/>
          <w:noProof/>
          <w:sz w:val="24"/>
          <w:szCs w:val="24"/>
        </w:rPr>
        <w:t>LUBBE A., VERPOORTE R. (2011). Cultivation of medicinal and aromatic plants for specialty industrial materials. Industrial Crops and Products, 34: 785-801.</w:t>
      </w:r>
      <w:bookmarkEnd w:id="14"/>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5" w:name="_ENREF_15"/>
      <w:r>
        <w:rPr>
          <w:rFonts w:ascii="Times New Roman" w:hAnsi="Times New Roman" w:cs="Times New Roman"/>
          <w:noProof/>
          <w:sz w:val="24"/>
          <w:szCs w:val="24"/>
        </w:rPr>
        <w:t>MURASHIGE T., SKOOG F. (1962). A revised medium for rapid growth and bio assays with tobacco tissue cultures. Physiologia Plantarum, 15: 473-497.</w:t>
      </w:r>
      <w:bookmarkEnd w:id="15"/>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6" w:name="_ENREF_16"/>
      <w:r>
        <w:rPr>
          <w:rFonts w:ascii="Times New Roman" w:hAnsi="Times New Roman" w:cs="Times New Roman"/>
          <w:noProof/>
          <w:sz w:val="24"/>
          <w:szCs w:val="24"/>
        </w:rPr>
        <w:t>NONOGAKI H., BASSEL G.W., BEWLEY J.D. (2010). Germination - Still a mystery. Plant Science, 179: 574-581.</w:t>
      </w:r>
      <w:bookmarkEnd w:id="16"/>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7" w:name="_ENREF_17"/>
      <w:r>
        <w:rPr>
          <w:rFonts w:ascii="Times New Roman" w:hAnsi="Times New Roman" w:cs="Times New Roman"/>
          <w:noProof/>
          <w:sz w:val="24"/>
          <w:szCs w:val="24"/>
        </w:rPr>
        <w:t>PEER W.A., MURPHY A.S. (2007). Flavonoids and auxin transport: Modulators or regulators? Trends in Plant Science, 12: 556-563.</w:t>
      </w:r>
      <w:bookmarkEnd w:id="17"/>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8" w:name="_ENREF_18"/>
      <w:r>
        <w:rPr>
          <w:rFonts w:ascii="Times New Roman" w:hAnsi="Times New Roman" w:cs="Times New Roman"/>
          <w:noProof/>
          <w:sz w:val="24"/>
          <w:szCs w:val="24"/>
        </w:rPr>
        <w:t>SABONGARI S., ALIERO B.L. (2004). Effect of soaking duration on germination and seedling growth of tomato (</w:t>
      </w:r>
      <w:r w:rsidRPr="00AA091E">
        <w:rPr>
          <w:rFonts w:ascii="Times New Roman" w:hAnsi="Times New Roman" w:cs="Times New Roman"/>
          <w:i/>
          <w:noProof/>
          <w:sz w:val="24"/>
          <w:szCs w:val="24"/>
        </w:rPr>
        <w:t>Lycopersicum esculentum</w:t>
      </w:r>
      <w:r>
        <w:rPr>
          <w:rFonts w:ascii="Times New Roman" w:hAnsi="Times New Roman" w:cs="Times New Roman"/>
          <w:noProof/>
          <w:sz w:val="24"/>
          <w:szCs w:val="24"/>
        </w:rPr>
        <w:t xml:space="preserve"> Mill). African Journal of Biotechnology, 3: 47-51.</w:t>
      </w:r>
      <w:bookmarkEnd w:id="18"/>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9" w:name="_ENREF_19"/>
      <w:r>
        <w:rPr>
          <w:rFonts w:ascii="Times New Roman" w:hAnsi="Times New Roman" w:cs="Times New Roman"/>
          <w:noProof/>
          <w:sz w:val="24"/>
          <w:szCs w:val="24"/>
        </w:rPr>
        <w:t xml:space="preserve">SOÓS V., SEBESTYÉN E., JUHÁSZ A., SZALAI G., TANDORI J., LIGHT M.E., KOHOUT L., VAN STADEN J., BALÁZS E. (2010). Transcriptome analysis of germinating maize </w:t>
      </w:r>
      <w:r>
        <w:rPr>
          <w:rFonts w:ascii="Times New Roman" w:hAnsi="Times New Roman" w:cs="Times New Roman"/>
          <w:noProof/>
          <w:sz w:val="24"/>
          <w:szCs w:val="24"/>
        </w:rPr>
        <w:lastRenderedPageBreak/>
        <w:t>kernels exposed to smoke-water and the active compound KAR</w:t>
      </w:r>
      <w:r w:rsidRPr="00AA091E">
        <w:rPr>
          <w:rFonts w:ascii="Times New Roman" w:hAnsi="Times New Roman" w:cs="Times New Roman"/>
          <w:noProof/>
          <w:sz w:val="24"/>
          <w:szCs w:val="24"/>
          <w:vertAlign w:val="subscript"/>
        </w:rPr>
        <w:t>1</w:t>
      </w:r>
      <w:r>
        <w:rPr>
          <w:rFonts w:ascii="Times New Roman" w:hAnsi="Times New Roman" w:cs="Times New Roman"/>
          <w:noProof/>
          <w:sz w:val="24"/>
          <w:szCs w:val="24"/>
        </w:rPr>
        <w:t>. BMC Plant Biology, 10: 236.</w:t>
      </w:r>
      <w:bookmarkEnd w:id="19"/>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20" w:name="_ENREF_20"/>
      <w:r>
        <w:rPr>
          <w:rFonts w:ascii="Times New Roman" w:hAnsi="Times New Roman" w:cs="Times New Roman"/>
          <w:noProof/>
          <w:sz w:val="24"/>
          <w:szCs w:val="24"/>
        </w:rPr>
        <w:t>SPARG S.G., KULKARNI M.G., LIGHT M.E., VAN STADEN J. (2005). Improving seedling vigour of indigenous medicinal plants with smoke. Bioresource Technology, 96: 1323-1330.</w:t>
      </w:r>
      <w:bookmarkEnd w:id="20"/>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21" w:name="_ENREF_21"/>
      <w:r>
        <w:rPr>
          <w:rFonts w:ascii="Times New Roman" w:hAnsi="Times New Roman" w:cs="Times New Roman"/>
          <w:noProof/>
          <w:sz w:val="24"/>
          <w:szCs w:val="24"/>
        </w:rPr>
        <w:t xml:space="preserve">VOSA C.G. (2003). On the ecological significance of seed-coat patterns in the genus </w:t>
      </w:r>
      <w:r w:rsidRPr="00AA091E">
        <w:rPr>
          <w:rFonts w:ascii="Times New Roman" w:hAnsi="Times New Roman" w:cs="Times New Roman"/>
          <w:i/>
          <w:noProof/>
          <w:sz w:val="24"/>
          <w:szCs w:val="24"/>
        </w:rPr>
        <w:t>Tulbaghia</w:t>
      </w:r>
      <w:r>
        <w:rPr>
          <w:rFonts w:ascii="Times New Roman" w:hAnsi="Times New Roman" w:cs="Times New Roman"/>
          <w:noProof/>
          <w:sz w:val="24"/>
          <w:szCs w:val="24"/>
        </w:rPr>
        <w:t xml:space="preserve"> (Alliaceae). Caryologia, 56: 139-141.</w:t>
      </w:r>
      <w:bookmarkEnd w:id="21"/>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22" w:name="_ENREF_22"/>
      <w:r>
        <w:rPr>
          <w:rFonts w:ascii="Times New Roman" w:hAnsi="Times New Roman" w:cs="Times New Roman"/>
          <w:noProof/>
          <w:sz w:val="24"/>
          <w:szCs w:val="24"/>
        </w:rPr>
        <w:t xml:space="preserve">VOSA C.G. (2007). The annotated bibliography (1966-2006) of the genus </w:t>
      </w:r>
      <w:r w:rsidRPr="00AA091E">
        <w:rPr>
          <w:rFonts w:ascii="Times New Roman" w:hAnsi="Times New Roman" w:cs="Times New Roman"/>
          <w:i/>
          <w:noProof/>
          <w:sz w:val="24"/>
          <w:szCs w:val="24"/>
        </w:rPr>
        <w:t>Tulbaghia</w:t>
      </w:r>
      <w:r>
        <w:rPr>
          <w:rFonts w:ascii="Times New Roman" w:hAnsi="Times New Roman" w:cs="Times New Roman"/>
          <w:noProof/>
          <w:sz w:val="24"/>
          <w:szCs w:val="24"/>
        </w:rPr>
        <w:t xml:space="preserve"> (Alliaceae). Caryologia, 60: 69-72.</w:t>
      </w:r>
      <w:bookmarkEnd w:id="22"/>
    </w:p>
    <w:p w:rsidR="00AA091E" w:rsidRDefault="00AA091E" w:rsidP="00A2753B">
      <w:pPr>
        <w:spacing w:line="360" w:lineRule="auto"/>
        <w:ind w:left="720" w:hanging="720"/>
        <w:jc w:val="both"/>
        <w:rPr>
          <w:rFonts w:ascii="Times New Roman" w:hAnsi="Times New Roman" w:cs="Times New Roman"/>
          <w:noProof/>
          <w:sz w:val="24"/>
          <w:szCs w:val="24"/>
        </w:rPr>
      </w:pPr>
      <w:bookmarkStart w:id="23" w:name="_ENREF_23"/>
      <w:r>
        <w:rPr>
          <w:rFonts w:ascii="Times New Roman" w:hAnsi="Times New Roman" w:cs="Times New Roman"/>
          <w:noProof/>
          <w:sz w:val="24"/>
          <w:szCs w:val="24"/>
        </w:rPr>
        <w:t xml:space="preserve">ZHOU J., VAN STADEN J., GUO L.P., HUANG L.Q. (2011). Smoke-water improves shoot growth and indigo accumulation in shoots of </w:t>
      </w:r>
      <w:r w:rsidRPr="00AA091E">
        <w:rPr>
          <w:rFonts w:ascii="Times New Roman" w:hAnsi="Times New Roman" w:cs="Times New Roman"/>
          <w:i/>
          <w:noProof/>
          <w:sz w:val="24"/>
          <w:szCs w:val="24"/>
        </w:rPr>
        <w:t>Isatis indigotica</w:t>
      </w:r>
      <w:r>
        <w:rPr>
          <w:rFonts w:ascii="Times New Roman" w:hAnsi="Times New Roman" w:cs="Times New Roman"/>
          <w:noProof/>
          <w:sz w:val="24"/>
          <w:szCs w:val="24"/>
        </w:rPr>
        <w:t xml:space="preserve"> seedlings. South African Journal of Botany, 77: 787-789.</w:t>
      </w:r>
      <w:bookmarkEnd w:id="23"/>
    </w:p>
    <w:p w:rsidR="00AA091E" w:rsidRDefault="00AA091E" w:rsidP="00AA091E">
      <w:pPr>
        <w:spacing w:line="360" w:lineRule="auto"/>
        <w:jc w:val="both"/>
        <w:rPr>
          <w:rFonts w:ascii="Times New Roman" w:hAnsi="Times New Roman" w:cs="Times New Roman"/>
          <w:noProof/>
          <w:sz w:val="24"/>
          <w:szCs w:val="24"/>
        </w:rPr>
      </w:pPr>
    </w:p>
    <w:p w:rsidR="00CC55B1" w:rsidRDefault="007019A8" w:rsidP="009C723F">
      <w:pPr>
        <w:spacing w:after="0"/>
        <w:rPr>
          <w:rFonts w:ascii="Times New Roman" w:hAnsi="Times New Roman" w:cs="Times New Roman"/>
          <w:sz w:val="24"/>
          <w:szCs w:val="24"/>
        </w:rPr>
        <w:sectPr w:rsidR="00CC55B1" w:rsidSect="00CC55B1">
          <w:footerReference w:type="default" r:id="rId9"/>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fldChar w:fldCharType="end"/>
      </w:r>
    </w:p>
    <w:p w:rsidR="009C723F" w:rsidRPr="00703B56" w:rsidRDefault="00256BC1" w:rsidP="009C723F">
      <w:pPr>
        <w:spacing w:after="0"/>
        <w:rPr>
          <w:rFonts w:ascii="Times New Roman" w:hAnsi="Times New Roman" w:cs="Times New Roman"/>
          <w:b/>
          <w:sz w:val="24"/>
          <w:szCs w:val="24"/>
        </w:rPr>
      </w:pPr>
      <w:r w:rsidRPr="00703B56">
        <w:rPr>
          <w:rFonts w:ascii="Times New Roman" w:hAnsi="Times New Roman" w:cs="Times New Roman"/>
          <w:b/>
          <w:sz w:val="24"/>
          <w:szCs w:val="24"/>
        </w:rPr>
        <w:lastRenderedPageBreak/>
        <w:t>Figure legends</w:t>
      </w:r>
    </w:p>
    <w:p w:rsidR="00256BC1" w:rsidRDefault="00256BC1" w:rsidP="009C723F">
      <w:pPr>
        <w:spacing w:after="0"/>
        <w:rPr>
          <w:rFonts w:ascii="Times New Roman" w:hAnsi="Times New Roman" w:cs="Times New Roman"/>
          <w:sz w:val="24"/>
          <w:szCs w:val="24"/>
        </w:rPr>
      </w:pPr>
    </w:p>
    <w:p w:rsidR="00256BC1" w:rsidRDefault="00256BC1" w:rsidP="00147FEE">
      <w:pPr>
        <w:spacing w:after="0" w:line="480" w:lineRule="auto"/>
        <w:jc w:val="both"/>
        <w:rPr>
          <w:rFonts w:ascii="Times New Roman" w:hAnsi="Times New Roman" w:cs="Times New Roman"/>
          <w:sz w:val="24"/>
          <w:szCs w:val="24"/>
        </w:rPr>
      </w:pPr>
    </w:p>
    <w:p w:rsidR="00256BC1" w:rsidRDefault="00256BC1" w:rsidP="00147FEE">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Fig. 1: Moisture content (%) and seed viability (%) of </w:t>
      </w:r>
      <w:r w:rsidRPr="000D4012">
        <w:rPr>
          <w:rFonts w:ascii="Times New Roman" w:hAnsi="Times New Roman" w:cs="Times New Roman"/>
          <w:i/>
          <w:sz w:val="24"/>
          <w:szCs w:val="24"/>
        </w:rPr>
        <w:t>Tulbaghia ludwigiana</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0D4012">
        <w:rPr>
          <w:rFonts w:ascii="Times New Roman" w:hAnsi="Times New Roman" w:cs="Times New Roman"/>
          <w:i/>
          <w:sz w:val="24"/>
          <w:szCs w:val="24"/>
        </w:rPr>
        <w:t>Tulbaghia violacea</w:t>
      </w:r>
    </w:p>
    <w:p w:rsidR="00256BC1" w:rsidRDefault="00256BC1" w:rsidP="00147FEE">
      <w:pPr>
        <w:spacing w:after="0" w:line="480" w:lineRule="auto"/>
        <w:jc w:val="both"/>
        <w:rPr>
          <w:rFonts w:ascii="Times New Roman" w:hAnsi="Times New Roman" w:cs="Times New Roman"/>
          <w:i/>
          <w:sz w:val="24"/>
          <w:szCs w:val="24"/>
        </w:rPr>
      </w:pPr>
    </w:p>
    <w:p w:rsidR="00256BC1" w:rsidRDefault="00256BC1" w:rsidP="00147FEE">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Fig. 2: Water uptake by seeds of </w:t>
      </w:r>
      <w:r w:rsidRPr="000D4012">
        <w:rPr>
          <w:rFonts w:ascii="Times New Roman" w:hAnsi="Times New Roman" w:cs="Times New Roman"/>
          <w:i/>
          <w:sz w:val="24"/>
          <w:szCs w:val="24"/>
        </w:rPr>
        <w:t>Tulbaghia ludwigiana</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0D4012">
        <w:rPr>
          <w:rFonts w:ascii="Times New Roman" w:hAnsi="Times New Roman" w:cs="Times New Roman"/>
          <w:i/>
          <w:sz w:val="24"/>
          <w:szCs w:val="24"/>
        </w:rPr>
        <w:t>Tulbaghia violacea</w:t>
      </w:r>
    </w:p>
    <w:p w:rsidR="00E605F1" w:rsidRDefault="00E605F1" w:rsidP="00147FEE">
      <w:pPr>
        <w:spacing w:after="0" w:line="480" w:lineRule="auto"/>
        <w:jc w:val="both"/>
        <w:rPr>
          <w:rFonts w:ascii="Times New Roman" w:hAnsi="Times New Roman" w:cs="Times New Roman"/>
          <w:i/>
          <w:sz w:val="24"/>
          <w:szCs w:val="24"/>
        </w:rPr>
      </w:pPr>
    </w:p>
    <w:p w:rsidR="00E605F1" w:rsidRPr="009C723F" w:rsidRDefault="00E605F1" w:rsidP="00147FEE">
      <w:pPr>
        <w:spacing w:after="0" w:line="480" w:lineRule="auto"/>
        <w:jc w:val="both"/>
        <w:rPr>
          <w:rFonts w:ascii="Times New Roman" w:eastAsia="Calibri" w:hAnsi="Times New Roman" w:cs="Times New Roman"/>
          <w:sz w:val="24"/>
          <w:lang w:val="en-GB"/>
        </w:rPr>
      </w:pPr>
      <w:r w:rsidRPr="00E605F1">
        <w:rPr>
          <w:rFonts w:ascii="Times New Roman" w:hAnsi="Times New Roman" w:cs="Times New Roman"/>
          <w:sz w:val="24"/>
          <w:szCs w:val="24"/>
        </w:rPr>
        <w:t xml:space="preserve">Fig. 3: </w:t>
      </w:r>
      <w:r>
        <w:rPr>
          <w:rFonts w:ascii="Times New Roman" w:hAnsi="Times New Roman" w:cs="Times New Roman"/>
          <w:sz w:val="24"/>
          <w:szCs w:val="24"/>
        </w:rPr>
        <w:t xml:space="preserve">Effect of different soaking </w:t>
      </w:r>
      <w:r w:rsidR="00AD1FC6">
        <w:rPr>
          <w:rFonts w:ascii="Times New Roman" w:hAnsi="Times New Roman" w:cs="Times New Roman"/>
          <w:sz w:val="24"/>
          <w:szCs w:val="24"/>
        </w:rPr>
        <w:t>time</w:t>
      </w:r>
      <w:r>
        <w:rPr>
          <w:rFonts w:ascii="Times New Roman" w:hAnsi="Times New Roman" w:cs="Times New Roman"/>
          <w:sz w:val="24"/>
          <w:szCs w:val="24"/>
        </w:rPr>
        <w:t xml:space="preserve"> and smoke-water treatment</w:t>
      </w:r>
      <w:r w:rsidR="00AD1FC6">
        <w:rPr>
          <w:rFonts w:ascii="Times New Roman" w:hAnsi="Times New Roman" w:cs="Times New Roman"/>
          <w:sz w:val="24"/>
          <w:szCs w:val="24"/>
        </w:rPr>
        <w:t>s</w:t>
      </w:r>
      <w:r>
        <w:rPr>
          <w:rFonts w:ascii="Times New Roman" w:hAnsi="Times New Roman" w:cs="Times New Roman"/>
          <w:sz w:val="24"/>
          <w:szCs w:val="24"/>
        </w:rPr>
        <w:t xml:space="preserve"> on the germination of </w:t>
      </w:r>
      <w:r w:rsidRPr="000D4012">
        <w:rPr>
          <w:rFonts w:ascii="Times New Roman" w:hAnsi="Times New Roman" w:cs="Times New Roman"/>
          <w:i/>
          <w:sz w:val="24"/>
          <w:szCs w:val="24"/>
        </w:rPr>
        <w:t>Tulbaghia ludwigiana</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0D4012">
        <w:rPr>
          <w:rFonts w:ascii="Times New Roman" w:hAnsi="Times New Roman" w:cs="Times New Roman"/>
          <w:i/>
          <w:sz w:val="24"/>
          <w:szCs w:val="24"/>
        </w:rPr>
        <w:t>Tulbaghia violacea</w:t>
      </w:r>
      <w:r>
        <w:rPr>
          <w:rFonts w:ascii="Times New Roman" w:hAnsi="Times New Roman" w:cs="Times New Roman"/>
          <w:sz w:val="24"/>
          <w:szCs w:val="24"/>
        </w:rPr>
        <w:t xml:space="preserve"> seeds. A = Mean germination time (days) and B = germination rate (%). For each </w:t>
      </w:r>
      <w:r w:rsidRPr="00147FEE">
        <w:rPr>
          <w:rFonts w:ascii="Times New Roman" w:hAnsi="Times New Roman" w:cs="Times New Roman"/>
          <w:i/>
          <w:sz w:val="24"/>
          <w:szCs w:val="24"/>
        </w:rPr>
        <w:t>Tulbaghia</w:t>
      </w:r>
      <w:r>
        <w:rPr>
          <w:rFonts w:ascii="Times New Roman" w:hAnsi="Times New Roman" w:cs="Times New Roman"/>
          <w:sz w:val="24"/>
          <w:szCs w:val="24"/>
        </w:rPr>
        <w:t xml:space="preserve"> species, bars (mean value ± SE) with </w:t>
      </w:r>
      <w:r w:rsidRPr="009C723F">
        <w:rPr>
          <w:rFonts w:ascii="Times New Roman" w:eastAsia="Calibri" w:hAnsi="Times New Roman" w:cs="Times New Roman"/>
          <w:sz w:val="24"/>
          <w:lang w:val="en-GB"/>
        </w:rPr>
        <w:t>different letter(s) indicate significant differences (</w:t>
      </w:r>
      <w:r>
        <w:rPr>
          <w:rFonts w:ascii="Times New Roman" w:eastAsia="Calibri" w:hAnsi="Times New Roman" w:cs="Times New Roman"/>
          <w:i/>
          <w:sz w:val="24"/>
          <w:lang w:val="en-GB"/>
        </w:rPr>
        <w:t>p</w:t>
      </w:r>
      <w:r w:rsidRPr="009C723F">
        <w:rPr>
          <w:rFonts w:ascii="Times New Roman" w:eastAsia="Calibri" w:hAnsi="Times New Roman" w:cs="Times New Roman"/>
          <w:sz w:val="24"/>
          <w:lang w:val="en-GB"/>
        </w:rPr>
        <w:t xml:space="preserve"> ≤ 0.05) based on Duncan’s Multiple Range Test.</w:t>
      </w:r>
    </w:p>
    <w:p w:rsidR="00E605F1" w:rsidRDefault="00E605F1" w:rsidP="00147FEE">
      <w:pPr>
        <w:spacing w:after="0" w:line="480" w:lineRule="auto"/>
        <w:jc w:val="both"/>
        <w:rPr>
          <w:rFonts w:ascii="Times New Roman" w:hAnsi="Times New Roman" w:cs="Times New Roman"/>
          <w:sz w:val="24"/>
          <w:szCs w:val="24"/>
        </w:rPr>
      </w:pPr>
    </w:p>
    <w:p w:rsidR="00E605F1" w:rsidRDefault="00E605F1" w:rsidP="00147FEE">
      <w:pPr>
        <w:spacing w:after="0" w:line="480" w:lineRule="auto"/>
        <w:jc w:val="both"/>
        <w:rPr>
          <w:rFonts w:ascii="Times New Roman" w:hAnsi="Times New Roman" w:cs="Times New Roman"/>
          <w:sz w:val="24"/>
          <w:szCs w:val="24"/>
        </w:rPr>
      </w:pPr>
    </w:p>
    <w:p w:rsidR="00E605F1" w:rsidRPr="00147FEE" w:rsidRDefault="00E605F1" w:rsidP="00147FEE">
      <w:pPr>
        <w:spacing w:after="0" w:line="480" w:lineRule="auto"/>
        <w:jc w:val="both"/>
        <w:rPr>
          <w:rFonts w:ascii="Times New Roman" w:hAnsi="Times New Roman" w:cs="Times New Roman"/>
          <w:sz w:val="24"/>
          <w:szCs w:val="24"/>
        </w:rPr>
      </w:pPr>
      <w:r w:rsidRPr="00147FEE">
        <w:rPr>
          <w:rFonts w:ascii="Times New Roman" w:hAnsi="Times New Roman" w:cs="Times New Roman"/>
          <w:sz w:val="24"/>
          <w:szCs w:val="24"/>
        </w:rPr>
        <w:t xml:space="preserve">Fig. 4: Effect of different soaking </w:t>
      </w:r>
      <w:r w:rsidR="00AD1FC6">
        <w:rPr>
          <w:rFonts w:ascii="Times New Roman" w:hAnsi="Times New Roman" w:cs="Times New Roman"/>
          <w:sz w:val="24"/>
          <w:szCs w:val="24"/>
        </w:rPr>
        <w:t>time</w:t>
      </w:r>
      <w:r w:rsidRPr="00147FEE">
        <w:rPr>
          <w:rFonts w:ascii="Times New Roman" w:hAnsi="Times New Roman" w:cs="Times New Roman"/>
          <w:sz w:val="24"/>
          <w:szCs w:val="24"/>
        </w:rPr>
        <w:t xml:space="preserve"> and smoke-water treatment</w:t>
      </w:r>
      <w:r w:rsidR="00AD1FC6">
        <w:rPr>
          <w:rFonts w:ascii="Times New Roman" w:hAnsi="Times New Roman" w:cs="Times New Roman"/>
          <w:sz w:val="24"/>
          <w:szCs w:val="24"/>
        </w:rPr>
        <w:t>s</w:t>
      </w:r>
      <w:r w:rsidRPr="00147FEE">
        <w:rPr>
          <w:rFonts w:ascii="Times New Roman" w:hAnsi="Times New Roman" w:cs="Times New Roman"/>
          <w:sz w:val="24"/>
          <w:szCs w:val="24"/>
        </w:rPr>
        <w:t xml:space="preserve"> on the phytochemical content of </w:t>
      </w:r>
      <w:r w:rsidRPr="00147FEE">
        <w:rPr>
          <w:rFonts w:ascii="Times New Roman" w:hAnsi="Times New Roman" w:cs="Times New Roman"/>
          <w:i/>
          <w:sz w:val="24"/>
          <w:szCs w:val="24"/>
        </w:rPr>
        <w:t xml:space="preserve">Tulbaghia ludwigiana </w:t>
      </w:r>
      <w:r w:rsidRPr="00147FEE">
        <w:rPr>
          <w:rFonts w:ascii="Times New Roman" w:hAnsi="Times New Roman" w:cs="Times New Roman"/>
          <w:sz w:val="24"/>
          <w:szCs w:val="24"/>
        </w:rPr>
        <w:t xml:space="preserve">and </w:t>
      </w:r>
      <w:r w:rsidRPr="00147FEE">
        <w:rPr>
          <w:rFonts w:ascii="Times New Roman" w:hAnsi="Times New Roman" w:cs="Times New Roman"/>
          <w:i/>
          <w:sz w:val="24"/>
          <w:szCs w:val="24"/>
        </w:rPr>
        <w:t>Tulbaghia violacea</w:t>
      </w:r>
      <w:r w:rsidRPr="00147FEE">
        <w:rPr>
          <w:rFonts w:ascii="Times New Roman" w:hAnsi="Times New Roman" w:cs="Times New Roman"/>
          <w:sz w:val="24"/>
          <w:szCs w:val="24"/>
        </w:rPr>
        <w:t xml:space="preserve"> seeds. A = Total phenolic (mg GAE</w:t>
      </w:r>
      <w:r w:rsidR="003571B8" w:rsidRPr="003571B8">
        <w:rPr>
          <w:rFonts w:ascii="Times New Roman" w:hAnsi="Times New Roman" w:cs="Times New Roman"/>
          <w:sz w:val="24"/>
          <w:szCs w:val="24"/>
        </w:rPr>
        <w:t xml:space="preserve"> </w:t>
      </w:r>
      <w:r w:rsidR="003571B8" w:rsidRPr="00147FEE">
        <w:rPr>
          <w:rFonts w:ascii="Times New Roman" w:hAnsi="Times New Roman" w:cs="Times New Roman"/>
          <w:sz w:val="24"/>
          <w:szCs w:val="24"/>
        </w:rPr>
        <w:t>g</w:t>
      </w:r>
      <w:r w:rsidR="003571B8" w:rsidRPr="00996F11">
        <w:rPr>
          <w:rFonts w:ascii="Times New Roman" w:hAnsi="Times New Roman" w:cs="Times New Roman"/>
          <w:sz w:val="24"/>
          <w:szCs w:val="24"/>
          <w:vertAlign w:val="superscript"/>
        </w:rPr>
        <w:t>-1</w:t>
      </w:r>
      <w:r w:rsidRPr="00147FEE">
        <w:rPr>
          <w:rFonts w:ascii="Times New Roman" w:hAnsi="Times New Roman" w:cs="Times New Roman"/>
          <w:sz w:val="24"/>
          <w:szCs w:val="24"/>
        </w:rPr>
        <w:t xml:space="preserve"> DW), B = flavonoid</w:t>
      </w:r>
      <w:r w:rsidR="00AD1FC6">
        <w:rPr>
          <w:rFonts w:ascii="Times New Roman" w:hAnsi="Times New Roman" w:cs="Times New Roman"/>
          <w:sz w:val="24"/>
          <w:szCs w:val="24"/>
        </w:rPr>
        <w:t>s</w:t>
      </w:r>
      <w:r w:rsidRPr="00147FEE">
        <w:rPr>
          <w:rFonts w:ascii="Times New Roman" w:hAnsi="Times New Roman" w:cs="Times New Roman"/>
          <w:sz w:val="24"/>
          <w:szCs w:val="24"/>
        </w:rPr>
        <w:t xml:space="preserve"> (mg CE</w:t>
      </w:r>
      <w:r w:rsidR="00996F11">
        <w:rPr>
          <w:rFonts w:ascii="Times New Roman" w:hAnsi="Times New Roman" w:cs="Times New Roman"/>
          <w:sz w:val="24"/>
          <w:szCs w:val="24"/>
        </w:rPr>
        <w:t xml:space="preserve"> </w:t>
      </w:r>
      <w:bookmarkStart w:id="24" w:name="OLE_LINK1"/>
      <w:r w:rsidRPr="00147FEE">
        <w:rPr>
          <w:rFonts w:ascii="Times New Roman" w:hAnsi="Times New Roman" w:cs="Times New Roman"/>
          <w:sz w:val="24"/>
          <w:szCs w:val="24"/>
        </w:rPr>
        <w:t>g</w:t>
      </w:r>
      <w:r w:rsidR="00996F11" w:rsidRPr="00996F11">
        <w:rPr>
          <w:rFonts w:ascii="Times New Roman" w:hAnsi="Times New Roman" w:cs="Times New Roman"/>
          <w:sz w:val="24"/>
          <w:szCs w:val="24"/>
          <w:vertAlign w:val="superscript"/>
        </w:rPr>
        <w:t>-1</w:t>
      </w:r>
      <w:bookmarkEnd w:id="24"/>
      <w:r w:rsidRPr="00147FEE">
        <w:rPr>
          <w:rFonts w:ascii="Times New Roman" w:hAnsi="Times New Roman" w:cs="Times New Roman"/>
          <w:sz w:val="24"/>
          <w:szCs w:val="24"/>
        </w:rPr>
        <w:t xml:space="preserve"> DW) and C= condensed tannins (µg or mg CCE</w:t>
      </w:r>
      <w:r w:rsidR="003571B8" w:rsidRPr="003571B8">
        <w:rPr>
          <w:rFonts w:ascii="Times New Roman" w:hAnsi="Times New Roman" w:cs="Times New Roman"/>
          <w:sz w:val="24"/>
          <w:szCs w:val="24"/>
        </w:rPr>
        <w:t xml:space="preserve"> </w:t>
      </w:r>
      <w:r w:rsidR="003571B8" w:rsidRPr="00147FEE">
        <w:rPr>
          <w:rFonts w:ascii="Times New Roman" w:hAnsi="Times New Roman" w:cs="Times New Roman"/>
          <w:sz w:val="24"/>
          <w:szCs w:val="24"/>
        </w:rPr>
        <w:t>g</w:t>
      </w:r>
      <w:r w:rsidR="003571B8" w:rsidRPr="00996F11">
        <w:rPr>
          <w:rFonts w:ascii="Times New Roman" w:hAnsi="Times New Roman" w:cs="Times New Roman"/>
          <w:sz w:val="24"/>
          <w:szCs w:val="24"/>
          <w:vertAlign w:val="superscript"/>
        </w:rPr>
        <w:t>-1</w:t>
      </w:r>
      <w:r w:rsidRPr="00147FEE">
        <w:rPr>
          <w:rFonts w:ascii="Times New Roman" w:hAnsi="Times New Roman" w:cs="Times New Roman"/>
          <w:sz w:val="24"/>
          <w:szCs w:val="24"/>
        </w:rPr>
        <w:t xml:space="preserve"> DW). For each </w:t>
      </w:r>
      <w:r w:rsidRPr="00147FEE">
        <w:rPr>
          <w:rFonts w:ascii="Times New Roman" w:hAnsi="Times New Roman" w:cs="Times New Roman"/>
          <w:i/>
          <w:sz w:val="24"/>
          <w:szCs w:val="24"/>
        </w:rPr>
        <w:t>Tulbaghia</w:t>
      </w:r>
      <w:r w:rsidRPr="00147FEE">
        <w:rPr>
          <w:rFonts w:ascii="Times New Roman" w:hAnsi="Times New Roman" w:cs="Times New Roman"/>
          <w:sz w:val="24"/>
          <w:szCs w:val="24"/>
        </w:rPr>
        <w:t xml:space="preserve"> species, bars (mean value ± SE) with </w:t>
      </w:r>
      <w:r w:rsidRPr="00147FEE">
        <w:rPr>
          <w:rFonts w:ascii="Times New Roman" w:eastAsia="Calibri" w:hAnsi="Times New Roman" w:cs="Times New Roman"/>
          <w:sz w:val="24"/>
          <w:szCs w:val="24"/>
          <w:lang w:val="en-GB"/>
        </w:rPr>
        <w:t>different letter(s) indicate significant differences (</w:t>
      </w:r>
      <w:r w:rsidRPr="00147FEE">
        <w:rPr>
          <w:rFonts w:ascii="Times New Roman" w:eastAsia="Calibri" w:hAnsi="Times New Roman" w:cs="Times New Roman"/>
          <w:i/>
          <w:sz w:val="24"/>
          <w:szCs w:val="24"/>
          <w:lang w:val="en-GB"/>
        </w:rPr>
        <w:t>p</w:t>
      </w:r>
      <w:r w:rsidRPr="00147FEE">
        <w:rPr>
          <w:rFonts w:ascii="Times New Roman" w:eastAsia="Calibri" w:hAnsi="Times New Roman" w:cs="Times New Roman"/>
          <w:sz w:val="24"/>
          <w:szCs w:val="24"/>
          <w:lang w:val="en-GB"/>
        </w:rPr>
        <w:t xml:space="preserve"> ≤ 0.05) based on Duncan’s Multiple Range Test.</w:t>
      </w:r>
      <w:r w:rsidR="00147FEE" w:rsidRPr="00147FEE">
        <w:rPr>
          <w:rFonts w:ascii="Times New Roman" w:eastAsia="Calibri" w:hAnsi="Times New Roman" w:cs="Times New Roman"/>
          <w:sz w:val="24"/>
          <w:szCs w:val="24"/>
          <w:lang w:val="en-GB"/>
        </w:rPr>
        <w:t xml:space="preserve"> </w:t>
      </w:r>
      <w:r w:rsidRPr="00147FEE">
        <w:rPr>
          <w:rFonts w:ascii="Times New Roman" w:hAnsi="Times New Roman" w:cs="Times New Roman"/>
          <w:noProof/>
          <w:sz w:val="24"/>
          <w:szCs w:val="24"/>
          <w:lang w:eastAsia="en-GB"/>
        </w:rPr>
        <w:t>GAE = Gallic acid equivalents. CE = Catechin equivalents</w:t>
      </w:r>
      <w:r w:rsidR="00147FEE" w:rsidRPr="00147FEE">
        <w:rPr>
          <w:rFonts w:ascii="Times New Roman" w:hAnsi="Times New Roman" w:cs="Times New Roman"/>
          <w:noProof/>
          <w:sz w:val="24"/>
          <w:szCs w:val="24"/>
          <w:lang w:eastAsia="en-GB"/>
        </w:rPr>
        <w:t>, CCE = cyanidin chloride equivalents, DW = dry weight</w:t>
      </w:r>
      <w:r w:rsidRPr="00147FEE">
        <w:rPr>
          <w:rFonts w:ascii="Times New Roman" w:hAnsi="Times New Roman" w:cs="Times New Roman"/>
          <w:noProof/>
          <w:sz w:val="24"/>
          <w:szCs w:val="24"/>
          <w:lang w:eastAsia="en-GB"/>
        </w:rPr>
        <w:t>.</w:t>
      </w:r>
    </w:p>
    <w:p w:rsidR="00256BC1" w:rsidRDefault="00256BC1" w:rsidP="009C723F">
      <w:pPr>
        <w:spacing w:after="0"/>
        <w:rPr>
          <w:rFonts w:ascii="Times New Roman" w:hAnsi="Times New Roman" w:cs="Times New Roman"/>
          <w:sz w:val="24"/>
          <w:szCs w:val="24"/>
        </w:rPr>
      </w:pPr>
      <w:r>
        <w:rPr>
          <w:rFonts w:ascii="Times New Roman" w:hAnsi="Times New Roman" w:cs="Times New Roman"/>
          <w:sz w:val="24"/>
          <w:szCs w:val="24"/>
        </w:rPr>
        <w:br w:type="page"/>
      </w:r>
    </w:p>
    <w:p w:rsidR="00256BC1" w:rsidRDefault="00256BC1" w:rsidP="009C723F">
      <w:pPr>
        <w:spacing w:after="0"/>
        <w:rPr>
          <w:rFonts w:ascii="Times New Roman" w:hAnsi="Times New Roman" w:cs="Times New Roman"/>
          <w:sz w:val="24"/>
          <w:szCs w:val="24"/>
        </w:rPr>
      </w:pPr>
    </w:p>
    <w:p w:rsidR="00CC55B1" w:rsidRDefault="008227D0" w:rsidP="00CC55B1">
      <w:pPr>
        <w:rPr>
          <w:rFonts w:ascii="Times New Roman" w:hAnsi="Times New Roman" w:cs="Times New Roman"/>
          <w:sz w:val="24"/>
          <w:szCs w:val="24"/>
        </w:rPr>
      </w:pPr>
      <w:r>
        <w:object w:dxaOrig="6481" w:dyaOrig="4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22.75pt" o:ole="">
            <v:imagedata r:id="rId10" o:title=""/>
          </v:shape>
          <o:OLEObject Type="Embed" ProgID="Prism5.Document" ShapeID="_x0000_i1025" DrawAspect="Content" ObjectID="_1438595207" r:id="rId11"/>
        </w:object>
      </w:r>
    </w:p>
    <w:p w:rsidR="008227D0" w:rsidRDefault="008227D0" w:rsidP="00CC55B1">
      <w:pPr>
        <w:rPr>
          <w:rFonts w:ascii="Times New Roman" w:hAnsi="Times New Roman" w:cs="Times New Roman"/>
          <w:sz w:val="24"/>
          <w:szCs w:val="24"/>
        </w:rPr>
      </w:pPr>
      <w:r>
        <w:rPr>
          <w:rFonts w:ascii="Times New Roman" w:hAnsi="Times New Roman" w:cs="Times New Roman"/>
          <w:sz w:val="24"/>
          <w:szCs w:val="24"/>
        </w:rPr>
        <w:t>Fig. 1</w:t>
      </w:r>
    </w:p>
    <w:p w:rsidR="00A05214" w:rsidRDefault="00A05214" w:rsidP="00CC55B1">
      <w:pPr>
        <w:rPr>
          <w:rFonts w:ascii="Times New Roman" w:hAnsi="Times New Roman" w:cs="Times New Roman"/>
          <w:noProof/>
          <w:sz w:val="24"/>
          <w:szCs w:val="24"/>
        </w:rPr>
      </w:pPr>
      <w:r>
        <w:rPr>
          <w:rFonts w:ascii="Times New Roman" w:hAnsi="Times New Roman" w:cs="Times New Roman"/>
          <w:noProof/>
          <w:sz w:val="24"/>
          <w:szCs w:val="24"/>
        </w:rPr>
        <w:br w:type="page"/>
      </w:r>
    </w:p>
    <w:p w:rsidR="00A05214" w:rsidRDefault="00A05214" w:rsidP="00CC55B1">
      <w:pPr>
        <w:rPr>
          <w:rFonts w:ascii="Times New Roman" w:hAnsi="Times New Roman" w:cs="Times New Roman"/>
          <w:noProof/>
          <w:sz w:val="24"/>
          <w:szCs w:val="24"/>
        </w:rPr>
      </w:pPr>
    </w:p>
    <w:p w:rsidR="008227D0" w:rsidRDefault="008227D0" w:rsidP="00CC55B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3B58099">
            <wp:extent cx="4121150" cy="314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1150" cy="3145790"/>
                    </a:xfrm>
                    <a:prstGeom prst="rect">
                      <a:avLst/>
                    </a:prstGeom>
                    <a:noFill/>
                  </pic:spPr>
                </pic:pic>
              </a:graphicData>
            </a:graphic>
          </wp:inline>
        </w:drawing>
      </w:r>
    </w:p>
    <w:p w:rsidR="00A05214" w:rsidRPr="00A05214" w:rsidRDefault="00A05214" w:rsidP="00CC55B1">
      <w:pPr>
        <w:rPr>
          <w:rFonts w:ascii="Times New Roman" w:hAnsi="Times New Roman" w:cs="Times New Roman"/>
          <w:noProof/>
          <w:sz w:val="24"/>
          <w:szCs w:val="24"/>
        </w:rPr>
      </w:pPr>
      <w:r w:rsidRPr="00A05214">
        <w:rPr>
          <w:rFonts w:ascii="Times New Roman" w:hAnsi="Times New Roman" w:cs="Times New Roman"/>
          <w:sz w:val="24"/>
          <w:szCs w:val="24"/>
        </w:rPr>
        <w:t>Fig. 2</w:t>
      </w:r>
    </w:p>
    <w:p w:rsidR="00CC55B1" w:rsidRDefault="00CC55B1" w:rsidP="00CC55B1">
      <w:pPr>
        <w:jc w:val="center"/>
        <w:rPr>
          <w:rFonts w:ascii="Times New Roman" w:hAnsi="Times New Roman" w:cs="Times New Roman"/>
          <w:noProof/>
          <w:sz w:val="24"/>
          <w:szCs w:val="24"/>
        </w:rPr>
      </w:pPr>
    </w:p>
    <w:p w:rsidR="00A201FB" w:rsidRDefault="00A201FB" w:rsidP="00A201FB">
      <w:pPr>
        <w:rPr>
          <w:rFonts w:ascii="Times New Roman" w:hAnsi="Times New Roman" w:cs="Times New Roman"/>
          <w:noProof/>
          <w:sz w:val="24"/>
          <w:szCs w:val="24"/>
        </w:rPr>
      </w:pPr>
    </w:p>
    <w:p w:rsidR="00CC55B1" w:rsidRDefault="00CC55B1" w:rsidP="00CC55B1">
      <w:pPr>
        <w:jc w:val="center"/>
        <w:rPr>
          <w:rFonts w:ascii="Times New Roman" w:hAnsi="Times New Roman" w:cs="Times New Roman"/>
          <w:noProof/>
          <w:sz w:val="24"/>
          <w:szCs w:val="24"/>
        </w:rPr>
        <w:sectPr w:rsidR="00CC55B1" w:rsidSect="00D51109">
          <w:footerReference w:type="default" r:id="rId13"/>
          <w:pgSz w:w="12240" w:h="15840"/>
          <w:pgMar w:top="1440" w:right="1440" w:bottom="1440" w:left="1440" w:header="720" w:footer="720" w:gutter="0"/>
          <w:lnNumType w:countBy="1" w:restart="continuous"/>
          <w:cols w:space="720"/>
          <w:docGrid w:linePitch="360"/>
        </w:sectPr>
      </w:pPr>
    </w:p>
    <w:p w:rsidR="00CC55B1" w:rsidRDefault="00CC55B1" w:rsidP="00CC55B1">
      <w:pPr>
        <w:rPr>
          <w:rFonts w:ascii="Times New Roman" w:hAnsi="Times New Roman" w:cs="Times New Roman"/>
          <w:sz w:val="24"/>
          <w:szCs w:val="24"/>
        </w:rPr>
      </w:pPr>
    </w:p>
    <w:p w:rsidR="00CC55B1" w:rsidRDefault="00082C6E" w:rsidP="00CC55B1">
      <w:pPr>
        <w:rPr>
          <w:rFonts w:ascii="Times New Roman" w:hAnsi="Times New Roman" w:cs="Times New Roman"/>
          <w:sz w:val="24"/>
          <w:szCs w:val="24"/>
        </w:rPr>
      </w:pPr>
      <w:r>
        <w:object w:dxaOrig="15758" w:dyaOrig="9494">
          <v:shape id="_x0000_i1026" type="#_x0000_t75" style="width:9in;height:390pt" o:ole="">
            <v:imagedata r:id="rId14" o:title=""/>
          </v:shape>
          <o:OLEObject Type="Embed" ProgID="Prism5.Document" ShapeID="_x0000_i1026" DrawAspect="Content" ObjectID="_1438595208" r:id="rId15"/>
        </w:object>
      </w: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t xml:space="preserve">Fig. </w:t>
      </w:r>
      <w:r w:rsidR="003B6CC5">
        <w:rPr>
          <w:rFonts w:ascii="Times New Roman" w:hAnsi="Times New Roman" w:cs="Times New Roman"/>
          <w:sz w:val="24"/>
          <w:szCs w:val="24"/>
        </w:rPr>
        <w:t>3</w:t>
      </w:r>
    </w:p>
    <w:p w:rsidR="00CC55B1" w:rsidRDefault="00CC55B1" w:rsidP="00CC55B1">
      <w:pPr>
        <w:rPr>
          <w:rFonts w:ascii="Times New Roman" w:hAnsi="Times New Roman" w:cs="Times New Roman"/>
          <w:sz w:val="24"/>
          <w:szCs w:val="24"/>
        </w:rPr>
        <w:sectPr w:rsidR="00CC55B1" w:rsidSect="008A320C">
          <w:pgSz w:w="15840" w:h="12240" w:orient="landscape"/>
          <w:pgMar w:top="1440" w:right="1440" w:bottom="1440" w:left="1440" w:header="720" w:footer="720" w:gutter="0"/>
          <w:lnNumType w:countBy="1" w:restart="continuous"/>
          <w:cols w:space="720"/>
          <w:docGrid w:linePitch="360"/>
        </w:sectPr>
      </w:pPr>
    </w:p>
    <w:p w:rsidR="00CC55B1" w:rsidRDefault="00CC55B1" w:rsidP="00CC55B1">
      <w:pPr>
        <w:rPr>
          <w:rFonts w:ascii="Times New Roman" w:hAnsi="Times New Roman" w:cs="Times New Roman"/>
          <w:sz w:val="24"/>
          <w:szCs w:val="24"/>
        </w:rPr>
      </w:pPr>
    </w:p>
    <w:p w:rsidR="00082C6E" w:rsidRDefault="003571B8" w:rsidP="00CC55B1">
      <w:pPr>
        <w:rPr>
          <w:rFonts w:ascii="Times New Roman" w:hAnsi="Times New Roman" w:cs="Times New Roman"/>
          <w:sz w:val="24"/>
          <w:szCs w:val="24"/>
        </w:rPr>
      </w:pPr>
      <w:r>
        <w:object w:dxaOrig="10963" w:dyaOrig="11434">
          <v:shape id="_x0000_i1027" type="#_x0000_t75" style="width:467.25pt;height:487.5pt" o:ole="">
            <v:imagedata r:id="rId16" o:title=""/>
          </v:shape>
          <o:OLEObject Type="Embed" ProgID="Prism5.Document" ShapeID="_x0000_i1027" DrawAspect="Content" ObjectID="_1438595209" r:id="rId17"/>
        </w:object>
      </w:r>
    </w:p>
    <w:p w:rsidR="00CC55B1" w:rsidRDefault="00CC55B1" w:rsidP="00CC55B1">
      <w:pPr>
        <w:rPr>
          <w:rFonts w:ascii="Times New Roman" w:hAnsi="Times New Roman" w:cs="Times New Roman"/>
          <w:sz w:val="24"/>
          <w:szCs w:val="24"/>
        </w:rPr>
      </w:pPr>
      <w:r w:rsidRPr="00400173">
        <w:rPr>
          <w:rFonts w:ascii="Times New Roman" w:hAnsi="Times New Roman" w:cs="Times New Roman"/>
          <w:sz w:val="24"/>
          <w:szCs w:val="24"/>
        </w:rPr>
        <w:t xml:space="preserve">Fig. </w:t>
      </w:r>
      <w:r w:rsidR="003B6CC5">
        <w:rPr>
          <w:rFonts w:ascii="Times New Roman" w:hAnsi="Times New Roman" w:cs="Times New Roman"/>
          <w:sz w:val="24"/>
          <w:szCs w:val="24"/>
        </w:rPr>
        <w:t>4</w:t>
      </w:r>
    </w:p>
    <w:p w:rsidR="005A153F" w:rsidRDefault="005A153F" w:rsidP="00CC55B1">
      <w:pPr>
        <w:rPr>
          <w:rFonts w:ascii="Times New Roman" w:hAnsi="Times New Roman" w:cs="Times New Roman"/>
          <w:sz w:val="24"/>
          <w:szCs w:val="24"/>
        </w:rPr>
        <w:sectPr w:rsidR="005A153F" w:rsidSect="009636D4">
          <w:pgSz w:w="12240" w:h="15840"/>
          <w:pgMar w:top="1440" w:right="1440" w:bottom="1440" w:left="1440" w:header="720" w:footer="720" w:gutter="0"/>
          <w:lnNumType w:countBy="1" w:restart="continuous"/>
          <w:cols w:space="720"/>
          <w:docGrid w:linePitch="360"/>
        </w:sectPr>
      </w:pP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A201FB">
        <w:rPr>
          <w:rFonts w:ascii="Times New Roman" w:hAnsi="Times New Roman" w:cs="Times New Roman"/>
          <w:sz w:val="24"/>
          <w:szCs w:val="24"/>
        </w:rPr>
        <w:t>1</w:t>
      </w: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t xml:space="preserve">Effect of </w:t>
      </w:r>
      <w:r w:rsidR="00DE112A">
        <w:rPr>
          <w:rFonts w:ascii="Times New Roman" w:hAnsi="Times New Roman" w:cs="Times New Roman"/>
          <w:sz w:val="24"/>
          <w:szCs w:val="24"/>
        </w:rPr>
        <w:t xml:space="preserve">soaking </w:t>
      </w:r>
      <w:r w:rsidR="00AD1FC6">
        <w:rPr>
          <w:rFonts w:ascii="Times New Roman" w:hAnsi="Times New Roman" w:cs="Times New Roman"/>
          <w:sz w:val="24"/>
          <w:szCs w:val="24"/>
        </w:rPr>
        <w:t>time</w:t>
      </w:r>
      <w:r w:rsidR="00DE112A">
        <w:rPr>
          <w:rFonts w:ascii="Times New Roman" w:hAnsi="Times New Roman" w:cs="Times New Roman"/>
          <w:sz w:val="24"/>
          <w:szCs w:val="24"/>
        </w:rPr>
        <w:t xml:space="preserve"> and smoke-water treatment</w:t>
      </w:r>
      <w:r w:rsidR="00AD1FC6">
        <w:rPr>
          <w:rFonts w:ascii="Times New Roman" w:hAnsi="Times New Roman" w:cs="Times New Roman"/>
          <w:sz w:val="24"/>
          <w:szCs w:val="24"/>
        </w:rPr>
        <w:t>s</w:t>
      </w:r>
      <w:r w:rsidR="00DE112A">
        <w:rPr>
          <w:rFonts w:ascii="Times New Roman" w:hAnsi="Times New Roman" w:cs="Times New Roman"/>
          <w:sz w:val="24"/>
          <w:szCs w:val="24"/>
        </w:rPr>
        <w:t xml:space="preserve"> </w:t>
      </w:r>
      <w:r>
        <w:rPr>
          <w:rFonts w:ascii="Times New Roman" w:hAnsi="Times New Roman" w:cs="Times New Roman"/>
          <w:sz w:val="24"/>
          <w:szCs w:val="24"/>
        </w:rPr>
        <w:t xml:space="preserve">on the growth of </w:t>
      </w:r>
      <w:r w:rsidRPr="0025514C">
        <w:rPr>
          <w:rFonts w:ascii="Times New Roman" w:hAnsi="Times New Roman" w:cs="Times New Roman"/>
          <w:i/>
          <w:sz w:val="24"/>
          <w:szCs w:val="24"/>
        </w:rPr>
        <w:t>Tulbaghia ludwigiana</w:t>
      </w:r>
      <w:r w:rsidR="00A2753B">
        <w:rPr>
          <w:rFonts w:ascii="Times New Roman" w:hAnsi="Times New Roman" w:cs="Times New Roman"/>
          <w:i/>
          <w:sz w:val="24"/>
          <w:szCs w:val="24"/>
        </w:rPr>
        <w:t xml:space="preserve"> </w:t>
      </w:r>
      <w:r w:rsidR="00A2753B" w:rsidRPr="00A2753B">
        <w:rPr>
          <w:rFonts w:ascii="Times New Roman" w:hAnsi="Times New Roman" w:cs="Times New Roman"/>
          <w:sz w:val="24"/>
          <w:szCs w:val="24"/>
        </w:rPr>
        <w:t>seedlings</w:t>
      </w:r>
    </w:p>
    <w:tbl>
      <w:tblPr>
        <w:tblW w:w="11684" w:type="dxa"/>
        <w:tblInd w:w="52" w:type="dxa"/>
        <w:tblLook w:val="04A0" w:firstRow="1" w:lastRow="0" w:firstColumn="1" w:lastColumn="0" w:noHBand="0" w:noVBand="1"/>
      </w:tblPr>
      <w:tblGrid>
        <w:gridCol w:w="1190"/>
        <w:gridCol w:w="993"/>
        <w:gridCol w:w="601"/>
        <w:gridCol w:w="360"/>
        <w:gridCol w:w="630"/>
        <w:gridCol w:w="630"/>
        <w:gridCol w:w="491"/>
        <w:gridCol w:w="409"/>
        <w:gridCol w:w="630"/>
        <w:gridCol w:w="810"/>
        <w:gridCol w:w="601"/>
        <w:gridCol w:w="389"/>
        <w:gridCol w:w="630"/>
        <w:gridCol w:w="810"/>
        <w:gridCol w:w="601"/>
        <w:gridCol w:w="479"/>
        <w:gridCol w:w="601"/>
        <w:gridCol w:w="1112"/>
      </w:tblGrid>
      <w:tr w:rsidR="00CC55B1" w:rsidRPr="004338AE" w:rsidTr="005A153F">
        <w:trPr>
          <w:trHeight w:val="510"/>
        </w:trPr>
        <w:tc>
          <w:tcPr>
            <w:tcW w:w="2183" w:type="dxa"/>
            <w:gridSpan w:val="2"/>
            <w:tcBorders>
              <w:top w:val="single" w:sz="4" w:space="0" w:color="auto"/>
              <w:left w:val="nil"/>
              <w:bottom w:val="nil"/>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sz w:val="24"/>
                <w:szCs w:val="24"/>
              </w:rPr>
            </w:pPr>
            <w:r w:rsidRPr="004338AE">
              <w:rPr>
                <w:rFonts w:ascii="Times New Roman" w:eastAsia="Times New Roman" w:hAnsi="Times New Roman" w:cs="Times New Roman"/>
                <w:color w:val="000000"/>
                <w:sz w:val="24"/>
                <w:szCs w:val="24"/>
              </w:rPr>
              <w:t>Treatment</w:t>
            </w:r>
            <w:r w:rsidR="003C6236">
              <w:rPr>
                <w:rFonts w:ascii="Times New Roman" w:eastAsia="Times New Roman" w:hAnsi="Times New Roman" w:cs="Times New Roman"/>
                <w:color w:val="000000"/>
                <w:sz w:val="24"/>
                <w:szCs w:val="24"/>
              </w:rPr>
              <w:t>s</w:t>
            </w:r>
          </w:p>
        </w:tc>
        <w:tc>
          <w:tcPr>
            <w:tcW w:w="9501" w:type="dxa"/>
            <w:gridSpan w:val="16"/>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sz w:val="24"/>
                <w:szCs w:val="24"/>
              </w:rPr>
            </w:pPr>
            <w:r w:rsidRPr="004338AE">
              <w:rPr>
                <w:rFonts w:ascii="Times New Roman" w:eastAsia="Times New Roman" w:hAnsi="Times New Roman" w:cs="Times New Roman"/>
                <w:color w:val="000000"/>
                <w:sz w:val="24"/>
                <w:szCs w:val="24"/>
              </w:rPr>
              <w:t>Growth parameters</w:t>
            </w:r>
          </w:p>
        </w:tc>
      </w:tr>
      <w:tr w:rsidR="00CC55B1" w:rsidRPr="004338AE" w:rsidTr="005A153F">
        <w:trPr>
          <w:trHeight w:val="473"/>
        </w:trPr>
        <w:tc>
          <w:tcPr>
            <w:tcW w:w="1190" w:type="dxa"/>
            <w:tcBorders>
              <w:top w:val="nil"/>
              <w:left w:val="nil"/>
              <w:bottom w:val="single" w:sz="4" w:space="0" w:color="auto"/>
              <w:right w:val="nil"/>
            </w:tcBorders>
            <w:shd w:val="clear" w:color="auto" w:fill="auto"/>
            <w:noWrap/>
            <w:vAlign w:val="center"/>
            <w:hideMark/>
          </w:tcPr>
          <w:p w:rsidR="00CC55B1" w:rsidRPr="004338AE" w:rsidRDefault="00CC55B1" w:rsidP="005A153F">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 xml:space="preserve">SW </w:t>
            </w:r>
            <w:proofErr w:type="spellStart"/>
            <w:r w:rsidRPr="004338AE">
              <w:rPr>
                <w:rFonts w:ascii="Times New Roman" w:eastAsia="Times New Roman" w:hAnsi="Times New Roman" w:cs="Times New Roman"/>
                <w:color w:val="000000"/>
              </w:rPr>
              <w:t>conc</w:t>
            </w:r>
            <w:proofErr w:type="spellEnd"/>
          </w:p>
        </w:tc>
        <w:tc>
          <w:tcPr>
            <w:tcW w:w="993" w:type="dxa"/>
            <w:tcBorders>
              <w:top w:val="nil"/>
              <w:left w:val="nil"/>
              <w:bottom w:val="single" w:sz="4" w:space="0" w:color="auto"/>
              <w:right w:val="nil"/>
            </w:tcBorders>
            <w:shd w:val="clear" w:color="auto" w:fill="auto"/>
            <w:noWrap/>
            <w:vAlign w:val="center"/>
            <w:hideMark/>
          </w:tcPr>
          <w:p w:rsidR="00CC55B1" w:rsidRPr="004338AE" w:rsidRDefault="00CC55B1" w:rsidP="005A153F">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Time (h)</w:t>
            </w:r>
          </w:p>
        </w:tc>
        <w:tc>
          <w:tcPr>
            <w:tcW w:w="1938" w:type="dxa"/>
            <w:gridSpan w:val="4"/>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Shoot length (mm)</w:t>
            </w:r>
          </w:p>
        </w:tc>
        <w:tc>
          <w:tcPr>
            <w:tcW w:w="2340" w:type="dxa"/>
            <w:gridSpan w:val="4"/>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Root number (#)</w:t>
            </w:r>
          </w:p>
        </w:tc>
        <w:tc>
          <w:tcPr>
            <w:tcW w:w="2430" w:type="dxa"/>
            <w:gridSpan w:val="4"/>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Root length (mm)</w:t>
            </w:r>
          </w:p>
        </w:tc>
        <w:tc>
          <w:tcPr>
            <w:tcW w:w="2793" w:type="dxa"/>
            <w:gridSpan w:val="4"/>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Plant fresh weight (mg)</w:t>
            </w:r>
          </w:p>
        </w:tc>
      </w:tr>
      <w:tr w:rsidR="00CC55B1" w:rsidRPr="004338AE" w:rsidTr="005A153F">
        <w:trPr>
          <w:trHeight w:val="300"/>
        </w:trPr>
        <w:tc>
          <w:tcPr>
            <w:tcW w:w="1190" w:type="dxa"/>
            <w:vMerge w:val="restart"/>
            <w:tcBorders>
              <w:top w:val="single" w:sz="4" w:space="0" w:color="auto"/>
              <w:left w:val="nil"/>
              <w:bottom w:val="nil"/>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993"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318"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38.2</w:t>
            </w:r>
          </w:p>
        </w:tc>
        <w:tc>
          <w:tcPr>
            <w:tcW w:w="36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1.99</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1.4</w:t>
            </w:r>
          </w:p>
        </w:tc>
        <w:tc>
          <w:tcPr>
            <w:tcW w:w="40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0.09</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36.5</w:t>
            </w:r>
          </w:p>
        </w:tc>
        <w:tc>
          <w:tcPr>
            <w:tcW w:w="38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2.85</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49.0</w:t>
            </w:r>
          </w:p>
        </w:tc>
        <w:tc>
          <w:tcPr>
            <w:tcW w:w="47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2.82</w:t>
            </w:r>
          </w:p>
        </w:tc>
        <w:tc>
          <w:tcPr>
            <w:tcW w:w="1112"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6</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28.5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1.66</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fgh</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27.0</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2.28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efg</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34.8</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2.33</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33.4</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2.69</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defg</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25.1</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2.83</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efg</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39.5</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3.26</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24</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39.8</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2.41</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35.5</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2.47</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50.9</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3.53</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r>
      <w:tr w:rsidR="00CC55B1" w:rsidRPr="004338AE" w:rsidTr="005A153F">
        <w:trPr>
          <w:trHeight w:val="300"/>
        </w:trPr>
        <w:tc>
          <w:tcPr>
            <w:tcW w:w="1190" w:type="dxa"/>
            <w:vMerge/>
            <w:tcBorders>
              <w:top w:val="nil"/>
              <w:left w:val="nil"/>
              <w:bottom w:val="single" w:sz="4" w:space="0" w:color="auto"/>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48</w:t>
            </w:r>
          </w:p>
        </w:tc>
        <w:tc>
          <w:tcPr>
            <w:tcW w:w="318"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31.6</w:t>
            </w:r>
          </w:p>
        </w:tc>
        <w:tc>
          <w:tcPr>
            <w:tcW w:w="36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3.52</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efg</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1.0</w:t>
            </w:r>
          </w:p>
        </w:tc>
        <w:tc>
          <w:tcPr>
            <w:tcW w:w="40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0.05</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f</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28.3</w:t>
            </w:r>
          </w:p>
        </w:tc>
        <w:tc>
          <w:tcPr>
            <w:tcW w:w="38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2.93</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39.9</w:t>
            </w:r>
          </w:p>
        </w:tc>
        <w:tc>
          <w:tcPr>
            <w:tcW w:w="47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3.74</w:t>
            </w:r>
          </w:p>
        </w:tc>
        <w:tc>
          <w:tcPr>
            <w:tcW w:w="1112"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val="restart"/>
            <w:tcBorders>
              <w:top w:val="single" w:sz="4" w:space="0" w:color="auto"/>
              <w:left w:val="nil"/>
              <w:bottom w:val="nil"/>
              <w:right w:val="nil"/>
            </w:tcBorders>
            <w:shd w:val="clear" w:color="auto" w:fill="auto"/>
            <w:noWrap/>
            <w:textDirection w:val="btLr"/>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SW 1:500</w:t>
            </w:r>
          </w:p>
        </w:tc>
        <w:tc>
          <w:tcPr>
            <w:tcW w:w="993"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318"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40.6</w:t>
            </w:r>
          </w:p>
        </w:tc>
        <w:tc>
          <w:tcPr>
            <w:tcW w:w="36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1.98</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0.08</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40.7</w:t>
            </w:r>
          </w:p>
        </w:tc>
        <w:tc>
          <w:tcPr>
            <w:tcW w:w="38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2.23</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49.8</w:t>
            </w:r>
          </w:p>
        </w:tc>
        <w:tc>
          <w:tcPr>
            <w:tcW w:w="47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2.90</w:t>
            </w:r>
          </w:p>
        </w:tc>
        <w:tc>
          <w:tcPr>
            <w:tcW w:w="1112"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6</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34.1</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3.42</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35.2</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3.65</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41.8</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3.07</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40.6</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2.52</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0.07</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27.9</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37.4</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2.68</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24</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43.3</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2.07</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1.5</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0.11</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36.2</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2.58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54.0</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2.48</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b</w:t>
            </w:r>
          </w:p>
        </w:tc>
      </w:tr>
      <w:tr w:rsidR="00CC55B1" w:rsidRPr="004338AE" w:rsidTr="005A153F">
        <w:trPr>
          <w:trHeight w:val="300"/>
        </w:trPr>
        <w:tc>
          <w:tcPr>
            <w:tcW w:w="1190" w:type="dxa"/>
            <w:vMerge/>
            <w:tcBorders>
              <w:top w:val="nil"/>
              <w:left w:val="nil"/>
              <w:bottom w:val="single" w:sz="4" w:space="0" w:color="auto"/>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48</w:t>
            </w:r>
          </w:p>
        </w:tc>
        <w:tc>
          <w:tcPr>
            <w:tcW w:w="318"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46.5</w:t>
            </w:r>
          </w:p>
        </w:tc>
        <w:tc>
          <w:tcPr>
            <w:tcW w:w="36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2.02</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1.3</w:t>
            </w:r>
          </w:p>
        </w:tc>
        <w:tc>
          <w:tcPr>
            <w:tcW w:w="40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0.09</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abcde</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39.8</w:t>
            </w:r>
          </w:p>
        </w:tc>
        <w:tc>
          <w:tcPr>
            <w:tcW w:w="38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2.49</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54.0</w:t>
            </w:r>
          </w:p>
        </w:tc>
        <w:tc>
          <w:tcPr>
            <w:tcW w:w="47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2.56</w:t>
            </w:r>
          </w:p>
        </w:tc>
        <w:tc>
          <w:tcPr>
            <w:tcW w:w="1112"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b</w:t>
            </w:r>
          </w:p>
        </w:tc>
      </w:tr>
      <w:tr w:rsidR="00CC55B1" w:rsidRPr="004338AE" w:rsidTr="005A153F">
        <w:trPr>
          <w:trHeight w:val="300"/>
        </w:trPr>
        <w:tc>
          <w:tcPr>
            <w:tcW w:w="1190" w:type="dxa"/>
            <w:vMerge w:val="restart"/>
            <w:tcBorders>
              <w:top w:val="single" w:sz="4" w:space="0" w:color="auto"/>
              <w:left w:val="nil"/>
              <w:bottom w:val="nil"/>
              <w:right w:val="nil"/>
            </w:tcBorders>
            <w:shd w:val="clear" w:color="auto" w:fill="auto"/>
            <w:noWrap/>
            <w:textDirection w:val="btLr"/>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SW 1:1000</w:t>
            </w:r>
          </w:p>
        </w:tc>
        <w:tc>
          <w:tcPr>
            <w:tcW w:w="993"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318"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40.9</w:t>
            </w:r>
          </w:p>
        </w:tc>
        <w:tc>
          <w:tcPr>
            <w:tcW w:w="36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1.40</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1.4</w:t>
            </w:r>
          </w:p>
        </w:tc>
        <w:tc>
          <w:tcPr>
            <w:tcW w:w="40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0.09</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37.5</w:t>
            </w:r>
          </w:p>
        </w:tc>
        <w:tc>
          <w:tcPr>
            <w:tcW w:w="38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2.32</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54.3</w:t>
            </w:r>
          </w:p>
        </w:tc>
        <w:tc>
          <w:tcPr>
            <w:tcW w:w="47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1.96</w:t>
            </w:r>
          </w:p>
        </w:tc>
        <w:tc>
          <w:tcPr>
            <w:tcW w:w="1112"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b</w:t>
            </w:r>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6</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38.5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2.43</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1.5</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0.12</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25.3</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efg</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41.9</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3.14</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35.1</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3.31</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1.3</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0.10</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32.9</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2.63</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46.4</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4.35</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24</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39.7</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1.82</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0.07</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33.4</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2.89</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abcde</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53.6</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2.51</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w:t>
            </w:r>
            <w:proofErr w:type="spellEnd"/>
          </w:p>
        </w:tc>
      </w:tr>
      <w:tr w:rsidR="00CC55B1" w:rsidRPr="004338AE" w:rsidTr="005A153F">
        <w:trPr>
          <w:trHeight w:val="300"/>
        </w:trPr>
        <w:tc>
          <w:tcPr>
            <w:tcW w:w="1190" w:type="dxa"/>
            <w:vMerge/>
            <w:tcBorders>
              <w:top w:val="nil"/>
              <w:left w:val="nil"/>
              <w:bottom w:val="single" w:sz="4" w:space="0" w:color="auto"/>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48</w:t>
            </w:r>
          </w:p>
        </w:tc>
        <w:tc>
          <w:tcPr>
            <w:tcW w:w="318"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49.9</w:t>
            </w:r>
          </w:p>
        </w:tc>
        <w:tc>
          <w:tcPr>
            <w:tcW w:w="36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2.61</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c>
          <w:tcPr>
            <w:tcW w:w="49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37.7</w:t>
            </w:r>
          </w:p>
        </w:tc>
        <w:tc>
          <w:tcPr>
            <w:tcW w:w="38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2.31</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57.5</w:t>
            </w:r>
          </w:p>
        </w:tc>
        <w:tc>
          <w:tcPr>
            <w:tcW w:w="47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2.40</w:t>
            </w:r>
          </w:p>
        </w:tc>
        <w:tc>
          <w:tcPr>
            <w:tcW w:w="1112"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r>
      <w:tr w:rsidR="00CC55B1" w:rsidRPr="004338AE" w:rsidTr="005A153F">
        <w:trPr>
          <w:trHeight w:val="300"/>
        </w:trPr>
        <w:tc>
          <w:tcPr>
            <w:tcW w:w="1190" w:type="dxa"/>
            <w:vMerge w:val="restart"/>
            <w:tcBorders>
              <w:top w:val="single" w:sz="4" w:space="0" w:color="auto"/>
              <w:left w:val="nil"/>
              <w:bottom w:val="single" w:sz="4" w:space="0" w:color="000000"/>
              <w:right w:val="nil"/>
            </w:tcBorders>
            <w:shd w:val="clear" w:color="auto" w:fill="auto"/>
            <w:noWrap/>
            <w:textDirection w:val="btLr"/>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SW 1:1500</w:t>
            </w:r>
          </w:p>
        </w:tc>
        <w:tc>
          <w:tcPr>
            <w:tcW w:w="993"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318"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22.7</w:t>
            </w:r>
          </w:p>
        </w:tc>
        <w:tc>
          <w:tcPr>
            <w:tcW w:w="36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2.67</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hi</w:t>
            </w:r>
          </w:p>
        </w:tc>
        <w:tc>
          <w:tcPr>
            <w:tcW w:w="49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0.07</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22.2</w:t>
            </w:r>
          </w:p>
        </w:tc>
        <w:tc>
          <w:tcPr>
            <w:tcW w:w="38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2.39</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fgh</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36.4</w:t>
            </w:r>
          </w:p>
        </w:tc>
        <w:tc>
          <w:tcPr>
            <w:tcW w:w="47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2.85</w:t>
            </w:r>
          </w:p>
        </w:tc>
        <w:tc>
          <w:tcPr>
            <w:tcW w:w="1112"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r>
      <w:tr w:rsidR="00CC55B1" w:rsidRPr="004338AE" w:rsidTr="005A153F">
        <w:trPr>
          <w:trHeight w:val="300"/>
        </w:trPr>
        <w:tc>
          <w:tcPr>
            <w:tcW w:w="1190" w:type="dxa"/>
            <w:vMerge/>
            <w:tcBorders>
              <w:top w:val="nil"/>
              <w:left w:val="nil"/>
              <w:bottom w:val="single" w:sz="4" w:space="0" w:color="000000"/>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6</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17.5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1.81</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i</w:t>
            </w:r>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0.05</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16.0</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1.16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h</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24.8</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2.25</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f</w:t>
            </w:r>
          </w:p>
        </w:tc>
      </w:tr>
      <w:tr w:rsidR="00CC55B1" w:rsidRPr="004338AE" w:rsidTr="005A153F">
        <w:trPr>
          <w:trHeight w:val="300"/>
        </w:trPr>
        <w:tc>
          <w:tcPr>
            <w:tcW w:w="1190" w:type="dxa"/>
            <w:vMerge/>
            <w:tcBorders>
              <w:top w:val="nil"/>
              <w:left w:val="nil"/>
              <w:bottom w:val="single" w:sz="4" w:space="0" w:color="000000"/>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21.5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2.63</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hi</w:t>
            </w:r>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0.07</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19.0</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1.45</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gh</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31.6</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2.18</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w:t>
            </w:r>
            <w:proofErr w:type="spellEnd"/>
          </w:p>
        </w:tc>
      </w:tr>
      <w:tr w:rsidR="00CC55B1" w:rsidRPr="004338AE" w:rsidTr="005A153F">
        <w:trPr>
          <w:trHeight w:val="300"/>
        </w:trPr>
        <w:tc>
          <w:tcPr>
            <w:tcW w:w="1190" w:type="dxa"/>
            <w:vMerge/>
            <w:tcBorders>
              <w:top w:val="nil"/>
              <w:left w:val="nil"/>
              <w:bottom w:val="single" w:sz="4" w:space="0" w:color="000000"/>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24</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26.5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2.86</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gh</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30.0</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3.03</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43.9</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2.85</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w:t>
            </w:r>
            <w:proofErr w:type="spellEnd"/>
          </w:p>
        </w:tc>
      </w:tr>
      <w:tr w:rsidR="00CC55B1" w:rsidRPr="004338AE" w:rsidTr="005A153F">
        <w:trPr>
          <w:trHeight w:val="300"/>
        </w:trPr>
        <w:tc>
          <w:tcPr>
            <w:tcW w:w="1190" w:type="dxa"/>
            <w:vMerge/>
            <w:tcBorders>
              <w:top w:val="nil"/>
              <w:left w:val="nil"/>
              <w:bottom w:val="single" w:sz="4" w:space="0" w:color="000000"/>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48</w:t>
            </w:r>
          </w:p>
        </w:tc>
        <w:tc>
          <w:tcPr>
            <w:tcW w:w="318"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16.0</w:t>
            </w:r>
          </w:p>
        </w:tc>
        <w:tc>
          <w:tcPr>
            <w:tcW w:w="36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1.89</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i</w:t>
            </w:r>
          </w:p>
        </w:tc>
        <w:tc>
          <w:tcPr>
            <w:tcW w:w="49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18.9</w:t>
            </w:r>
          </w:p>
        </w:tc>
        <w:tc>
          <w:tcPr>
            <w:tcW w:w="38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2.03</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gh</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31.4</w:t>
            </w:r>
          </w:p>
        </w:tc>
        <w:tc>
          <w:tcPr>
            <w:tcW w:w="47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2.20</w:t>
            </w:r>
          </w:p>
        </w:tc>
        <w:tc>
          <w:tcPr>
            <w:tcW w:w="1112"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w:t>
            </w:r>
            <w:proofErr w:type="spellEnd"/>
          </w:p>
        </w:tc>
      </w:tr>
    </w:tbl>
    <w:p w:rsidR="00CC55B1" w:rsidRDefault="00CC55B1" w:rsidP="00CC55B1">
      <w:pPr>
        <w:spacing w:after="0"/>
        <w:rPr>
          <w:rFonts w:ascii="Times New Roman" w:hAnsi="Times New Roman" w:cs="Times New Roman"/>
          <w:sz w:val="24"/>
          <w:szCs w:val="24"/>
        </w:rPr>
      </w:pPr>
      <w:r>
        <w:rPr>
          <w:rFonts w:ascii="Times New Roman" w:hAnsi="Times New Roman" w:cs="Times New Roman"/>
          <w:sz w:val="24"/>
          <w:szCs w:val="24"/>
        </w:rPr>
        <w:t>SW</w:t>
      </w:r>
      <w:r w:rsidR="00492DAB">
        <w:rPr>
          <w:rFonts w:ascii="Times New Roman" w:hAnsi="Times New Roman" w:cs="Times New Roman"/>
          <w:sz w:val="24"/>
          <w:szCs w:val="24"/>
        </w:rPr>
        <w:t xml:space="preserve"> </w:t>
      </w:r>
      <w:proofErr w:type="spellStart"/>
      <w:r w:rsidR="00492DAB">
        <w:rPr>
          <w:rFonts w:ascii="Times New Roman" w:hAnsi="Times New Roman" w:cs="Times New Roman"/>
          <w:sz w:val="24"/>
          <w:szCs w:val="24"/>
        </w:rPr>
        <w:t>conc</w:t>
      </w:r>
      <w:proofErr w:type="spellEnd"/>
      <w:r w:rsidR="00492DAB">
        <w:rPr>
          <w:rFonts w:ascii="Times New Roman" w:hAnsi="Times New Roman" w:cs="Times New Roman"/>
          <w:sz w:val="24"/>
          <w:szCs w:val="24"/>
        </w:rPr>
        <w:t xml:space="preserve"> </w:t>
      </w:r>
      <w:r>
        <w:rPr>
          <w:rFonts w:ascii="Times New Roman" w:hAnsi="Times New Roman" w:cs="Times New Roman"/>
          <w:sz w:val="24"/>
          <w:szCs w:val="24"/>
        </w:rPr>
        <w:t>= smoke-water</w:t>
      </w:r>
      <w:r w:rsidR="00492DAB">
        <w:rPr>
          <w:rFonts w:ascii="Times New Roman" w:hAnsi="Times New Roman" w:cs="Times New Roman"/>
          <w:sz w:val="24"/>
          <w:szCs w:val="24"/>
        </w:rPr>
        <w:t xml:space="preserve"> concentration</w:t>
      </w:r>
    </w:p>
    <w:p w:rsidR="00CC55B1" w:rsidRPr="009C723F" w:rsidRDefault="00CC55B1" w:rsidP="00CC55B1">
      <w:pPr>
        <w:spacing w:after="0"/>
        <w:rPr>
          <w:rFonts w:ascii="Times New Roman" w:eastAsia="Calibri" w:hAnsi="Times New Roman" w:cs="Times New Roman"/>
          <w:sz w:val="24"/>
          <w:lang w:val="en-GB"/>
        </w:rPr>
      </w:pPr>
      <w:r w:rsidRPr="009C723F">
        <w:rPr>
          <w:rFonts w:ascii="Times New Roman" w:eastAsia="Calibri" w:hAnsi="Times New Roman" w:cs="Times New Roman"/>
          <w:sz w:val="24"/>
          <w:lang w:val="en-GB"/>
        </w:rPr>
        <w:t>In each column, different letter(s) following mean values indicate significant differences (</w:t>
      </w:r>
      <w:r w:rsidR="003B6CC5">
        <w:rPr>
          <w:rFonts w:ascii="Times New Roman" w:eastAsia="Calibri" w:hAnsi="Times New Roman" w:cs="Times New Roman"/>
          <w:i/>
          <w:sz w:val="24"/>
          <w:lang w:val="en-GB"/>
        </w:rPr>
        <w:t>p</w:t>
      </w:r>
      <w:r w:rsidRPr="009C723F">
        <w:rPr>
          <w:rFonts w:ascii="Times New Roman" w:eastAsia="Calibri" w:hAnsi="Times New Roman" w:cs="Times New Roman"/>
          <w:sz w:val="24"/>
          <w:lang w:val="en-GB"/>
        </w:rPr>
        <w:t xml:space="preserve"> ≤ 0.05) based on Duncan’s Multiple Range Test.</w:t>
      </w:r>
    </w:p>
    <w:p w:rsidR="00CC55B1" w:rsidRDefault="00CC55B1" w:rsidP="00CC55B1">
      <w:pPr>
        <w:rPr>
          <w:rFonts w:ascii="Times New Roman" w:hAnsi="Times New Roman" w:cs="Times New Roman"/>
          <w:sz w:val="24"/>
          <w:szCs w:val="24"/>
        </w:rPr>
      </w:pPr>
    </w:p>
    <w:p w:rsidR="00CC55B1" w:rsidRDefault="00CC55B1" w:rsidP="00CC55B1">
      <w:pPr>
        <w:rPr>
          <w:rFonts w:ascii="Times New Roman" w:hAnsi="Times New Roman" w:cs="Times New Roman"/>
          <w:sz w:val="24"/>
          <w:szCs w:val="24"/>
        </w:rPr>
        <w:sectPr w:rsidR="00CC55B1" w:rsidSect="005A153F">
          <w:pgSz w:w="15840" w:h="12240" w:orient="landscape"/>
          <w:pgMar w:top="1440" w:right="1440" w:bottom="1440" w:left="1440" w:header="720" w:footer="720" w:gutter="0"/>
          <w:lnNumType w:countBy="1" w:restart="continuous"/>
          <w:cols w:space="720"/>
          <w:docGrid w:linePitch="360"/>
        </w:sectPr>
      </w:pP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A201FB">
        <w:rPr>
          <w:rFonts w:ascii="Times New Roman" w:hAnsi="Times New Roman" w:cs="Times New Roman"/>
          <w:sz w:val="24"/>
          <w:szCs w:val="24"/>
        </w:rPr>
        <w:t>2</w:t>
      </w: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t xml:space="preserve">Effect of </w:t>
      </w:r>
      <w:r w:rsidR="00DE112A">
        <w:rPr>
          <w:rFonts w:ascii="Times New Roman" w:hAnsi="Times New Roman" w:cs="Times New Roman"/>
          <w:sz w:val="24"/>
          <w:szCs w:val="24"/>
        </w:rPr>
        <w:t xml:space="preserve">soaking </w:t>
      </w:r>
      <w:r w:rsidR="00AD1FC6">
        <w:rPr>
          <w:rFonts w:ascii="Times New Roman" w:hAnsi="Times New Roman" w:cs="Times New Roman"/>
          <w:sz w:val="24"/>
          <w:szCs w:val="24"/>
        </w:rPr>
        <w:t>time</w:t>
      </w:r>
      <w:r w:rsidR="00DE112A">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DE112A">
        <w:rPr>
          <w:rFonts w:ascii="Times New Roman" w:hAnsi="Times New Roman" w:cs="Times New Roman"/>
          <w:sz w:val="24"/>
          <w:szCs w:val="24"/>
        </w:rPr>
        <w:t>smoke-water treatment</w:t>
      </w:r>
      <w:r w:rsidR="00AD1FC6">
        <w:rPr>
          <w:rFonts w:ascii="Times New Roman" w:hAnsi="Times New Roman" w:cs="Times New Roman"/>
          <w:sz w:val="24"/>
          <w:szCs w:val="24"/>
        </w:rPr>
        <w:t>s</w:t>
      </w:r>
      <w:r w:rsidR="00DE112A">
        <w:rPr>
          <w:rFonts w:ascii="Times New Roman" w:hAnsi="Times New Roman" w:cs="Times New Roman"/>
          <w:sz w:val="24"/>
          <w:szCs w:val="24"/>
        </w:rPr>
        <w:t xml:space="preserve"> </w:t>
      </w:r>
      <w:r>
        <w:rPr>
          <w:rFonts w:ascii="Times New Roman" w:hAnsi="Times New Roman" w:cs="Times New Roman"/>
          <w:sz w:val="24"/>
          <w:szCs w:val="24"/>
        </w:rPr>
        <w:t xml:space="preserve">on the growth of </w:t>
      </w:r>
      <w:r w:rsidRPr="0025514C">
        <w:rPr>
          <w:rFonts w:ascii="Times New Roman" w:hAnsi="Times New Roman" w:cs="Times New Roman"/>
          <w:i/>
          <w:sz w:val="24"/>
          <w:szCs w:val="24"/>
        </w:rPr>
        <w:t xml:space="preserve">Tulbaghia </w:t>
      </w:r>
      <w:r>
        <w:rPr>
          <w:rFonts w:ascii="Times New Roman" w:hAnsi="Times New Roman" w:cs="Times New Roman"/>
          <w:i/>
          <w:sz w:val="24"/>
          <w:szCs w:val="24"/>
        </w:rPr>
        <w:t>violacea</w:t>
      </w:r>
      <w:r w:rsidR="00A2753B">
        <w:rPr>
          <w:rFonts w:ascii="Times New Roman" w:hAnsi="Times New Roman" w:cs="Times New Roman"/>
          <w:i/>
          <w:sz w:val="24"/>
          <w:szCs w:val="24"/>
        </w:rPr>
        <w:t xml:space="preserve"> </w:t>
      </w:r>
      <w:r w:rsidR="00A2753B" w:rsidRPr="00A2753B">
        <w:rPr>
          <w:rFonts w:ascii="Times New Roman" w:hAnsi="Times New Roman" w:cs="Times New Roman"/>
          <w:sz w:val="24"/>
          <w:szCs w:val="24"/>
        </w:rPr>
        <w:t>seedlings</w:t>
      </w:r>
    </w:p>
    <w:tbl>
      <w:tblPr>
        <w:tblW w:w="13032" w:type="dxa"/>
        <w:tblInd w:w="93" w:type="dxa"/>
        <w:tblLook w:val="04A0" w:firstRow="1" w:lastRow="0" w:firstColumn="1" w:lastColumn="0" w:noHBand="0" w:noVBand="1"/>
      </w:tblPr>
      <w:tblGrid>
        <w:gridCol w:w="1120"/>
        <w:gridCol w:w="1026"/>
        <w:gridCol w:w="643"/>
        <w:gridCol w:w="337"/>
        <w:gridCol w:w="643"/>
        <w:gridCol w:w="424"/>
        <w:gridCol w:w="491"/>
        <w:gridCol w:w="337"/>
        <w:gridCol w:w="601"/>
        <w:gridCol w:w="632"/>
        <w:gridCol w:w="601"/>
        <w:gridCol w:w="337"/>
        <w:gridCol w:w="601"/>
        <w:gridCol w:w="729"/>
        <w:gridCol w:w="687"/>
        <w:gridCol w:w="337"/>
        <w:gridCol w:w="687"/>
        <w:gridCol w:w="738"/>
        <w:gridCol w:w="491"/>
        <w:gridCol w:w="337"/>
        <w:gridCol w:w="601"/>
        <w:gridCol w:w="632"/>
      </w:tblGrid>
      <w:tr w:rsidR="00CC55B1" w:rsidRPr="009C723F" w:rsidTr="005A153F">
        <w:trPr>
          <w:trHeight w:val="495"/>
        </w:trPr>
        <w:tc>
          <w:tcPr>
            <w:tcW w:w="2146" w:type="dxa"/>
            <w:gridSpan w:val="2"/>
            <w:tcBorders>
              <w:top w:val="single" w:sz="4" w:space="0" w:color="auto"/>
              <w:left w:val="nil"/>
              <w:bottom w:val="nil"/>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sz w:val="24"/>
                <w:szCs w:val="24"/>
              </w:rPr>
            </w:pPr>
            <w:r w:rsidRPr="009C723F">
              <w:rPr>
                <w:rFonts w:ascii="Times New Roman" w:eastAsia="Times New Roman" w:hAnsi="Times New Roman" w:cs="Times New Roman"/>
                <w:color w:val="000000"/>
                <w:sz w:val="24"/>
                <w:szCs w:val="24"/>
              </w:rPr>
              <w:t>Treatment</w:t>
            </w:r>
            <w:r w:rsidR="003C6236">
              <w:rPr>
                <w:rFonts w:ascii="Times New Roman" w:eastAsia="Times New Roman" w:hAnsi="Times New Roman" w:cs="Times New Roman"/>
                <w:color w:val="000000"/>
                <w:sz w:val="24"/>
                <w:szCs w:val="24"/>
              </w:rPr>
              <w:t>s</w:t>
            </w:r>
          </w:p>
        </w:tc>
        <w:tc>
          <w:tcPr>
            <w:tcW w:w="10886" w:type="dxa"/>
            <w:gridSpan w:val="20"/>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sz w:val="24"/>
                <w:szCs w:val="24"/>
              </w:rPr>
            </w:pPr>
            <w:r w:rsidRPr="009C723F">
              <w:rPr>
                <w:rFonts w:ascii="Times New Roman" w:eastAsia="Times New Roman" w:hAnsi="Times New Roman" w:cs="Times New Roman"/>
                <w:color w:val="000000"/>
                <w:sz w:val="24"/>
                <w:szCs w:val="24"/>
              </w:rPr>
              <w:t>Growth parameters</w:t>
            </w:r>
          </w:p>
        </w:tc>
      </w:tr>
      <w:tr w:rsidR="00CC55B1" w:rsidRPr="009C723F" w:rsidTr="005A153F">
        <w:trPr>
          <w:trHeight w:val="570"/>
        </w:trPr>
        <w:tc>
          <w:tcPr>
            <w:tcW w:w="1120" w:type="dxa"/>
            <w:tcBorders>
              <w:top w:val="nil"/>
              <w:left w:val="nil"/>
              <w:bottom w:val="single" w:sz="4" w:space="0" w:color="auto"/>
              <w:right w:val="nil"/>
            </w:tcBorders>
            <w:shd w:val="clear" w:color="auto" w:fill="auto"/>
            <w:noWrap/>
            <w:vAlign w:val="center"/>
            <w:hideMark/>
          </w:tcPr>
          <w:p w:rsidR="00CC55B1" w:rsidRPr="009C723F" w:rsidRDefault="00CC55B1" w:rsidP="003C6236">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 xml:space="preserve">SW </w:t>
            </w:r>
            <w:proofErr w:type="spellStart"/>
            <w:r w:rsidR="003C6236">
              <w:rPr>
                <w:rFonts w:ascii="Times New Roman" w:eastAsia="Times New Roman" w:hAnsi="Times New Roman" w:cs="Times New Roman"/>
                <w:color w:val="000000"/>
              </w:rPr>
              <w:t>c</w:t>
            </w:r>
            <w:r w:rsidRPr="009C723F">
              <w:rPr>
                <w:rFonts w:ascii="Times New Roman" w:eastAsia="Times New Roman" w:hAnsi="Times New Roman" w:cs="Times New Roman"/>
                <w:color w:val="000000"/>
              </w:rPr>
              <w:t>onc</w:t>
            </w:r>
            <w:proofErr w:type="spellEnd"/>
          </w:p>
        </w:tc>
        <w:tc>
          <w:tcPr>
            <w:tcW w:w="1026" w:type="dxa"/>
            <w:tcBorders>
              <w:top w:val="nil"/>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Time (h)</w:t>
            </w:r>
          </w:p>
        </w:tc>
        <w:tc>
          <w:tcPr>
            <w:tcW w:w="2047"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Shoot length (mm)</w:t>
            </w:r>
          </w:p>
        </w:tc>
        <w:tc>
          <w:tcPr>
            <w:tcW w:w="2061"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Root number (#)</w:t>
            </w:r>
          </w:p>
        </w:tc>
        <w:tc>
          <w:tcPr>
            <w:tcW w:w="2268"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Root length (mm)</w:t>
            </w:r>
          </w:p>
        </w:tc>
        <w:tc>
          <w:tcPr>
            <w:tcW w:w="2449"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Plant fresh weight (mg)</w:t>
            </w:r>
          </w:p>
        </w:tc>
        <w:tc>
          <w:tcPr>
            <w:tcW w:w="2061"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Leaf number</w:t>
            </w:r>
          </w:p>
        </w:tc>
      </w:tr>
      <w:tr w:rsidR="00CC55B1" w:rsidRPr="009C723F" w:rsidTr="005A153F">
        <w:trPr>
          <w:trHeight w:val="300"/>
        </w:trPr>
        <w:tc>
          <w:tcPr>
            <w:tcW w:w="1120" w:type="dxa"/>
            <w:vMerge w:val="restart"/>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1.82</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0.00</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36.9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2.80</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73.4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3.50</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cdef</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6</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55.0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1.65</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30.6</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1.79</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76.2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2.51</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w:t>
            </w:r>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48.8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2.50</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c</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0.00</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32.6</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1.67</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67.2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3.42</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ef</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0.03</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cd</w:t>
            </w:r>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1.96</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33.7</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2.56</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82.0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2.75</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48</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59.0</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1.82</w:t>
            </w:r>
          </w:p>
        </w:tc>
        <w:tc>
          <w:tcPr>
            <w:tcW w:w="424"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29.4</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2.32</w:t>
            </w:r>
          </w:p>
        </w:tc>
        <w:tc>
          <w:tcPr>
            <w:tcW w:w="729"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67.0</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2.26</w:t>
            </w:r>
          </w:p>
        </w:tc>
        <w:tc>
          <w:tcPr>
            <w:tcW w:w="738"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ef</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5A153F">
        <w:trPr>
          <w:trHeight w:val="300"/>
        </w:trPr>
        <w:tc>
          <w:tcPr>
            <w:tcW w:w="1120" w:type="dxa"/>
            <w:vMerge w:val="restart"/>
            <w:tcBorders>
              <w:top w:val="single" w:sz="4" w:space="0" w:color="auto"/>
              <w:left w:val="nil"/>
              <w:bottom w:val="nil"/>
              <w:right w:val="nil"/>
            </w:tcBorders>
            <w:shd w:val="clear" w:color="auto" w:fill="auto"/>
            <w:noWrap/>
            <w:textDirection w:val="btLr"/>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SW 1:500</w:t>
            </w:r>
          </w:p>
        </w:tc>
        <w:tc>
          <w:tcPr>
            <w:tcW w:w="1026"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58.8</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1.80</w:t>
            </w:r>
          </w:p>
        </w:tc>
        <w:tc>
          <w:tcPr>
            <w:tcW w:w="424"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28.3</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1.97</w:t>
            </w:r>
          </w:p>
        </w:tc>
        <w:tc>
          <w:tcPr>
            <w:tcW w:w="729"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63.3</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2.77</w:t>
            </w:r>
          </w:p>
        </w:tc>
        <w:tc>
          <w:tcPr>
            <w:tcW w:w="738"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f</w:t>
            </w:r>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2.0</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0.00</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w:t>
            </w:r>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6</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52.5</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2.06</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29.5</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2.67</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78.7</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4.48</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2.04</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29.8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2.17</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83.4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2.79</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58.2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1.89</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35.6</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2.91</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71.9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2.44</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def</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48</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57.9</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2.42</w:t>
            </w:r>
          </w:p>
        </w:tc>
        <w:tc>
          <w:tcPr>
            <w:tcW w:w="424"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30.6</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2.11</w:t>
            </w:r>
          </w:p>
        </w:tc>
        <w:tc>
          <w:tcPr>
            <w:tcW w:w="729"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71.5</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3.09</w:t>
            </w:r>
          </w:p>
        </w:tc>
        <w:tc>
          <w:tcPr>
            <w:tcW w:w="738"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def</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2.0</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0.03</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cd</w:t>
            </w:r>
          </w:p>
        </w:tc>
      </w:tr>
      <w:tr w:rsidR="00CC55B1" w:rsidRPr="009C723F" w:rsidTr="005A153F">
        <w:trPr>
          <w:trHeight w:val="300"/>
        </w:trPr>
        <w:tc>
          <w:tcPr>
            <w:tcW w:w="1120" w:type="dxa"/>
            <w:vMerge w:val="restart"/>
            <w:tcBorders>
              <w:top w:val="single" w:sz="4" w:space="0" w:color="auto"/>
              <w:left w:val="nil"/>
              <w:bottom w:val="nil"/>
              <w:right w:val="nil"/>
            </w:tcBorders>
            <w:shd w:val="clear" w:color="auto" w:fill="auto"/>
            <w:noWrap/>
            <w:textDirection w:val="btLr"/>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SW 1:100</w:t>
            </w:r>
          </w:p>
        </w:tc>
        <w:tc>
          <w:tcPr>
            <w:tcW w:w="1026"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61.5</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1.57</w:t>
            </w:r>
          </w:p>
        </w:tc>
        <w:tc>
          <w:tcPr>
            <w:tcW w:w="424"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38.1</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2.67</w:t>
            </w:r>
          </w:p>
        </w:tc>
        <w:tc>
          <w:tcPr>
            <w:tcW w:w="729"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77.4</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2.49</w:t>
            </w:r>
          </w:p>
        </w:tc>
        <w:tc>
          <w:tcPr>
            <w:tcW w:w="738"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6</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55.9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1.88</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33.8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2.98</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85.2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4.65</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55.4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1.79</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26.8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1.32</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84.2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3.33</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58.7</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2.49</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34.4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3.16</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76.8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3.45</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48</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57.8</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2.02</w:t>
            </w:r>
          </w:p>
        </w:tc>
        <w:tc>
          <w:tcPr>
            <w:tcW w:w="424"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32.7</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2.40</w:t>
            </w:r>
          </w:p>
        </w:tc>
        <w:tc>
          <w:tcPr>
            <w:tcW w:w="729"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72.6</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2.80</w:t>
            </w:r>
          </w:p>
        </w:tc>
        <w:tc>
          <w:tcPr>
            <w:tcW w:w="738"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def</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r w:rsidR="00CC55B1" w:rsidRPr="009C723F" w:rsidTr="005A153F">
        <w:trPr>
          <w:trHeight w:val="300"/>
        </w:trPr>
        <w:tc>
          <w:tcPr>
            <w:tcW w:w="1120" w:type="dxa"/>
            <w:vMerge w:val="restart"/>
            <w:tcBorders>
              <w:top w:val="single" w:sz="4" w:space="0" w:color="auto"/>
              <w:left w:val="nil"/>
              <w:bottom w:val="single" w:sz="4" w:space="0" w:color="000000"/>
              <w:right w:val="nil"/>
            </w:tcBorders>
            <w:shd w:val="clear" w:color="auto" w:fill="auto"/>
            <w:noWrap/>
            <w:textDirection w:val="btLr"/>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SW 1:1500</w:t>
            </w:r>
          </w:p>
        </w:tc>
        <w:tc>
          <w:tcPr>
            <w:tcW w:w="1026"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58.7</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2.14</w:t>
            </w:r>
          </w:p>
        </w:tc>
        <w:tc>
          <w:tcPr>
            <w:tcW w:w="424"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1.4</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28.0</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2.79</w:t>
            </w:r>
          </w:p>
        </w:tc>
        <w:tc>
          <w:tcPr>
            <w:tcW w:w="729"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73.2</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3.56</w:t>
            </w:r>
          </w:p>
        </w:tc>
        <w:tc>
          <w:tcPr>
            <w:tcW w:w="738"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cdef</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0.08</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r>
      <w:tr w:rsidR="00CC55B1" w:rsidRPr="009C723F" w:rsidTr="008514C2">
        <w:trPr>
          <w:trHeight w:val="300"/>
        </w:trPr>
        <w:tc>
          <w:tcPr>
            <w:tcW w:w="1120" w:type="dxa"/>
            <w:vMerge/>
            <w:tcBorders>
              <w:top w:val="nil"/>
              <w:left w:val="nil"/>
              <w:bottom w:val="single" w:sz="4" w:space="0" w:color="000000"/>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6</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59.9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1.95</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40.1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2.24</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86.1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2.73</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0.08</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r>
      <w:tr w:rsidR="00CC55B1" w:rsidRPr="009C723F" w:rsidTr="008514C2">
        <w:trPr>
          <w:trHeight w:val="300"/>
        </w:trPr>
        <w:tc>
          <w:tcPr>
            <w:tcW w:w="1120" w:type="dxa"/>
            <w:vMerge/>
            <w:tcBorders>
              <w:top w:val="nil"/>
              <w:left w:val="nil"/>
              <w:bottom w:val="single" w:sz="4" w:space="0" w:color="000000"/>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61.5</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2.11</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29.5</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2.40</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90.6</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3.67</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0.08</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r>
      <w:tr w:rsidR="00CC55B1" w:rsidRPr="009C723F" w:rsidTr="008514C2">
        <w:trPr>
          <w:trHeight w:val="300"/>
        </w:trPr>
        <w:tc>
          <w:tcPr>
            <w:tcW w:w="1120" w:type="dxa"/>
            <w:vMerge/>
            <w:tcBorders>
              <w:top w:val="nil"/>
              <w:left w:val="nil"/>
              <w:bottom w:val="single" w:sz="4" w:space="0" w:color="000000"/>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1.68</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40.0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2.02</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80.4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3.50</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0.08</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r>
      <w:tr w:rsidR="00CC55B1" w:rsidRPr="009C723F" w:rsidTr="008514C2">
        <w:trPr>
          <w:trHeight w:val="300"/>
        </w:trPr>
        <w:tc>
          <w:tcPr>
            <w:tcW w:w="1120" w:type="dxa"/>
            <w:vMerge/>
            <w:tcBorders>
              <w:top w:val="nil"/>
              <w:left w:val="nil"/>
              <w:bottom w:val="single" w:sz="4" w:space="0" w:color="000000"/>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48</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60.8</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1.63</w:t>
            </w:r>
          </w:p>
        </w:tc>
        <w:tc>
          <w:tcPr>
            <w:tcW w:w="424"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1.0</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0.00</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34.8</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1.95</w:t>
            </w:r>
          </w:p>
        </w:tc>
        <w:tc>
          <w:tcPr>
            <w:tcW w:w="729"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81.2</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2.35</w:t>
            </w:r>
          </w:p>
        </w:tc>
        <w:tc>
          <w:tcPr>
            <w:tcW w:w="738"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bl>
    <w:p w:rsidR="00492DAB" w:rsidRDefault="00492DAB" w:rsidP="00492DAB">
      <w:pPr>
        <w:spacing w:after="0"/>
        <w:rPr>
          <w:rFonts w:ascii="Times New Roman" w:hAnsi="Times New Roman" w:cs="Times New Roman"/>
          <w:sz w:val="24"/>
          <w:szCs w:val="24"/>
        </w:rPr>
      </w:pPr>
      <w:r>
        <w:rPr>
          <w:rFonts w:ascii="Times New Roman" w:hAnsi="Times New Roman" w:cs="Times New Roman"/>
          <w:sz w:val="24"/>
          <w:szCs w:val="24"/>
        </w:rPr>
        <w:t xml:space="preserve">SW </w:t>
      </w:r>
      <w:proofErr w:type="spellStart"/>
      <w:r>
        <w:rPr>
          <w:rFonts w:ascii="Times New Roman" w:hAnsi="Times New Roman" w:cs="Times New Roman"/>
          <w:sz w:val="24"/>
          <w:szCs w:val="24"/>
        </w:rPr>
        <w:t>conc</w:t>
      </w:r>
      <w:proofErr w:type="spellEnd"/>
      <w:r>
        <w:rPr>
          <w:rFonts w:ascii="Times New Roman" w:hAnsi="Times New Roman" w:cs="Times New Roman"/>
          <w:sz w:val="24"/>
          <w:szCs w:val="24"/>
        </w:rPr>
        <w:t xml:space="preserve"> = smoke-water concentration</w:t>
      </w:r>
    </w:p>
    <w:p w:rsidR="00CC55B1" w:rsidRDefault="00CC55B1" w:rsidP="00CC55B1">
      <w:pPr>
        <w:spacing w:after="0"/>
        <w:rPr>
          <w:rFonts w:ascii="Times New Roman" w:hAnsi="Times New Roman" w:cs="Times New Roman"/>
          <w:sz w:val="24"/>
          <w:szCs w:val="24"/>
        </w:rPr>
      </w:pPr>
      <w:r w:rsidRPr="009C723F">
        <w:rPr>
          <w:rFonts w:ascii="Times New Roman" w:eastAsia="Calibri" w:hAnsi="Times New Roman" w:cs="Times New Roman"/>
          <w:sz w:val="24"/>
          <w:lang w:val="en-GB"/>
        </w:rPr>
        <w:t>In each column, different letter(s) following mean values indicate significant differences (</w:t>
      </w:r>
      <w:r w:rsidR="003B6CC5">
        <w:rPr>
          <w:rFonts w:ascii="Times New Roman" w:eastAsia="Calibri" w:hAnsi="Times New Roman" w:cs="Times New Roman"/>
          <w:i/>
          <w:sz w:val="24"/>
          <w:lang w:val="en-GB"/>
        </w:rPr>
        <w:t>p</w:t>
      </w:r>
      <w:r w:rsidRPr="009C723F">
        <w:rPr>
          <w:rFonts w:ascii="Times New Roman" w:eastAsia="Calibri" w:hAnsi="Times New Roman" w:cs="Times New Roman"/>
          <w:sz w:val="24"/>
          <w:lang w:val="en-GB"/>
        </w:rPr>
        <w:t xml:space="preserve"> ≤ 0.05) based on Duncan’s Multiple Range Test.</w:t>
      </w:r>
    </w:p>
    <w:sectPr w:rsidR="00CC55B1" w:rsidSect="00CC55B1">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720" w:rsidRDefault="00800720" w:rsidP="00623B6F">
      <w:pPr>
        <w:spacing w:after="0" w:line="240" w:lineRule="auto"/>
      </w:pPr>
      <w:r>
        <w:separator/>
      </w:r>
    </w:p>
  </w:endnote>
  <w:endnote w:type="continuationSeparator" w:id="0">
    <w:p w:rsidR="00800720" w:rsidRDefault="00800720" w:rsidP="0062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201949"/>
      <w:docPartObj>
        <w:docPartGallery w:val="Page Numbers (Bottom of Page)"/>
        <w:docPartUnique/>
      </w:docPartObj>
    </w:sdtPr>
    <w:sdtEndPr>
      <w:rPr>
        <w:noProof/>
      </w:rPr>
    </w:sdtEndPr>
    <w:sdtContent>
      <w:p w:rsidR="00931E81" w:rsidRDefault="00931E81">
        <w:pPr>
          <w:pStyle w:val="Footer"/>
          <w:jc w:val="right"/>
        </w:pPr>
        <w:r>
          <w:fldChar w:fldCharType="begin"/>
        </w:r>
        <w:r>
          <w:instrText xml:space="preserve"> PAGE   \* MERGEFORMAT </w:instrText>
        </w:r>
        <w:r>
          <w:fldChar w:fldCharType="separate"/>
        </w:r>
        <w:r w:rsidR="000D58BB">
          <w:rPr>
            <w:noProof/>
          </w:rPr>
          <w:t>1</w:t>
        </w:r>
        <w:r>
          <w:rPr>
            <w:noProof/>
          </w:rPr>
          <w:fldChar w:fldCharType="end"/>
        </w:r>
      </w:p>
    </w:sdtContent>
  </w:sdt>
  <w:p w:rsidR="00931E81" w:rsidRDefault="00931E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0273"/>
      <w:docPartObj>
        <w:docPartGallery w:val="Page Numbers (Bottom of Page)"/>
        <w:docPartUnique/>
      </w:docPartObj>
    </w:sdtPr>
    <w:sdtEndPr>
      <w:rPr>
        <w:noProof/>
      </w:rPr>
    </w:sdtEndPr>
    <w:sdtContent>
      <w:p w:rsidR="00931E81" w:rsidRDefault="00931E81">
        <w:pPr>
          <w:pStyle w:val="Footer"/>
          <w:jc w:val="right"/>
        </w:pPr>
        <w:r>
          <w:fldChar w:fldCharType="begin"/>
        </w:r>
        <w:r>
          <w:instrText xml:space="preserve"> PAGE   \* MERGEFORMAT </w:instrText>
        </w:r>
        <w:r>
          <w:fldChar w:fldCharType="separate"/>
        </w:r>
        <w:r w:rsidR="000D58BB">
          <w:rPr>
            <w:noProof/>
          </w:rPr>
          <w:t>21</w:t>
        </w:r>
        <w:r>
          <w:rPr>
            <w:noProof/>
          </w:rPr>
          <w:fldChar w:fldCharType="end"/>
        </w:r>
      </w:p>
    </w:sdtContent>
  </w:sdt>
  <w:p w:rsidR="00931E81" w:rsidRDefault="00931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720" w:rsidRDefault="00800720" w:rsidP="00623B6F">
      <w:pPr>
        <w:spacing w:after="0" w:line="240" w:lineRule="auto"/>
      </w:pPr>
      <w:r>
        <w:separator/>
      </w:r>
    </w:p>
  </w:footnote>
  <w:footnote w:type="continuationSeparator" w:id="0">
    <w:p w:rsidR="00800720" w:rsidRDefault="00800720" w:rsidP="00623B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ropagation of Ornamental Plant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HyperlinksEnabled&gt;1&lt;/HyperlinksEnabled&gt;&lt;HyperlinksVisible&gt;0&lt;/HyperlinksVisible&gt;&lt;/ENLayout&gt;"/>
    <w:docVar w:name="EN.Libraries" w:val="&lt;Libraries&gt;&lt;item db-id=&quot;xdtzrp9pg05r0te95vs5ews0epdxdfewr0sd&quot;&gt;Research articles&lt;record-ids&gt;&lt;item&gt;602&lt;/item&gt;&lt;item&gt;1282&lt;/item&gt;&lt;item&gt;1338&lt;/item&gt;&lt;item&gt;1340&lt;/item&gt;&lt;item&gt;1373&lt;/item&gt;&lt;item&gt;1384&lt;/item&gt;&lt;item&gt;1496&lt;/item&gt;&lt;item&gt;1519&lt;/item&gt;&lt;item&gt;1584&lt;/item&gt;&lt;item&gt;1585&lt;/item&gt;&lt;item&gt;1586&lt;/item&gt;&lt;item&gt;1588&lt;/item&gt;&lt;item&gt;1589&lt;/item&gt;&lt;item&gt;1591&lt;/item&gt;&lt;item&gt;1592&lt;/item&gt;&lt;item&gt;1593&lt;/item&gt;&lt;item&gt;1594&lt;/item&gt;&lt;/record-ids&gt;&lt;/item&gt;&lt;/Libraries&gt;"/>
  </w:docVars>
  <w:rsids>
    <w:rsidRoot w:val="001D4E73"/>
    <w:rsid w:val="00004D2B"/>
    <w:rsid w:val="00037D86"/>
    <w:rsid w:val="00063B2C"/>
    <w:rsid w:val="000657D7"/>
    <w:rsid w:val="0007438E"/>
    <w:rsid w:val="00074657"/>
    <w:rsid w:val="0008122A"/>
    <w:rsid w:val="00082C6E"/>
    <w:rsid w:val="00084691"/>
    <w:rsid w:val="00085D30"/>
    <w:rsid w:val="000876B2"/>
    <w:rsid w:val="00094785"/>
    <w:rsid w:val="00097ACE"/>
    <w:rsid w:val="000A221A"/>
    <w:rsid w:val="000A7F38"/>
    <w:rsid w:val="000A7FC7"/>
    <w:rsid w:val="000C191D"/>
    <w:rsid w:val="000D58BB"/>
    <w:rsid w:val="00106D59"/>
    <w:rsid w:val="00147C62"/>
    <w:rsid w:val="00147FEE"/>
    <w:rsid w:val="00154E44"/>
    <w:rsid w:val="0016787B"/>
    <w:rsid w:val="001A4EF5"/>
    <w:rsid w:val="001B3168"/>
    <w:rsid w:val="001B586D"/>
    <w:rsid w:val="001C2297"/>
    <w:rsid w:val="001D4E73"/>
    <w:rsid w:val="001F246C"/>
    <w:rsid w:val="0020190E"/>
    <w:rsid w:val="00215F3B"/>
    <w:rsid w:val="002338F9"/>
    <w:rsid w:val="0025514C"/>
    <w:rsid w:val="00256716"/>
    <w:rsid w:val="00256BC1"/>
    <w:rsid w:val="00264EB6"/>
    <w:rsid w:val="00267FA0"/>
    <w:rsid w:val="00277004"/>
    <w:rsid w:val="002853D4"/>
    <w:rsid w:val="00294805"/>
    <w:rsid w:val="002B3DA0"/>
    <w:rsid w:val="002C2562"/>
    <w:rsid w:val="002C4E7F"/>
    <w:rsid w:val="002C642F"/>
    <w:rsid w:val="002D36E2"/>
    <w:rsid w:val="002F274D"/>
    <w:rsid w:val="0031127D"/>
    <w:rsid w:val="00322E3C"/>
    <w:rsid w:val="00334680"/>
    <w:rsid w:val="003363D6"/>
    <w:rsid w:val="003571B8"/>
    <w:rsid w:val="00373F59"/>
    <w:rsid w:val="00384EC8"/>
    <w:rsid w:val="00387F98"/>
    <w:rsid w:val="00392DA0"/>
    <w:rsid w:val="00396E22"/>
    <w:rsid w:val="003B0A4A"/>
    <w:rsid w:val="003B6CC5"/>
    <w:rsid w:val="003C6236"/>
    <w:rsid w:val="003C6877"/>
    <w:rsid w:val="003D77A2"/>
    <w:rsid w:val="003E35FF"/>
    <w:rsid w:val="003F1809"/>
    <w:rsid w:val="00400173"/>
    <w:rsid w:val="00400CFF"/>
    <w:rsid w:val="00401656"/>
    <w:rsid w:val="00413BA0"/>
    <w:rsid w:val="00425770"/>
    <w:rsid w:val="00433084"/>
    <w:rsid w:val="004338AE"/>
    <w:rsid w:val="00455746"/>
    <w:rsid w:val="00457DB8"/>
    <w:rsid w:val="004777A4"/>
    <w:rsid w:val="0048584C"/>
    <w:rsid w:val="0049071B"/>
    <w:rsid w:val="00491802"/>
    <w:rsid w:val="00492DAB"/>
    <w:rsid w:val="004B44BD"/>
    <w:rsid w:val="004B6C9F"/>
    <w:rsid w:val="004B6CE9"/>
    <w:rsid w:val="004D0900"/>
    <w:rsid w:val="004D178F"/>
    <w:rsid w:val="00507F87"/>
    <w:rsid w:val="00515764"/>
    <w:rsid w:val="005258F9"/>
    <w:rsid w:val="00545511"/>
    <w:rsid w:val="0055650E"/>
    <w:rsid w:val="005645AC"/>
    <w:rsid w:val="00570F35"/>
    <w:rsid w:val="00575553"/>
    <w:rsid w:val="0058254B"/>
    <w:rsid w:val="00584694"/>
    <w:rsid w:val="00590B88"/>
    <w:rsid w:val="00594989"/>
    <w:rsid w:val="005A153F"/>
    <w:rsid w:val="005A6F85"/>
    <w:rsid w:val="005A7889"/>
    <w:rsid w:val="005A7FE7"/>
    <w:rsid w:val="005B3FC1"/>
    <w:rsid w:val="005C4F41"/>
    <w:rsid w:val="005C5581"/>
    <w:rsid w:val="005C5FEF"/>
    <w:rsid w:val="005D5588"/>
    <w:rsid w:val="005D7B30"/>
    <w:rsid w:val="005E20D0"/>
    <w:rsid w:val="005F2EE0"/>
    <w:rsid w:val="005F40D5"/>
    <w:rsid w:val="006055D3"/>
    <w:rsid w:val="00610481"/>
    <w:rsid w:val="00623B6F"/>
    <w:rsid w:val="00624D7C"/>
    <w:rsid w:val="00634618"/>
    <w:rsid w:val="006365EE"/>
    <w:rsid w:val="00655B97"/>
    <w:rsid w:val="006578F9"/>
    <w:rsid w:val="0066105B"/>
    <w:rsid w:val="0066323F"/>
    <w:rsid w:val="0066750F"/>
    <w:rsid w:val="0067070C"/>
    <w:rsid w:val="006726DF"/>
    <w:rsid w:val="00675511"/>
    <w:rsid w:val="00675B70"/>
    <w:rsid w:val="00675D3D"/>
    <w:rsid w:val="006771C0"/>
    <w:rsid w:val="006772BF"/>
    <w:rsid w:val="00680664"/>
    <w:rsid w:val="006D63CD"/>
    <w:rsid w:val="006E70C9"/>
    <w:rsid w:val="007019A8"/>
    <w:rsid w:val="00703B56"/>
    <w:rsid w:val="00710DDC"/>
    <w:rsid w:val="007216DD"/>
    <w:rsid w:val="007356F4"/>
    <w:rsid w:val="00747075"/>
    <w:rsid w:val="007557EC"/>
    <w:rsid w:val="00785730"/>
    <w:rsid w:val="00794470"/>
    <w:rsid w:val="00795F11"/>
    <w:rsid w:val="007B0FD4"/>
    <w:rsid w:val="007B31AE"/>
    <w:rsid w:val="007B693F"/>
    <w:rsid w:val="007B75E3"/>
    <w:rsid w:val="007C2D69"/>
    <w:rsid w:val="007D54C3"/>
    <w:rsid w:val="007D755B"/>
    <w:rsid w:val="007E5778"/>
    <w:rsid w:val="007E6089"/>
    <w:rsid w:val="00800720"/>
    <w:rsid w:val="00801500"/>
    <w:rsid w:val="008227D0"/>
    <w:rsid w:val="00823AE6"/>
    <w:rsid w:val="00834C23"/>
    <w:rsid w:val="008514C2"/>
    <w:rsid w:val="00852FB5"/>
    <w:rsid w:val="00853527"/>
    <w:rsid w:val="00853728"/>
    <w:rsid w:val="008738CD"/>
    <w:rsid w:val="008864E4"/>
    <w:rsid w:val="00893753"/>
    <w:rsid w:val="00897DA4"/>
    <w:rsid w:val="008A320C"/>
    <w:rsid w:val="008A66E2"/>
    <w:rsid w:val="008B2DE5"/>
    <w:rsid w:val="008C23B1"/>
    <w:rsid w:val="008C3894"/>
    <w:rsid w:val="008E1091"/>
    <w:rsid w:val="008E52CD"/>
    <w:rsid w:val="008E7ABD"/>
    <w:rsid w:val="00917750"/>
    <w:rsid w:val="009240A4"/>
    <w:rsid w:val="00931E81"/>
    <w:rsid w:val="009353C3"/>
    <w:rsid w:val="00943DA1"/>
    <w:rsid w:val="009451E4"/>
    <w:rsid w:val="00954BCD"/>
    <w:rsid w:val="00962521"/>
    <w:rsid w:val="009636D4"/>
    <w:rsid w:val="0096749F"/>
    <w:rsid w:val="00971836"/>
    <w:rsid w:val="00974ECF"/>
    <w:rsid w:val="00982F45"/>
    <w:rsid w:val="00984F5E"/>
    <w:rsid w:val="00996F11"/>
    <w:rsid w:val="009A5355"/>
    <w:rsid w:val="009B0FB7"/>
    <w:rsid w:val="009C53EE"/>
    <w:rsid w:val="009C723F"/>
    <w:rsid w:val="009D183C"/>
    <w:rsid w:val="009D18F3"/>
    <w:rsid w:val="009D43A6"/>
    <w:rsid w:val="009D7574"/>
    <w:rsid w:val="009E039C"/>
    <w:rsid w:val="009E1A7F"/>
    <w:rsid w:val="009F2368"/>
    <w:rsid w:val="00A05214"/>
    <w:rsid w:val="00A05E9D"/>
    <w:rsid w:val="00A201FB"/>
    <w:rsid w:val="00A235E4"/>
    <w:rsid w:val="00A2753B"/>
    <w:rsid w:val="00A34C33"/>
    <w:rsid w:val="00A4098F"/>
    <w:rsid w:val="00A455F9"/>
    <w:rsid w:val="00A657CE"/>
    <w:rsid w:val="00A67D67"/>
    <w:rsid w:val="00A75BED"/>
    <w:rsid w:val="00A774B5"/>
    <w:rsid w:val="00A9122A"/>
    <w:rsid w:val="00A91DFE"/>
    <w:rsid w:val="00A96D2D"/>
    <w:rsid w:val="00AA091E"/>
    <w:rsid w:val="00AC2E13"/>
    <w:rsid w:val="00AC560C"/>
    <w:rsid w:val="00AC6E14"/>
    <w:rsid w:val="00AD1FC6"/>
    <w:rsid w:val="00AD7BD1"/>
    <w:rsid w:val="00AE6BCF"/>
    <w:rsid w:val="00B0250C"/>
    <w:rsid w:val="00B212F9"/>
    <w:rsid w:val="00B61D9D"/>
    <w:rsid w:val="00B63E22"/>
    <w:rsid w:val="00B66B7D"/>
    <w:rsid w:val="00B67027"/>
    <w:rsid w:val="00B67C4F"/>
    <w:rsid w:val="00B76ACB"/>
    <w:rsid w:val="00B82FF0"/>
    <w:rsid w:val="00B93DC4"/>
    <w:rsid w:val="00BA0D34"/>
    <w:rsid w:val="00BF239C"/>
    <w:rsid w:val="00C11373"/>
    <w:rsid w:val="00C143C1"/>
    <w:rsid w:val="00C146B1"/>
    <w:rsid w:val="00C21B0E"/>
    <w:rsid w:val="00C22F56"/>
    <w:rsid w:val="00C243B4"/>
    <w:rsid w:val="00C32AD7"/>
    <w:rsid w:val="00C37914"/>
    <w:rsid w:val="00C52831"/>
    <w:rsid w:val="00C55F5E"/>
    <w:rsid w:val="00C62082"/>
    <w:rsid w:val="00C91D13"/>
    <w:rsid w:val="00C95540"/>
    <w:rsid w:val="00CA4B10"/>
    <w:rsid w:val="00CB011B"/>
    <w:rsid w:val="00CC55B1"/>
    <w:rsid w:val="00CC601E"/>
    <w:rsid w:val="00CD12C8"/>
    <w:rsid w:val="00CD252C"/>
    <w:rsid w:val="00CD5D32"/>
    <w:rsid w:val="00CF276C"/>
    <w:rsid w:val="00D13B14"/>
    <w:rsid w:val="00D1533A"/>
    <w:rsid w:val="00D27F77"/>
    <w:rsid w:val="00D51053"/>
    <w:rsid w:val="00D51109"/>
    <w:rsid w:val="00D61F8D"/>
    <w:rsid w:val="00D62A13"/>
    <w:rsid w:val="00D84263"/>
    <w:rsid w:val="00D96C2D"/>
    <w:rsid w:val="00DA4346"/>
    <w:rsid w:val="00DA4947"/>
    <w:rsid w:val="00DA4F5B"/>
    <w:rsid w:val="00DA5ED2"/>
    <w:rsid w:val="00DA6DA3"/>
    <w:rsid w:val="00DB03EB"/>
    <w:rsid w:val="00DB4522"/>
    <w:rsid w:val="00DD7814"/>
    <w:rsid w:val="00DE112A"/>
    <w:rsid w:val="00DE3135"/>
    <w:rsid w:val="00DF0CBE"/>
    <w:rsid w:val="00E0062F"/>
    <w:rsid w:val="00E10844"/>
    <w:rsid w:val="00E10F88"/>
    <w:rsid w:val="00E16A6B"/>
    <w:rsid w:val="00E210C4"/>
    <w:rsid w:val="00E244E7"/>
    <w:rsid w:val="00E30188"/>
    <w:rsid w:val="00E3617E"/>
    <w:rsid w:val="00E51BEB"/>
    <w:rsid w:val="00E5790F"/>
    <w:rsid w:val="00E605F1"/>
    <w:rsid w:val="00E7021C"/>
    <w:rsid w:val="00E967E1"/>
    <w:rsid w:val="00E97C84"/>
    <w:rsid w:val="00EB398C"/>
    <w:rsid w:val="00EC7AC7"/>
    <w:rsid w:val="00ED28A2"/>
    <w:rsid w:val="00EE3E8C"/>
    <w:rsid w:val="00EE7FF0"/>
    <w:rsid w:val="00EF1296"/>
    <w:rsid w:val="00F14A0E"/>
    <w:rsid w:val="00F2264B"/>
    <w:rsid w:val="00F30327"/>
    <w:rsid w:val="00F32507"/>
    <w:rsid w:val="00F50722"/>
    <w:rsid w:val="00F66742"/>
    <w:rsid w:val="00F6758A"/>
    <w:rsid w:val="00F97F96"/>
    <w:rsid w:val="00FA40B7"/>
    <w:rsid w:val="00FA4FD3"/>
    <w:rsid w:val="00FA78B8"/>
    <w:rsid w:val="00FB5454"/>
    <w:rsid w:val="00FC1B8F"/>
    <w:rsid w:val="00FE2CCE"/>
    <w:rsid w:val="00FF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4E73"/>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2">
    <w:name w:val="CM2"/>
    <w:basedOn w:val="Default"/>
    <w:next w:val="Default"/>
    <w:rsid w:val="001D4E73"/>
    <w:pPr>
      <w:spacing w:line="518" w:lineRule="atLeast"/>
    </w:pPr>
    <w:rPr>
      <w:rFonts w:cs="Times New Roman"/>
      <w:color w:val="auto"/>
    </w:rPr>
  </w:style>
  <w:style w:type="paragraph" w:customStyle="1" w:styleId="CM9">
    <w:name w:val="CM9"/>
    <w:basedOn w:val="Default"/>
    <w:next w:val="Default"/>
    <w:rsid w:val="001D4E73"/>
    <w:pPr>
      <w:spacing w:after="520"/>
    </w:pPr>
    <w:rPr>
      <w:rFonts w:cs="Times New Roman"/>
      <w:color w:val="auto"/>
    </w:rPr>
  </w:style>
  <w:style w:type="paragraph" w:customStyle="1" w:styleId="CM3">
    <w:name w:val="CM3"/>
    <w:basedOn w:val="Default"/>
    <w:next w:val="Default"/>
    <w:rsid w:val="001D4E73"/>
    <w:pPr>
      <w:spacing w:line="518" w:lineRule="atLeast"/>
    </w:pPr>
    <w:rPr>
      <w:rFonts w:cs="Times New Roman"/>
      <w:color w:val="auto"/>
    </w:rPr>
  </w:style>
  <w:style w:type="character" w:styleId="LineNumber">
    <w:name w:val="line number"/>
    <w:basedOn w:val="DefaultParagraphFont"/>
    <w:uiPriority w:val="99"/>
    <w:semiHidden/>
    <w:unhideWhenUsed/>
    <w:rsid w:val="001D4E73"/>
  </w:style>
  <w:style w:type="character" w:styleId="Hyperlink">
    <w:name w:val="Hyperlink"/>
    <w:basedOn w:val="DefaultParagraphFont"/>
    <w:uiPriority w:val="99"/>
    <w:unhideWhenUsed/>
    <w:rsid w:val="006578F9"/>
    <w:rPr>
      <w:color w:val="0000FF" w:themeColor="hyperlink"/>
      <w:u w:val="single"/>
    </w:rPr>
  </w:style>
  <w:style w:type="table" w:styleId="TableGrid">
    <w:name w:val="Table Grid"/>
    <w:basedOn w:val="TableNormal"/>
    <w:uiPriority w:val="59"/>
    <w:rsid w:val="00074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3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6F"/>
  </w:style>
  <w:style w:type="paragraph" w:styleId="Footer">
    <w:name w:val="footer"/>
    <w:basedOn w:val="Normal"/>
    <w:link w:val="FooterChar"/>
    <w:uiPriority w:val="99"/>
    <w:unhideWhenUsed/>
    <w:rsid w:val="00623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6F"/>
  </w:style>
  <w:style w:type="paragraph" w:styleId="BalloonText">
    <w:name w:val="Balloon Text"/>
    <w:basedOn w:val="Normal"/>
    <w:link w:val="BalloonTextChar"/>
    <w:uiPriority w:val="99"/>
    <w:semiHidden/>
    <w:unhideWhenUsed/>
    <w:rsid w:val="00F1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A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4E73"/>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2">
    <w:name w:val="CM2"/>
    <w:basedOn w:val="Default"/>
    <w:next w:val="Default"/>
    <w:rsid w:val="001D4E73"/>
    <w:pPr>
      <w:spacing w:line="518" w:lineRule="atLeast"/>
    </w:pPr>
    <w:rPr>
      <w:rFonts w:cs="Times New Roman"/>
      <w:color w:val="auto"/>
    </w:rPr>
  </w:style>
  <w:style w:type="paragraph" w:customStyle="1" w:styleId="CM9">
    <w:name w:val="CM9"/>
    <w:basedOn w:val="Default"/>
    <w:next w:val="Default"/>
    <w:rsid w:val="001D4E73"/>
    <w:pPr>
      <w:spacing w:after="520"/>
    </w:pPr>
    <w:rPr>
      <w:rFonts w:cs="Times New Roman"/>
      <w:color w:val="auto"/>
    </w:rPr>
  </w:style>
  <w:style w:type="paragraph" w:customStyle="1" w:styleId="CM3">
    <w:name w:val="CM3"/>
    <w:basedOn w:val="Default"/>
    <w:next w:val="Default"/>
    <w:rsid w:val="001D4E73"/>
    <w:pPr>
      <w:spacing w:line="518" w:lineRule="atLeast"/>
    </w:pPr>
    <w:rPr>
      <w:rFonts w:cs="Times New Roman"/>
      <w:color w:val="auto"/>
    </w:rPr>
  </w:style>
  <w:style w:type="character" w:styleId="LineNumber">
    <w:name w:val="line number"/>
    <w:basedOn w:val="DefaultParagraphFont"/>
    <w:uiPriority w:val="99"/>
    <w:semiHidden/>
    <w:unhideWhenUsed/>
    <w:rsid w:val="001D4E73"/>
  </w:style>
  <w:style w:type="character" w:styleId="Hyperlink">
    <w:name w:val="Hyperlink"/>
    <w:basedOn w:val="DefaultParagraphFont"/>
    <w:uiPriority w:val="99"/>
    <w:unhideWhenUsed/>
    <w:rsid w:val="006578F9"/>
    <w:rPr>
      <w:color w:val="0000FF" w:themeColor="hyperlink"/>
      <w:u w:val="single"/>
    </w:rPr>
  </w:style>
  <w:style w:type="table" w:styleId="TableGrid">
    <w:name w:val="Table Grid"/>
    <w:basedOn w:val="TableNormal"/>
    <w:uiPriority w:val="59"/>
    <w:rsid w:val="00074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3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6F"/>
  </w:style>
  <w:style w:type="paragraph" w:styleId="Footer">
    <w:name w:val="footer"/>
    <w:basedOn w:val="Normal"/>
    <w:link w:val="FooterChar"/>
    <w:uiPriority w:val="99"/>
    <w:unhideWhenUsed/>
    <w:rsid w:val="00623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6F"/>
  </w:style>
  <w:style w:type="paragraph" w:styleId="BalloonText">
    <w:name w:val="Balloon Text"/>
    <w:basedOn w:val="Normal"/>
    <w:link w:val="BalloonTextChar"/>
    <w:uiPriority w:val="99"/>
    <w:semiHidden/>
    <w:unhideWhenUsed/>
    <w:rsid w:val="00F1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A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4767">
      <w:bodyDiv w:val="1"/>
      <w:marLeft w:val="0"/>
      <w:marRight w:val="0"/>
      <w:marTop w:val="0"/>
      <w:marBottom w:val="0"/>
      <w:divBdr>
        <w:top w:val="none" w:sz="0" w:space="0" w:color="auto"/>
        <w:left w:val="none" w:sz="0" w:space="0" w:color="auto"/>
        <w:bottom w:val="none" w:sz="0" w:space="0" w:color="auto"/>
        <w:right w:val="none" w:sz="0" w:space="0" w:color="auto"/>
      </w:divBdr>
    </w:div>
    <w:div w:id="151650731">
      <w:bodyDiv w:val="1"/>
      <w:marLeft w:val="0"/>
      <w:marRight w:val="0"/>
      <w:marTop w:val="0"/>
      <w:marBottom w:val="0"/>
      <w:divBdr>
        <w:top w:val="none" w:sz="0" w:space="0" w:color="auto"/>
        <w:left w:val="none" w:sz="0" w:space="0" w:color="auto"/>
        <w:bottom w:val="none" w:sz="0" w:space="0" w:color="auto"/>
        <w:right w:val="none" w:sz="0" w:space="0" w:color="auto"/>
      </w:divBdr>
    </w:div>
    <w:div w:id="469320851">
      <w:bodyDiv w:val="1"/>
      <w:marLeft w:val="0"/>
      <w:marRight w:val="0"/>
      <w:marTop w:val="0"/>
      <w:marBottom w:val="0"/>
      <w:divBdr>
        <w:top w:val="none" w:sz="0" w:space="0" w:color="auto"/>
        <w:left w:val="none" w:sz="0" w:space="0" w:color="auto"/>
        <w:bottom w:val="none" w:sz="0" w:space="0" w:color="auto"/>
        <w:right w:val="none" w:sz="0" w:space="0" w:color="auto"/>
      </w:divBdr>
    </w:div>
    <w:div w:id="837575020">
      <w:bodyDiv w:val="1"/>
      <w:marLeft w:val="0"/>
      <w:marRight w:val="0"/>
      <w:marTop w:val="0"/>
      <w:marBottom w:val="0"/>
      <w:divBdr>
        <w:top w:val="none" w:sz="0" w:space="0" w:color="auto"/>
        <w:left w:val="none" w:sz="0" w:space="0" w:color="auto"/>
        <w:bottom w:val="none" w:sz="0" w:space="0" w:color="auto"/>
        <w:right w:val="none" w:sz="0" w:space="0" w:color="auto"/>
      </w:divBdr>
    </w:div>
    <w:div w:id="854274219">
      <w:bodyDiv w:val="1"/>
      <w:marLeft w:val="0"/>
      <w:marRight w:val="0"/>
      <w:marTop w:val="0"/>
      <w:marBottom w:val="0"/>
      <w:divBdr>
        <w:top w:val="none" w:sz="0" w:space="0" w:color="auto"/>
        <w:left w:val="none" w:sz="0" w:space="0" w:color="auto"/>
        <w:bottom w:val="none" w:sz="0" w:space="0" w:color="auto"/>
        <w:right w:val="none" w:sz="0" w:space="0" w:color="auto"/>
      </w:divBdr>
    </w:div>
    <w:div w:id="1181969978">
      <w:bodyDiv w:val="1"/>
      <w:marLeft w:val="0"/>
      <w:marRight w:val="0"/>
      <w:marTop w:val="0"/>
      <w:marBottom w:val="0"/>
      <w:divBdr>
        <w:top w:val="none" w:sz="0" w:space="0" w:color="auto"/>
        <w:left w:val="none" w:sz="0" w:space="0" w:color="auto"/>
        <w:bottom w:val="none" w:sz="0" w:space="0" w:color="auto"/>
        <w:right w:val="none" w:sz="0" w:space="0" w:color="auto"/>
      </w:divBdr>
    </w:div>
    <w:div w:id="1182626082">
      <w:bodyDiv w:val="1"/>
      <w:marLeft w:val="0"/>
      <w:marRight w:val="0"/>
      <w:marTop w:val="0"/>
      <w:marBottom w:val="0"/>
      <w:divBdr>
        <w:top w:val="none" w:sz="0" w:space="0" w:color="auto"/>
        <w:left w:val="none" w:sz="0" w:space="0" w:color="auto"/>
        <w:bottom w:val="none" w:sz="0" w:space="0" w:color="auto"/>
        <w:right w:val="none" w:sz="0" w:space="0" w:color="auto"/>
      </w:divBdr>
    </w:div>
    <w:div w:id="1271354895">
      <w:bodyDiv w:val="1"/>
      <w:marLeft w:val="0"/>
      <w:marRight w:val="0"/>
      <w:marTop w:val="0"/>
      <w:marBottom w:val="0"/>
      <w:divBdr>
        <w:top w:val="none" w:sz="0" w:space="0" w:color="auto"/>
        <w:left w:val="none" w:sz="0" w:space="0" w:color="auto"/>
        <w:bottom w:val="none" w:sz="0" w:space="0" w:color="auto"/>
        <w:right w:val="none" w:sz="0" w:space="0" w:color="auto"/>
      </w:divBdr>
    </w:div>
    <w:div w:id="1474177113">
      <w:bodyDiv w:val="1"/>
      <w:marLeft w:val="0"/>
      <w:marRight w:val="0"/>
      <w:marTop w:val="0"/>
      <w:marBottom w:val="0"/>
      <w:divBdr>
        <w:top w:val="none" w:sz="0" w:space="0" w:color="auto"/>
        <w:left w:val="none" w:sz="0" w:space="0" w:color="auto"/>
        <w:bottom w:val="none" w:sz="0" w:space="0" w:color="auto"/>
        <w:right w:val="none" w:sz="0" w:space="0" w:color="auto"/>
      </w:divBdr>
    </w:div>
    <w:div w:id="1614510861">
      <w:bodyDiv w:val="1"/>
      <w:marLeft w:val="0"/>
      <w:marRight w:val="0"/>
      <w:marTop w:val="0"/>
      <w:marBottom w:val="0"/>
      <w:divBdr>
        <w:top w:val="none" w:sz="0" w:space="0" w:color="auto"/>
        <w:left w:val="none" w:sz="0" w:space="0" w:color="auto"/>
        <w:bottom w:val="none" w:sz="0" w:space="0" w:color="auto"/>
        <w:right w:val="none" w:sz="0" w:space="0" w:color="auto"/>
      </w:divBdr>
    </w:div>
    <w:div w:id="1648631196">
      <w:bodyDiv w:val="1"/>
      <w:marLeft w:val="0"/>
      <w:marRight w:val="0"/>
      <w:marTop w:val="0"/>
      <w:marBottom w:val="0"/>
      <w:divBdr>
        <w:top w:val="none" w:sz="0" w:space="0" w:color="auto"/>
        <w:left w:val="none" w:sz="0" w:space="0" w:color="auto"/>
        <w:bottom w:val="none" w:sz="0" w:space="0" w:color="auto"/>
        <w:right w:val="none" w:sz="0" w:space="0" w:color="auto"/>
      </w:divBdr>
    </w:div>
    <w:div w:id="18408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ep.2013.1006.1046" TargetMode="Externa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2EC41-3E3D-48D9-8BD6-292BF2A6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9663</Words>
  <Characters>55083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Geneve, Robert L</cp:lastModifiedBy>
  <cp:revision>2</cp:revision>
  <cp:lastPrinted>2013-07-23T07:43:00Z</cp:lastPrinted>
  <dcterms:created xsi:type="dcterms:W3CDTF">2013-08-21T17:00:00Z</dcterms:created>
  <dcterms:modified xsi:type="dcterms:W3CDTF">2013-08-21T17:00:00Z</dcterms:modified>
</cp:coreProperties>
</file>