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ТЕХНИЧЕСКОЕ ЗАДАНИЕ</w:t>
      </w:r>
    </w:p>
    <w:p>
      <w:pPr>
        <w:spacing w:after="200"/>
      </w:pPr>
      <w:r>
        <w:rPr>
          <w:b/>
          <w:bCs/>
          <w:color w:val="1A1A1A"/>
          <w:sz w:val="36"/>
          <w:szCs w:val="36"/>
        </w:rPr>
        <w:t xml:space="preserve">Анализатор конверсионности страниц</w:t>
      </w:r>
    </w:p>
    <w:p>
      <w:pPr>
        <w:spacing w:after="120" w:line="300"/>
      </w:pPr>
      <w:r>
        <w:rPr>
          <w:color w:val="666666"/>
          <w:sz w:val="20"/>
          <w:szCs w:val="20"/>
        </w:rPr>
        <w:t xml:space="preserve">Версия 1.0 · Дата: 07.08.2026 · Постановщик: Marvis (PM) · Исполнитель: стажёр-разработчик</w:t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1. Зачем это нужно</w:t>
      </w:r>
    </w:p>
    <w:p>
      <w:pPr>
        <w:spacing w:after="120" w:line="300"/>
      </w:pPr>
      <w:r>
        <w:rPr>
          <w:sz w:val="22"/>
          <w:szCs w:val="22"/>
        </w:rPr>
        <w:t xml:space="preserve">Сейчас, чтобы понять, почему страница плохо конвертит (мало заявок, брошенные корзины, высокий отказ), нужно вручную открывать страницу, смотреть на неё глазами специалиста по конверсии (CRO) и записывать проблемы в отдельный документ. Это долго и зависит от того, кто именно смотрит.</w:t>
      </w:r>
    </w:p>
    <w:p>
      <w:pPr>
        <w:spacing w:after="120" w:line="300"/>
      </w:pPr>
      <w:r>
        <w:rPr>
          <w:sz w:val="22"/>
          <w:szCs w:val="22"/>
        </w:rPr>
        <w:t xml:space="preserve">Сервис должен взять на себя эту рутину: принять ссылку на страницу, прогнать её через агента, обученного оценивать конверсию по конкретной методике, и выдать понятный отчёт с готовым списком задач для команды.</w:t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2. Что видит пользователь (сценарий использования)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Пользователь открывает веб-приложение и вставляет ссылку на страницу (например, лендинг или карточку товара).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Нажимает «Анализировать».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Сервис показывает статус выполнения (страница анализируется, это может занять 30–90 секунд).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Пользователь получает отчёт на экране и может скачать его отдельным файлом.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В этом же отчёте — готовый беклог задач: что именно поправить, чтобы конверсия выросла.</w:t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3. Из чего состоит сервис (архитектура на пальцах)</w:t>
      </w:r>
    </w:p>
    <w:p>
      <w:pPr>
        <w:spacing w:after="120" w:line="300"/>
      </w:pPr>
      <w:r>
        <w:rPr>
          <w:sz w:val="22"/>
          <w:szCs w:val="22"/>
        </w:rPr>
        <w:t xml:space="preserve">Три части, каждая отвечает за своё: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Фронтенд — форма для ввода URL, экран статуса, экран с отчётом и кнопка «Скачать».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Бэкенд — принимает URL, забирает содержимое страницы (текст, структуру, скриншот), передаёт агенту, сохраняет результат, отдаёт его фронтенду.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Агент-аналитик — LLM с системным промптом, который содержит методику оценки конверсии (см. раздел 5). Агент получает данные о странице и возвращает структурированную оценку, а не свободный текст.</w:t>
      </w:r>
    </w:p>
    <w:p>
      <w:pPr>
        <w:spacing w:after="120" w:line="300"/>
      </w:pPr>
      <w:r>
        <w:rPr>
          <w:sz w:val="22"/>
          <w:szCs w:val="22"/>
        </w:rPr>
        <w:t xml:space="preserve">Технологии (язык, фреймворк, конкретная LLM) стажёр выбирает сам и согласовывает с PM перед стартом разработки. Важно не название стека, а то, что три части разделены и не завязаны друг на друга намертво — например, агента должно быть можно поменять на другую модель, не переписывая фронтенд.</w:t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4. Функциональные требования</w:t>
      </w:r>
    </w:p>
    <w:p>
      <w:pPr>
        <w:pStyle w:val="Heading2"/>
        <w:spacing w:after="100" w:before="240"/>
      </w:pPr>
      <w:r>
        <w:rPr>
          <w:b/>
          <w:bCs/>
          <w:color w:val="2E7D32"/>
          <w:sz w:val="24"/>
          <w:szCs w:val="24"/>
        </w:rPr>
        <w:t xml:space="preserve">4.1. Приём страницы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Поле ввода URL с проверкой, что это корректная и доступная ссылка.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Если страница недоступна (404, таймаут, требует авторизации) — понятная ошибка пользователю, а не «зависание».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Сервис получает: HTML-структуру страницы, весь видимый текст, скриншот (десктоп и мобильная версия отдельно).</w:t>
      </w:r>
    </w:p>
    <w:p>
      <w:pPr>
        <w:pStyle w:val="Heading2"/>
        <w:spacing w:after="100" w:before="240"/>
      </w:pPr>
      <w:r>
        <w:rPr>
          <w:b/>
          <w:bCs/>
          <w:color w:val="2E7D32"/>
          <w:sz w:val="24"/>
          <w:szCs w:val="24"/>
        </w:rPr>
        <w:t xml:space="preserve">4.2. Работа агента-аналитика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Агент анализирует страницу не «как получится», а строго по чек-листу методики (раздел 5) — по каждому пункту чек-листа агент обязан дать оценку и обоснование, ссылаясь на то, что он реально увидел на странице.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Результат работы агента — структурированные данные (например, JSON: пункт чек-листа → оценка → пояснение → рекомендация), а не сплошной текст. Это нужно, чтобы бэкенд мог собрать из них таблицу и беклог, а не просто вставить текст в отчёт.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Если агент не может оценить какой-то пункт (например, на странице нет отзывов и непонятно, планировались ли они) — он должен явно это пометить, а не придумывать оценку.</w:t>
      </w:r>
    </w:p>
    <w:p>
      <w:pPr>
        <w:pStyle w:val="Heading2"/>
        <w:spacing w:after="100" w:before="240"/>
      </w:pPr>
      <w:r>
        <w:rPr>
          <w:b/>
          <w:bCs/>
          <w:color w:val="2E7D32"/>
          <w:sz w:val="24"/>
          <w:szCs w:val="24"/>
        </w:rPr>
        <w:t xml:space="preserve">4.3. Отчёт</w:t>
      </w:r>
    </w:p>
    <w:p>
      <w:pPr>
        <w:spacing w:after="120" w:line="300"/>
      </w:pPr>
      <w:r>
        <w:rPr>
          <w:sz w:val="22"/>
          <w:szCs w:val="22"/>
        </w:rPr>
        <w:t xml:space="preserve">Отчёт должен состоять из следующих блоков: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Общая оценка страницы — одна цифра или уровень (например, «конверсионный потенциал: средний»), плюс 2–3 предложения сути.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Оценка по блокам методики — таблица: блок → оценка → что не так → почему это мешает конверсии.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Список найденных проблем — конкретно, со ссылкой на то, где на странице это видно (текст, элемент, область скриншота).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Беклог задач — см. раздел 4.4.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Отчёт должен открываться на экране и выгружаться отдельным файлом (формат файла — на усмотрение стажёра: PDF, HTML или Word; главное, чтобы отчёт можно было переслать коллеге без доступа к сервису).</w:t>
      </w:r>
    </w:p>
    <w:p>
      <w:pPr>
        <w:pStyle w:val="Heading2"/>
        <w:spacing w:after="100" w:before="240"/>
      </w:pPr>
      <w:r>
        <w:rPr>
          <w:b/>
          <w:bCs/>
          <w:color w:val="2E7D32"/>
          <w:sz w:val="24"/>
          <w:szCs w:val="24"/>
        </w:rPr>
        <w:t xml:space="preserve">4.4. Беклог задач</w:t>
      </w:r>
    </w:p>
    <w:p>
      <w:pPr>
        <w:spacing w:after="120" w:line="300"/>
      </w:pPr>
      <w:r>
        <w:rPr>
          <w:sz w:val="22"/>
          <w:szCs w:val="22"/>
        </w:rPr>
        <w:t xml:space="preserve">Отдельная таблица внутри отчёта со следующими колонками: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2600"/>
      </w:tblGrid>
      <w:tr>
        <w:tc>
          <w:tcPr>
            <w:tcW w:type="dxa" w:w="30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22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в ней</w:t>
            </w:r>
          </w:p>
        </w:tc>
        <w:tc>
          <w:tcPr>
            <w:tcW w:type="dxa" w:w="16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26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Обязательна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Конкретное действие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Добавить кнопку CTA выше первого экрана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Зона страницы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Куда относится</w:t>
            </w:r>
          </w:p>
        </w:tc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Первый экран / форма / отзывы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Высокий / средний / низкий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Ожидаемый эффект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Почему это должно поднять конверсию</w:t>
            </w:r>
          </w:p>
        </w:tc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Пользователь видит призыв к действию без скролла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Задачи в беклоге сортируются по приоритету (сначала высокий). Каждая задача — отдельная строка, без общих формулировок вроде «улучшить дизайн».</w:t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5. Методика оценки (то, чем руководствуется агент)</w:t>
      </w:r>
    </w:p>
    <w:p>
      <w:pPr>
        <w:spacing w:after="120" w:line="300"/>
      </w:pPr>
      <w:r>
        <w:rPr>
          <w:sz w:val="22"/>
          <w:szCs w:val="22"/>
        </w:rPr>
        <w:t xml:space="preserve">Готовой методики пока нет — её нужно разработать как часть этой задачи, до того как писать промпт для агента. Без неё агент будет каждый раз оценивать страницу произвольно, и отчёты нельзя будет сравнивать между собой.</w:t>
      </w:r>
    </w:p>
    <w:p>
      <w:pPr>
        <w:spacing w:after="120" w:line="300"/>
      </w:pPr>
      <w:r>
        <w:rPr>
          <w:sz w:val="22"/>
          <w:szCs w:val="22"/>
        </w:rPr>
        <w:t xml:space="preserve">Что нужно сделать: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sz w:val="22"/>
          <w:szCs w:val="22"/>
        </w:rPr>
        <w:t xml:space="preserve">Составить чек-лист из конкретных, проверяемых пунктов (ориентир — 15–25 пунктов), сгруппированных по блокам. Примеры блоков: первый экран и оффер, понятность ценности продукта, доверие (отзывы, гарантии, кейсы), форма/CTA, мобильная версия, скорость и отвлекающие элементы.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sz w:val="22"/>
          <w:szCs w:val="22"/>
        </w:rPr>
        <w:t xml:space="preserve">По каждому пункту чек-листа сформулировать: что именно проверяется, какая шкала оценки используется (например, 0–2: отсутствует / есть, но слабо / сделано хорошо), какой формулировкой агент должен объяснять свою оценку.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sz w:val="22"/>
          <w:szCs w:val="22"/>
        </w:rPr>
        <w:t xml:space="preserve">Согласовать черновик чек-листа с PM перед тем, как встраивать его в промпт.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sz w:val="22"/>
          <w:szCs w:val="22"/>
        </w:rPr>
        <w:t xml:space="preserve">Оформить чек-лист как системный промпт агента — так, чтобы агент не мог давать оценку в обход методики (то есть промпт явно требует пройти по всем пунктам, а не написать общее впечатление).</w:t>
      </w:r>
    </w:p>
    <w:p>
      <w:pPr>
        <w:spacing w:after="120" w:line="300"/>
      </w:pPr>
      <w:r>
        <w:rPr>
          <w:sz w:val="22"/>
          <w:szCs w:val="22"/>
        </w:rPr>
        <w:t xml:space="preserve">Это ключевое требование задачи: сервис не должен быть «спроси у ChatGPT, как улучшить сайт». Разница именно в том, что за агентом стоит зафиксированная методика, которую можно проверить, обсудить и улучшить отдельно от кода.</w:t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6. Технические требования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Стек — на усмотрение стажёра, согласовать с PM до начала разработки.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Системный промпт агента и чек-лист методики хранятся отдельным файлом/конфигом, а не зашиты в код — их должно быть можно поменять без деплоя новой версии бэкенда.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Ключ от LLM-провайдера хранится в переменных окружения, не в коде и не в репозитории.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Один анализ — один сохранённый результат (в базе или файлах), чтобы можно было вернуться к старому отчёту, не прогоняя анализ заново.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Логирование ошибок: если анализ упал (страница не загрузилась, агент вернул невалидный ответ), это должно быть видно в логах, а пользователь должен увидеть понятное сообщение, а не пустой экран.</w:t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7. Что НЕ входит в задачу (на первой итерации)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Массовый анализ (пакетная загрузка нескольких страниц за раз).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Сравнение отчётов между собой во времени (история изменений одной страницы).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Интеграция с рекламными кабинетами или аналитикой (GA, Яндекс.Метрика).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Автоматическое внедрение рекомендаций на сайт.</w:t>
      </w:r>
    </w:p>
    <w:p>
      <w:pPr>
        <w:spacing w:after="120" w:line="300"/>
      </w:pPr>
      <w:r>
        <w:rPr>
          <w:sz w:val="22"/>
          <w:szCs w:val="22"/>
        </w:rPr>
        <w:t xml:space="preserve">Эти пункты можно закладывать в архитектуру заранее (не делать решений, которые их прямо исключают), но реализовывать не нужно.</w:t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8. Критерии приёмки (когда задача считается готовой)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Есть согласованный чек-лист методики (раздел 5), оформленный как отдельный документ и как системный промпт агента.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Пользователь может вставить произвольный публичный URL и получить отчёт без ручного вмешательства разработчика.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Отчёт содержит все блоки из раздела 4.3, включая таблицу беклога с обязательными колонками.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На трёх заранее выбранных тестовых страницах (разного качества — слабая, средняя, сильная) агент даёт разные и обоснованные оценки, а не одинаковый шаблонный ответ.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Ошибки (недоступная страница, сбой агента) обрабатываются понятным сообщением, сервис не падает целиком.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2"/>
          <w:szCs w:val="22"/>
        </w:rPr>
        <w:t xml:space="preserve">Отчёт можно скачать отдельным файлом.</w:t>
      </w:r>
    </w:p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9. Этапы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600"/>
      </w:tblGrid>
      <w:tr>
        <w:tc>
          <w:tcPr>
            <w:tcW w:type="dxa" w:w="12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6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делается</w:t>
            </w:r>
          </w:p>
        </w:tc>
        <w:tc>
          <w:tcPr>
            <w:tcW w:type="dxa" w:w="3600"/>
            <w:shd w:fill="2E7D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Разработка чек-листа методики и согласование с PM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Документ с методикой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Промпт агента + проверка на 3 тестовых страницах</w:t>
            </w:r>
          </w:p>
        </w:tc>
        <w:tc>
          <w:tcPr>
            <w:tcW w:type="dxa" w:w="3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Агент даёт структурированную оценку по чек-листу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Бэкенд: приём URL, сбор данных страницы, вызов агента, сохранение результата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Рабочий API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Фронтенд: форма ввода, статус, экран отчёта, выгрузка файла</w:t>
            </w:r>
          </w:p>
        </w:tc>
        <w:tc>
          <w:tcPr>
            <w:tcW w:type="dxa" w:w="3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Рабочий интерфейс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Сборка и проверка по критериям приёмки (раздел 8)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Готовый сервис</w:t>
            </w:r>
          </w:p>
        </w:tc>
      </w:tr>
    </w:tbl>
    <w:p>
      <w:pPr>
        <w:pStyle w:val="Heading1"/>
        <w:pBdr>
          <w:bottom w:val="single" w:color="2E7D32" w:sz="6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10. Вопросы — к PM</w:t>
      </w:r>
    </w:p>
    <w:p>
      <w:pPr>
        <w:spacing w:after="120" w:line="300"/>
      </w:pPr>
      <w:r>
        <w:rPr>
          <w:sz w:val="22"/>
          <w:szCs w:val="22"/>
        </w:rPr>
        <w:t xml:space="preserve">Если что-то в ТЗ непонятно или на практике оказывается не так — не додумывать самостоятельно, писать PM. Особенно это касается формулировок пунктов методики (раздел 5) и формата итогового файла отчёта.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  <w:lvl w:ilvl="1" w15:tentative="1">
      <w:start w:val="1"/>
      <w:numFmt w:val="bullet"/>
      <w:lvlText w:val="•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2026-08-07T11:57:29.044Z</dcterms:created>
  <dcterms:modified xsi:type="dcterms:W3CDTF">2026-08-07T11:57:29.045Z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