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B95D" w14:textId="3D470800" w:rsidR="006D7677" w:rsidRDefault="006D7677" w:rsidP="006D7677">
      <w:pPr>
        <w:pStyle w:val="1"/>
        <w:jc w:val="center"/>
      </w:pPr>
      <w:r w:rsidRPr="006D7677">
        <w:t>Exercises: Triggers and Transactions</w:t>
      </w:r>
    </w:p>
    <w:p w14:paraId="690AC356" w14:textId="5E718B09" w:rsidR="000D1FD7" w:rsidRPr="000D1FD7" w:rsidRDefault="000D1FD7" w:rsidP="000D1FD7">
      <w:pPr>
        <w:rPr>
          <w:rStyle w:val="a9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>
        <w:rPr>
          <w:noProof/>
        </w:rPr>
        <w:instrText xml:space="preserve"> HYPERLINK "https://softuni.bg/trainings/2495/databases-basics-ms-sql-server-september-2019/open" \l "lesson-13116" </w:instrText>
      </w:r>
      <w:r>
        <w:rPr>
          <w:noProof/>
        </w:rPr>
        <w:fldChar w:fldCharType="separate"/>
      </w:r>
      <w:r w:rsidRPr="000D1FD7">
        <w:rPr>
          <w:rStyle w:val="a9"/>
          <w:noProof/>
        </w:rPr>
        <w:t>"Databases Basics - MSSQL</w:t>
      </w:r>
      <w:r w:rsidRPr="000D1FD7">
        <w:rPr>
          <w:rStyle w:val="a9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proofErr w:type="gramStart"/>
      <w:r w:rsidRPr="006D7677">
        <w:rPr>
          <w:b/>
          <w:bCs/>
        </w:rPr>
        <w:t>changes</w:t>
      </w:r>
      <w:proofErr w:type="gramEnd"/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ac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ac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ac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2"/>
        <w:rPr>
          <w:noProof/>
          <w:lang w:val="bg-BG"/>
        </w:rPr>
      </w:pPr>
      <w:r w:rsidRPr="006D7677">
        <w:rPr>
          <w:noProof/>
        </w:rPr>
        <w:t>Money Transfer</w:t>
      </w:r>
    </w:p>
    <w:p w14:paraId="51075790" w14:textId="21E0A3A1" w:rsidR="006D7677" w:rsidRPr="006D7677" w:rsidRDefault="006D7677" w:rsidP="006D7677">
      <w:pPr>
        <w:rPr>
          <w:lang w:val="bg-BG"/>
        </w:rPr>
      </w:pPr>
      <w:r w:rsidRPr="006D7677">
        <w:rPr>
          <w:noProof/>
        </w:rPr>
        <w:t xml:space="preserve">Write stored procedure </w:t>
      </w:r>
      <w:r w:rsidRPr="006D7677">
        <w:rPr>
          <w:b/>
          <w:noProof/>
        </w:rPr>
        <w:t>usp_TransferMoney</w:t>
      </w:r>
      <w:r w:rsidRPr="006D7677">
        <w:rPr>
          <w:noProof/>
        </w:rPr>
        <w:t>(</w:t>
      </w:r>
      <w:r w:rsidRPr="006D7677">
        <w:rPr>
          <w:rStyle w:val="CodeChar"/>
        </w:rPr>
        <w:t>SenderId, ReceiverId, Amount</w:t>
      </w:r>
      <w:r w:rsidRPr="006D7677">
        <w:rPr>
          <w:noProof/>
        </w:rPr>
        <w:t xml:space="preserve">) that </w:t>
      </w:r>
      <w:r w:rsidRPr="006D7677">
        <w:rPr>
          <w:b/>
          <w:noProof/>
        </w:rPr>
        <w:t>transfers money from one account to another</w:t>
      </w:r>
      <w:r w:rsidRPr="006D7677">
        <w:rPr>
          <w:noProof/>
        </w:rPr>
        <w:t xml:space="preserve">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noProof/>
        </w:rPr>
        <w:t xml:space="preserve">. Make sure that the whole procedure </w:t>
      </w:r>
      <w:r w:rsidRPr="006D7677">
        <w:rPr>
          <w:b/>
          <w:noProof/>
        </w:rPr>
        <w:t xml:space="preserve">passes without errors </w:t>
      </w:r>
      <w:r w:rsidRPr="006D7677">
        <w:rPr>
          <w:noProof/>
        </w:rPr>
        <w:t xml:space="preserve">and </w:t>
      </w:r>
      <w:r w:rsidRPr="006D7677">
        <w:rPr>
          <w:b/>
          <w:noProof/>
        </w:rPr>
        <w:t>if error occurs make</w:t>
      </w:r>
      <w:r w:rsidRPr="006D7677">
        <w:rPr>
          <w:noProof/>
        </w:rPr>
        <w:t xml:space="preserve"> </w:t>
      </w:r>
      <w:r w:rsidRPr="006D7677">
        <w:rPr>
          <w:b/>
          <w:noProof/>
        </w:rPr>
        <w:t>no change in the database.</w:t>
      </w:r>
      <w:r w:rsidRPr="006D7677">
        <w:rPr>
          <w:noProof/>
        </w:rPr>
        <w:t xml:space="preserve"> You can use both: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usp_DepositMoney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, </w:t>
      </w:r>
      <w:r w:rsidR="000D1FD7" w:rsidRPr="000D1FD7">
        <w:rPr>
          <w:noProof/>
        </w:rPr>
        <w:t>"</w:t>
      </w:r>
      <w:r w:rsidRPr="006D7677">
        <w:rPr>
          <w:b/>
          <w:bCs/>
          <w:noProof/>
        </w:rPr>
        <w:t>usp_WithdrawMoney</w:t>
      </w:r>
      <w:r w:rsidR="000D1FD7" w:rsidRPr="000D1FD7">
        <w:rPr>
          <w:noProof/>
        </w:rPr>
        <w:t>"</w:t>
      </w:r>
      <w:r w:rsidRPr="006D7677">
        <w:rPr>
          <w:noProof/>
        </w:rPr>
        <w:t xml:space="preserve"> (look at previous two problems about those procedures).</w:t>
      </w:r>
      <w:r w:rsidRPr="006D7677">
        <w:t xml:space="preserve"> </w:t>
      </w:r>
    </w:p>
    <w:p w14:paraId="21B71DFC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Trigger</w:t>
      </w:r>
    </w:p>
    <w:p w14:paraId="09029629" w14:textId="77777777" w:rsidR="006D7677" w:rsidRPr="00492E8A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highlight w:val="yellow"/>
          <w:lang w:val="bg-BG"/>
        </w:rPr>
      </w:pPr>
      <w:r w:rsidRPr="00135D02">
        <w:rPr>
          <w:highlight w:val="yellow"/>
        </w:rPr>
        <w:t xml:space="preserve">Users </w:t>
      </w:r>
      <w:r w:rsidRPr="00135D02">
        <w:rPr>
          <w:b/>
          <w:noProof/>
          <w:highlight w:val="yellow"/>
        </w:rPr>
        <w:t>should not</w:t>
      </w:r>
      <w:r w:rsidRPr="00135D02">
        <w:rPr>
          <w:noProof/>
          <w:highlight w:val="yellow"/>
        </w:rPr>
        <w:t xml:space="preserve"> be allowed</w:t>
      </w:r>
      <w:r w:rsidRPr="00135D02">
        <w:rPr>
          <w:highlight w:val="yellow"/>
        </w:rPr>
        <w:t xml:space="preserve"> to buy items with </w:t>
      </w:r>
      <w:r w:rsidRPr="00135D02">
        <w:rPr>
          <w:b/>
          <w:highlight w:val="yellow"/>
        </w:rPr>
        <w:t>higher level</w:t>
      </w:r>
      <w:r w:rsidRPr="00135D02">
        <w:rPr>
          <w:highlight w:val="yellow"/>
        </w:rPr>
        <w:t xml:space="preserve"> than </w:t>
      </w:r>
      <w:r w:rsidRPr="00135D02">
        <w:rPr>
          <w:b/>
          <w:highlight w:val="yellow"/>
        </w:rPr>
        <w:t>their</w:t>
      </w:r>
      <w:r w:rsidRPr="00135D02">
        <w:rPr>
          <w:highlight w:val="yellow"/>
        </w:rPr>
        <w:t xml:space="preserve"> </w:t>
      </w:r>
      <w:r w:rsidRPr="00135D02">
        <w:rPr>
          <w:b/>
          <w:highlight w:val="yellow"/>
        </w:rPr>
        <w:t>level</w:t>
      </w:r>
      <w:r w:rsidRPr="00135D02">
        <w:rPr>
          <w:highlight w:val="yellow"/>
        </w:rPr>
        <w:t xml:space="preserve">. Create a </w:t>
      </w:r>
      <w:r w:rsidRPr="00135D02">
        <w:rPr>
          <w:b/>
          <w:highlight w:val="yellow"/>
        </w:rPr>
        <w:t>trigger</w:t>
      </w:r>
      <w:r w:rsidRPr="00135D02">
        <w:rPr>
          <w:highlight w:val="yellow"/>
        </w:rPr>
        <w:t xml:space="preserve"> that </w:t>
      </w:r>
      <w:r w:rsidRPr="00135D02">
        <w:rPr>
          <w:b/>
          <w:highlight w:val="yellow"/>
        </w:rPr>
        <w:t>restricts</w:t>
      </w:r>
      <w:r w:rsidRPr="00135D02">
        <w:rPr>
          <w:highlight w:val="yellow"/>
        </w:rPr>
        <w:t xml:space="preserve"> that. </w:t>
      </w:r>
      <w:r w:rsidRPr="00492E8A">
        <w:rPr>
          <w:highlight w:val="yellow"/>
        </w:rPr>
        <w:t xml:space="preserve">The trigger should prevent </w:t>
      </w:r>
      <w:r w:rsidRPr="00492E8A">
        <w:rPr>
          <w:b/>
          <w:highlight w:val="yellow"/>
        </w:rPr>
        <w:t>inserting items</w:t>
      </w:r>
      <w:r w:rsidRPr="00492E8A">
        <w:rPr>
          <w:highlight w:val="yellow"/>
        </w:rPr>
        <w:t xml:space="preserve"> that are above specified level while allowing all others to </w:t>
      </w:r>
      <w:r w:rsidRPr="00492E8A">
        <w:rPr>
          <w:noProof/>
          <w:highlight w:val="yellow"/>
        </w:rPr>
        <w:t>be inserted</w:t>
      </w:r>
      <w:r w:rsidRPr="00492E8A">
        <w:rPr>
          <w:highlight w:val="yellow"/>
        </w:rPr>
        <w:t>.</w:t>
      </w:r>
    </w:p>
    <w:p w14:paraId="434749DB" w14:textId="6C582B58" w:rsidR="006D7677" w:rsidRPr="00492E8A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highlight w:val="yellow"/>
          <w:lang w:val="bg-BG"/>
        </w:rPr>
      </w:pPr>
      <w:r w:rsidRPr="00492E8A">
        <w:rPr>
          <w:highlight w:val="yellow"/>
        </w:rPr>
        <w:t xml:space="preserve">Add bonus cash of </w:t>
      </w:r>
      <w:r w:rsidRPr="00492E8A">
        <w:rPr>
          <w:b/>
          <w:highlight w:val="yellow"/>
        </w:rPr>
        <w:t>50000</w:t>
      </w:r>
      <w:r w:rsidRPr="00492E8A">
        <w:rPr>
          <w:highlight w:val="yellow"/>
        </w:rPr>
        <w:t xml:space="preserve"> to users</w:t>
      </w:r>
      <w:r w:rsidRPr="00492E8A">
        <w:rPr>
          <w:noProof/>
          <w:highlight w:val="yellow"/>
        </w:rPr>
        <w:t xml:space="preserve">: </w:t>
      </w:r>
      <w:r w:rsidRPr="00492E8A">
        <w:rPr>
          <w:b/>
          <w:noProof/>
          <w:highlight w:val="yellow"/>
        </w:rPr>
        <w:t xml:space="preserve">baleremuda, loosenoise, inguinalself, buildingdeltoid, monoxidecos </w:t>
      </w:r>
      <w:r w:rsidRPr="00492E8A">
        <w:rPr>
          <w:noProof/>
          <w:highlight w:val="yellow"/>
        </w:rPr>
        <w:t>in the game</w:t>
      </w:r>
      <w:r w:rsidRPr="00492E8A">
        <w:rPr>
          <w:b/>
          <w:noProof/>
          <w:highlight w:val="yellow"/>
        </w:rPr>
        <w:t xml:space="preserve"> </w:t>
      </w:r>
      <w:r w:rsidR="000D1FD7" w:rsidRPr="00492E8A">
        <w:rPr>
          <w:b/>
          <w:noProof/>
          <w:highlight w:val="yellow"/>
        </w:rPr>
        <w:t>"</w:t>
      </w:r>
      <w:r w:rsidRPr="00492E8A">
        <w:rPr>
          <w:b/>
          <w:noProof/>
          <w:highlight w:val="yellow"/>
        </w:rPr>
        <w:t>Bali</w:t>
      </w:r>
      <w:r w:rsidR="000D1FD7" w:rsidRPr="00492E8A">
        <w:rPr>
          <w:b/>
          <w:noProof/>
          <w:highlight w:val="yellow"/>
        </w:rPr>
        <w:t>"</w:t>
      </w:r>
      <w:r w:rsidRPr="00492E8A">
        <w:rPr>
          <w:b/>
          <w:noProof/>
          <w:highlight w:val="yellow"/>
        </w:rPr>
        <w:t>.</w:t>
      </w:r>
    </w:p>
    <w:p w14:paraId="20E941C8" w14:textId="77777777" w:rsidR="006D7677" w:rsidRPr="00492E8A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highlight w:val="yellow"/>
          <w:lang w:val="bg-BG"/>
        </w:rPr>
      </w:pPr>
      <w:r w:rsidRPr="00492E8A">
        <w:rPr>
          <w:noProof/>
          <w:highlight w:val="yellow"/>
        </w:rPr>
        <w:t xml:space="preserve">There are two groups of </w:t>
      </w:r>
      <w:r w:rsidRPr="00492E8A">
        <w:rPr>
          <w:b/>
          <w:noProof/>
          <w:highlight w:val="yellow"/>
        </w:rPr>
        <w:t>items</w:t>
      </w:r>
      <w:r w:rsidRPr="00492E8A">
        <w:rPr>
          <w:noProof/>
          <w:highlight w:val="yellow"/>
        </w:rPr>
        <w:t xml:space="preserve"> that you must buy for the above users.</w:t>
      </w:r>
      <w:r w:rsidRPr="00492E8A">
        <w:rPr>
          <w:highlight w:val="yellow"/>
        </w:rPr>
        <w:t xml:space="preserve"> The first are items with </w:t>
      </w:r>
      <w:r w:rsidRPr="00492E8A">
        <w:rPr>
          <w:b/>
          <w:highlight w:val="yellow"/>
        </w:rPr>
        <w:t>id between 251 and 299 including</w:t>
      </w:r>
      <w:r w:rsidRPr="00492E8A">
        <w:rPr>
          <w:highlight w:val="yellow"/>
        </w:rPr>
        <w:t xml:space="preserve">. Second group are items with </w:t>
      </w:r>
      <w:r w:rsidRPr="00492E8A">
        <w:rPr>
          <w:b/>
          <w:highlight w:val="yellow"/>
        </w:rPr>
        <w:t>id between 501 and 539 including.</w:t>
      </w:r>
      <w:r w:rsidRPr="00492E8A">
        <w:rPr>
          <w:b/>
          <w:noProof/>
          <w:highlight w:val="yellow"/>
          <w:lang w:val="bg-BG"/>
        </w:rPr>
        <w:br/>
      </w:r>
      <w:r w:rsidRPr="00492E8A">
        <w:rPr>
          <w:b/>
          <w:highlight w:val="yellow"/>
        </w:rPr>
        <w:t>Take</w:t>
      </w:r>
      <w:r w:rsidRPr="00492E8A">
        <w:rPr>
          <w:highlight w:val="yellow"/>
        </w:rPr>
        <w:t xml:space="preserve"> off </w:t>
      </w:r>
      <w:r w:rsidRPr="00492E8A">
        <w:rPr>
          <w:b/>
          <w:highlight w:val="yellow"/>
        </w:rPr>
        <w:t>cash</w:t>
      </w:r>
      <w:r w:rsidRPr="00492E8A">
        <w:rPr>
          <w:highlight w:val="yellow"/>
        </w:rPr>
        <w:t xml:space="preserve"> from each user </w:t>
      </w:r>
      <w:r w:rsidRPr="00492E8A">
        <w:rPr>
          <w:b/>
          <w:highlight w:val="yellow"/>
        </w:rPr>
        <w:t>for</w:t>
      </w:r>
      <w:r w:rsidRPr="00492E8A">
        <w:rPr>
          <w:highlight w:val="yellow"/>
        </w:rPr>
        <w:t xml:space="preserve"> the bought </w:t>
      </w:r>
      <w:r w:rsidRPr="00492E8A">
        <w:rPr>
          <w:b/>
          <w:highlight w:val="yellow"/>
        </w:rPr>
        <w:t>items</w:t>
      </w:r>
      <w:r w:rsidRPr="00492E8A">
        <w:rPr>
          <w:highlight w:val="yellow"/>
        </w:rPr>
        <w:t>.</w:t>
      </w:r>
    </w:p>
    <w:p w14:paraId="2F8D6CB9" w14:textId="61C6655C" w:rsidR="006D7677" w:rsidRPr="00492E8A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highlight w:val="yellow"/>
          <w:lang w:val="bg-BG"/>
        </w:rPr>
      </w:pPr>
      <w:r w:rsidRPr="00492E8A">
        <w:rPr>
          <w:highlight w:val="yellow"/>
        </w:rPr>
        <w:t>Select all users in the current game (</w:t>
      </w:r>
      <w:r w:rsidR="000D1FD7" w:rsidRPr="00492E8A">
        <w:rPr>
          <w:highlight w:val="yellow"/>
        </w:rPr>
        <w:t>"</w:t>
      </w:r>
      <w:r w:rsidRPr="00492E8A">
        <w:rPr>
          <w:highlight w:val="yellow"/>
        </w:rPr>
        <w:t>Bali</w:t>
      </w:r>
      <w:r w:rsidR="000D1FD7" w:rsidRPr="00492E8A">
        <w:rPr>
          <w:highlight w:val="yellow"/>
        </w:rPr>
        <w:t>"</w:t>
      </w:r>
      <w:r w:rsidRPr="00492E8A">
        <w:rPr>
          <w:highlight w:val="yellow"/>
        </w:rPr>
        <w:t xml:space="preserve">) with their items. Display </w:t>
      </w:r>
      <w:r w:rsidRPr="00492E8A">
        <w:rPr>
          <w:b/>
          <w:highlight w:val="yellow"/>
        </w:rPr>
        <w:t>username</w:t>
      </w:r>
      <w:r w:rsidRPr="00492E8A">
        <w:rPr>
          <w:highlight w:val="yellow"/>
        </w:rPr>
        <w:t xml:space="preserve">, </w:t>
      </w:r>
      <w:r w:rsidRPr="00492E8A">
        <w:rPr>
          <w:b/>
          <w:highlight w:val="yellow"/>
        </w:rPr>
        <w:t>game name</w:t>
      </w:r>
      <w:r w:rsidRPr="00492E8A">
        <w:rPr>
          <w:highlight w:val="yellow"/>
        </w:rPr>
        <w:t xml:space="preserve">, </w:t>
      </w:r>
      <w:r w:rsidRPr="00492E8A">
        <w:rPr>
          <w:b/>
          <w:highlight w:val="yellow"/>
        </w:rPr>
        <w:t>cash</w:t>
      </w:r>
      <w:r w:rsidRPr="00492E8A">
        <w:rPr>
          <w:highlight w:val="yellow"/>
        </w:rPr>
        <w:t xml:space="preserve"> and </w:t>
      </w:r>
      <w:r w:rsidRPr="00492E8A">
        <w:rPr>
          <w:b/>
          <w:highlight w:val="yellow"/>
        </w:rPr>
        <w:t>item name</w:t>
      </w:r>
      <w:r w:rsidRPr="00492E8A">
        <w:rPr>
          <w:highlight w:val="yellow"/>
        </w:rPr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D2AF5" w14:textId="77777777" w:rsidR="005A28DC" w:rsidRDefault="005A28DC" w:rsidP="008068A2">
      <w:pPr>
        <w:spacing w:after="0" w:line="240" w:lineRule="auto"/>
      </w:pPr>
      <w:r>
        <w:separator/>
      </w:r>
    </w:p>
  </w:endnote>
  <w:endnote w:type="continuationSeparator" w:id="0">
    <w:p w14:paraId="0C7854F4" w14:textId="77777777" w:rsidR="005A28DC" w:rsidRDefault="005A28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B4CF" w14:textId="77777777" w:rsidR="005A28DC" w:rsidRDefault="005A28DC" w:rsidP="008068A2">
      <w:pPr>
        <w:spacing w:after="0" w:line="240" w:lineRule="auto"/>
      </w:pPr>
      <w:r>
        <w:separator/>
      </w:r>
    </w:p>
  </w:footnote>
  <w:footnote w:type="continuationSeparator" w:id="0">
    <w:p w14:paraId="25835C9C" w14:textId="77777777" w:rsidR="005A28DC" w:rsidRDefault="005A28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35D0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E8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8DC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63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18E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Triggers; and Transactions Exercise</vt:lpstr>
      <vt:lpstr>SoftUni Document</vt:lpstr>
    </vt:vector>
  </TitlesOfParts>
  <Company>SoftUni – https://softuni.org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6</cp:revision>
  <cp:lastPrinted>2015-10-26T22:35:00Z</cp:lastPrinted>
  <dcterms:created xsi:type="dcterms:W3CDTF">2019-11-12T12:29:00Z</dcterms:created>
  <dcterms:modified xsi:type="dcterms:W3CDTF">2021-02-09T11:38:00Z</dcterms:modified>
  <cp:category>programming; education; software engineering; software development</cp:category>
</cp:coreProperties>
</file>