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48391">
      <w:pPr>
        <w:jc w:val="center"/>
        <w:rPr>
          <w:sz w:val="32"/>
        </w:rPr>
      </w:pPr>
      <w:r>
        <w:rPr>
          <w:sz w:val="32"/>
        </w:rPr>
        <w:t>МИНИСТЕРСТВО ОБРАЗОВАНИЯ ОРЕНБУРГСКОЙ ОБЛАСТИ</w:t>
      </w:r>
    </w:p>
    <w:p w14:paraId="3DAE3E90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765760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A65C0A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811E8D">
      <w:pPr>
        <w:jc w:val="center"/>
        <w:rPr>
          <w:b/>
        </w:rPr>
      </w:pPr>
      <w:r>
        <w:rPr>
          <w:b/>
        </w:rPr>
        <w:t>(ГАПОУ ОКЭИ)</w:t>
      </w:r>
    </w:p>
    <w:p w14:paraId="5111AD13">
      <w:pPr>
        <w:jc w:val="center"/>
        <w:rPr>
          <w:color w:val="auto"/>
          <w:sz w:val="28"/>
          <w:szCs w:val="28"/>
        </w:rPr>
      </w:pPr>
    </w:p>
    <w:p w14:paraId="15A3F3F6">
      <w:pPr>
        <w:jc w:val="center"/>
        <w:rPr>
          <w:color w:val="auto"/>
          <w:sz w:val="28"/>
          <w:szCs w:val="28"/>
        </w:rPr>
      </w:pPr>
    </w:p>
    <w:p w14:paraId="363723A1">
      <w:pPr>
        <w:jc w:val="center"/>
        <w:rPr>
          <w:color w:val="auto"/>
          <w:sz w:val="28"/>
          <w:szCs w:val="28"/>
        </w:rPr>
      </w:pPr>
    </w:p>
    <w:p w14:paraId="498E71A5">
      <w:pPr>
        <w:jc w:val="both"/>
        <w:rPr>
          <w:color w:val="auto"/>
          <w:sz w:val="28"/>
          <w:szCs w:val="28"/>
        </w:rPr>
      </w:pPr>
    </w:p>
    <w:p w14:paraId="58723E2A">
      <w:pPr>
        <w:jc w:val="center"/>
        <w:rPr>
          <w:color w:val="auto"/>
          <w:sz w:val="28"/>
          <w:szCs w:val="28"/>
        </w:rPr>
      </w:pPr>
    </w:p>
    <w:p w14:paraId="151AF043">
      <w:pPr>
        <w:rPr>
          <w:color w:val="auto"/>
          <w:sz w:val="28"/>
          <w:szCs w:val="28"/>
        </w:rPr>
      </w:pPr>
    </w:p>
    <w:p w14:paraId="77B2B58D">
      <w:pPr>
        <w:jc w:val="both"/>
        <w:rPr>
          <w:b/>
          <w:color w:val="auto"/>
          <w:sz w:val="28"/>
          <w:szCs w:val="28"/>
        </w:rPr>
      </w:pPr>
    </w:p>
    <w:p w14:paraId="53975E3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6685E8F">
      <w:pPr>
        <w:pStyle w:val="19"/>
        <w:jc w:val="center"/>
        <w:rPr>
          <w:rFonts w:ascii="Times New Roman" w:hAnsi="Times New Roman"/>
          <w:i w:val="0"/>
          <w:color w:val="auto"/>
          <w:lang w:val="ru-RU"/>
        </w:rPr>
      </w:pPr>
    </w:p>
    <w:p w14:paraId="42BAD43A">
      <w:pPr>
        <w:pStyle w:val="19"/>
        <w:jc w:val="center"/>
        <w:rPr>
          <w:rFonts w:ascii="GOST type A" w:hAnsi="GOST type A"/>
          <w:color w:val="auto"/>
          <w:lang w:val="ru-RU"/>
        </w:rPr>
      </w:pPr>
      <w:r>
        <w:rPr>
          <w:rFonts w:ascii="GOST type A" w:hAnsi="GOST type A"/>
          <w:color w:val="auto"/>
          <w:lang w:val="ru-RU"/>
        </w:rPr>
        <w:t xml:space="preserve">ОКЭИ 09.02.07. </w:t>
      </w:r>
      <w:r>
        <w:rPr>
          <w:rFonts w:hint="default" w:ascii="GOST type A" w:hAnsi="GOST type A"/>
          <w:color w:val="auto"/>
          <w:lang w:val="ru-RU"/>
        </w:rPr>
        <w:t>43</w:t>
      </w:r>
      <w:r>
        <w:rPr>
          <w:rFonts w:ascii="GOST type A" w:hAnsi="GOST type A"/>
          <w:color w:val="auto"/>
          <w:lang w:val="ru-RU"/>
        </w:rPr>
        <w:t>24.</w:t>
      </w:r>
      <w:r>
        <w:rPr>
          <w:rFonts w:ascii="GOST type A" w:hAnsi="GOST type A"/>
          <w:color w:val="auto"/>
          <w:highlight w:val="none"/>
          <w:lang w:val="ru-RU"/>
        </w:rPr>
        <w:t xml:space="preserve"> </w:t>
      </w:r>
      <w:r>
        <w:rPr>
          <w:rFonts w:hint="default" w:ascii="GOST type A" w:hAnsi="GOST type A"/>
          <w:color w:val="auto"/>
          <w:highlight w:val="none"/>
          <w:lang w:val="ru-RU"/>
        </w:rPr>
        <w:t>04</w:t>
      </w:r>
      <w:r>
        <w:rPr>
          <w:rFonts w:ascii="GOST type A" w:hAnsi="GOST type A"/>
          <w:color w:val="auto"/>
          <w:lang w:val="ru-RU"/>
        </w:rPr>
        <w:t xml:space="preserve"> ПЗ</w:t>
      </w:r>
    </w:p>
    <w:p w14:paraId="146C84F2">
      <w:pPr>
        <w:pStyle w:val="19"/>
        <w:jc w:val="center"/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</w:pPr>
      <w:r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  <w:t>(код документа)</w:t>
      </w:r>
    </w:p>
    <w:p w14:paraId="66D4C35B">
      <w:pPr>
        <w:jc w:val="both"/>
        <w:rPr>
          <w:color w:val="auto"/>
          <w:sz w:val="28"/>
          <w:szCs w:val="28"/>
        </w:rPr>
      </w:pPr>
    </w:p>
    <w:p w14:paraId="2B784489">
      <w:pPr>
        <w:jc w:val="both"/>
        <w:rPr>
          <w:color w:val="auto"/>
          <w:sz w:val="28"/>
          <w:szCs w:val="28"/>
        </w:rPr>
      </w:pPr>
    </w:p>
    <w:p w14:paraId="21E1B6FC">
      <w:pPr>
        <w:jc w:val="both"/>
        <w:rPr>
          <w:color w:val="auto"/>
          <w:sz w:val="28"/>
          <w:szCs w:val="28"/>
        </w:rPr>
      </w:pPr>
    </w:p>
    <w:p w14:paraId="0B576330">
      <w:pPr>
        <w:jc w:val="both"/>
        <w:rPr>
          <w:color w:val="auto"/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widowControl w:val="0"/>
              <w:jc w:val="both"/>
              <w:rPr>
                <w:rFonts w:hint="default" w:ascii="GOST type A" w:hAnsi="GOST type A"/>
                <w:i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По профилю специальности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u w:val="none"/>
              </w:rPr>
              <w:t xml:space="preserve">09.02.07 Информационные системы и программирование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</w:tr>
      <w:tr w14:paraId="74C5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A2952D">
            <w:pPr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 w:ascii="GOST type A" w:hAnsi="GOST type A" w:cs="GOST type A"/>
                <w:i/>
                <w:iCs/>
                <w:sz w:val="28"/>
                <w:szCs w:val="28"/>
                <w:u w:val="none"/>
              </w:rPr>
              <w:t>квалификация «Разработка веб- и мультимедийных приложений»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AD99D5">
            <w:pPr>
              <w:widowControl w:val="0"/>
              <w:jc w:val="center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  <w:t>ПМ.08 Разработка веб-приложения</w:t>
            </w:r>
          </w:p>
        </w:tc>
      </w:tr>
    </w:tbl>
    <w:p w14:paraId="4D4CF6BF">
      <w:pPr>
        <w:jc w:val="both"/>
        <w:rPr>
          <w:color w:val="auto"/>
          <w:sz w:val="28"/>
          <w:szCs w:val="28"/>
        </w:rPr>
      </w:pPr>
    </w:p>
    <w:p w14:paraId="357E5394">
      <w:pPr>
        <w:rPr>
          <w:color w:val="auto"/>
        </w:rPr>
      </w:pPr>
    </w:p>
    <w:p w14:paraId="1C9E7A1A">
      <w:pPr>
        <w:jc w:val="both"/>
        <w:rPr>
          <w:color w:val="auto"/>
        </w:rPr>
      </w:pPr>
    </w:p>
    <w:p w14:paraId="6377AB9F">
      <w:pPr>
        <w:jc w:val="center"/>
        <w:rPr>
          <w:color w:val="auto"/>
        </w:rPr>
      </w:pPr>
    </w:p>
    <w:p w14:paraId="48B45275">
      <w:pPr>
        <w:jc w:val="both"/>
        <w:rPr>
          <w:color w:val="auto"/>
        </w:rPr>
      </w:pPr>
    </w:p>
    <w:p w14:paraId="34D2FE05">
      <w:pPr>
        <w:jc w:val="center"/>
        <w:rPr>
          <w:color w:val="auto"/>
        </w:rPr>
      </w:pPr>
    </w:p>
    <w:p w14:paraId="2FA74012">
      <w:pPr>
        <w:rPr>
          <w:color w:val="auto"/>
        </w:rPr>
      </w:pPr>
    </w:p>
    <w:p w14:paraId="07815C64">
      <w:pPr>
        <w:rPr>
          <w:color w:val="auto"/>
        </w:rPr>
      </w:pPr>
    </w:p>
    <w:p w14:paraId="5E1B537F">
      <w:pPr>
        <w:rPr>
          <w:color w:val="auto"/>
        </w:rPr>
      </w:pPr>
    </w:p>
    <w:p w14:paraId="00287AD8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color w:val="auto"/>
          <w:sz w:val="28"/>
          <w:szCs w:val="28"/>
        </w:rPr>
        <w:t xml:space="preserve">Количество листов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color w:val="auto"/>
        </w:rPr>
        <w:t>_</w:t>
      </w:r>
    </w:p>
    <w:p w14:paraId="2389DCF1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rStyle w:val="24"/>
          <w:lang w:val="ru-RU"/>
        </w:rPr>
        <w:t>Дата готовности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</w:t>
      </w:r>
    </w:p>
    <w:p w14:paraId="2BFD50B1">
      <w:pPr>
        <w:jc w:val="both"/>
        <w:rPr>
          <w:color w:val="auto"/>
        </w:rPr>
      </w:pPr>
      <w:r>
        <w:rPr>
          <w:color w:val="auto"/>
          <w:sz w:val="28"/>
          <w:szCs w:val="28"/>
        </w:rPr>
        <w:t>Руководитель</w:t>
      </w:r>
      <w:r>
        <w:rPr>
          <w:color w:val="auto"/>
        </w:rPr>
        <w:t xml:space="preserve"> 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Адамович Никита Владимирович</w:t>
      </w:r>
      <w:r>
        <w:rPr>
          <w:color w:val="auto"/>
        </w:rPr>
        <w:t>____________________________________</w:t>
      </w:r>
    </w:p>
    <w:p w14:paraId="4DA87DC1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Разработал</w:t>
      </w:r>
      <w:r>
        <w:rPr>
          <w:color w:val="auto"/>
          <w:sz w:val="28"/>
          <w:szCs w:val="28"/>
          <w:lang w:val="ru-RU"/>
        </w:rPr>
        <w:t>а</w:t>
      </w:r>
      <w:r>
        <w:rPr>
          <w:color w:val="auto"/>
        </w:rPr>
        <w:t>____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>Васильева Валерия Павловна</w:t>
      </w:r>
      <w:r>
        <w:rPr>
          <w:color w:val="auto"/>
        </w:rPr>
        <w:t>________________________________________</w:t>
      </w:r>
      <w:r>
        <w:rPr>
          <w:rFonts w:hint="default" w:ascii="GOST type A" w:hAnsi="GOST type A" w:cs="GOST type A"/>
          <w:i/>
          <w:iCs/>
          <w:sz w:val="28"/>
          <w:szCs w:val="28"/>
          <w:u w:val="single"/>
          <w:lang w:val="ru-RU"/>
        </w:rPr>
        <w:t xml:space="preserve"> </w:t>
      </w:r>
    </w:p>
    <w:p w14:paraId="5486A30E">
      <w:pPr>
        <w:jc w:val="both"/>
        <w:rPr>
          <w:color w:val="auto"/>
        </w:rPr>
      </w:pPr>
      <w:r>
        <w:rPr>
          <w:color w:val="auto"/>
          <w:sz w:val="28"/>
          <w:szCs w:val="28"/>
          <w:lang w:val="en-US"/>
        </w:rPr>
        <w:t>Защищён</w:t>
      </w:r>
      <w:r>
        <w:rPr>
          <w:color w:val="auto"/>
        </w:rPr>
        <w:t xml:space="preserve">____________________________ </w:t>
      </w:r>
      <w:r>
        <w:rPr>
          <w:color w:val="auto"/>
          <w:sz w:val="28"/>
          <w:szCs w:val="28"/>
        </w:rPr>
        <w:t>с оценкой</w:t>
      </w:r>
      <w:r>
        <w:rPr>
          <w:color w:val="auto"/>
        </w:rPr>
        <w:t>______________________________</w:t>
      </w:r>
    </w:p>
    <w:p w14:paraId="15AB9745"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vertAlign w:val="superscript"/>
          <w:lang w:val="ru-RU"/>
        </w:rPr>
        <w:t>дата</w:t>
      </w:r>
    </w:p>
    <w:p w14:paraId="13422D94">
      <w:pPr>
        <w:rPr>
          <w:color w:val="auto"/>
          <w:sz w:val="28"/>
          <w:szCs w:val="28"/>
        </w:rPr>
      </w:pPr>
    </w:p>
    <w:p w14:paraId="31B835BB">
      <w:pPr>
        <w:rPr>
          <w:color w:val="auto"/>
        </w:rPr>
        <w:sectPr>
          <w:footerReference r:id="rId5" w:type="default"/>
          <w:pgSz w:w="11906" w:h="16838"/>
          <w:pgMar w:top="480" w:right="986" w:bottom="1514" w:left="1080" w:header="24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5337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 w:eastAsia="ru-RU" w:bidi="ar-SA"/>
        </w:rPr>
      </w:sdtEndPr>
      <w:sdtContent>
        <w:p w14:paraId="06541F02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567"/>
            <w:ind w:left="0" w:leftChars="0" w:firstLine="0" w:firstLineChars="0"/>
            <w:jc w:val="center"/>
            <w:textAlignment w:val="auto"/>
            <w:rPr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color w:val="auto"/>
              <w:sz w:val="32"/>
              <w:szCs w:val="32"/>
            </w:rPr>
            <w:t>Содержание</w:t>
          </w:r>
        </w:p>
        <w:p w14:paraId="756BF74F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_Toc10885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нализ п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DC2BB7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_Toc20108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Проектирование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459145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_Toc32561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_Toc32561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1FB8F57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_Toc10440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технологического стека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_Toc10440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868B9D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_Toc1120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4CD8F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_Toc1967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интерфейса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352EA2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_Toc7663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Тестирование приложения.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B19427E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_Toc4948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4.1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План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641D0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MS Mincho" w:cs="Times New Roman"/>
              <w:bCs/>
              <w:sz w:val="28"/>
              <w:szCs w:val="28"/>
              <w:shd w:val="clear" w:fill="auto"/>
              <w:lang w:val="ru-RU"/>
            </w:rPr>
            <w:t xml:space="preserve">4.2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Оценка результатов проведения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2823E2C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_Toc11865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_Toc11865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6DD3051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_Toc27059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_Toc27059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30AC26E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_Toc14853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  <w:highlight w:val="none"/>
              <w:lang w:val="ru-RU"/>
            </w:rPr>
            <w:t>Информационная модель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_Toc14853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926CA4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_Toc4832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Б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</w:rPr>
            <w:t>Диаграмма прецедентов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_Toc4832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3D862C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_Toc30731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</w:t>
          </w:r>
          <w:r>
            <w:rPr>
              <w:rFonts w:ascii="Times New Roman" w:hAnsi="Times New Roman"/>
              <w:sz w:val="28"/>
              <w:szCs w:val="28"/>
            </w:rPr>
            <w:t>иаграмма последовательности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249FBD6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_Toc20935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Диаграмма классов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_Toc20935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8CC138A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567" w:right="240" w:rightChars="100" w:firstLine="425"/>
            <w:jc w:val="center"/>
            <w:textAlignment w:val="auto"/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14:paraId="07C47C03">
      <w:pPr>
        <w:ind w:left="567" w:right="142" w:firstLine="425"/>
        <w:jc w:val="center"/>
        <w:rPr>
          <w:rFonts w:hint="default" w:ascii="Times New Roman" w:hAnsi="Times New Roman" w:eastAsia="Times New Roman" w:cs="Times New Roman"/>
          <w:b/>
          <w:color w:val="auto"/>
          <w:sz w:val="32"/>
          <w:lang w:val="ru-RU"/>
        </w:rPr>
        <w:sectPr>
          <w:headerReference r:id="rId6" w:type="default"/>
          <w:footerReference r:id="rId7" w:type="default"/>
          <w:pgSz w:w="11906" w:h="16838"/>
          <w:pgMar w:top="-850" w:right="266" w:bottom="1434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0A9EB1BF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lang w:val="ru-RU"/>
        </w:rPr>
      </w:pPr>
      <w:r>
        <w:rPr>
          <w:lang w:val="ru-RU"/>
        </w:rPr>
        <w:t>Введение</w:t>
      </w:r>
    </w:p>
    <w:p w14:paraId="374901F9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>Бурное развитие информатизации общества привело к появлению множества новых технологий, делая быстрый доступ к информации неотъемлемой частью нашей жизни. В современном мире получить информацию легче простого, и веб-сайты стали одним из наиболее удобных способов доступа к ней. Создание сайтов сегодня является одной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из самых востребованных услуг, поэтому большинство компаний понимают преимущества этого предложения и активно занимаются разработкой своих интернет-ресурсов.</w:t>
      </w:r>
    </w:p>
    <w:p w14:paraId="7DA5239B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современном мире веб-приложения стали неотъемлемой частью жизни организаций, предоставляя им возможность оптимизировать процессы, расширить доступ к информации и повысить эффективность работы. Веб-приложения представляют собой программные решения, доступные через интернет-браузеры, что делает их удобными и доступными для широкого круга пользователей.</w:t>
      </w:r>
    </w:p>
    <w:p w14:paraId="0A3D11E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>Веб</w:t>
      </w:r>
      <w:r>
        <w:rPr>
          <w:rFonts w:hint="default"/>
          <w:color w:val="auto"/>
          <w:sz w:val="28"/>
          <w:szCs w:val="28"/>
          <w:lang w:val="en-US"/>
        </w:rPr>
        <w:t>-</w:t>
      </w:r>
      <w:r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</w:rPr>
        <w:t xml:space="preserve"> – это совокупность страниц, логически </w:t>
      </w:r>
      <w:r>
        <w:rPr>
          <w:color w:val="auto"/>
          <w:sz w:val="28"/>
          <w:szCs w:val="28"/>
          <w:lang w:val="ru-RU"/>
        </w:rPr>
        <w:t>объединённых</w:t>
      </w:r>
      <w:r>
        <w:rPr>
          <w:color w:val="auto"/>
          <w:sz w:val="28"/>
          <w:szCs w:val="28"/>
        </w:rPr>
        <w:t xml:space="preserve"> в единое целое, представляющих собой рекламные и информационные ресурсы, </w:t>
      </w:r>
      <w:r>
        <w:rPr>
          <w:color w:val="auto"/>
          <w:sz w:val="28"/>
          <w:szCs w:val="28"/>
          <w:lang w:val="ru-RU"/>
        </w:rPr>
        <w:t>объединённые</w:t>
      </w:r>
      <w:r>
        <w:rPr>
          <w:color w:val="auto"/>
          <w:sz w:val="28"/>
          <w:szCs w:val="28"/>
        </w:rPr>
        <w:t xml:space="preserve"> общей идеей и общим дизайном. А </w:t>
      </w:r>
      <w:r>
        <w:rPr>
          <w:color w:val="auto"/>
          <w:sz w:val="28"/>
          <w:szCs w:val="28"/>
          <w:lang w:val="ru-RU"/>
        </w:rPr>
        <w:t>ещё</w:t>
      </w:r>
      <w:r>
        <w:rPr>
          <w:color w:val="auto"/>
          <w:sz w:val="28"/>
          <w:szCs w:val="28"/>
        </w:rPr>
        <w:t xml:space="preserve"> это набор документов в формате HTML, графических файлов, мультимедийных данных, программ, взаимосвязанных по смыслу, доступных по протоколу HTTP, отличающихся единством дизайна и тематики.</w:t>
      </w:r>
    </w:p>
    <w:p w14:paraId="3EC58C82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Продвижение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сеть Интернет ‒ это довольно эффективный способ рекламы своих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Поэтому сегодня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огромное множество успешных компаний используют Всемирную Сеть как рекламу тем или иным способом.</w:t>
      </w:r>
    </w:p>
    <w:p w14:paraId="34009BF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 xml:space="preserve">Особую категорию сайтов составляют информационные сайты, которые создаются для решения конкретных задач. Пользователю приятно посещать те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 xml:space="preserve">-страницы, которые имеют стильное оформление, не утяжелены чрезмерной графикой и анимацией, быстро загружаются и правильно отображаются в окне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>-браузера.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Веб-приложение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программное обеспечение, доступное через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интернет-браузеры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Оно позволяет выполнять различные функции, такие как обработка данных, управление информацией, взаимодействие с пользователями и многое другое. Веб-приложения становятся все более популярными, так как они удобны в использовании, доступны с любого устройства и не требуют установки.</w:t>
      </w:r>
    </w:p>
    <w:p w14:paraId="554689E6">
      <w:pPr>
        <w:pStyle w:val="21"/>
        <w:tabs>
          <w:tab w:val="left" w:pos="993"/>
        </w:tabs>
        <w:ind w:right="0" w:rightChars="0" w:firstLine="709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Сейчас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каждая компания обладает собственным веб-сайтом, который может быть представлен в виде сайта-визитки, содержащего основную информацию о компании и её предлагаемых услугах, 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интернет-магазина с базой данных, позволяющей клиентам выбирать и заказывать товары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 w14:paraId="19D9653E">
      <w:pPr>
        <w:tabs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основе разработки сайта лежит создание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веб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-приложения с использованием современных технологий front-end и back-end разработки. Для реализации проекта планируется использование следующих инструментов и технологий:</w:t>
      </w:r>
    </w:p>
    <w:p w14:paraId="356926C3">
      <w:pPr>
        <w:numPr>
          <w:ilvl w:val="0"/>
          <w:numId w:val="2"/>
        </w:numPr>
        <w:tabs>
          <w:tab w:val="left" w:pos="240"/>
          <w:tab w:val="left" w:pos="960"/>
          <w:tab w:val="left" w:pos="84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ront-end: HTML, CSS, JavaScript, библиотеки и фреймворки (например, Bootstrap, React), адаптивный дизайн для поддержки различных устройств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79AC308">
      <w:pPr>
        <w:numPr>
          <w:ilvl w:val="0"/>
          <w:numId w:val="2"/>
        </w:numPr>
        <w:tabs>
          <w:tab w:val="left" w:pos="240"/>
          <w:tab w:val="left" w:pos="720"/>
          <w:tab w:val="left" w:pos="960"/>
          <w:tab w:val="left" w:pos="12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ck-end: языки программирования (например, JavaScript, Python, PHP), базы данных (например, MySQL, MongoDB), серверные технологии (Node.js, Express.js).</w:t>
      </w:r>
    </w:p>
    <w:p w14:paraId="31B35A1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образовательных организаций веб-приложения могут стать незаменимым инструментом, способствуя повышению эффективности обучения, оптимизации административных процессов и улучшению взаимодействия с родителями и учениками. Например, веб-приложение может использоваться для создания электронных дневников, организации онлайн-тестирования, управления учебным процессом, а такж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 для проведения онлайн-консультаций и создания виртуальных учебных площадок. </w:t>
      </w:r>
    </w:p>
    <w:p w14:paraId="4A716401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Время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ценный ресурс, и люди все больше ценят возможность получить нужную информацию компактно и точно. Сайт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быстрым и лёгким поиском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может быть эффективным инструментом для образования и саморазвития.</w:t>
      </w:r>
    </w:p>
    <w:p w14:paraId="2BBADD45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такого сайта требует соответствующего контента, интерфейса и маркетинговых усилий для его продвижения.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актуальности и востребованности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такой ресурс может быть популярным среди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студентов, учеников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просто любознательных пользователей.</w:t>
      </w:r>
    </w:p>
    <w:p w14:paraId="51BE05D3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актуальной задачей, направленной на создание онлайн-ресурса, призванного оказывать поддержку и помощь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а также возможность для самообразования и расширения уровня знаний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предоставлять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учителям, преподавателям, ученикам, студентам и просто желающим обучаться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богатому ресурсному центру, включающему в себя различные учебные материалы, методические разработки, тесты, а также возможность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делиться личными разработками и планами  уроков, демонстрируя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свои знания и опыт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841721E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Особое внимание при разработке сайта будет уделено визуальной составляющей. Использование современных технологий, таких как 3D-изображения и GIF-анимация, позволит создать привлекательные и динамичные визуальные элементы, которые привлекут внимание пользователей и сделают навигацию по сайту более интуитивной и удобной.</w:t>
      </w:r>
    </w:p>
    <w:p w14:paraId="4A9F5544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разработк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 для преподавателей и обучающихся, которая позволит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обмениваться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опытом, а также публиковать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58130C3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реализована задача разработки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cs="Times New Roman"/>
          <w:color w:val="auto"/>
          <w:sz w:val="28"/>
          <w:szCs w:val="28"/>
          <w:lang w:val="ru-RU"/>
        </w:rPr>
        <w:t>веб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/>
          <w:color w:val="auto"/>
          <w:sz w:val="28"/>
          <w:szCs w:val="28"/>
          <w:lang w:val="ru-RU"/>
        </w:rPr>
        <w:t>;</w:t>
      </w:r>
    </w:p>
    <w:p w14:paraId="5C2D433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/>
          <w:color w:val="auto"/>
          <w:sz w:val="28"/>
          <w:szCs w:val="28"/>
          <w:highlight w:val="white"/>
          <w:lang w:val="ru-RU"/>
        </w:rPr>
        <w:t>;</w:t>
      </w:r>
    </w:p>
    <w:p w14:paraId="20C46F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7D2696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cs="Times New Roman"/>
          <w:color w:val="auto"/>
          <w:sz w:val="28"/>
          <w:szCs w:val="28"/>
          <w:highlight w:val="none"/>
          <w:lang w:val="ru-RU"/>
        </w:rPr>
        <w:t>загруженных</w:t>
      </w:r>
      <w:r>
        <w:rPr>
          <w:rFonts w:hint="default" w:cs="Times New Roman"/>
          <w:color w:val="auto"/>
          <w:sz w:val="28"/>
          <w:szCs w:val="28"/>
          <w:highlight w:val="none"/>
          <w:lang w:val="ru-RU"/>
        </w:rPr>
        <w:t xml:space="preserve"> образовательных разработок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3AEB5E1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написание кода веб-сайта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984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исправление ошибок и недочётов с последующим внедрением в эксплуатацию веб-сайта и выпуск его на хостинг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08EDC4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Эффективная реализация всех этих шагов позволит создать стабильную и успешную онлайн-платформу для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обмена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публикации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собственного образовательного контента, соответствующую потребностям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аудитории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обеспечивающую комфортный опыт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B2541C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Объектом </w:t>
      </w:r>
      <w:r>
        <w:rPr>
          <w:color w:val="auto"/>
          <w:sz w:val="28"/>
          <w:szCs w:val="28"/>
        </w:rPr>
        <w:t>разработки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является сайт, профилем деятельности которого </w:t>
      </w:r>
      <w:r>
        <w:rPr>
          <w:rFonts w:cs="Times New Roman"/>
          <w:color w:val="auto"/>
          <w:sz w:val="28"/>
          <w:szCs w:val="28"/>
          <w:lang w:val="ru-RU"/>
        </w:rPr>
        <w:t>является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образовательного контента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возможность делиться,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разработанным самим пользователем,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ом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w14:paraId="112B692F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bCs/>
          <w:color w:val="auto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ом является разработка веб-сайта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специализирующегося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1BA62A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позволит: </w:t>
      </w:r>
    </w:p>
    <w:p w14:paraId="6FEE1363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лучшить качество образовательного процесса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предоставляя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преподавателям и обучающимся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актуальным и качественным материалам, методическим разработкам и ресурсам для эффективного проведения занятий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5896DB2C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ократить время на поиск материалов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обеспечивая учителям доступ к широкой базе материалов в одном месте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2FF0497A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блегчить поиск и доступ к материалам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предоставление учителям широкого спектра учебных материалов, методических разработок, игр и тестов в одном удобном месте, что сэкономит время и силы, потраченные на поиск информации в различных источниках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D91969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овысить уровень профессионализма учителей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создавая возможность обмена опытом и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знаниями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4D20F5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Таким</w:t>
      </w:r>
      <w:r>
        <w:rPr>
          <w:rFonts w:hint="default"/>
          <w:sz w:val="28"/>
          <w:szCs w:val="28"/>
          <w:lang w:val="ru-RU"/>
        </w:rPr>
        <w:t xml:space="preserve"> образом</w:t>
      </w:r>
      <w:r>
        <w:rPr>
          <w:sz w:val="28"/>
          <w:szCs w:val="28"/>
        </w:rPr>
        <w:t>, «УчительPRO» — это не просто веб-приложение, а целый комплекс инструментов, которые помогают объединить образовательные ресурсы в единую систему. Это упрощает процесс обучения, делает его более доступным и результативным, что, несомненно, способствует повышению качества образования в целом.</w:t>
      </w:r>
    </w:p>
    <w:p w14:paraId="07C390AB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</w:rPr>
        <w:t>В конечном итоге, платформа станет ценным ресурсом для всех, кто стремится к самообучению и расширению своих горизонтов в мире знаний.</w:t>
      </w:r>
    </w:p>
    <w:p w14:paraId="4C97DAC6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 w14:paraId="1D48A4EA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0" w:name="_Toc10885"/>
      <w:r>
        <w:rPr>
          <w:rFonts w:hint="default"/>
          <w:lang w:val="ru-RU"/>
        </w:rPr>
        <w:t>А</w:t>
      </w:r>
      <w:r>
        <w:rPr>
          <w:rFonts w:hint="default"/>
        </w:rPr>
        <w:t>нализ п</w:t>
      </w:r>
      <w:r>
        <w:rPr>
          <w:rFonts w:hint="default"/>
          <w:lang w:val="ru-RU"/>
        </w:rPr>
        <w:t>редметной области</w:t>
      </w:r>
      <w:bookmarkEnd w:id="0"/>
    </w:p>
    <w:p w14:paraId="7C5C39F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Образование представляет собой важную и многогранную предметную область, охватывающую все аспекты обучения, преподавания, управления и оценки в контексте цифровых образовательных ресурсов. С развитием технологий и доступом к интернету, онлайн-образование стало неотъемлемой частью современного образовательного процесса, предоставляя возможность учащимся и преподавателям взаимодействовать в виртуальной среде.</w:t>
      </w:r>
    </w:p>
    <w:p w14:paraId="40DC0EE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Основная цель онлайн-образования заключается в обеспечении учащихся необходимыми знаниями, навыками и ценностями, которые помогут им успешно адаптироваться к быстро меняющемуся миру и активно участвовать в жизни общества. При анализе данной предметной области можно выделить несколько ключевых компонентов.</w:t>
      </w:r>
    </w:p>
    <w:p w14:paraId="2391AF7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учащиеся являются центральными фигурами образовательного процесса, получая знания и навыки, которые формируют их будущее. Преподаватели, в свою очередь, выступают в роли наставников и экспертов, ответственных за обучение и поддержку своих учеников. Учебные программы и курсы представляют собой структурированные последовательности тем и навыков, которые должны быть освоены учащимися, и могут включать как традиционные дисциплины, так и специализированные навыки, востребованные на рынке труда.</w:t>
      </w:r>
    </w:p>
    <w:p w14:paraId="4770D34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Во-вторых, инфраструктура онлайн-образования включает в себя платформы для размещения курсов, вебинары, видеозаписи, интерактивные задания и другие ресурсы, необходимые для поддержки учебного процесса. Управление образовательными платформами представляет собой структуры и процессы, обеспечивающие эффективное функционирование онлайн-курсов и взаимодействие между всеми участниками образовательного процесса.</w:t>
      </w:r>
    </w:p>
    <w:p w14:paraId="096FBD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Важным аспектом онлайн-образования является то, что использование технологий стало неотъемлемой частью учебного процесса. Платформы предоставляют широкий доступ к разнообразным ресурсам, включая интерактивные задания, видеоуроки и учебные материалы, что позволяет учителям разнообразить свои занятия и сделать их более увлекательными для учащихся. Инструменты для создания интерактивных опросов и заданий, такие как Google Forms, позволяют активно вовлекать учащихся в процесс обучения, превращая его в игру и соревнование.</w:t>
      </w:r>
    </w:p>
    <w:p w14:paraId="54C5B5A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Несмотря на множество преимуществ онлайн-образования, существует ряд проблем и вызовов, которые требуют внимания и решения. Одной из основных проблем является качество образовательных материалов. В условиях огромного разнообразия доступных ресурсов учащимся порой сложно найти высококачественный контент, который действительно соответствует их образовательным потребностям. Это может привести к тому, что студенты будут использовать неэффективные или даже недостоверные источники информации, что в конечном итоге негативно сказывается на их обучении.</w:t>
      </w:r>
    </w:p>
    <w:p w14:paraId="0FE7980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Другой значимой проблемой являются технические трудности. Доступ к интернету и уровень технических навыков варьируются среди учащихся, что может ограничивать возможности некоторых из них. Например, студенты из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удалённых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или неблагополучных регионов могут сталкиваться с проблемами подключения, а те, кто не обладает достаточными навыками работы с цифровыми технологиями, могут испытывать трудности в освоении онлайн-курсов. Эти факторы создают неравные условия для обучения и могут привести к отставанию в образовательном процессе.</w:t>
      </w:r>
    </w:p>
    <w:p w14:paraId="6D37647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Социальная изоляция также является важной проблемой в контексте онлайн-образования. Отсутствие личного общения и взаимодействия с преподавателями и сверстниками может негативно сказаться на мотивации и вовлеченности учащихся. Личное общение играет ключевую роль в образовательном процессе, так как оно способствует созданию чувства принадлежности и поддерживает эмоциональную связь между участниками. В условиях онлайн-обучения студенты могут чувствовать себя одинокими и изолированными, что может привести к снижению интереса к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учёбе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 w14:paraId="0AA80CA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Кроме того, онлайн-обучение требует высокой степени самодисциплины и самоорганизации. Учащиеся должны быть способны самостоятельно планировать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своё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время и управлять учебным процессом, что не всегда легко. Многие студенты могут испытывать трудности с мотивацией, особенно если они не имеют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чётких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сроков или внешнего контроля, как это бывает в традиционном обучении. Это может привести 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прокрастинации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 снижению качества усвоения материала.</w:t>
      </w:r>
    </w:p>
    <w:p w14:paraId="5922AF4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Дополнительное образование также играет значительную роль в развитии личности учеников. В онлайн-среде это может включать в себя курсы по интересам, кружки и секции, а также программы внеурочной деятельности, которые могут обогатить образовательный опыт и способствовать развитию различных навыков и интересов у учащихся.</w:t>
      </w:r>
    </w:p>
    <w:p w14:paraId="6928516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Онлайн-образование и связанные с ним платформы и сервисы представляют собой динамично развивающуюся область, обладающую огромным потенциалом для улучшения доступа к знаниям и самообучению. Интеграция технологий, адаптация образовательных процессов под индивидуальные потребности и использование инновационных подходов могут значительно повысить эффективность обучения. Тем не менее, важно внимательно подходить к вопросам качества контента и обеспечению равного доступа к образовательным ресурсам для всех учащихся.</w:t>
      </w:r>
    </w:p>
    <w:p w14:paraId="006A266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анализ всех этих аспектов позволяет получить целостное представление о системе онлайн-образования и выявить возможности для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улучшения. Важно учитывать, что все эти компоненты тесно связаны между собой и образуют единую систему, направленную на развитие личности, формирование гражданственности и подготовку к жизни в современном обществе.</w:t>
      </w:r>
    </w:p>
    <w:p w14:paraId="0937E1C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br w:type="page"/>
      </w:r>
    </w:p>
    <w:p w14:paraId="5AFE635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firstLine="709" w:firstLineChars="0"/>
        <w:textAlignment w:val="auto"/>
      </w:pPr>
      <w:bookmarkStart w:id="1" w:name="_Toc20108"/>
      <w:r>
        <w:t>Проектирование приложения</w:t>
      </w:r>
      <w:bookmarkEnd w:id="1"/>
    </w:p>
    <w:p w14:paraId="474A77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разработки веб-приложения, предназначенного для аутентификации пользователей и обмена образовательными материалами, были определены ключевые требования, которые обеспечат его успешное функционирование и защиту данных.</w:t>
      </w:r>
    </w:p>
    <w:p w14:paraId="4B54DDEA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0319161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Первоначальным и одним</w:t>
      </w:r>
      <w:r>
        <w:rPr>
          <w:rFonts w:hint="default" w:ascii="Times New Roman" w:hAnsi="Times New Roman" w:cs="Times New Roman"/>
          <w:sz w:val="28"/>
          <w:szCs w:val="28"/>
        </w:rPr>
        <w:t xml:space="preserve"> из главных требований является возможность регистрации и авторизации пользователей. Приложение должно предоставлять возможность создания учётных записей с использованием электронной почты и пароля. Важно также реализовать систему подтверждения регистрации, которая позволит пользователям активировать свои учётные записи через электронные письма. </w:t>
      </w:r>
    </w:p>
    <w:p w14:paraId="3F61761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Ещё одним важным аспектом является возможность загрузки файлов различных форматов. Приложение должно поддерживать загрузку таких форматов, как PDF, DOCX, PPTX, MP4, JPG и других. Это позволит пользователям делиться разнообразными образовательными материалами, включая текстовые документы, презентации и мультимедийные файлы.</w:t>
      </w:r>
    </w:p>
    <w:p w14:paraId="2F18A71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требованием является наличие удобной формы публикации, которая позволит пользователям добавлять свои материалы на платформу. В этой форме пользователи должны иметь возможность выбирать предмет, к которому относится ресурс, указывать тип материала (например, лекция, тест или видеоурок), добавлять описание, а также вводить ключевые слова и категории для улучшения поиска и сортировки. Такой подход поможет пользователям легко находить нужные им материалы.</w:t>
      </w:r>
    </w:p>
    <w:p w14:paraId="55406F8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Личный профиль пользователя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следующий важный элемент функционала. Каждый пользователь должен иметь персонализированный профиль, в котором будет отображаться основная информация о нём, а также история его активности на платформе. В профиле можно включить разделы, где пользователи смогут видеть все загруженные и скаченные материалы, а также иметь возможность редактировать свои данные.</w:t>
      </w:r>
    </w:p>
    <w:p w14:paraId="6722E6E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должны иметь возможность быстро находить нужные ресурсы, используя различные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поиска по ключевым словам, предмету, тегу и формату. Эта функция значительно упростит навигацию по большому количеству материалов и сделает процесс поиска более эффективным.</w:t>
      </w:r>
    </w:p>
    <w:p w14:paraId="31A0B60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приложение должно предоставлять возможность сортировки материалов по различным критериям, таким как дата загрузки, популярность или рейтинг. Это позволит пользователям находить наиболее актуальные и востребованные материалы.</w:t>
      </w:r>
    </w:p>
    <w:p w14:paraId="139CC10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также должны иметь возможность просматривать все скаченные или загруженные материалы в своём профиле, что обеспечит удобство доступа к материалам. Кроме того, должно быть предусмотрено возможность скачивания найденных материалов с чётким указанием формата файла, чтобы пользователи могли легко и быстро получать необходимые им материалы.</w:t>
      </w:r>
    </w:p>
    <w:p w14:paraId="37D6DF4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нефункциональным требованиям относятся аспекты, связанные с безопасностью, производительностью и удобством использования приложения. Одним из важнейших аспектов является защита информации о пользователях. Необходимо использовать современные методы шифрования для хранения паролей и личной информации, чтобы предотвратить утечку данных.</w:t>
      </w:r>
    </w:p>
    <w:p w14:paraId="16075D0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критически важно предотвратить несанкционированный доступ к информации. Для этого следует реализовать многофакторную аутентификацию и ограничить доступ к определённым функциям в зависимости от роли пользователя (например,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</w:t>
      </w:r>
      <w:r>
        <w:rPr>
          <w:rFonts w:hint="default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 и администратор</w:t>
      </w:r>
      <w:r>
        <w:rPr>
          <w:rFonts w:hint="default" w:ascii="Times New Roman" w:hAnsi="Times New Roman" w:cs="Times New Roman"/>
          <w:sz w:val="28"/>
          <w:szCs w:val="28"/>
        </w:rPr>
        <w:t>). Это обеспечит дополнительный уровень безопасности для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Для наглядности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иаграмма прецедентов визуализирует функциональность сайта с точки зрения пользователя и администратора, показывая, какие действия они могут выполнять</w:t>
      </w:r>
    </w:p>
    <w:p w14:paraId="4FE0B42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стабильность работы, мониторинг производительности и автоматическое масштабирование для поддержки высокой нагрузки. Регулярное резервное копирование данных защитит информацию в случае сбоя системы. Процессы должны выполняться с заданной периодичностью и храниться в безопасном месте. Быстрая загрузка страниц достигается оптимизацией изображений и медиафайлов, а также использованием технологий кэширования.</w:t>
      </w:r>
    </w:p>
    <w:p w14:paraId="5C95B5B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Простой и интуитивно понятный интерфейс, а также удобная навигация по приложению создадут комфортные условия для пользователей. </w:t>
      </w:r>
    </w:p>
    <w:p w14:paraId="08D7CCC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соблюдение этих функциональных и нефункциональных требований позволит создать эффективное, безопасное и удобное веб-приложение для аутентификации пользователей и обмена образовательными материалами.</w:t>
      </w:r>
    </w:p>
    <w:p w14:paraId="44029128"/>
    <w:p w14:paraId="3E2D8F3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2" w:name="_Toc32561"/>
      <w:r>
        <w:t>Разработка программного обеспечения</w:t>
      </w:r>
      <w:bookmarkEnd w:id="2"/>
    </w:p>
    <w:p w14:paraId="7526E6D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3" w:name="_Toc10440"/>
      <w:r>
        <w:rPr>
          <w:rFonts w:hint="default"/>
          <w:lang w:val="ru-RU"/>
        </w:rPr>
        <w:t>Описание технологического стека разработки</w:t>
      </w:r>
      <w:bookmarkEnd w:id="3"/>
    </w:p>
    <w:p w14:paraId="4E8E4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Для разработк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  веб-сайта были выбраны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различные технологии и инструменты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для 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беспечения удобной 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660153A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HTML (HyperText Markup Language) выступает в качестве языка разметки, формирующего структуру и содержимое веб-страниц. Его простота и широкая распространенность позволяют создавать интуитивно понятный интерфейс пользователя. Преимуществом HTML является его кросс-браузерная совместимость и поддержка всеми современными браузерами. </w:t>
      </w:r>
    </w:p>
    <w:p w14:paraId="6D0DA5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CSS (Cascading Style Sheets) используется для стилизации веб-страниц, определяя внешний вид элементов, такие как цвета, шрифты, расположение и другие визуальные аспекты. CSS обеспечивает разделение стилей от структуры HTML, что способствует улучшению читаемости кода, упрощает его поддержку и позволяет легко изменять внешний вид приложения. Возможность использования CSS-фреймворков значительно ускоряет процесс разработки и обеспечивает единообразие стиля. </w:t>
      </w:r>
    </w:p>
    <w:p w14:paraId="552BEF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JavaScript является языком программирования, обеспечивающим интерактивность веб-приложения. С помощью JavaScript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будет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реализована динамическая обработка данных на стороне клиента, валидация форм, обработка пользовательских событий и другие функции, обеспечивающие удобство использования приложения. JavaScript позволяет создавать динамические и отзывчивые интерфейсы, улучшая пользовательский опыт. Использование JavaScript-фреймворков или библиотек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позволило бы повысить эффективность разработки и обеспечить более высокое качество кода. </w:t>
      </w:r>
    </w:p>
    <w:p w14:paraId="012F10C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SQLite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встраиваемая база данных SQL, которая не требует отдельного сервера. Это упрощает развертывание приложения, особенно для небольших проектов, не требующих высокой масштабируемости и производительности. SQLite обеспечивает простоту использования и интеграции с JavaScript-кодом через соответствующие библиотеки. Встраиваемый характер SQLite позволяет сделать приложение более автономным и портативным. </w:t>
      </w:r>
    </w:p>
    <w:p w14:paraId="09519C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 (VSCode)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универсальная и мощная среда разработки, предназначенная для работы с различными языками программирования, такими как HTML, CSS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JS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многими другими. </w:t>
      </w:r>
    </w:p>
    <w:p w14:paraId="54467CB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</w:p>
    <w:p w14:paraId="59F67C5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добный интерфейс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VSCode предлагает интуитивно понятный интерфейс, что упрощает работу разработчиков и повышает продуктивность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563E06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ощные инструменты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VSCode доступны мощные инструменты для написания кода, отладки, автодополнения и другие функциональности, облегчающие процесс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0BDB447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асширяемость через плагины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 помощью разнообразных плагинов можно настроить среду под свои потребности, расширить функциональность и улучшить процесс разработки.</w:t>
      </w:r>
    </w:p>
    <w:p w14:paraId="57D50F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программа для коллаборативного дизайна и прототипирования, позволяющая командам разработчиков совместно работать над дизайном и визуализацией проектов.</w:t>
      </w:r>
    </w:p>
    <w:p w14:paraId="100A788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14F2B8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оллаборативный подход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Figma обеспечивает возможность одновременного редактирования проектов несколькими участниками команды, что улучшает коммуникацию и сотрудничество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2F06FA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рототипирование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asci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помощью Figma можно создавать прототипы интерфейсов и визуализировать структуру веб-сайта, что помогает лучше понять и обсудить концепции проекта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63FF17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братная связь и визуализация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рограмма облегчает обратную связь между участниками команды разработки, позволяя видеть изменения в реальном времени и эффективно взаимодействовать при создании дизайна.</w:t>
      </w:r>
    </w:p>
    <w:p w14:paraId="3F55A96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Использование Visual Studio Code и Figma в процессе разработки интернет-магазина обеспечивает комфортное рабочее окружение для программирования, дизайна и прототипирования, а также способствует эффективной командной работе, обеспечивая удобство, функциональность и качество процесса разработки.</w:t>
      </w:r>
    </w:p>
    <w:p w14:paraId="5280355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выбранный технологический стек позволи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веб-приложение с понятным интерфейсом, динамическим поведением и относительно простой реализацией на стороне сервера, что удовлетворяет требованиям данной курсовой работы. Простота и распространенность используемых технологий обеспечи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быструю разработку,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лёгкое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сопровождение и тестирование, а также снизили порог входа для дальнейшего развития и масштабирования приложения в будущем.</w:t>
      </w:r>
    </w:p>
    <w:p w14:paraId="78CF172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4" w:name="_Toc1120"/>
      <w:r>
        <w:t>Описание алгоритма работы</w:t>
      </w:r>
      <w:bookmarkEnd w:id="4"/>
    </w:p>
    <w:p w14:paraId="745F9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Алгоритм работы для онлайн-платформы обмена образовательными материалами может быть следующим:</w:t>
      </w:r>
    </w:p>
    <w:p w14:paraId="072620F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заходит на сайт с личного компьютера или мобильного устройства;</w:t>
      </w:r>
    </w:p>
    <w:p w14:paraId="3F2BB18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платформа загружает главную страницу с описанием основных услуг и материалов, предлагаемых пользователям;</w:t>
      </w:r>
    </w:p>
    <w:p w14:paraId="174F325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может просматривать доступные материалы и использовать навигацию для перехода к другим страницам, включая каталог;</w:t>
      </w:r>
    </w:p>
    <w:p w14:paraId="762861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пользователь, заинтересованный в загрузке собственных разработок, должен пройти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регистрацию и авторизацию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доступа к функции загрузки;</w:t>
      </w:r>
    </w:p>
    <w:p w14:paraId="6203BC7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авторизации пользователь может загружать свои проекты и видеть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их, как и историю 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скачиваний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в личном кабинете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2C123DB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 главной странице есть кнопки, позволяющие пользователю перейти к загрузке материала или в каталог готовых разработок;</w:t>
      </w:r>
    </w:p>
    <w:p w14:paraId="4C916F0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если пользователь желает приобрести готовые образовательные материалы, он может использовать поиск по ключевым словам или фильтрам в каталоге;</w:t>
      </w:r>
    </w:p>
    <w:p w14:paraId="032575D4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нахождения необходимых материалов пользователь может скачать их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даже без регистрации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324B09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случае публикации своих проектов, пользователь автоматически попадает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 личный кабинет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где отображается вся информация о загруженных ресурсах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25DABFF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Диаграмма последовательности  используется для описания взаимодействия между объектами в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последовательности. Она показывает, как объекты обмениваются сообщениями 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функциональности или процесса. Пример диаграммы последовательности для взаимодействия пользователя сайта и администратора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дставлены в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20223E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процесс добавления товара в корзину может быть реализован с помощью JavaScript, который обрабатывает событие нажатия кнопки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«Загрузить»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и отправляет запрос на сервер для добавления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новой разработки в 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. При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регистрации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пользователь вводит свои данные, которые отправляются на сервер для обработки и создания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аккаунта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 w14:paraId="255DE11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се действия пользователей, такие как загрузка материалов, скачивание и авторизация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могут быть обработаны на серверной стороне с использованием 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 программирования, таких как Node.js или PHP. При получении запроса от клиента, сервер обрабатывает данные, выполняет необходимые операции и отправляет ответ клиенту.</w:t>
      </w:r>
    </w:p>
    <w:p w14:paraId="659D87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Хранение данных в приложении реализуется с помощью базы данных, которая содержит информацию о пользователях, загруженных материалах и их статистике.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ля этого можно использовать реляционные базы данных, такие как MySQL, PostgreSQL или SQLite. Также можно использовать NoSQL базы данных, например MongoDB, если требуется работать с большими объемами неструктурированных данных.</w:t>
      </w:r>
    </w:p>
    <w:p w14:paraId="1319B36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Диаграмма классов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‒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это структурная диаграмма в UML, которая отображает структуру классов системы и их взаимосвязи. Диаграмма классов представляет собой набор классов, их атрибутов, методов и отношений между классами.</w:t>
      </w:r>
    </w:p>
    <w:p w14:paraId="79280A4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Наглядная диаграмма классов представлна в приложении Г н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а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которой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можно увидеть следующие элементы:</w:t>
      </w:r>
    </w:p>
    <w:p w14:paraId="7E5D0E0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лассы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редставлены в прямоугольниках с указанием имени класса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1139900F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трибуты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оля класса, которые описывают его состояние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и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отображаются в виде списка с указанием типа данных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070B303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етоды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перации, которые класс может выполнять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ни отображаются в виде списка с указанием возвращаемого типа и параметров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53BF5E9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тношения между классами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оказывают связи между классами, такие как ассоциация, наследование, реализация и зависимость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, они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обычно представлены стрелками между классами.</w:t>
      </w:r>
    </w:p>
    <w:p w14:paraId="3AD1782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58C4E2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2031365" cy="747395"/>
            <wp:effectExtent l="0" t="0" r="10795" b="14605"/>
            <wp:docPr id="6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A7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сунок 1 ‒ Код подключения базы данных</w:t>
      </w:r>
    </w:p>
    <w:p w14:paraId="73CDF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</w:p>
    <w:p w14:paraId="4C8F50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Код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редставленны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й на рисунке 2 и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описывает обработку маршрутов в веб-приложении, написанном на Node.js с использованием фреймворка Express.js. Логика кода сосредоточена на обработке входа пользователя и регистрации новых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записей.</w:t>
      </w:r>
    </w:p>
    <w:p w14:paraId="391DFEF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228975" cy="3780155"/>
            <wp:effectExtent l="0" t="0" r="1905" b="14605"/>
            <wp:docPr id="7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D1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Код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путей для обработки регистрации</w:t>
      </w:r>
    </w:p>
    <w:p w14:paraId="7ADB554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</w:p>
    <w:p w14:paraId="2B686BE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038475" cy="2701290"/>
            <wp:effectExtent l="0" t="0" r="9525" b="11430"/>
            <wp:docPr id="7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9D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Код пути для личного профиля</w:t>
      </w:r>
    </w:p>
    <w:p w14:paraId="31E6727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этот код реализует стандартный процесс регистрации пользователя в веб-приложении, обеспечивая безопасность данных и удобство для пользователя.</w:t>
      </w:r>
    </w:p>
    <w:p w14:paraId="60485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Таким образом, алгоритм работы онлайн-платформы обеспечивает пользователям удобную навигацию, возможность загрузки и скачивания материалов, а также прозрачную статистику для отслеживания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их активности.</w:t>
      </w:r>
    </w:p>
    <w:p w14:paraId="0A98E1F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5" w:name="_Toc1967"/>
      <w:r>
        <w:t>Описание интерфейса пользователя</w:t>
      </w:r>
      <w:bookmarkEnd w:id="5"/>
    </w:p>
    <w:p w14:paraId="2AF0BB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Интерфейс пользователя ‒ это способ взаимодействия человека с компьютером или другим устройством.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нтерфейс приложения был создан с использованием принципа простоты и удобства использовани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я. Интерфейс был 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зработан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удобства пользователя и интуитивно понятен.</w:t>
      </w:r>
    </w:p>
    <w:p w14:paraId="2A175F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 разработке пользовательского интерфейса 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основными принципами были интуитивность, эффективность, доступность и визуальная привлекательность. Цель состояла в создании простого и понятного интерфейса, позволяющего пользователям легко находить и использовать необходимые образовательные ресурсы. Для этого были использованы следующие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приёмы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</w:t>
      </w:r>
    </w:p>
    <w:p w14:paraId="39DBFE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Во-первых, была разработана иерархическая структура навигации, основанная на ясной и логичной организации контента. Главное меню предоставляет доступ к основным разделам: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Каталог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Личный кабинет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«О нас»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Каждый раздел имеет свою внутреннюю структуру, позволяющую пользователям легко ориентироваться в большом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объёме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информации. </w:t>
      </w:r>
    </w:p>
    <w:p w14:paraId="678F2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Визуальные подсказки, такие как иконки и цветовые акценты, применяются для быстрой идентификации функциональных элементов. Встроенная система поиска позволяет осуществлять поиск по ключевым словам, названиям предметов, типам материалов и авторам. </w:t>
      </w:r>
    </w:p>
    <w:p w14:paraId="4CE0D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Во-вторых, для эффективного представления контента, используется карточный дизайн. Каждый учебный материал отображается в виде отдельной карточки, содержащей краткое описание, название, миниатюрное изображение (при наличии) и информацию о типе файла. Контент разделен на логические блоки, используются заголовки, подзаголовки и отступы для улучшения читаемости. Интерфейс поддерживает различные типы контента: текстовые документы, презентации, видео и аудио файлы, каждый из которых отображается в наиболее подходящем формате. </w:t>
      </w:r>
    </w:p>
    <w:p w14:paraId="6FDDA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В-третьих, персонализация является важным аспектом интерфейса. Личный кабинет пользователя предоставляет доступ к управлению профилем, настройкам, истории загрузок и скачиваний. Настройки пользователя сохраняются для обеспечения комфортной работы при последующих посещениях. </w:t>
      </w:r>
    </w:p>
    <w:p w14:paraId="449A01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Наконец, визуальная привлекательность интерфейса достигается за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счёт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использования современного дизайна, согласованности цветовой палитры и шрифтов, а также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чёткой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иерархии элементов интерфейса. Минималистичный дизайн обеспечивает удобство восприятия и фокусировку на основном контенте. Для повышения вовлеченности пользователей используются интерактивные элементы, а также система обратной связи, которая обеспечивает пользователям информацию о статусе выполнения действий. </w:t>
      </w:r>
    </w:p>
    <w:p w14:paraId="7CE0D6E1">
      <w:pPr>
        <w:ind w:left="0" w:leftChars="0" w:right="284" w:firstLine="716" w:firstLineChars="256"/>
        <w:jc w:val="both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Общая структура сайта:</w:t>
      </w:r>
    </w:p>
    <w:p w14:paraId="4282A94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хедер с навигацией по сайту;</w:t>
      </w:r>
    </w:p>
    <w:p w14:paraId="6C018D17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  <w:t>страница «Авторизации и регистрации»;</w:t>
      </w:r>
    </w:p>
    <w:p w14:paraId="2F88A430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«Главная»;</w:t>
      </w:r>
    </w:p>
    <w:p w14:paraId="651EC32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«О нас»;</w:t>
      </w:r>
    </w:p>
    <w:p w14:paraId="3857A93D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«Каталог»;</w:t>
      </w:r>
    </w:p>
    <w:p w14:paraId="5599E213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«Личный кабинет»;</w:t>
      </w:r>
    </w:p>
    <w:p w14:paraId="484DE7D9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«Загрузки материалов»;</w:t>
      </w:r>
    </w:p>
    <w:p w14:paraId="7F592C34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«Страница товара»;</w:t>
      </w:r>
    </w:p>
    <w:p w14:paraId="7AD793C2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«Администратора»;</w:t>
      </w:r>
    </w:p>
    <w:p w14:paraId="423A5726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«подвал» с контактной информацией.</w:t>
      </w:r>
    </w:p>
    <w:p w14:paraId="37ED45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Сначала п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</w:rPr>
        <w:t>ользователь заходит на сайт используя свой личный компьютер или мобильное устройст</w:t>
      </w:r>
      <w:r>
        <w:rPr>
          <w:rFonts w:hint="default" w:eastAsia="MS Mincho"/>
          <w:b w:val="0"/>
          <w:bCs w:val="0"/>
          <w:color w:val="auto"/>
          <w:sz w:val="28"/>
          <w:szCs w:val="28"/>
        </w:rPr>
        <w:t>во.</w:t>
      </w:r>
      <w:r>
        <w:rPr>
          <w:rFonts w:hint="default" w:eastAsia="MS Mincho"/>
          <w:b w:val="0"/>
          <w:bCs w:val="0"/>
          <w:color w:val="auto"/>
          <w:sz w:val="28"/>
          <w:szCs w:val="28"/>
          <w:lang w:val="ru-RU"/>
        </w:rPr>
        <w:t xml:space="preserve"> После чего он попадает на главную страницу, с которой можно перемещаться н другие страницы используя навигацию.</w:t>
      </w:r>
    </w:p>
    <w:p w14:paraId="659F5B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Хедер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то есть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верхняя часть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продемонстрирована на рисунке 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одним из самых важных элементов пользовательского интерфейса и включает в себя следующие компоненты: </w:t>
      </w:r>
    </w:p>
    <w:p w14:paraId="1E0FBA15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оготип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он 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асполагается в левом верхнем углу и представляет собой графическое изображение бренда или названия компании, при нажатии на которое осуществляется возврат на главную страницу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D230709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авигационное меню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которое 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одержит ссылки на основные разделы сайта, такие как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Главная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 нас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Загрузить разработку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обеспечивая удобную навигацию по сайту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469D6FB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иконка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Личный кабинет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озволяет зарегистрированным пользователям войти в свой персональный кабинет, где они могут управлять своими данными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загрузками.</w:t>
      </w:r>
    </w:p>
    <w:p w14:paraId="240F75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both"/>
        <w:textAlignment w:val="auto"/>
      </w:pPr>
    </w:p>
    <w:p w14:paraId="3ADDE9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811520" cy="481965"/>
            <wp:effectExtent l="0" t="0" r="0" b="0"/>
            <wp:docPr id="5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rcRect l="5174" r="3933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EB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Хедер сайта</w:t>
      </w:r>
    </w:p>
    <w:p w14:paraId="7DADC7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5ACA54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Перед тем как получить возможность загружать свои разработки, пользователь должен пройти авторизацию и регистрацию, что так же позволит ему видеть созданные и скаченные материалы на странице «Личный кабинет», на которую можно попасть из главного меню или после публикации своих проектов пользователь автоматически попадёт на эту страницу. </w:t>
      </w:r>
    </w:p>
    <w:p w14:paraId="391013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Информационная модель описывает структуру данных сайта,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посвящённого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обмену, разработанных 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и определяет взаимосвязи между объектами предметной области.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Пример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информационной модели, которая показывает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отношения между сущностями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представлена в приложении А.</w:t>
      </w:r>
    </w:p>
    <w:p w14:paraId="77D0C8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Из главной так же можно попасть на страницу «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 нас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», используя навигационное меню, на ней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находится информация о компании и о данном проекте, его цели и задачи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047233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Футер сайта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представленный на рисунке 5,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дублирует разделы «шапки» сайта, также предоставляет контактную информацию для связи с администраторами, социальные сети и возможные способы оплаты.</w:t>
      </w:r>
    </w:p>
    <w:p w14:paraId="6DF766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drawing>
          <wp:inline distT="0" distB="0" distL="114300" distR="114300">
            <wp:extent cx="5995670" cy="931545"/>
            <wp:effectExtent l="0" t="0" r="8890" b="13335"/>
            <wp:docPr id="6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8D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Футер сайта</w:t>
      </w:r>
    </w:p>
    <w:p w14:paraId="3D1C67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63CF8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целом, интерфейс приложения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разработан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современных принципов проектирования пользовательского интерфейса, обеспечивая удобство, эффективность и доступность для всех пользователей.</w:t>
      </w:r>
    </w:p>
    <w:p w14:paraId="05E322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77EC8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911215" cy="3206750"/>
            <wp:effectExtent l="0" t="0" r="1905" b="8890"/>
            <wp:docPr id="6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3F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хемы интерфейса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взаимодействия с пользователем</w:t>
      </w:r>
    </w:p>
    <w:p w14:paraId="4B792E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default"/>
        </w:rPr>
      </w:pPr>
    </w:p>
    <w:p w14:paraId="3C2D2F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Эти схемы интерфейса могут помочь сделать сайт привлекательным, информативным и удобным для пользователей, позволяя им легко находить нужную информацию и пользоваться предлагаемыми услугами.</w:t>
      </w:r>
    </w:p>
    <w:p w14:paraId="2D139C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Хороший интерфейс должен быть интуитивно понятным и удобным для пользователя, облегчая доступ к необходимой информации или функциям. Он также должен быть привлекательным визуально, чтобы создать положительное впечатление на пользователя.</w:t>
      </w:r>
    </w:p>
    <w:p w14:paraId="462A15CB"/>
    <w:p w14:paraId="2546967D">
      <w:r>
        <w:br w:type="page"/>
      </w:r>
    </w:p>
    <w:p w14:paraId="0ABF262D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6" w:name="_Toc7663"/>
      <w:r>
        <w:t>Тестирование приложения.</w:t>
      </w:r>
      <w:bookmarkEnd w:id="6"/>
      <w:r>
        <w:t xml:space="preserve"> </w:t>
      </w:r>
    </w:p>
    <w:p w14:paraId="0F8C877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7" w:name="_Toc4948"/>
      <w:r>
        <w:t>План тестирования</w:t>
      </w:r>
      <w:bookmarkEnd w:id="7"/>
    </w:p>
    <w:p w14:paraId="197B5961">
      <w:pPr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приложения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это ключевой этап разработки, который гарантирует качество и стабильность продукта. Правильное планирование и использование различных методов и инструментов тестирования позволят создать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надёжный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и успешный веб-сайт.</w:t>
      </w:r>
    </w:p>
    <w:p w14:paraId="06FD86D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План тестирования сайта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для обмена и публикации образовательных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может включать следу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ющие этапы:</w:t>
      </w:r>
    </w:p>
    <w:p w14:paraId="69977541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Функциональное тестирование:</w:t>
      </w:r>
    </w:p>
    <w:p w14:paraId="19881970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роверка работоспособности всех основных функций сайта,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таких как 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вторизаци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регистраци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пользователей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1D74CB2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агрузку различных форматов файлов (PDF, DOCX, MP4, JPG и др.)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2C44849F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убликацию материалов с заполнением формы, включая выбор предмета, типа, добавление описания, ключевых слов и категорий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2BB0BF1A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ункцию поиска по ключевым словам, предмету, тегу и формату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F0F41CE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сортировки разработок по различным критериям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D867F28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росмотр скачанных или загруженных ресурсов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4C31093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качивание найденных разработок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81C8956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корректности работы фильтров по категориям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тегам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04F0C9F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работы функционала отзывов и оценок 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4E2C6DD6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Совместимость и браузерное тестирование:</w:t>
      </w:r>
    </w:p>
    <w:p w14:paraId="4260DF0F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работы сайта в различных браузерах (Google Chrome, Mozilla Firefox, Safari, Microsoft Edge и др.)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6D4993E4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работы сайта на различных устройствах и разрешениях экрана (поддержка адаптивного дизайна).</w:t>
      </w:r>
    </w:p>
    <w:p w14:paraId="648953C5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безопасности:</w:t>
      </w:r>
    </w:p>
    <w:p w14:paraId="68054FB4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уровня защиты сайта от различных видов атак (SQL инъекции, XSS атаки, CSRF атаки и др.).</w:t>
      </w:r>
    </w:p>
    <w:p w14:paraId="02CA2E57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корректности обработки пользовательских данных и защиты конфиденциальности информации.</w:t>
      </w:r>
    </w:p>
    <w:p w14:paraId="7159E191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производительности:</w:t>
      </w:r>
    </w:p>
    <w:p w14:paraId="4447DD94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скорости загрузки страниц сайта.</w:t>
      </w:r>
    </w:p>
    <w:p w14:paraId="4063C9CF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работы сайта при большой нагрузке и параллельных запросах.</w:t>
      </w:r>
    </w:p>
    <w:p w14:paraId="29459414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SEO:</w:t>
      </w:r>
    </w:p>
    <w:p w14:paraId="1286815E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корректности мета-тегов, заголовков страниц, описаний товаров для оптимизации поисковых систем.</w:t>
      </w:r>
    </w:p>
    <w:p w14:paraId="32F76279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обновлений и релизов:</w:t>
      </w:r>
    </w:p>
    <w:p w14:paraId="07849015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корректности обновлений и новых релизов на рабочем сайте.</w:t>
      </w:r>
    </w:p>
    <w:p w14:paraId="3794D67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Это лишь общий план тестирования, который может быть расширен и дополнен в зависимости от конкретных требований и особенностей сайта магазина художественных товаров.</w:t>
      </w:r>
    </w:p>
    <w:p w14:paraId="0DDB254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Unit-тестирование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отдельных компонентов функции загрузки и публикации материалов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</w:p>
    <w:p w14:paraId="789F9E8D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правильности формирования данных для публикации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50A680A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корректности обработки загруженных файлов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ABE815A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корректности списков категорий и тегов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7E1A1B1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апуск unit-тестов и убеждение, что каждый компонент функции работает правильно.</w:t>
      </w:r>
    </w:p>
    <w:p w14:paraId="24F64F0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Тестирование на определённую логику работы:</w:t>
      </w:r>
    </w:p>
    <w:p w14:paraId="34C3EBA6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ест-кейсы будут использоваться для проверки специфической логики вашего приложения, такой как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разработки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или фильтрация материалов по категориям.</w:t>
      </w:r>
    </w:p>
    <w:p w14:paraId="66021C2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Пример тест-кейса: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Функция успешно загружает и публикует материал.</w:t>
      </w:r>
    </w:p>
    <w:p w14:paraId="11FD0769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одготовить тестовые данные: подготовить файл в поддерживаемом формате и заполнить форму публикации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24EE6B17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апустить функцию загрузки и публикации материала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ю.</w:t>
      </w:r>
    </w:p>
    <w:p w14:paraId="096EF21A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роверить, что материал отображается в списке опубликованных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3C9D94FD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роверить корректность содержимого опубликованного материала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наличие актуальной информации, правильного форматирования и ссылок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5B0CABA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роверить, что в случае возникновения ошибок при публикации, администратор получает уведомление.</w:t>
      </w:r>
    </w:p>
    <w:p w14:paraId="3D64BFE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Этот тест-кейс поможет убедиться, что функция загрузки и публикации работает корректно и отображает необходимую информацию.</w:t>
      </w:r>
    </w:p>
    <w:p w14:paraId="7EF3505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Интеграционное тестирование 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озда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ёт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тест-кейсы для проверки взаимодействия функции загрузки с другими модулями системы:</w:t>
      </w:r>
    </w:p>
    <w:p w14:paraId="4942C4F7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ест-кейс: проверка взаимодействия с базой данных для сохранения загруженных материалов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3E2445C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ест-кейс: проверка взаимодействия с модулем обработки файлов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440E142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ест-кейс: проверка взаимодействия с модулем отображения материалов на сайте.</w:t>
      </w:r>
    </w:p>
    <w:p w14:paraId="7BEEFF1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Тестировани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 эффективности и нагрузочное тестирование:</w:t>
      </w:r>
    </w:p>
    <w:p w14:paraId="01837DE9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ровести тестирование производительности функции загрузки: загрузка большого количества материалов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52CE361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ровести нагрузочное тестирование: проверить, как функция работает при высокой нагрузке и какие ресурсы требуются.</w:t>
      </w:r>
    </w:p>
    <w:p w14:paraId="243D9A2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Тестирование на безопасность:</w:t>
      </w:r>
    </w:p>
    <w:p w14:paraId="3FDD108A">
      <w:pPr>
        <w:keepNext w:val="0"/>
        <w:keepLines w:val="0"/>
        <w:pageBreakBefore w:val="0"/>
        <w:widowControl/>
        <w:numPr>
          <w:ilvl w:val="0"/>
          <w:numId w:val="25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роверить функцию загрузки на уязвимости, связанные с конфиденциальностью данных и содержимым загружаемых файлов.</w:t>
      </w:r>
    </w:p>
    <w:p w14:paraId="13B60BE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Порядок проведения тестирования:</w:t>
      </w:r>
    </w:p>
    <w:p w14:paraId="5FA055EF">
      <w:pPr>
        <w:keepNext w:val="0"/>
        <w:keepLines w:val="0"/>
        <w:pageBreakBefore w:val="0"/>
        <w:widowControl/>
        <w:numPr>
          <w:ilvl w:val="0"/>
          <w:numId w:val="26"/>
        </w:numPr>
        <w:tabs>
          <w:tab w:val="left" w:pos="0"/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проведение unit-тестирования каждой функции до интеграции;</w:t>
      </w:r>
    </w:p>
    <w:p w14:paraId="3CF16894">
      <w:pPr>
        <w:keepNext w:val="0"/>
        <w:keepLines w:val="0"/>
        <w:pageBreakBefore w:val="0"/>
        <w:widowControl/>
        <w:numPr>
          <w:ilvl w:val="0"/>
          <w:numId w:val="26"/>
        </w:numPr>
        <w:tabs>
          <w:tab w:val="left" w:pos="0"/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проведение тестирования логики работы отдельных компонентов после сборки основного функционала;</w:t>
      </w:r>
    </w:p>
    <w:p w14:paraId="44FF94D5">
      <w:pPr>
        <w:keepNext w:val="0"/>
        <w:keepLines w:val="0"/>
        <w:pageBreakBefore w:val="0"/>
        <w:widowControl/>
        <w:numPr>
          <w:ilvl w:val="0"/>
          <w:numId w:val="26"/>
        </w:numPr>
        <w:tabs>
          <w:tab w:val="left" w:pos="0"/>
          <w:tab w:val="left" w:pos="24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проведение интеграционного тестирования после объединения всех компонентов приложения.</w:t>
      </w:r>
    </w:p>
    <w:p w14:paraId="0BE60346"/>
    <w:p w14:paraId="1785C4A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8" w:name="_Toc167"/>
      <w:r>
        <w:t>Оценка результатов проведения тестирования</w:t>
      </w:r>
      <w:bookmarkEnd w:id="8"/>
    </w:p>
    <w:p w14:paraId="520ABADB">
      <w:pPr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Документация проведения тестирования включает в себя набор документов, которые позволяют организовать, провести и оценить результаты тестов. К основным документам, входящим в эту документацию, можно отнести следующие: </w:t>
      </w:r>
    </w:p>
    <w:p w14:paraId="2FB60BBE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план тестирования содержит подробное описание всех этапов тестирования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;</w:t>
      </w:r>
    </w:p>
    <w:p w14:paraId="6D74F904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включая цели, стратегию тестирования, тестовые случаи и требования к средам тестирования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;</w:t>
      </w:r>
    </w:p>
    <w:p w14:paraId="2164C755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список требований, документ содержит список всех требований к продукту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которые должны быть протестированы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;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</w:t>
      </w:r>
    </w:p>
    <w:p w14:paraId="39AF3226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отчёт о выполнении тестов содержит подробные отчёты о выполнении каждого тестового случая, результаты и ошибки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;</w:t>
      </w:r>
    </w:p>
    <w:p w14:paraId="3511C855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отчёт о тестировании содержит общую информацию о тестировании, его целях, результаты, рекомендации и выводы. </w:t>
      </w:r>
    </w:p>
    <w:p w14:paraId="6BCA022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Для тестирования юзабилити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была выбрана методика тест-кейсов. Этот выбор обусловлен следующими факторами: структурированность, так как методика позволяет систематизировать процесс тестирования, четко определяя цели, шаги и ожидаемые результаты; повторяемость, поскольку тест-кейсы можно легко воспроизвести, что позволяет сравнивать результаты тестирования, проводимого разными группами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[8]</w:t>
      </w:r>
    </w:p>
    <w:p w14:paraId="38F00EE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Процесс тестирования веб-приложения включ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ает в себя создание тест-кейсов (наборов шагов для проверки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функциональности), выполнение тестов, регистрацию обнаруженных проблем и их отслеживание до устранения. Тестирование веб-приложения также может включать в себя проверку совместимости с различными браузерами и устройствами, а также оценку производительности приложения при различных нагрузках.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Тест-кейсы представлены в таблицах 1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-4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, а на рисунках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45-48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представлены результаты тестирования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6A76E93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 w14:paraId="455B602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Таблица 1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Проверка ввода корректных данных в поля формы</w:t>
      </w:r>
    </w:p>
    <w:tbl>
      <w:tblPr>
        <w:tblStyle w:val="18"/>
        <w:tblW w:w="10032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7"/>
        <w:gridCol w:w="2335"/>
        <w:gridCol w:w="2335"/>
        <w:gridCol w:w="2335"/>
      </w:tblGrid>
      <w:tr w14:paraId="39AEA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3" w:hRule="atLeast"/>
        </w:trPr>
        <w:tc>
          <w:tcPr>
            <w:tcW w:w="3027" w:type="dxa"/>
          </w:tcPr>
          <w:p w14:paraId="5CC94DC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№1</w:t>
            </w:r>
          </w:p>
        </w:tc>
        <w:tc>
          <w:tcPr>
            <w:tcW w:w="7005" w:type="dxa"/>
            <w:gridSpan w:val="3"/>
          </w:tcPr>
          <w:p w14:paraId="7FE9920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Проверка ввода корректных данных в поля формы</w:t>
            </w:r>
          </w:p>
        </w:tc>
      </w:tr>
      <w:tr w14:paraId="14EFA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3027" w:type="dxa"/>
          </w:tcPr>
          <w:p w14:paraId="7048EDC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Ссылка на ТЗ</w:t>
            </w:r>
          </w:p>
        </w:tc>
        <w:tc>
          <w:tcPr>
            <w:tcW w:w="2335" w:type="dxa"/>
          </w:tcPr>
          <w:p w14:paraId="52275A9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Васильева В. П.</w:t>
            </w:r>
          </w:p>
        </w:tc>
        <w:tc>
          <w:tcPr>
            <w:tcW w:w="2335" w:type="dxa"/>
          </w:tcPr>
          <w:p w14:paraId="6189807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Высокий</w:t>
            </w:r>
          </w:p>
        </w:tc>
        <w:tc>
          <w:tcPr>
            <w:tcW w:w="2335" w:type="dxa"/>
          </w:tcPr>
          <w:p w14:paraId="7A189B5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Авторизация</w:t>
            </w:r>
          </w:p>
        </w:tc>
      </w:tr>
      <w:tr w14:paraId="67ED8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5362" w:type="dxa"/>
            <w:gridSpan w:val="2"/>
          </w:tcPr>
          <w:p w14:paraId="6A6F6196">
            <w:pPr>
              <w:keepNext w:val="0"/>
              <w:keepLines w:val="0"/>
              <w:pageBreakBefore w:val="0"/>
              <w:widowControl/>
              <w:numPr>
                <w:ilvl w:val="0"/>
                <w:numId w:val="28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 xml:space="preserve">Ввести в поля ФИО и почту корректные данные (например,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«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Иван Иванов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»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 xml:space="preserve">,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«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color="auto" w:fill="auto"/>
              </w:rPr>
              <w:t>ivan.ivanov@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color="auto" w:fill="auto"/>
                <w:lang w:val="en-US"/>
              </w:rPr>
              <w:t>mail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color="auto" w:fill="auto"/>
              </w:rPr>
              <w:t>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color="auto" w:fill="auto"/>
                <w:lang w:val="en-US"/>
              </w:rPr>
              <w:t>ru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color="auto" w:fill="auto"/>
                <w:lang w:val="ru-RU"/>
              </w:rPr>
              <w:t>»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 xml:space="preserve"> </w:t>
            </w:r>
          </w:p>
          <w:p w14:paraId="745D544F">
            <w:pPr>
              <w:keepNext w:val="0"/>
              <w:keepLines w:val="0"/>
              <w:pageBreakBefore w:val="0"/>
              <w:widowControl/>
              <w:numPr>
                <w:ilvl w:val="0"/>
                <w:numId w:val="28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Н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 xml:space="preserve">ажать кнопку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«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Продолжить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».</w:t>
            </w:r>
          </w:p>
          <w:p w14:paraId="03093339">
            <w:pPr>
              <w:keepNext w:val="0"/>
              <w:keepLines w:val="0"/>
              <w:pageBreakBefore w:val="0"/>
              <w:widowControl/>
              <w:numPr>
                <w:ilvl w:val="0"/>
                <w:numId w:val="28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Проверить, что форма оплаты отображается корректн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о.</w:t>
            </w:r>
          </w:p>
        </w:tc>
        <w:tc>
          <w:tcPr>
            <w:tcW w:w="4670" w:type="dxa"/>
            <w:gridSpan w:val="2"/>
          </w:tcPr>
          <w:p w14:paraId="3E5E605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 xml:space="preserve">Ожидаемый результат: </w:t>
            </w:r>
          </w:p>
          <w:p w14:paraId="4B8AEBF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720"/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Появление второго модального окна с подтверждением авторизации, сообщение о том, что ссылка для подтверждения отправлена на указанный email.</w:t>
            </w:r>
          </w:p>
        </w:tc>
      </w:tr>
    </w:tbl>
    <w:p w14:paraId="40DE315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color w:val="auto"/>
        </w:rPr>
      </w:pPr>
    </w:p>
    <w:p w14:paraId="5428BB73">
      <w:pPr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</w:p>
    <w:p w14:paraId="0F896453"/>
    <w:p w14:paraId="2E18A37A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0F73F0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9" w:name="_Toc11865"/>
      <w:r>
        <w:t>Заключение</w:t>
      </w:r>
      <w:bookmarkEnd w:id="9"/>
    </w:p>
    <w:p w14:paraId="6234B6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Цель проекта заключалась в создании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эффективного управления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обмена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собственного образовательного контента, а также дать возможность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отслеживать статистику и популярность созданных ресурсов.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Проект ориентирован на аудиторию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из учителей, преподавателей, учеников и людей занимающиеся самообразованием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2C0D9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Создание веб-приложения «УчительPRO» представляло собой важную и актуальную задачу, направленную на разработку онлайн-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платформы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котор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жет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всестороннюю поддержку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простым пользователям в их желании саморазвиваться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 w14:paraId="3099EF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Данный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станет хорошим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инструментом 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предоставляя им доступ к обширному ресурсному центру, наполненному разнообразными учебными материалами, методическими разработкам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 w14:paraId="44F64C7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Веб-приложение «УчительPRO» не только предл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агает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готовые материалы, но и созд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аёт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платформу для обмена опытом. Учителя смо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гут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делиться своими собственными разработками, планами уроков и методическими находками, демонстрируя свои знания и профессиональные навыки. Это взаимодействие между педагогами способствов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повышению качества образования и внедрению инновационных подходов в учебный процесс. Кроме того, сайт включ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функции для удобного поиска и фильтрации материалов, что позвол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учителям быстро находить необходимую информацию. В будущем планировалась интеграция дополнительных инструментов, таких как вебинары и онлайн-курсы, что сдела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«УчительPRO» не только ресурсом для получения знаний, но и полноценным сообществом для профессионального роста и развития. </w:t>
      </w:r>
    </w:p>
    <w:p w14:paraId="34EF82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«УчительPRO»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это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не просто платформ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хранения материалов, а динамичны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интерактивн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пространство, где учителя мог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развиваться, обмениваться опытом и находить вдохновение для своей работы.</w:t>
      </w:r>
    </w:p>
    <w:p w14:paraId="17ED21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Основные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решённые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процессе, включают определение целевой аудитории, что позволило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чётко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понять их потребности и ожидания от платформы. Также было создано подробное техническое задание, которое стало основой для последующих этапов разработки. На основе поставленных задач был разработан прототип, визуализирующий структуру и функционал сайта. </w:t>
      </w:r>
    </w:p>
    <w:p w14:paraId="041B65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Разработан привлекательный и современный дизайн, соответствующий ожиданиям целевой аудитории и принципам юзабилити. Наполнение платформы качественным контентом включало сбор и структурирование материалов, отвечающих образовательным потребностям пользователей. Обеспечен интуитивно понятный интерфейс, что способствует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лёгкости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навигации и повышает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удовлетворённость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пользователей.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Создана база данных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загруженных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образовательных разработок, обеспечивающая эффективное хранение и управление материалами. </w:t>
      </w:r>
    </w:p>
    <w:p w14:paraId="2E2000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Реализован функционал сайта с использованием современных технологий программирования, проведено тестирование на наличие ошибок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недочётов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что позволило выявить и устранить проблемы до запуска. Все найденные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недочёты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были исправлены, после чего веб-сайт был успешно запущен на хостинг. </w:t>
      </w:r>
    </w:p>
    <w:p w14:paraId="193280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в результате проделанной работы был создан полноценный и функциональный веб-сайт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который отвечает современным требованиям и готов к использованию целевой аудиторией.</w:t>
      </w:r>
    </w:p>
    <w:p w14:paraId="22EBD6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Исходя из поставленных задач, можно сделать следующие выводы:</w:t>
      </w:r>
    </w:p>
    <w:p w14:paraId="70284F15"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азработка дизайна веб-сайта является ключевым аспектом для создания комфортной среды для пользователей. Необходимо уделить внимание удобству навигации, читаемости контента и привлека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тельному визуальному оформлению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0402B49A"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сследование целевой аудитории позволит определить предпочтения и потребности потенциальных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покупателей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что в свою очередь будет полезным при разработке контен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та и функционала сайта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AF8BAAF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азработка структуры сайта, включая основные разделы, категории и подкатегории, поможет организовать информацию и контент для удобства пользователей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70D6A25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нтеграция функциональности, такой как формы обратной связи,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рассылки,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онлайн-оплата, является важной частью создания удобного и функционального сайта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06A7BF96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азработка прототипа веб-сайта позволит визуализировать задуманную ко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нцепцию и представить возможные варианты для последующих улучшений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2F069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  <w:tab w:val="left" w:pos="960"/>
        </w:tabs>
        <w:ind w:left="0" w:leftChars="0" w:firstLine="719" w:firstLineChars="257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Данная разработка привнесла возможность: </w:t>
      </w:r>
    </w:p>
    <w:p w14:paraId="0251B742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оступа к разнообразным ресурсам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чителя получили возможность использовать широкий спектр учебных материалов, включая методические пособия, презентации, тесты и интерактивные игры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9BA7EB7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бмена опытом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латформа создала пространство для педагогов, где они могут делиться своими наработками, что способствует развитию профессионального сообщества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A6AE50E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прощения поиска информации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добные инструменты поиска и фильтрации позволили учителям быстро находить нужные материалы, экономя время и усилия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11169EEC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недрения инновационных подходов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чителя могут использовать новые методы и технологии в обучении, что способствует улучшению качества образования.</w:t>
      </w:r>
    </w:p>
    <w:p w14:paraId="2FF87F20">
      <w:pPr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Работа состоит из введения, аналитической и практической части, заключения. В аналитической части осуществляется анализ предметной области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образования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, анализируются бизнес-процессы, происходящие в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интернет-среде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анализируются конкуренты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 и требования к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веб-сайту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. </w:t>
      </w:r>
    </w:p>
    <w:p w14:paraId="64C9EFBB">
      <w:pPr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В практ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ической части осуществляется проектирование системы с использованием диаграмм, проанализированы прецеденты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, созданные в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Draw.io.</w:t>
      </w:r>
    </w:p>
    <w:p w14:paraId="533C48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 разработке сайта особое внимание было уделено визуальной составляющей, что стало ключевым аспектом его привлекательности и функциональности. Внедрение 3D-изображений добавило глубину и реалистичность элементам дизайна, создавая эффект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объёма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делая сайт более интерактивным.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Все графические элементы были разработаны с помощью программы для макетировани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я и дизайна –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Figma.</w:t>
      </w:r>
    </w:p>
    <w:p w14:paraId="6DDBF5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Использование GIF-анимации позволило создать динамичные элементы, которые привлекают внимание и делают взаимодействие с сайтом более живым, что особенно важно для иллюстрации процессов и демонстрации функций. Интуитивная навигация была спроектирована так, чтобы пользователи могли легко находить нужную информацию без лишних усилий, благодаря ярким кнопкам и четким иконкам. Выбор цветовой палитры сыграл важную роль в создании визуальной идентичности сайта, где гармоничные цвета соответствуют тематике и целевой аудитории, создавая комфортную атмосферу. </w:t>
      </w:r>
    </w:p>
    <w:p w14:paraId="64617D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Использование высококачественных фотографий и графики помогает создать профессиональный имидж, а интерактивные элементы, такие как кнопки с эффектами наведения и прокручиваемые галереи, делают взаимодействие с сайтом более интересным. </w:t>
      </w:r>
    </w:p>
    <w:p w14:paraId="52C237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внимание к визуальным аспектам и удобству использования не только улучшило эстетическое восприятие сайта, но и значительно повысило его функциональность, что в конечном итоге способствует созданию положительного пользовательского опыта. </w:t>
      </w:r>
    </w:p>
    <w:p w14:paraId="5D7F75F9">
      <w:bookmarkStart w:id="10" w:name="_Toc27059"/>
      <w:r>
        <w:br w:type="page"/>
      </w:r>
    </w:p>
    <w:p w14:paraId="785C440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r>
        <w:t>Список использованных источников</w:t>
      </w:r>
      <w:bookmarkEnd w:id="10"/>
    </w:p>
    <w:p w14:paraId="1509BCD9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Алексеев Р. К. Тестирование документации программного обеспечения / Р. К. Алексеев.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Performance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https://www.performance-lab.ru/pressreleases/testirovanie-dokumentatsii-programmn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07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01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5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4616EB66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Вахитов Д. Р.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А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нализ некоторых проблем современного онлайн-обучения / Д. Р. Вахитов.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КиберЛенинка : [сайт].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https://cyberleninka.ru/article/n/analiz-nekotoryh-problem-sovremennogo-onlayn-obucheniya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18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49C16214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Какой технологический стек выбрать для проект. — Текст : электронный // scand : [сайт]. — URL: https://scand.com/ru/company/blog/choosing-a-technology-stack/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26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1360C672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Муравьев Н. М. Сайтостроение / Н. М. Муравьев.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Searchengines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https://searchengines.guru/ (дата обращения: 1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9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2233A589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Наумова Д. И. Руководство пользователя / Д. И. Наумова.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Easypackmaker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https://easypackmaker.com/ru/userguide (дата обращения: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 xml:space="preserve"> 21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260D6B47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Песцова</w:t>
      </w:r>
      <w:r>
        <w:rPr>
          <w:rFonts w:hint="default" w:eastAsia="SimSun"/>
          <w:color w:val="auto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Ирина</w:t>
      </w:r>
      <w:r>
        <w:rPr>
          <w:rFonts w:hint="default" w:eastAsia="SimSun"/>
          <w:color w:val="auto"/>
          <w:kern w:val="0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Информационная модель / Ирина Песцова.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Справочник от автор24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https://spravochnick.ru/informatika/informacionnaya_model/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21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09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.2023)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6C2E517E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Сагиндыкова А. С. Актуальность дистанционного 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бизнеса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/ А. С. Сагиндыкова, М. А. Тугамбекова.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Текст : непосредственный // Молодой ученый.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20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20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№ 20 (100).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С. 495-498.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URL: https://moluch.ru/archive/100/20703/ (дата обращения: 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15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09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.202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4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81A4FE3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Сущенко Николай Юзабилити сайта: на что влияет и как проанализировать / Николай Сущенко.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Текст : электронный // Adventum.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URL: https://www.adventum.ru/articles/web-analitiki/yuzabiliti-sajta/ (дата обращения: 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15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09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.202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4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)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;</w:t>
      </w:r>
    </w:p>
    <w:p w14:paraId="690B011D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Тарасов В. И. Актуальность онлайн-образования / В. И. Тарасов.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Текст : электронный // КАФЕДРА ОЦЕНОЧНОЙ ДЕЯТЕЛЬНОСТИ И МАРКЕТИНГА : [сайт].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URL: https://www.valnet.ru/banalit/aktualnost-onlajn-obrazovaniya (дата обращения: 04.01.2025)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;</w:t>
      </w:r>
    </w:p>
    <w:p w14:paraId="3583B10E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b/>
          <w:bCs/>
          <w:color w:val="auto"/>
          <w:sz w:val="32"/>
          <w:szCs w:val="32"/>
        </w:rPr>
        <w:sectPr>
          <w:headerReference r:id="rId8" w:type="default"/>
          <w:footerReference r:id="rId9" w:type="default"/>
          <w:pgSz w:w="11906" w:h="16838"/>
          <w:pgMar w:top="-850" w:right="506" w:bottom="1627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3"/>
          <w:cols w:space="0" w:num="1"/>
          <w:rtlGutter w:val="0"/>
          <w:docGrid w:linePitch="360" w:charSpace="0"/>
        </w:sectPr>
      </w:pP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У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ГАТ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 xml:space="preserve">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Руководство программиста / 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УГАТ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Текст : электронный // Studfile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URL: https://studfile.net/preview/2203581// (дата обращения: 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19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09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.2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4).</w:t>
      </w:r>
    </w:p>
    <w:p w14:paraId="2909D90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1" w:name="_Toc14853"/>
      <w:r>
        <w:t xml:space="preserve">Приложение </w:t>
      </w:r>
      <w:r>
        <w:rPr>
          <w:lang w:val="ru-RU"/>
        </w:rPr>
        <w:t>А</w:t>
      </w:r>
      <w:bookmarkEnd w:id="11"/>
    </w:p>
    <w:p w14:paraId="32881072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5C0CF6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5" w:after="568"/>
        <w:ind w:left="0" w:leftChars="0" w:firstLine="0" w:firstLineChars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Информационная модель</w:t>
      </w:r>
    </w:p>
    <w:p w14:paraId="6801AC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393815" cy="4403090"/>
            <wp:effectExtent l="0" t="0" r="6985" b="1270"/>
            <wp:docPr id="6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795480F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А.1 </w:t>
      </w:r>
      <w:r>
        <w:rPr>
          <w:rFonts w:hint="default" w:ascii="Cormorant" w:hAnsi="Cormorant" w:cs="Cormorant"/>
          <w:b w:val="0"/>
          <w:bCs w:val="0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ER-диаграмма</w:t>
      </w:r>
    </w:p>
    <w:p w14:paraId="33A416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0AEB38F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2" w:name="_Toc4832"/>
      <w:r>
        <w:t xml:space="preserve">Приложение </w:t>
      </w:r>
      <w:r>
        <w:rPr>
          <w:lang w:val="ru-RU"/>
        </w:rPr>
        <w:t>Б</w:t>
      </w:r>
      <w:bookmarkEnd w:id="12"/>
    </w:p>
    <w:p w14:paraId="163526E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5891F707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прецедентов</w:t>
      </w:r>
    </w:p>
    <w:p w14:paraId="006FC244">
      <w:pPr>
        <w:jc w:val="both"/>
      </w:pPr>
      <w:r>
        <w:drawing>
          <wp:inline distT="0" distB="0" distL="114300" distR="114300">
            <wp:extent cx="6396990" cy="3586480"/>
            <wp:effectExtent l="0" t="0" r="381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6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Б.1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прецедентов </w:t>
      </w:r>
    </w:p>
    <w:p w14:paraId="1DFEEBEC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27E98B7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3" w:name="_Toc30731"/>
      <w:r>
        <w:t xml:space="preserve">Приложение </w:t>
      </w:r>
      <w:r>
        <w:rPr>
          <w:lang w:val="ru-RU"/>
        </w:rPr>
        <w:t>В</w:t>
      </w:r>
      <w:bookmarkEnd w:id="13"/>
    </w:p>
    <w:p w14:paraId="66E3FB4A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20A5CD0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последовательности</w:t>
      </w:r>
    </w:p>
    <w:p w14:paraId="6340C5D1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92370" cy="7164705"/>
            <wp:effectExtent l="0" t="0" r="0" b="13335"/>
            <wp:docPr id="57" name="Изображение 57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 descr="diagram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B825">
      <w:pPr>
        <w:jc w:val="both"/>
      </w:pPr>
    </w:p>
    <w:p w14:paraId="6BBFD88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пользователя</w:t>
      </w:r>
    </w:p>
    <w:p w14:paraId="6147CB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0FA41D9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122420" cy="7119620"/>
            <wp:effectExtent l="0" t="0" r="0" b="0"/>
            <wp:docPr id="58" name="Изображение 58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 descr="diagram (6)"/>
                    <pic:cNvPicPr>
                      <a:picLocks noChangeAspect="1"/>
                    </pic:cNvPicPr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E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администратора</w:t>
      </w:r>
    </w:p>
    <w:p w14:paraId="05889C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C54E509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8B634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4" w:name="_Toc20935"/>
      <w:r>
        <w:t xml:space="preserve">Приложение </w:t>
      </w:r>
      <w:r>
        <w:rPr>
          <w:rFonts w:hint="default"/>
          <w:lang w:val="ru-RU"/>
        </w:rPr>
        <w:t>Г</w:t>
      </w:r>
      <w:bookmarkEnd w:id="14"/>
    </w:p>
    <w:p w14:paraId="0A5C504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C9A82F5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Ди</w:t>
      </w:r>
      <w:r>
        <w:rPr>
          <w:b/>
          <w:bCs/>
          <w:sz w:val="28"/>
          <w:szCs w:val="28"/>
          <w:lang w:val="ru-RU"/>
        </w:rPr>
        <w:t>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классов</w:t>
      </w:r>
    </w:p>
    <w:p w14:paraId="6F7904D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397625" cy="4456430"/>
            <wp:effectExtent l="0" t="0" r="3175" b="8890"/>
            <wp:docPr id="6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8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классов</w:t>
      </w:r>
    </w:p>
    <w:p w14:paraId="734BD29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5108EC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r>
        <w:rPr>
          <w:rFonts w:hint="default"/>
          <w:lang w:val="ru-RU"/>
        </w:rPr>
        <w:t xml:space="preserve"> </w:t>
      </w:r>
    </w:p>
    <w:sectPr>
      <w:headerReference r:id="rId10" w:type="default"/>
      <w:footerReference r:id="rId11" w:type="default"/>
      <w:pgSz w:w="11906" w:h="16838"/>
      <w:pgMar w:top="-850" w:right="506" w:bottom="1531" w:left="1320" w:header="708" w:footer="708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F825F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Текстовое поле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81B92">
                          <w:pPr>
                            <w:pStyle w:val="16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Оренбург</w:t>
                          </w:r>
                          <w:r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  <w:t xml:space="preserve"> 2024 г.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55Ti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lB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P55Ti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81B92">
                    <w:pPr>
                      <w:pStyle w:val="16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Оренбург</w:t>
                    </w:r>
                    <w:r>
                      <w:rPr>
                        <w:rFonts w:hint="default"/>
                        <w:sz w:val="28"/>
                        <w:szCs w:val="28"/>
                        <w:lang w:val="ru-RU"/>
                      </w:rPr>
                      <w:t xml:space="preserve"> 2024 г.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43A9">
    <w:pPr>
      <w:pStyle w:val="16"/>
    </w:pPr>
  </w:p>
  <w:p w14:paraId="76E29937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4D735C">
    <w:pPr>
      <w:pStyle w:val="16"/>
    </w:pPr>
  </w:p>
  <w:p w14:paraId="64A18819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6248400</wp:posOffset>
              </wp:positionH>
              <wp:positionV relativeFrom="paragraph">
                <wp:posOffset>126365</wp:posOffset>
              </wp:positionV>
              <wp:extent cx="311150" cy="219710"/>
              <wp:effectExtent l="0" t="0" r="0" b="0"/>
              <wp:wrapNone/>
              <wp:docPr id="100" name="Текстовое поле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2197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3BB405">
                          <w:pPr>
                            <w:pStyle w:val="16"/>
                            <w:ind w:left="0" w:leftChars="0" w:right="-353" w:rightChars="-147" w:firstLine="0" w:firstLineChars="0"/>
                            <w:jc w:val="left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pt;margin-top:9.95pt;height:17.3pt;width:24.5pt;mso-position-horizontal-relative:margin;z-index:251661312;mso-width-relative:page;mso-height-relative:page;" filled="f" stroked="f" coordsize="21600,21600" o:gfxdata="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ms2WM2QAAAAoBAAAPAAAAAAAAAAEA&#10;IAAAACIAAABkcnMvZG93bnJldi54bWxQSwECFAAUAAAACACHTuJAefg5YEcCAAB3BAAADgAAAAAA&#10;AAABACAAAAAoAQAAZHJzL2Uyb0RvYy54bWxQSwUGAAAAAAYABgBZAQAA4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343BB405">
                    <w:pPr>
                      <w:pStyle w:val="16"/>
                      <w:ind w:left="0" w:leftChars="0" w:right="-353" w:rightChars="-147" w:firstLine="0" w:firstLineChars="0"/>
                      <w:jc w:val="left"/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16"/>
    </w:pPr>
  </w:p>
  <w:p w14:paraId="40DDC46E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16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62336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oVddkAAAAKAQAADwAAAAAAAAAB&#10;ACAAAAAiAAAAZHJzL2Rvd25yZXYueG1sUEsBAhQAFAAAAAgAh07iQCr9ADRIAgAAdwQAAA4AAAAA&#10;AAAAAQAgAAAAKAEAAGRycy9lMm9Eb2MueG1sUEsFBgAAAAAGAAYAWQEAAOI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16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55A7E">
    <w:pPr>
      <w:pStyle w:val="13"/>
    </w:pPr>
  </w:p>
  <w:p w14:paraId="3EBCEA0C">
    <w:pPr>
      <w:pStyle w:val="13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189230</wp:posOffset>
              </wp:positionV>
              <wp:extent cx="6631305" cy="10309225"/>
              <wp:effectExtent l="12700" t="12700" r="15875" b="26035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10309225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6090C">
                            <w:pPr>
                              <w:pStyle w:val="19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1D8AD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4FB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844" y="17913"/>
                          <a:ext cx="1742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C45ED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A2F7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14DE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97"/>
                          <a:ext cx="1475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2FF82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EC60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.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7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A8F2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5907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Васильева В.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0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E341B">
                              <w:pPr>
                                <w:pStyle w:val="19"/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7523D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Адамович Н. В..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3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D2445">
                              <w:pPr>
                                <w:pStyle w:val="19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E7C0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6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B71A5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EFFB">
                              <w:pPr>
                                <w:pStyle w:val="1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D5E6F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6789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 w:cs="GOST type A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034"/>
                          <a:ext cx="6291" cy="1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571B7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1916B1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</w:rPr>
                              <w:t xml:space="preserve">Отчёт по </w:t>
                            </w:r>
                          </w:p>
                          <w:p w14:paraId="210140A8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>курсовому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53B9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19817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597"/>
                          <a:ext cx="2129" cy="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B084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</w:p>
                          <w:p w14:paraId="582F011E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50"/>
                      <wps:cNvSpPr>
                        <a:spLocks noChangeArrowheads="1"/>
                      </wps:cNvSpPr>
                      <wps:spPr bwMode="auto">
                        <a:xfrm>
                          <a:off x="14296" y="19088"/>
                          <a:ext cx="5607" cy="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E255C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,</w:t>
                            </w:r>
                          </w:p>
                          <w:p w14:paraId="6D36D48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76550E2F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7.85pt;margin-top:14.9pt;height:811.75pt;width:522.15pt;mso-position-horizontal-relative:page;mso-position-vertical-relative:page;z-index:251659264;mso-width-relative:page;mso-height-relative:page;" coordsize="20000,20000" o:gfxdata="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N86M0/aAAAADAEAAA8AAAAAAAAAAQAgAAAAIgAAAGRycy9kb3ducmV2Lnht&#10;bFBLAQIUABQAAAAIAIdO4kDRWbmAMwgAALNeAAAOAAAAAAAAAAEAIAAAACkBAABkcnMvZTJvRG9j&#10;LnhtbFBLBQYAAAAABgAGAFkBAADOCw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66090C">
                      <w:pPr>
                        <w:pStyle w:val="19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D1D8AD">
                      <w:pPr>
                        <w:pStyle w:val="19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9E44FB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844;top:17913;height:323;width:174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40C45ED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A2F76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4D14DE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597;height:376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2FF82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FEC60D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.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4.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 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7DA8F2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905907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  <w:t>Васильева В. П.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C5E341B">
                        <w:pPr>
                          <w:pStyle w:val="19"/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B7523D">
                        <w:pPr>
                          <w:pStyle w:val="19"/>
                          <w:jc w:val="center"/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  <w:t>Адамович Н. В..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D2445">
                        <w:pPr>
                          <w:pStyle w:val="19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7C08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CB71A5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F66EFFB">
                        <w:pPr>
                          <w:pStyle w:val="1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9D5E6F">
                        <w:pPr>
                          <w:pStyle w:val="19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226789">
                        <w:pPr>
                          <w:pStyle w:val="19"/>
                          <w:jc w:val="center"/>
                          <w:rPr>
                            <w:rFonts w:hint="default" w:ascii="GOST type A" w:hAnsi="GOST type A" w:cs="GOST type A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034;height:1753;width:629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B571B7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C1916B1">
                      <w:pPr>
                        <w:jc w:val="center"/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</w:rPr>
                        <w:t xml:space="preserve">Отчёт по </w:t>
                      </w:r>
                    </w:p>
                    <w:p w14:paraId="210140A8">
                      <w:pPr>
                        <w:jc w:val="center"/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>курсовому проекту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9C53B96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519817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597;height:409;width:2129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4EB084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  <w:t>0</w:t>
                      </w:r>
                    </w:p>
                    <w:p w14:paraId="582F011E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6;top:19088;height:749;width:5607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E255C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,</w:t>
                      </w:r>
                    </w:p>
                    <w:p w14:paraId="6D36D48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76550E2F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7BAA5">
    <w:pPr>
      <w:pStyle w:val="13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180340</wp:posOffset>
              </wp:positionV>
              <wp:extent cx="6711950" cy="10296525"/>
              <wp:effectExtent l="12700" t="12700" r="0" b="23495"/>
              <wp:wrapNone/>
              <wp:docPr id="54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56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5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6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7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8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1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2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9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0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1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2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2CB3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4CC21B77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C63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31A2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0DFFAF9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27CA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A2BDB8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1C88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539F49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9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7951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01A8F7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4.2pt;height:810.75pt;width:528.5pt;mso-position-horizontal-relative:page;mso-position-vertical-relative:page;z-index:251662336;mso-width-relative:page;mso-height-relative:page;" coordsize="20233,19999" o:gfxdata="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FH6DPtsAAAAMAQAADwAAAAAAAAABACAAAAAiAAAAZHJzL2Rvd25yZXYueG1s&#10;UEsBAhQAFAAAAAgAh07iQAi7XS4TBQAAXSYAAA4AAAAAAAAAAQAgAAAAKgEAAGRycy9lMm9Eb2Mu&#10;eG1sUEsFBgAAAAAGAAYAWQEAAK8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zTETGb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NoG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xExm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9kDxT70AAADb&#10;AAAADwAAAGRycy9kb3ducmV2LnhtbEWPwW7CMBBE75X4B2srcSsOPUBIMRwQFUi90LQS1228jaPE&#10;62AbSP8eV0LiOJqZN5rlerCduJAPjWMF00kGgrhyuuFawffX+0sOIkRkjZ1jUvBHAdar0dMSC+2u&#10;/EmXMtYiQTgUqMDE2BdShsqQxTBxPXHyfp23GJP0tdQerwluO/maZTNpseG0YLCnjaGqLc9WQbf9&#10;GXx+aEuzO3y0p+MWd/MNKjV+nmZvICIN8RG+t/daQb6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PF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sqL48r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uj1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ovjy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je9rlL0AAADb&#10;AAAADwAAAGRycy9kb3ducmV2LnhtbEWPwW7CMBBE75X4B2srcStOOFBIMRwQCKReaFqJ6zbexlHi&#10;dbANpH9fV0LiOJqZN5rlerCduJIPjWMF+SQDQVw53XCt4Otz9zIHESKyxs4xKfilAOvV6GmJhXY3&#10;/qBrGWuRIBwKVGBi7AspQ2XIYpi4njh5P85bjEn6WmqPtwS3nZxm2UxabDgtGOxpY6hqy4tV0G2/&#10;Bz8/tqXZH9/b82mL+9cNKjV+zrM3EJGG+Ajf2wetYJHD/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2u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LTzDHr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W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zDH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6nZT70AAADb&#10;AAAADwAAAGRycy9kb3ducmV2LnhtbEWPT4vCMBTE7wt+h/AEb2viCqLVKCqsKOjBP+j10TzbYvNS&#10;mqj125uFBY/DzPyGmcwaW4oH1b5wrKHXVSCIU2cKzjScjr/fQxA+IBssHZOGF3mYTVtfE0yMe/Ke&#10;HoeQiQhhn6CGPIQqkdKnOVn0XVcRR+/qaoshyjqTpsZnhNtS/ig1kBYLjgs5VrTMKb0d7lZDttqe&#10;t+a6K46qWWzK02p+efXnWnfaPTUGEagJn/B/e200jPrw9yX+AD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qdl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892CB36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4CC21B77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3EBBO78AAADb&#10;AAAADwAAAGRycy9kb3ducmV2LnhtbEWPQWvCQBSE74X+h+UJvdXd1CI1ugZbUFrQQ1X0+sg+k2D2&#10;bchuTfLvu0Khx2FmvmEWWW9rcaPWV441JGMFgjh3puJCw/Gwfn4D4QOywdoxaRjIQ7Z8fFhgalzH&#10;33Tbh0JECPsUNZQhNKmUPi/Joh+7hjh6F9daDFG2hTQtdhFua/mi1FRarDgulNjQR0n5df9jNRSb&#10;7WlrLrvqoPr3r/q4WZ2HyUrrp1Gi5iAC9eE//Nf+NBpmr3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AQTu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7CC63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swzkoL8AAADb&#10;AAAADwAAAGRycy9kb3ducmV2LnhtbEWPQWvCQBSE74X+h+UJvdXdVCo1ugZbUFrQQ1X0+sg+k2D2&#10;bchuTfLvu0Khx2FmvmEWWW9rcaPWV441JGMFgjh3puJCw/Gwfn4D4QOywdoxaRjIQ7Z8fFhgalzH&#10;33Tbh0JECPsUNZQhNKmUPi/Joh+7hjh6F9daDFG2hTQtdhFua/mi1FRarDgulNjQR0n5df9jNRSb&#10;7WlrLrvqoPr3r/q4WZ2HyUrrp1Gi5iAC9eE//Nf+NBpmr3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M5KC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3231A2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0DFFAF9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Q956174AAADb&#10;AAAADwAAAGRycy9kb3ducmV2LnhtbEWPQWvCQBSE74X+h+UVequ7Vgg1uooKlQrpQRPa6yP7TILZ&#10;tyG7avz3bqHgcZiZb5j5crCtuFDvG8caxiMFgrh0puFKQ5F/vn2A8AHZYOuYNNzIw3Lx/DTH1Lgr&#10;7+lyCJWIEPYpaqhD6FIpfVmTRT9yHXH0jq63GKLsK2l6vEa4beW7Uom02HBcqLGjTU3l6XC2Gqpt&#10;9pOZ43eTq2G9a4vt6vc2WWn9+jJWMxCBhvAI/7e/jIZpAn9f4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561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4A27CA9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3A2BDB8B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LJLfTL8AAADb&#10;AAAADwAAAGRycy9kb3ducmV2LnhtbEWPQWvCQBSE74X+h+UJvdXdVKg1ugZbUFrQQ1X0+sg+k2D2&#10;bchuTfLvu0Khx2FmvmEWWW9rcaPWV441JGMFgjh3puJCw/Gwfn4D4QOywdoxaRjIQ7Z8fFhgalzH&#10;33Tbh0JECPsUNZQhNKmUPi/Joh+7hjh6F9daDFG2hTQtdhFua/mi1Ku0WHFcKLGhj5Ly6/7Haig2&#10;29PWXHbVQfXvX/VxszoPk5XWT6NEzUEE6sN/+K/9aTTMpn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S30y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F21C88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XQ1LPrkAAADb&#10;AAAADwAAAGRycy9kb3ducmV2LnhtbEVPy4rCMBTdC/5DuAPuNFFBtGMUFRQFXfjA2V6aa1umuSlN&#10;1Pr3ZiG4PJz3dN7YUjyo9oVjDf2eAkGcOlNwpuFyXnfHIHxANlg6Jg0v8jCftVtTTIx78pEep5CJ&#10;GMI+QQ15CFUipU9zsuh7riKO3M3VFkOEdSZNjc8Ybks5UGokLRYcG3KsaJVT+n+6Ww3ZZn/dm9uh&#10;OKtmuSsvm8Xfa7jQuvPTV78gAjXhK/64t0bDJI6NX+IPk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NSz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5539F49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MkHupb4AAADb&#10;AAAADwAAAGRycy9kb3ducmV2LnhtbEWPQWvCQBSE74L/YXlCb7qbFkqNrqKFSgv20ETq9ZF9JsHs&#10;25Ddxvjvu4LgcZiZb5jlerCN6KnztWMNyUyBIC6cqbnUcMg/pm8gfEA22DgmDVfysF6NR0tMjbvw&#10;D/VZKEWEsE9RQxVCm0rpi4os+plriaN3cp3FEGVXStPhJcJtI5+VepUWa44LFbb0XlFxzv6shnK3&#10;/92b03edq2H71Rx2m+P1ZaP10yRRCxCBhvAI39ufRsN8D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Hup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767951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9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01A8F7E0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7523B"/>
    <w:multiLevelType w:val="singleLevel"/>
    <w:tmpl w:val="9217523B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95BCE912"/>
    <w:multiLevelType w:val="singleLevel"/>
    <w:tmpl w:val="95BCE91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">
    <w:nsid w:val="9E1088A4"/>
    <w:multiLevelType w:val="singleLevel"/>
    <w:tmpl w:val="9E1088A4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A179F9C4"/>
    <w:multiLevelType w:val="singleLevel"/>
    <w:tmpl w:val="A179F9C4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4">
    <w:nsid w:val="A361976F"/>
    <w:multiLevelType w:val="singleLevel"/>
    <w:tmpl w:val="A361976F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5">
    <w:nsid w:val="A81936FE"/>
    <w:multiLevelType w:val="singleLevel"/>
    <w:tmpl w:val="A81936F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AA75C5E7"/>
    <w:multiLevelType w:val="singleLevel"/>
    <w:tmpl w:val="AA75C5E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7">
    <w:nsid w:val="B7DF5E14"/>
    <w:multiLevelType w:val="singleLevel"/>
    <w:tmpl w:val="B7DF5E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 w:cs="Times New Roman"/>
        <w:b w:val="0"/>
        <w:bCs w:val="0"/>
        <w:sz w:val="28"/>
        <w:szCs w:val="28"/>
      </w:rPr>
    </w:lvl>
  </w:abstractNum>
  <w:abstractNum w:abstractNumId="8">
    <w:nsid w:val="B92FC4E7"/>
    <w:multiLevelType w:val="singleLevel"/>
    <w:tmpl w:val="B92FC4E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9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0">
    <w:nsid w:val="BE8E6D34"/>
    <w:multiLevelType w:val="singleLevel"/>
    <w:tmpl w:val="BE8E6D34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1">
    <w:nsid w:val="C521E3F0"/>
    <w:multiLevelType w:val="singleLevel"/>
    <w:tmpl w:val="C521E3F0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2">
    <w:nsid w:val="D0982208"/>
    <w:multiLevelType w:val="singleLevel"/>
    <w:tmpl w:val="D0982208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3">
    <w:nsid w:val="E2E65891"/>
    <w:multiLevelType w:val="singleLevel"/>
    <w:tmpl w:val="E2E65891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4">
    <w:nsid w:val="E74E9FEF"/>
    <w:multiLevelType w:val="singleLevel"/>
    <w:tmpl w:val="E74E9FEF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5">
    <w:nsid w:val="EDCB9382"/>
    <w:multiLevelType w:val="singleLevel"/>
    <w:tmpl w:val="EDCB938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6">
    <w:nsid w:val="FEDBC871"/>
    <w:multiLevelType w:val="singleLevel"/>
    <w:tmpl w:val="FEDBC871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7">
    <w:nsid w:val="0CC10B1E"/>
    <w:multiLevelType w:val="singleLevel"/>
    <w:tmpl w:val="0CC10B1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8">
    <w:nsid w:val="25A3BC61"/>
    <w:multiLevelType w:val="singleLevel"/>
    <w:tmpl w:val="25A3BC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9">
    <w:nsid w:val="302972FB"/>
    <w:multiLevelType w:val="singleLevel"/>
    <w:tmpl w:val="302972FB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0">
    <w:nsid w:val="354AFE71"/>
    <w:multiLevelType w:val="singleLevel"/>
    <w:tmpl w:val="354AFE71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1">
    <w:nsid w:val="36EE8601"/>
    <w:multiLevelType w:val="singleLevel"/>
    <w:tmpl w:val="36EE86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2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3">
    <w:nsid w:val="46EFD7B2"/>
    <w:multiLevelType w:val="singleLevel"/>
    <w:tmpl w:val="46EFD7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49C555DD"/>
    <w:multiLevelType w:val="singleLevel"/>
    <w:tmpl w:val="49C555DD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C2C61EC"/>
    <w:multiLevelType w:val="singleLevel"/>
    <w:tmpl w:val="4C2C61EC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6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7">
    <w:nsid w:val="5CD0D919"/>
    <w:multiLevelType w:val="singleLevel"/>
    <w:tmpl w:val="5CD0D91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8">
    <w:nsid w:val="655072FE"/>
    <w:multiLevelType w:val="singleLevel"/>
    <w:tmpl w:val="655072FE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6B916C46"/>
    <w:multiLevelType w:val="multilevel"/>
    <w:tmpl w:val="6B916C46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7D87B53E"/>
    <w:multiLevelType w:val="singleLevel"/>
    <w:tmpl w:val="7D87B53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num w:numId="1">
    <w:abstractNumId w:val="29"/>
  </w:num>
  <w:num w:numId="2">
    <w:abstractNumId w:val="25"/>
  </w:num>
  <w:num w:numId="3">
    <w:abstractNumId w:val="9"/>
  </w:num>
  <w:num w:numId="4">
    <w:abstractNumId w:val="21"/>
  </w:num>
  <w:num w:numId="5">
    <w:abstractNumId w:val="26"/>
  </w:num>
  <w:num w:numId="6">
    <w:abstractNumId w:val="22"/>
  </w:num>
  <w:num w:numId="7">
    <w:abstractNumId w:val="11"/>
  </w:num>
  <w:num w:numId="8">
    <w:abstractNumId w:val="4"/>
  </w:num>
  <w:num w:numId="9">
    <w:abstractNumId w:val="15"/>
  </w:num>
  <w:num w:numId="10">
    <w:abstractNumId w:val="27"/>
  </w:num>
  <w:num w:numId="11">
    <w:abstractNumId w:val="18"/>
  </w:num>
  <w:num w:numId="12">
    <w:abstractNumId w:val="6"/>
  </w:num>
  <w:num w:numId="13">
    <w:abstractNumId w:val="28"/>
  </w:num>
  <w:num w:numId="14">
    <w:abstractNumId w:val="20"/>
  </w:num>
  <w:num w:numId="15">
    <w:abstractNumId w:val="0"/>
  </w:num>
  <w:num w:numId="16">
    <w:abstractNumId w:val="30"/>
  </w:num>
  <w:num w:numId="17">
    <w:abstractNumId w:val="14"/>
  </w:num>
  <w:num w:numId="18">
    <w:abstractNumId w:val="12"/>
  </w:num>
  <w:num w:numId="19">
    <w:abstractNumId w:val="13"/>
  </w:num>
  <w:num w:numId="20">
    <w:abstractNumId w:val="5"/>
  </w:num>
  <w:num w:numId="21">
    <w:abstractNumId w:val="16"/>
  </w:num>
  <w:num w:numId="22">
    <w:abstractNumId w:val="23"/>
  </w:num>
  <w:num w:numId="23">
    <w:abstractNumId w:val="3"/>
  </w:num>
  <w:num w:numId="24">
    <w:abstractNumId w:val="19"/>
  </w:num>
  <w:num w:numId="25">
    <w:abstractNumId w:val="17"/>
  </w:num>
  <w:num w:numId="26">
    <w:abstractNumId w:val="10"/>
  </w:num>
  <w:num w:numId="27">
    <w:abstractNumId w:val="2"/>
  </w:num>
  <w:num w:numId="28">
    <w:abstractNumId w:val="24"/>
  </w:num>
  <w:num w:numId="29">
    <w:abstractNumId w:val="8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0CC491A"/>
    <w:rsid w:val="0199293F"/>
    <w:rsid w:val="024415F2"/>
    <w:rsid w:val="02CF6F28"/>
    <w:rsid w:val="02D06605"/>
    <w:rsid w:val="036B4BAC"/>
    <w:rsid w:val="043E31EE"/>
    <w:rsid w:val="0568505A"/>
    <w:rsid w:val="05B809B5"/>
    <w:rsid w:val="06225E6B"/>
    <w:rsid w:val="06530BC7"/>
    <w:rsid w:val="06BF186B"/>
    <w:rsid w:val="06E05AE4"/>
    <w:rsid w:val="070D3CBB"/>
    <w:rsid w:val="07BF1017"/>
    <w:rsid w:val="07F05315"/>
    <w:rsid w:val="08344B05"/>
    <w:rsid w:val="08452820"/>
    <w:rsid w:val="090109D5"/>
    <w:rsid w:val="092E2A95"/>
    <w:rsid w:val="099F3D57"/>
    <w:rsid w:val="09F272D4"/>
    <w:rsid w:val="0AD86422"/>
    <w:rsid w:val="0B5B748F"/>
    <w:rsid w:val="0BB12C35"/>
    <w:rsid w:val="0BF23B2A"/>
    <w:rsid w:val="0CE71E24"/>
    <w:rsid w:val="0D8872DB"/>
    <w:rsid w:val="0DCE1532"/>
    <w:rsid w:val="0FF024B1"/>
    <w:rsid w:val="0FF7330A"/>
    <w:rsid w:val="100449D5"/>
    <w:rsid w:val="125F2C50"/>
    <w:rsid w:val="12A361FD"/>
    <w:rsid w:val="12FD3372"/>
    <w:rsid w:val="1315591C"/>
    <w:rsid w:val="132912C6"/>
    <w:rsid w:val="13752E78"/>
    <w:rsid w:val="13BA0DAB"/>
    <w:rsid w:val="13BC5DB8"/>
    <w:rsid w:val="14497ED1"/>
    <w:rsid w:val="148B5337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C262B34"/>
    <w:rsid w:val="1CDE2F7E"/>
    <w:rsid w:val="1D536EE9"/>
    <w:rsid w:val="1D9400E8"/>
    <w:rsid w:val="1D9B6A3E"/>
    <w:rsid w:val="1E873149"/>
    <w:rsid w:val="1F36764E"/>
    <w:rsid w:val="1F370800"/>
    <w:rsid w:val="209350F3"/>
    <w:rsid w:val="215757C2"/>
    <w:rsid w:val="217B46FD"/>
    <w:rsid w:val="21E83A2C"/>
    <w:rsid w:val="220E3C6C"/>
    <w:rsid w:val="22517801"/>
    <w:rsid w:val="22B21BEA"/>
    <w:rsid w:val="22C31B95"/>
    <w:rsid w:val="234A465B"/>
    <w:rsid w:val="2420350C"/>
    <w:rsid w:val="24557440"/>
    <w:rsid w:val="2489657E"/>
    <w:rsid w:val="25B7485C"/>
    <w:rsid w:val="272C7153"/>
    <w:rsid w:val="272E1912"/>
    <w:rsid w:val="2756762E"/>
    <w:rsid w:val="27A06B10"/>
    <w:rsid w:val="28374FBB"/>
    <w:rsid w:val="28456F86"/>
    <w:rsid w:val="28AB53C0"/>
    <w:rsid w:val="28DD1D9B"/>
    <w:rsid w:val="29157BDF"/>
    <w:rsid w:val="2A5179A4"/>
    <w:rsid w:val="2AB775FB"/>
    <w:rsid w:val="2B797161"/>
    <w:rsid w:val="2BD003AE"/>
    <w:rsid w:val="2CB33190"/>
    <w:rsid w:val="2D4D34BE"/>
    <w:rsid w:val="2D5F6B15"/>
    <w:rsid w:val="2D875B64"/>
    <w:rsid w:val="2E727D62"/>
    <w:rsid w:val="2EB054B2"/>
    <w:rsid w:val="2F347BF7"/>
    <w:rsid w:val="2FB240C0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7C44EBB"/>
    <w:rsid w:val="38045A76"/>
    <w:rsid w:val="38443C59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302C3B"/>
    <w:rsid w:val="3F951EFF"/>
    <w:rsid w:val="3FB53E26"/>
    <w:rsid w:val="3FFB10AA"/>
    <w:rsid w:val="3FFB3608"/>
    <w:rsid w:val="425F2B99"/>
    <w:rsid w:val="42802FA7"/>
    <w:rsid w:val="42AE208A"/>
    <w:rsid w:val="42C74A2F"/>
    <w:rsid w:val="43675823"/>
    <w:rsid w:val="4392796C"/>
    <w:rsid w:val="442C42E7"/>
    <w:rsid w:val="448D4A83"/>
    <w:rsid w:val="46366A55"/>
    <w:rsid w:val="465124CE"/>
    <w:rsid w:val="46565EF6"/>
    <w:rsid w:val="46903EF7"/>
    <w:rsid w:val="46CB3271"/>
    <w:rsid w:val="46D43054"/>
    <w:rsid w:val="473756DB"/>
    <w:rsid w:val="47A55818"/>
    <w:rsid w:val="49202B06"/>
    <w:rsid w:val="49E81240"/>
    <w:rsid w:val="4A1B1AA4"/>
    <w:rsid w:val="4B31329B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8E4A06"/>
    <w:rsid w:val="53E501BE"/>
    <w:rsid w:val="542D3366"/>
    <w:rsid w:val="550A2748"/>
    <w:rsid w:val="5514754C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29170B"/>
    <w:rsid w:val="58B77D99"/>
    <w:rsid w:val="58BE3005"/>
    <w:rsid w:val="59057194"/>
    <w:rsid w:val="592347C0"/>
    <w:rsid w:val="59680BAD"/>
    <w:rsid w:val="5A027DD0"/>
    <w:rsid w:val="5A1D2C0F"/>
    <w:rsid w:val="5B49484F"/>
    <w:rsid w:val="5B6C3B0B"/>
    <w:rsid w:val="5B8B67D2"/>
    <w:rsid w:val="5C4F526F"/>
    <w:rsid w:val="5C751DBE"/>
    <w:rsid w:val="5C7D7B98"/>
    <w:rsid w:val="5CB72955"/>
    <w:rsid w:val="5CC840DD"/>
    <w:rsid w:val="5CE07F42"/>
    <w:rsid w:val="5D174E3E"/>
    <w:rsid w:val="5D7D102C"/>
    <w:rsid w:val="5D8B36D2"/>
    <w:rsid w:val="5DC72F63"/>
    <w:rsid w:val="5FA44CC8"/>
    <w:rsid w:val="60AE79B8"/>
    <w:rsid w:val="60EC6AFA"/>
    <w:rsid w:val="60F729B6"/>
    <w:rsid w:val="616E66B6"/>
    <w:rsid w:val="61DB338A"/>
    <w:rsid w:val="61EE1B3B"/>
    <w:rsid w:val="63773D55"/>
    <w:rsid w:val="63AD04C8"/>
    <w:rsid w:val="63D21A02"/>
    <w:rsid w:val="64264D58"/>
    <w:rsid w:val="64312FEF"/>
    <w:rsid w:val="648A7C86"/>
    <w:rsid w:val="64AC5D2C"/>
    <w:rsid w:val="64B17D3A"/>
    <w:rsid w:val="64BB2F53"/>
    <w:rsid w:val="65142142"/>
    <w:rsid w:val="65E502AF"/>
    <w:rsid w:val="661529EC"/>
    <w:rsid w:val="661B31F4"/>
    <w:rsid w:val="66657C4A"/>
    <w:rsid w:val="667A1C2F"/>
    <w:rsid w:val="67C563CE"/>
    <w:rsid w:val="680535BA"/>
    <w:rsid w:val="68804866"/>
    <w:rsid w:val="69785106"/>
    <w:rsid w:val="6C473188"/>
    <w:rsid w:val="6CF65C75"/>
    <w:rsid w:val="6D1637B8"/>
    <w:rsid w:val="6D3F28C7"/>
    <w:rsid w:val="6DEA6342"/>
    <w:rsid w:val="6E223AAF"/>
    <w:rsid w:val="6EEC3E21"/>
    <w:rsid w:val="6F3F6408"/>
    <w:rsid w:val="6FBD022B"/>
    <w:rsid w:val="6FDD2296"/>
    <w:rsid w:val="70A820A5"/>
    <w:rsid w:val="70B32D9B"/>
    <w:rsid w:val="710A4E9D"/>
    <w:rsid w:val="714F68F5"/>
    <w:rsid w:val="71D84CE0"/>
    <w:rsid w:val="724937D2"/>
    <w:rsid w:val="727B3F42"/>
    <w:rsid w:val="72AB4365"/>
    <w:rsid w:val="72FF2A51"/>
    <w:rsid w:val="734F0D39"/>
    <w:rsid w:val="735F0F00"/>
    <w:rsid w:val="737C160A"/>
    <w:rsid w:val="739E54E8"/>
    <w:rsid w:val="74046BA5"/>
    <w:rsid w:val="747C713C"/>
    <w:rsid w:val="74CC682B"/>
    <w:rsid w:val="75B46B29"/>
    <w:rsid w:val="764214BF"/>
    <w:rsid w:val="7696543F"/>
    <w:rsid w:val="76FE5445"/>
    <w:rsid w:val="77115840"/>
    <w:rsid w:val="77580168"/>
    <w:rsid w:val="775C5BE0"/>
    <w:rsid w:val="77735419"/>
    <w:rsid w:val="78CE2508"/>
    <w:rsid w:val="790D612B"/>
    <w:rsid w:val="7A3A122F"/>
    <w:rsid w:val="7A657C92"/>
    <w:rsid w:val="7A6B2F64"/>
    <w:rsid w:val="7AF06EA7"/>
    <w:rsid w:val="7B630764"/>
    <w:rsid w:val="7B65156C"/>
    <w:rsid w:val="7B821859"/>
    <w:rsid w:val="7CEA630F"/>
    <w:rsid w:val="7CEF0547"/>
    <w:rsid w:val="7DA71A72"/>
    <w:rsid w:val="7DC27E72"/>
    <w:rsid w:val="7E3F6E64"/>
    <w:rsid w:val="7E455A68"/>
    <w:rsid w:val="7F182693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  <w:outlineLvl w:val="0"/>
    </w:pPr>
    <w:rPr>
      <w:rFonts w:eastAsia="Segoe UI"/>
      <w:b/>
      <w:bCs/>
      <w:color w:val="auto"/>
      <w:sz w:val="32"/>
      <w:szCs w:val="32"/>
      <w:shd w:val="clear" w:fill="FFFFFF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after="567"/>
      <w:ind w:left="11" w:firstLine="720"/>
      <w:jc w:val="both"/>
      <w:outlineLvl w:val="1"/>
    </w:pPr>
    <w:rPr>
      <w:rFonts w:eastAsia="Segoe UI"/>
      <w:b/>
      <w:bCs/>
      <w:color w:val="auto"/>
      <w:sz w:val="28"/>
      <w:shd w:val="clear" w:color="auto" w:fill="FFFFFF"/>
    </w:rPr>
  </w:style>
  <w:style w:type="paragraph" w:styleId="4">
    <w:name w:val="heading 3"/>
    <w:basedOn w:val="1"/>
    <w:next w:val="1"/>
    <w:unhideWhenUsed/>
    <w:qFormat/>
    <w:uiPriority w:val="0"/>
    <w:pPr>
      <w:spacing w:after="567"/>
      <w:jc w:val="center"/>
      <w:outlineLvl w:val="2"/>
    </w:pPr>
    <w:rPr>
      <w:b/>
      <w:color w:val="auto"/>
      <w:sz w:val="32"/>
    </w:rPr>
  </w:style>
  <w:style w:type="paragraph" w:styleId="5">
    <w:name w:val="heading 4"/>
    <w:basedOn w:val="6"/>
    <w:next w:val="1"/>
    <w:unhideWhenUsed/>
    <w:qFormat/>
    <w:uiPriority w:val="0"/>
    <w:pPr>
      <w:tabs>
        <w:tab w:val="left" w:pos="993"/>
      </w:tabs>
      <w:ind w:left="0" w:firstLine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annotation text"/>
    <w:basedOn w:val="1"/>
    <w:autoRedefine/>
    <w:qFormat/>
    <w:uiPriority w:val="0"/>
    <w:pPr>
      <w:jc w:val="left"/>
    </w:pPr>
  </w:style>
  <w:style w:type="paragraph" w:styleId="13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20">
    <w:name w:val="Grid Table Light"/>
    <w:basedOn w:val="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1">
    <w:name w:val="Table Paragraph"/>
    <w:basedOn w:val="1"/>
    <w:autoRedefine/>
    <w:qFormat/>
    <w:uiPriority w:val="1"/>
  </w:style>
  <w:style w:type="table" w:customStyle="1" w:styleId="22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4">
    <w:name w:val="ОсновнойТекстГост Знак"/>
    <w:basedOn w:val="7"/>
    <w:link w:val="25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2"/>
    <w:link w:val="2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6">
    <w:name w:val="111"/>
    <w:basedOn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подзгд первый"/>
    <w:basedOn w:val="1"/>
    <w:qFormat/>
    <w:uiPriority w:val="0"/>
    <w:pPr>
      <w:tabs>
        <w:tab w:val="left" w:pos="960"/>
      </w:tabs>
      <w:spacing w:after="567"/>
      <w:ind w:firstLine="720" w:firstLineChars="257"/>
      <w:jc w:val="both"/>
    </w:pPr>
    <w:rPr>
      <w:rFonts w:ascii="Times New Roman" w:hAnsi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8031</Words>
  <Characters>57578</Characters>
  <Lines>0</Lines>
  <Paragraphs>0</Paragraphs>
  <TotalTime>22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2025-01-13T18:02:13Z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