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«Военмех» им. Д.Ф. Устинова</w:t>
      </w:r>
    </w:p>
    <w:p w:rsidR="00140F69" w:rsidRPr="00341258" w:rsidRDefault="00F12FF0" w:rsidP="00140F69">
      <w:pPr>
        <w:spacing w:after="0"/>
        <w:jc w:val="center"/>
        <w:rPr>
          <w:rFonts w:ascii="Times New Roman" w:hAnsi="Times New Roman"/>
          <w:b/>
          <w:sz w:val="24"/>
          <w:szCs w:val="24"/>
        </w:rPr>
      </w:pPr>
      <w:r>
        <w:rPr>
          <w:rFonts w:ascii="Times New Roman" w:hAnsi="Times New Roman"/>
          <w:b/>
          <w:sz w:val="24"/>
          <w:szCs w:val="24"/>
        </w:rPr>
        <w:t>Кафедра И</w:t>
      </w:r>
      <w:r w:rsidRPr="00341258">
        <w:rPr>
          <w:rFonts w:ascii="Times New Roman" w:hAnsi="Times New Roman"/>
          <w:b/>
          <w:sz w:val="24"/>
          <w:szCs w:val="24"/>
        </w:rPr>
        <w:t>7</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341258">
        <w:rPr>
          <w:rFonts w:ascii="Times New Roman" w:hAnsi="Times New Roman"/>
          <w:b/>
          <w:sz w:val="32"/>
          <w:szCs w:val="32"/>
        </w:rPr>
        <w:t>статистика</w:t>
      </w:r>
      <w:bookmarkStart w:id="0" w:name="_GoBack"/>
      <w:bookmarkEnd w:id="0"/>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DB3543"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00536816">
        <w:rPr>
          <w:rFonts w:ascii="Times New Roman" w:hAnsi="Times New Roman"/>
          <w:sz w:val="28"/>
          <w:szCs w:val="28"/>
        </w:rPr>
        <w:t>6</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536816">
        <w:rPr>
          <w:rFonts w:ascii="Times New Roman" w:hAnsi="Times New Roman"/>
          <w:sz w:val="28"/>
          <w:szCs w:val="28"/>
        </w:rPr>
        <w:t>Критерии согласия в статическом пакете</w:t>
      </w:r>
      <w:r w:rsidRPr="0035177E">
        <w:rPr>
          <w:rFonts w:ascii="Times New Roman" w:hAnsi="Times New Roman"/>
          <w:sz w:val="28"/>
          <w:szCs w:val="28"/>
        </w:rPr>
        <w:t xml:space="preserve"> </w:t>
      </w:r>
      <w:r w:rsidR="00536816">
        <w:rPr>
          <w:rFonts w:ascii="Times New Roman" w:hAnsi="Times New Roman"/>
          <w:sz w:val="28"/>
          <w:szCs w:val="28"/>
          <w:lang w:val="en-US"/>
        </w:rPr>
        <w:t>STATGRAPHIC</w:t>
      </w:r>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36816" w:rsidRDefault="00140F69" w:rsidP="00140F69">
      <w:pPr>
        <w:tabs>
          <w:tab w:val="left" w:pos="4536"/>
        </w:tabs>
        <w:spacing w:after="0"/>
        <w:jc w:val="center"/>
        <w:rPr>
          <w:rFonts w:ascii="Times New Roman" w:hAnsi="Times New Roman"/>
          <w:sz w:val="24"/>
          <w:szCs w:val="24"/>
        </w:rPr>
      </w:pPr>
      <w:r w:rsidRPr="006367BC">
        <w:rPr>
          <w:rFonts w:ascii="Times New Roman" w:hAnsi="Times New Roman"/>
          <w:sz w:val="24"/>
          <w:szCs w:val="24"/>
        </w:rPr>
        <w:t>Санкт</w:t>
      </w:r>
      <w:r w:rsidRPr="00536816">
        <w:rPr>
          <w:rFonts w:ascii="Times New Roman" w:hAnsi="Times New Roman"/>
          <w:sz w:val="24"/>
          <w:szCs w:val="24"/>
        </w:rPr>
        <w:t>-</w:t>
      </w:r>
      <w:r w:rsidRPr="006367BC">
        <w:rPr>
          <w:rFonts w:ascii="Times New Roman" w:hAnsi="Times New Roman"/>
          <w:sz w:val="24"/>
          <w:szCs w:val="24"/>
        </w:rPr>
        <w:t>Петербург</w:t>
      </w:r>
    </w:p>
    <w:p w:rsidR="00140F69" w:rsidRPr="00536816" w:rsidRDefault="0035177E" w:rsidP="00140F69">
      <w:pPr>
        <w:tabs>
          <w:tab w:val="left" w:pos="4536"/>
        </w:tabs>
        <w:spacing w:after="0"/>
        <w:jc w:val="center"/>
        <w:rPr>
          <w:rFonts w:ascii="Times New Roman" w:hAnsi="Times New Roman"/>
          <w:sz w:val="24"/>
          <w:szCs w:val="24"/>
        </w:rPr>
      </w:pPr>
      <w:r w:rsidRPr="00536816">
        <w:rPr>
          <w:rFonts w:ascii="Times New Roman" w:hAnsi="Times New Roman"/>
          <w:sz w:val="24"/>
          <w:szCs w:val="24"/>
        </w:rPr>
        <w:t>2011</w:t>
      </w:r>
    </w:p>
    <w:p w:rsidR="00DB3543" w:rsidRPr="00536816" w:rsidRDefault="00DB3543" w:rsidP="00FF230A">
      <w:pPr>
        <w:tabs>
          <w:tab w:val="left" w:pos="4536"/>
        </w:tabs>
        <w:spacing w:after="0"/>
        <w:jc w:val="both"/>
        <w:rPr>
          <w:rFonts w:cstheme="minorHAnsi"/>
        </w:rPr>
      </w:pPr>
    </w:p>
    <w:p w:rsidR="00536816" w:rsidRDefault="00536816" w:rsidP="002F2438">
      <w:pPr>
        <w:spacing w:line="240" w:lineRule="auto"/>
        <w:contextualSpacing/>
        <w:rPr>
          <w:rFonts w:ascii="Times New Roman" w:hAnsi="Times New Roman"/>
          <w:b/>
          <w:sz w:val="24"/>
          <w:szCs w:val="24"/>
        </w:rPr>
      </w:pPr>
    </w:p>
    <w:p w:rsidR="00536816" w:rsidRPr="009F4E1E" w:rsidRDefault="00536816" w:rsidP="00536816">
      <w:pPr>
        <w:spacing w:line="240" w:lineRule="auto"/>
        <w:contextualSpacing/>
        <w:rPr>
          <w:rFonts w:ascii="Times New Roman" w:hAnsi="Times New Roman"/>
          <w:b/>
          <w:sz w:val="24"/>
          <w:szCs w:val="24"/>
        </w:rPr>
      </w:pPr>
      <w:r w:rsidRPr="009F4E1E">
        <w:rPr>
          <w:rFonts w:ascii="Times New Roman" w:hAnsi="Times New Roman"/>
          <w:b/>
          <w:sz w:val="24"/>
          <w:szCs w:val="24"/>
        </w:rPr>
        <w:lastRenderedPageBreak/>
        <w:t>Задание 1.</w:t>
      </w:r>
    </w:p>
    <w:p w:rsidR="00536816" w:rsidRPr="00063F13" w:rsidRDefault="00536816" w:rsidP="00536816">
      <w:pPr>
        <w:spacing w:line="240" w:lineRule="auto"/>
        <w:ind w:firstLine="720"/>
        <w:contextualSpacing/>
        <w:jc w:val="both"/>
        <w:rPr>
          <w:rFonts w:ascii="Times New Roman" w:hAnsi="Times New Roman"/>
          <w:sz w:val="24"/>
          <w:szCs w:val="24"/>
        </w:rPr>
      </w:pPr>
      <w:r>
        <w:rPr>
          <w:rFonts w:ascii="Times New Roman" w:hAnsi="Times New Roman"/>
          <w:sz w:val="24"/>
          <w:szCs w:val="24"/>
        </w:rPr>
        <w:t xml:space="preserve">Смоделировать выборку объемом 50 элементов согласно гипотетическому нормальному распределению с параметрами </w:t>
      </w:r>
      <w:r>
        <w:rPr>
          <w:rFonts w:ascii="Times New Roman" w:hAnsi="Times New Roman"/>
          <w:sz w:val="24"/>
          <w:szCs w:val="24"/>
          <w:lang w:val="en-US"/>
        </w:rPr>
        <w:t>m</w:t>
      </w:r>
      <w:r>
        <w:rPr>
          <w:rFonts w:ascii="Times New Roman" w:hAnsi="Times New Roman"/>
          <w:sz w:val="24"/>
          <w:szCs w:val="24"/>
        </w:rPr>
        <w:t xml:space="preserve"> = 9</w:t>
      </w:r>
      <w:r w:rsidRPr="00063F13">
        <w:rPr>
          <w:rFonts w:ascii="Times New Roman" w:hAnsi="Times New Roman"/>
          <w:sz w:val="24"/>
          <w:szCs w:val="24"/>
        </w:rPr>
        <w:t xml:space="preserve"> </w:t>
      </w:r>
      <w:r w:rsidR="000B7F96">
        <w:rPr>
          <w:rFonts w:ascii="Times New Roman" w:hAnsi="Times New Roman"/>
          <w:sz w:val="24"/>
          <w:szCs w:val="24"/>
        </w:rPr>
        <w:t>и σ = 20</w:t>
      </w:r>
      <w:r>
        <w:rPr>
          <w:rFonts w:ascii="Times New Roman" w:hAnsi="Times New Roman"/>
          <w:sz w:val="24"/>
          <w:szCs w:val="24"/>
        </w:rPr>
        <w:t>. Проверить с помощью критериев согласия соответствие статистического и гипотетического распределений с уровнем значимости α = 0.1.</w:t>
      </w:r>
    </w:p>
    <w:p w:rsidR="00C06165" w:rsidRPr="00536816" w:rsidRDefault="00C06165" w:rsidP="002F2438">
      <w:pPr>
        <w:spacing w:line="240" w:lineRule="auto"/>
        <w:contextualSpacing/>
        <w:rPr>
          <w:rFonts w:ascii="Times New Roman" w:hAnsi="Times New Roman"/>
          <w:b/>
          <w:sz w:val="28"/>
          <w:szCs w:val="28"/>
        </w:rPr>
      </w:pPr>
    </w:p>
    <w:p w:rsidR="00C06165" w:rsidRPr="00536816" w:rsidRDefault="00440049" w:rsidP="00C06165">
      <w:pPr>
        <w:spacing w:line="240" w:lineRule="auto"/>
        <w:contextualSpacing/>
        <w:jc w:val="center"/>
        <w:rPr>
          <w:rFonts w:ascii="Times New Roman" w:hAnsi="Times New Roman"/>
          <w:b/>
          <w:sz w:val="24"/>
          <w:szCs w:val="24"/>
        </w:rPr>
      </w:pPr>
      <w:r>
        <w:rPr>
          <w:rFonts w:ascii="Times New Roman" w:hAnsi="Times New Roman"/>
          <w:b/>
          <w:sz w:val="24"/>
          <w:szCs w:val="24"/>
        </w:rPr>
        <w:t xml:space="preserve">Решение в пакете </w:t>
      </w:r>
      <w:r w:rsidR="00C06165" w:rsidRPr="00C06165">
        <w:rPr>
          <w:rFonts w:ascii="Times New Roman" w:hAnsi="Times New Roman"/>
          <w:b/>
          <w:sz w:val="24"/>
          <w:szCs w:val="24"/>
          <w:lang w:val="en-US"/>
        </w:rPr>
        <w:t>Statgraphics</w:t>
      </w:r>
    </w:p>
    <w:p w:rsidR="00EC1B3F" w:rsidRDefault="00EC1B3F" w:rsidP="00EC1B3F">
      <w:pPr>
        <w:autoSpaceDE w:val="0"/>
        <w:autoSpaceDN w:val="0"/>
        <w:adjustRightInd w:val="0"/>
        <w:spacing w:after="0" w:line="240" w:lineRule="auto"/>
        <w:rPr>
          <w:rFonts w:cstheme="minorHAnsi"/>
          <w:b/>
          <w:kern w:val="0"/>
          <w:sz w:val="24"/>
          <w:szCs w:val="24"/>
        </w:rPr>
      </w:pPr>
    </w:p>
    <w:p w:rsidR="00EC1B3F" w:rsidRDefault="00EC1B3F" w:rsidP="00EC1B3F">
      <w:pPr>
        <w:autoSpaceDE w:val="0"/>
        <w:autoSpaceDN w:val="0"/>
        <w:adjustRightInd w:val="0"/>
        <w:spacing w:after="0" w:line="240" w:lineRule="auto"/>
        <w:rPr>
          <w:rFonts w:cstheme="minorHAnsi"/>
          <w:kern w:val="0"/>
          <w:sz w:val="24"/>
          <w:szCs w:val="24"/>
        </w:rPr>
      </w:pPr>
      <w:r w:rsidRPr="00EC1B3F">
        <w:rPr>
          <w:rFonts w:cstheme="minorHAnsi"/>
          <w:kern w:val="0"/>
          <w:sz w:val="24"/>
          <w:szCs w:val="24"/>
        </w:rPr>
        <w:t>Смоделированная выборка:</w:t>
      </w:r>
    </w:p>
    <w:p w:rsidR="00EC1B3F" w:rsidRDefault="00EC1B3F" w:rsidP="00EC1B3F">
      <w:pPr>
        <w:autoSpaceDE w:val="0"/>
        <w:autoSpaceDN w:val="0"/>
        <w:adjustRightInd w:val="0"/>
        <w:spacing w:after="0" w:line="240" w:lineRule="auto"/>
        <w:rPr>
          <w:rFonts w:ascii="Times New Roman" w:hAnsi="Times New Roman"/>
          <w:b/>
          <w:bCs/>
          <w:color w:val="0000FF"/>
          <w:kern w:val="0"/>
          <w:sz w:val="23"/>
          <w:szCs w:val="23"/>
          <w:u w:val="single"/>
        </w:rPr>
      </w:pPr>
      <w:r>
        <w:rPr>
          <w:rFonts w:ascii="Times New Roman" w:hAnsi="Times New Roman"/>
          <w:b/>
          <w:bCs/>
          <w:color w:val="0000FF"/>
          <w:kern w:val="0"/>
          <w:sz w:val="23"/>
          <w:szCs w:val="23"/>
          <w:u w:val="single"/>
        </w:rPr>
        <w:t>Probability Distributions</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Distribution: Normal</w:t>
      </w:r>
    </w:p>
    <w:tbl>
      <w:tblPr>
        <w:tblW w:w="0" w:type="auto"/>
        <w:tblInd w:w="40" w:type="dxa"/>
        <w:tblLayout w:type="fixed"/>
        <w:tblCellMar>
          <w:left w:w="40" w:type="dxa"/>
          <w:right w:w="40" w:type="dxa"/>
        </w:tblCellMar>
        <w:tblLook w:val="0000" w:firstRow="0" w:lastRow="0" w:firstColumn="0" w:lastColumn="0" w:noHBand="0" w:noVBand="0"/>
      </w:tblPr>
      <w:tblGrid>
        <w:gridCol w:w="1124"/>
        <w:gridCol w:w="680"/>
        <w:gridCol w:w="956"/>
      </w:tblGrid>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Parameters:</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Mean</w:t>
            </w: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Std. Dev.</w:t>
            </w: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1</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20</w:t>
            </w: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2</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3</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4</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112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Dist. 5</w:t>
            </w:r>
          </w:p>
        </w:tc>
        <w:tc>
          <w:tcPr>
            <w:tcW w:w="6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956"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procedure allows you to analyze any of 45 probability distributions.  Currently, the Normal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EC1B3F" w:rsidRPr="00EC1B3F" w:rsidRDefault="00EC1B3F" w:rsidP="00EC1B3F">
      <w:pPr>
        <w:autoSpaceDE w:val="0"/>
        <w:autoSpaceDN w:val="0"/>
        <w:adjustRightInd w:val="0"/>
        <w:spacing w:after="0" w:line="240" w:lineRule="auto"/>
        <w:rPr>
          <w:rFonts w:ascii="Times New Roman" w:hAnsi="Times New Roman"/>
          <w:b/>
          <w:bCs/>
          <w:color w:val="0000FF"/>
          <w:kern w:val="0"/>
          <w:sz w:val="23"/>
          <w:szCs w:val="23"/>
          <w:u w:val="single"/>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Cumulative Distribution</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Distribution: Normal</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Lower Tail Area (&lt;)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12"/>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0,326354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Probability Density</w:t>
      </w:r>
    </w:p>
    <w:tbl>
      <w:tblPr>
        <w:tblW w:w="0" w:type="auto"/>
        <w:tblInd w:w="40" w:type="dxa"/>
        <w:tblLayout w:type="fixed"/>
        <w:tblCellMar>
          <w:left w:w="40" w:type="dxa"/>
          <w:right w:w="40" w:type="dxa"/>
        </w:tblCellMar>
        <w:tblLook w:val="0000" w:firstRow="0" w:lastRow="0" w:firstColumn="0" w:lastColumn="0" w:noHBand="0" w:noVBand="0"/>
      </w:tblPr>
      <w:tblGrid>
        <w:gridCol w:w="860"/>
        <w:gridCol w:w="1208"/>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208"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208"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0,0180263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Upper Tail Area (&gt;)</w:t>
      </w:r>
    </w:p>
    <w:tbl>
      <w:tblPr>
        <w:tblW w:w="0" w:type="auto"/>
        <w:tblInd w:w="40" w:type="dxa"/>
        <w:tblLayout w:type="fixed"/>
        <w:tblCellMar>
          <w:left w:w="40" w:type="dxa"/>
          <w:right w:w="40" w:type="dxa"/>
        </w:tblCellMar>
        <w:tblLook w:val="0000" w:firstRow="0" w:lastRow="0" w:firstColumn="0" w:lastColumn="0" w:noHBand="0" w:noVBand="0"/>
      </w:tblPr>
      <w:tblGrid>
        <w:gridCol w:w="860"/>
        <w:gridCol w:w="1112"/>
        <w:gridCol w:w="764"/>
        <w:gridCol w:w="764"/>
        <w:gridCol w:w="764"/>
        <w:gridCol w:w="764"/>
      </w:tblGrid>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Variable</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86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1112"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0,673646</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 xml:space="preserve">This pane evaluates the cumulative Normal.  It will calculate the tail areas for up to 5 critical values of the distribution.  It will also calculate the probability density or mass function.  For example, the output indicates that, for the first distribution specified, the probability of obtaining a value less than 0,0 is 0,326354.  Also, the probability of obtaining a value greater than 0,0 is 0,673646.  The height of the probability density function at 0,0 is 0,0180263.  </w:t>
      </w: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Inverse CDF</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Distribution: Normal</w:t>
      </w:r>
    </w:p>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620"/>
        <w:gridCol w:w="980"/>
        <w:gridCol w:w="764"/>
        <w:gridCol w:w="764"/>
        <w:gridCol w:w="764"/>
        <w:gridCol w:w="764"/>
      </w:tblGrid>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CDF</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2</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3</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4</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Dist. 5</w:t>
            </w: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0,01</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-37,527</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-16,6311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34,6311</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r w:rsidR="00EC1B3F">
        <w:tc>
          <w:tcPr>
            <w:tcW w:w="62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w:t>
            </w:r>
          </w:p>
        </w:tc>
        <w:tc>
          <w:tcPr>
            <w:tcW w:w="980"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55,527</w:t>
            </w: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c>
          <w:tcPr>
            <w:tcW w:w="764" w:type="dxa"/>
            <w:tcBorders>
              <w:top w:val="single" w:sz="6" w:space="0" w:color="auto"/>
              <w:left w:val="single" w:sz="6" w:space="0" w:color="auto"/>
              <w:bottom w:val="single" w:sz="6" w:space="0" w:color="auto"/>
              <w:right w:val="single" w:sz="6" w:space="0" w:color="auto"/>
            </w:tcBorders>
          </w:tcPr>
          <w:p w:rsidR="00EC1B3F" w:rsidRDefault="00EC1B3F">
            <w:pPr>
              <w:autoSpaceDE w:val="0"/>
              <w:autoSpaceDN w:val="0"/>
              <w:adjustRightInd w:val="0"/>
              <w:spacing w:after="0" w:line="240" w:lineRule="auto"/>
              <w:rPr>
                <w:rFonts w:ascii="Times New Roman" w:hAnsi="Times New Roman"/>
                <w:kern w:val="0"/>
                <w:sz w:val="18"/>
                <w:szCs w:val="18"/>
              </w:rPr>
            </w:pPr>
          </w:p>
        </w:tc>
      </w:tr>
    </w:tbl>
    <w:p w:rsidR="00EC1B3F" w:rsidRDefault="00EC1B3F" w:rsidP="00EC1B3F">
      <w:pPr>
        <w:autoSpaceDE w:val="0"/>
        <w:autoSpaceDN w:val="0"/>
        <w:adjustRightInd w:val="0"/>
        <w:spacing w:after="0" w:line="240" w:lineRule="auto"/>
        <w:rPr>
          <w:rFonts w:ascii="Times New Roman" w:hAnsi="Times New Roman"/>
          <w:color w:val="000000"/>
          <w:kern w:val="0"/>
          <w:sz w:val="18"/>
          <w:szCs w:val="18"/>
        </w:rPr>
      </w:pPr>
    </w:p>
    <w:p w:rsidR="00EC1B3F" w:rsidRDefault="00EC1B3F" w:rsidP="00EC1B3F">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C1B3F" w:rsidRPr="00EC1B3F"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pane finds critical values for the Normal.  You may specify up to 5 five tail areas.  The critical value is defined as the largest value for the Normal such that the probability of not exceeding that value does not exceed the area specified.  For example, the output indicates that, for the first distribution specified, -37,527 is the largest value such that the probability of not exceeding -37,527 is less than or equal to 0,01.</w:t>
      </w:r>
    </w:p>
    <w:p w:rsidR="00EC1B3F" w:rsidRPr="00EC1B3F" w:rsidRDefault="00EC1B3F" w:rsidP="00EC1B3F">
      <w:pPr>
        <w:autoSpaceDE w:val="0"/>
        <w:autoSpaceDN w:val="0"/>
        <w:adjustRightInd w:val="0"/>
        <w:spacing w:after="0" w:line="240" w:lineRule="auto"/>
        <w:rPr>
          <w:rFonts w:ascii="Times New Roman" w:hAnsi="Times New Roman"/>
          <w:i/>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Random Numbers</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To generate random numbers from the selected distribution, use the save button on the analysis toolbar.</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r w:rsidRPr="00EC1B3F">
        <w:rPr>
          <w:rFonts w:ascii="Times New Roman" w:hAnsi="Times New Roman"/>
          <w:color w:val="000000"/>
          <w:kern w:val="0"/>
          <w:sz w:val="18"/>
          <w:szCs w:val="18"/>
          <w:lang w:val="en-US"/>
        </w:rPr>
        <w:t>Random numbers to be generated: 50</w:t>
      </w:r>
    </w:p>
    <w:p w:rsidR="00EC1B3F" w:rsidRPr="00EC1B3F" w:rsidRDefault="00EC1B3F" w:rsidP="00EC1B3F">
      <w:pPr>
        <w:autoSpaceDE w:val="0"/>
        <w:autoSpaceDN w:val="0"/>
        <w:adjustRightInd w:val="0"/>
        <w:spacing w:after="0" w:line="240" w:lineRule="auto"/>
        <w:rPr>
          <w:rFonts w:ascii="Times New Roman" w:hAnsi="Times New Roman"/>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r w:rsidRPr="00EC1B3F">
        <w:rPr>
          <w:rFonts w:ascii="Times New Roman" w:hAnsi="Times New Roman"/>
          <w:b/>
          <w:bCs/>
          <w:color w:val="000000"/>
          <w:kern w:val="0"/>
          <w:sz w:val="18"/>
          <w:szCs w:val="18"/>
          <w:lang w:val="en-US"/>
        </w:rPr>
        <w:t>The StatAdvisor</w:t>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sidRPr="00EC1B3F">
        <w:rPr>
          <w:rFonts w:ascii="Times New Roman" w:hAnsi="Times New Roman"/>
          <w:i/>
          <w:color w:val="000000"/>
          <w:kern w:val="0"/>
          <w:sz w:val="18"/>
          <w:szCs w:val="18"/>
          <w:lang w:val="en-US"/>
        </w:rPr>
        <w:t>This pane allows you to specify the number of observations desired in a random sample from the Normal.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r>
        <w:rPr>
          <w:rFonts w:cstheme="minorHAnsi"/>
          <w:noProof/>
          <w:kern w:val="0"/>
          <w:sz w:val="24"/>
          <w:szCs w:val="24"/>
        </w:rPr>
        <w:lastRenderedPageBreak/>
        <w:drawing>
          <wp:anchor distT="0" distB="0" distL="114300" distR="114300" simplePos="0" relativeHeight="251659264" behindDoc="0" locked="0" layoutInCell="1" allowOverlap="1" wp14:anchorId="4EACC1D1" wp14:editId="5494599F">
            <wp:simplePos x="0" y="0"/>
            <wp:positionH relativeFrom="column">
              <wp:posOffset>3193415</wp:posOffset>
            </wp:positionH>
            <wp:positionV relativeFrom="paragraph">
              <wp:posOffset>-73351</wp:posOffset>
            </wp:positionV>
            <wp:extent cx="3478112" cy="2209800"/>
            <wp:effectExtent l="0" t="0" r="825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617" t="8573" r="19412" b="9018"/>
                    <a:stretch/>
                  </pic:blipFill>
                  <pic:spPr bwMode="auto">
                    <a:xfrm>
                      <a:off x="0" y="0"/>
                      <a:ext cx="3478112"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i/>
          <w:noProof/>
          <w:color w:val="000000"/>
          <w:kern w:val="0"/>
          <w:sz w:val="18"/>
          <w:szCs w:val="18"/>
        </w:rPr>
        <w:drawing>
          <wp:anchor distT="0" distB="0" distL="114300" distR="114300" simplePos="0" relativeHeight="251658240" behindDoc="0" locked="0" layoutInCell="1" allowOverlap="1" wp14:anchorId="5A3F2D6A" wp14:editId="44BE2C0D">
            <wp:simplePos x="0" y="0"/>
            <wp:positionH relativeFrom="column">
              <wp:posOffset>-198120</wp:posOffset>
            </wp:positionH>
            <wp:positionV relativeFrom="paragraph">
              <wp:posOffset>-74295</wp:posOffset>
            </wp:positionV>
            <wp:extent cx="3445510" cy="2159635"/>
            <wp:effectExtent l="0" t="0" r="254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853" t="8210" r="18823" b="8602"/>
                    <a:stretch/>
                  </pic:blipFill>
                  <pic:spPr bwMode="auto">
                    <a:xfrm>
                      <a:off x="0" y="0"/>
                      <a:ext cx="344551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762209" w:rsidRDefault="00EC1B3F" w:rsidP="00EC1B3F">
      <w:pPr>
        <w:autoSpaceDE w:val="0"/>
        <w:autoSpaceDN w:val="0"/>
        <w:adjustRightInd w:val="0"/>
        <w:spacing w:after="0" w:line="240" w:lineRule="auto"/>
        <w:rPr>
          <w:rFonts w:ascii="Times New Roman" w:hAnsi="Times New Roman"/>
          <w:i/>
          <w:color w:val="000000"/>
          <w:kern w:val="0"/>
          <w:sz w:val="18"/>
          <w:szCs w:val="18"/>
          <w:lang w:val="en-US"/>
        </w:rPr>
      </w:pPr>
    </w:p>
    <w:p w:rsidR="00EC1B3F" w:rsidRPr="00EC1B3F" w:rsidRDefault="00EC1B3F" w:rsidP="00EC1B3F">
      <w:pPr>
        <w:autoSpaceDE w:val="0"/>
        <w:autoSpaceDN w:val="0"/>
        <w:adjustRightInd w:val="0"/>
        <w:spacing w:after="0" w:line="240" w:lineRule="auto"/>
        <w:rPr>
          <w:rFonts w:ascii="Times New Roman" w:hAnsi="Times New Roman"/>
          <w:b/>
          <w:bCs/>
          <w:color w:val="000000"/>
          <w:kern w:val="0"/>
          <w:sz w:val="18"/>
          <w:szCs w:val="18"/>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C1B3F" w:rsidRPr="00762209" w:rsidRDefault="00E127FE"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0288" behindDoc="1" locked="0" layoutInCell="1" allowOverlap="1" wp14:anchorId="14BAB649" wp14:editId="59EFBF85">
            <wp:simplePos x="0" y="0"/>
            <wp:positionH relativeFrom="column">
              <wp:posOffset>-198120</wp:posOffset>
            </wp:positionH>
            <wp:positionV relativeFrom="paragraph">
              <wp:posOffset>17145</wp:posOffset>
            </wp:positionV>
            <wp:extent cx="3310890" cy="2519680"/>
            <wp:effectExtent l="0" t="0" r="381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405" t="-1820" r="19267" b="728"/>
                    <a:stretch/>
                  </pic:blipFill>
                  <pic:spPr bwMode="auto">
                    <a:xfrm>
                      <a:off x="0" y="0"/>
                      <a:ext cx="3310890" cy="2519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1312" behindDoc="1" locked="0" layoutInCell="1" allowOverlap="1" wp14:anchorId="0AD51407" wp14:editId="2B6E0B5D">
            <wp:simplePos x="0" y="0"/>
            <wp:positionH relativeFrom="column">
              <wp:posOffset>3173730</wp:posOffset>
            </wp:positionH>
            <wp:positionV relativeFrom="paragraph">
              <wp:posOffset>163830</wp:posOffset>
            </wp:positionV>
            <wp:extent cx="3498850" cy="2159635"/>
            <wp:effectExtent l="0" t="0" r="635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324" t="6498" r="19117" b="11005"/>
                    <a:stretch/>
                  </pic:blipFill>
                  <pic:spPr bwMode="auto">
                    <a:xfrm>
                      <a:off x="0" y="0"/>
                      <a:ext cx="349885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27FE" w:rsidRPr="00762209" w:rsidRDefault="00E127FE" w:rsidP="00EC1B3F">
      <w:pPr>
        <w:autoSpaceDE w:val="0"/>
        <w:autoSpaceDN w:val="0"/>
        <w:adjustRightInd w:val="0"/>
        <w:spacing w:after="0" w:line="240" w:lineRule="auto"/>
        <w:rPr>
          <w:rFonts w:cstheme="minorHAnsi"/>
          <w:noProof/>
          <w:kern w:val="0"/>
          <w:sz w:val="24"/>
          <w:szCs w:val="24"/>
          <w:lang w:val="en-US"/>
        </w:rPr>
      </w:pPr>
    </w:p>
    <w:p w:rsidR="00EC1B3F" w:rsidRPr="00762209" w:rsidRDefault="00EC1B3F"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r>
        <w:rPr>
          <w:rFonts w:cstheme="minorHAnsi"/>
          <w:noProof/>
          <w:kern w:val="0"/>
          <w:sz w:val="24"/>
          <w:szCs w:val="24"/>
        </w:rPr>
        <w:drawing>
          <wp:anchor distT="0" distB="0" distL="114300" distR="114300" simplePos="0" relativeHeight="251662336" behindDoc="1" locked="0" layoutInCell="1" allowOverlap="1" wp14:anchorId="32E96833" wp14:editId="3F4F32BC">
            <wp:simplePos x="0" y="0"/>
            <wp:positionH relativeFrom="column">
              <wp:posOffset>1536065</wp:posOffset>
            </wp:positionH>
            <wp:positionV relativeFrom="paragraph">
              <wp:posOffset>44450</wp:posOffset>
            </wp:positionV>
            <wp:extent cx="3469005" cy="2159635"/>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617" t="9069" r="19412" b="8178"/>
                    <a:stretch/>
                  </pic:blipFill>
                  <pic:spPr bwMode="auto">
                    <a:xfrm>
                      <a:off x="0" y="0"/>
                      <a:ext cx="346900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127FE" w:rsidRPr="00762209" w:rsidRDefault="00E127FE"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r>
        <w:rPr>
          <w:rFonts w:cstheme="minorHAnsi"/>
          <w:kern w:val="0"/>
          <w:sz w:val="24"/>
          <w:szCs w:val="24"/>
        </w:rPr>
        <w:t>Проверка</w:t>
      </w:r>
      <w:r w:rsidRPr="00762209">
        <w:rPr>
          <w:rFonts w:cstheme="minorHAnsi"/>
          <w:kern w:val="0"/>
          <w:sz w:val="24"/>
          <w:szCs w:val="24"/>
          <w:lang w:val="en-US"/>
        </w:rPr>
        <w:t xml:space="preserve"> </w:t>
      </w:r>
      <w:r>
        <w:rPr>
          <w:rFonts w:cstheme="minorHAnsi"/>
          <w:kern w:val="0"/>
          <w:sz w:val="24"/>
          <w:szCs w:val="24"/>
        </w:rPr>
        <w:t>соответствия</w:t>
      </w:r>
      <w:r w:rsidRPr="00762209">
        <w:rPr>
          <w:rFonts w:cstheme="minorHAnsi"/>
          <w:kern w:val="0"/>
          <w:sz w:val="24"/>
          <w:szCs w:val="24"/>
          <w:lang w:val="en-US"/>
        </w:rPr>
        <w:t>:</w:t>
      </w: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FF"/>
          <w:kern w:val="0"/>
          <w:sz w:val="23"/>
          <w:szCs w:val="23"/>
          <w:u w:val="single"/>
          <w:lang w:val="en-US"/>
        </w:rPr>
      </w:pPr>
      <w:r w:rsidRPr="00E03131">
        <w:rPr>
          <w:rFonts w:ascii="Times New Roman" w:hAnsi="Times New Roman"/>
          <w:b/>
          <w:bCs/>
          <w:color w:val="0000FF"/>
          <w:kern w:val="0"/>
          <w:sz w:val="23"/>
          <w:szCs w:val="23"/>
          <w:u w:val="single"/>
          <w:lang w:val="en-US"/>
        </w:rPr>
        <w:t>Uncensored Data -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Data variable: NORM2 (Random Numbers for Dist. 1)</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50 values ranging from -35,4356 to 50,6299</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Fitted Distributions</w:t>
      </w:r>
    </w:p>
    <w:tbl>
      <w:tblPr>
        <w:tblW w:w="0" w:type="auto"/>
        <w:tblInd w:w="40" w:type="dxa"/>
        <w:tblLayout w:type="fixed"/>
        <w:tblCellMar>
          <w:left w:w="40" w:type="dxa"/>
          <w:right w:w="40" w:type="dxa"/>
        </w:tblCellMar>
        <w:tblLook w:val="0000" w:firstRow="0" w:lastRow="0" w:firstColumn="0" w:lastColumn="0" w:noHBand="0" w:noVBand="0"/>
      </w:tblPr>
      <w:tblGrid>
        <w:gridCol w:w="2468"/>
      </w:tblGrid>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mean = 8,83457</w:t>
            </w:r>
          </w:p>
        </w:tc>
      </w:tr>
      <w:tr w:rsidR="00E03131">
        <w:tc>
          <w:tcPr>
            <w:tcW w:w="2468"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standard deviation = 20,9745</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analysis shows the results of fitting a normal distribution to the data on NORM2.  The estimated parameters of the fitted distribution are shown above.  You can test whether the normal distribution fits the data adequately by selecting Goodness-of-Fit Tests from the list of Tabular Options.  You can also assess visually how well the normal distribution fits by selecting Frequency Histogram from the list of Graphical Options.  Other options within the procedure allow you to compute and display tail areas and critical values for the distribution.  To select a different distribution, press the alternate mouse button and select Analysis Options.</w:t>
      </w: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762209"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Tests for Normality for NORM2</w:t>
      </w:r>
    </w:p>
    <w:tbl>
      <w:tblPr>
        <w:tblW w:w="0" w:type="auto"/>
        <w:tblInd w:w="40" w:type="dxa"/>
        <w:tblLayout w:type="fixed"/>
        <w:tblCellMar>
          <w:left w:w="40" w:type="dxa"/>
          <w:right w:w="40" w:type="dxa"/>
        </w:tblCellMar>
        <w:tblLook w:val="0000" w:firstRow="0" w:lastRow="0" w:firstColumn="0" w:lastColumn="0" w:noHBand="0" w:noVBand="0"/>
      </w:tblPr>
      <w:tblGrid>
        <w:gridCol w:w="1484"/>
        <w:gridCol w:w="956"/>
        <w:gridCol w:w="1112"/>
      </w:tblGrid>
      <w:tr w:rsidR="00E03131">
        <w:tc>
          <w:tcPr>
            <w:tcW w:w="14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Test</w:t>
            </w:r>
          </w:p>
        </w:tc>
        <w:tc>
          <w:tcPr>
            <w:tcW w:w="95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Statistic</w:t>
            </w:r>
          </w:p>
        </w:tc>
        <w:tc>
          <w:tcPr>
            <w:tcW w:w="111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P-Value</w:t>
            </w:r>
          </w:p>
        </w:tc>
      </w:tr>
      <w:tr w:rsidR="00E03131">
        <w:tc>
          <w:tcPr>
            <w:tcW w:w="14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Shapiro-Wilk W</w:t>
            </w:r>
          </w:p>
        </w:tc>
        <w:tc>
          <w:tcPr>
            <w:tcW w:w="95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0,977123</w:t>
            </w:r>
          </w:p>
        </w:tc>
        <w:tc>
          <w:tcPr>
            <w:tcW w:w="111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0,621388</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lastRenderedPageBreak/>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 xml:space="preserve">This pane shows the results of several tests run to determine whether NORM2 can be adequately modeled by a normal distribution.  The Shapiro-Wilk test is based upon comparing the quantiles of the fitted normal distribution to the quantiles of the data.  </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Since the smallest P-value amongst the tests performed is greater than or equal to 0,05, we can not reject the idea that NORM2 comes from a normal distribution with 95% confidence.</w:t>
      </w:r>
    </w:p>
    <w:p w:rsidR="00E03131" w:rsidRPr="00E03131" w:rsidRDefault="00E03131" w:rsidP="00E03131">
      <w:pPr>
        <w:autoSpaceDE w:val="0"/>
        <w:autoSpaceDN w:val="0"/>
        <w:adjustRightInd w:val="0"/>
        <w:spacing w:after="0" w:line="240" w:lineRule="auto"/>
        <w:rPr>
          <w:rFonts w:ascii="Times New Roman" w:hAnsi="Times New Roman"/>
          <w:i/>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Goodness-of-Fit Tests for NORM2</w:t>
      </w:r>
    </w:p>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r>
        <w:rPr>
          <w:rFonts w:ascii="Times New Roman" w:hAnsi="Times New Roman"/>
          <w:color w:val="000000"/>
          <w:kern w:val="0"/>
          <w:sz w:val="18"/>
          <w:szCs w:val="18"/>
        </w:rPr>
        <w:t>Kolmogorov-Smirnov Test</w:t>
      </w:r>
    </w:p>
    <w:tbl>
      <w:tblPr>
        <w:tblW w:w="0" w:type="auto"/>
        <w:tblInd w:w="40" w:type="dxa"/>
        <w:tblLayout w:type="fixed"/>
        <w:tblCellMar>
          <w:left w:w="40" w:type="dxa"/>
          <w:right w:w="40" w:type="dxa"/>
        </w:tblCellMar>
        <w:tblLook w:val="0000" w:firstRow="0" w:lastRow="0" w:firstColumn="0" w:lastColumn="0" w:noHBand="0" w:noVBand="0"/>
      </w:tblPr>
      <w:tblGrid>
        <w:gridCol w:w="1016"/>
        <w:gridCol w:w="1052"/>
      </w:tblGrid>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DPLUS</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0,0613832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DMINUS</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0,0421122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DN</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0,0613832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P-Value</w:t>
            </w:r>
          </w:p>
        </w:tc>
        <w:tc>
          <w:tcPr>
            <w:tcW w:w="105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0,991728</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 xml:space="preserve">This pane shows the results of tests run to determine whether NORM2 can be adequately modeled by a normal distribution.  </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Since the smallest P-value amongst the tests performed is greater than or equal to 0,05, we can not reject the idea that NORM2 comes from a normal distribution with 95% confidence.</w:t>
      </w: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Tail Areas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Normal distribution</w:t>
      </w:r>
    </w:p>
    <w:tbl>
      <w:tblPr>
        <w:tblW w:w="0" w:type="auto"/>
        <w:tblInd w:w="40" w:type="dxa"/>
        <w:tblLayout w:type="fixed"/>
        <w:tblCellMar>
          <w:left w:w="40" w:type="dxa"/>
          <w:right w:w="40" w:type="dxa"/>
        </w:tblCellMar>
        <w:tblLook w:val="0000" w:firstRow="0" w:lastRow="0" w:firstColumn="0" w:lastColumn="0" w:noHBand="0" w:noVBand="0"/>
      </w:tblPr>
      <w:tblGrid>
        <w:gridCol w:w="1016"/>
        <w:gridCol w:w="1784"/>
        <w:gridCol w:w="1796"/>
      </w:tblGrid>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X</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 Tail Area (&lt;)</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Upper Tail Area (&gt;)</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7,06765</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0,46643</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0,53357</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7,95111</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0,483198</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0,516802</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8,83457</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9,71802</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0,516802</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0,483198</w:t>
            </w:r>
          </w:p>
        </w:tc>
      </w:tr>
      <w:tr w:rsidR="00E03131">
        <w:tc>
          <w:tcPr>
            <w:tcW w:w="101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10,6015</w:t>
            </w:r>
          </w:p>
        </w:tc>
        <w:tc>
          <w:tcPr>
            <w:tcW w:w="1784"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0,53357</w:t>
            </w:r>
          </w:p>
        </w:tc>
        <w:tc>
          <w:tcPr>
            <w:tcW w:w="179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0,46643</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pane calculates tail areas for the fitted normal distribution.  It will calculate the tail areas for up to 5 critical values, which you may specify by pressing the alternate mouse button and selecting Pane Options.  For example, the output indicates that the probability of obtaining a value less than or equal to 7,06765 is 0,46643 for the fitted normal distribution.</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Critical Values for NORM2</w:t>
      </w:r>
    </w:p>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1892"/>
        <w:gridCol w:w="1076"/>
      </w:tblGrid>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Lower Tail Area (&lt;=)</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Normal</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0,01</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-39,9594</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-18,0453</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8,83457</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35,7145</w:t>
            </w:r>
          </w:p>
        </w:tc>
      </w:tr>
      <w:tr w:rsidR="00E03131">
        <w:tc>
          <w:tcPr>
            <w:tcW w:w="1892"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w:t>
            </w:r>
          </w:p>
        </w:tc>
        <w:tc>
          <w:tcPr>
            <w:tcW w:w="1076" w:type="dxa"/>
            <w:tcBorders>
              <w:top w:val="single" w:sz="6" w:space="0" w:color="auto"/>
              <w:left w:val="single" w:sz="6" w:space="0" w:color="auto"/>
              <w:bottom w:val="single" w:sz="6" w:space="0" w:color="auto"/>
              <w:right w:val="single" w:sz="6" w:space="0" w:color="auto"/>
            </w:tcBorders>
          </w:tcPr>
          <w:p w:rsidR="00E03131" w:rsidRDefault="00E03131">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57,6286</w:t>
            </w:r>
          </w:p>
        </w:tc>
      </w:tr>
    </w:tbl>
    <w:p w:rsidR="00E03131" w:rsidRDefault="00E03131" w:rsidP="00E03131">
      <w:pPr>
        <w:autoSpaceDE w:val="0"/>
        <w:autoSpaceDN w:val="0"/>
        <w:adjustRightInd w:val="0"/>
        <w:spacing w:after="0" w:line="240" w:lineRule="auto"/>
        <w:rPr>
          <w:rFonts w:ascii="Times New Roman" w:hAnsi="Times New Roman"/>
          <w:color w:val="000000"/>
          <w:kern w:val="0"/>
          <w:sz w:val="18"/>
          <w:szCs w:val="18"/>
        </w:rPr>
      </w:pPr>
    </w:p>
    <w:p w:rsidR="00E03131" w:rsidRDefault="00E03131" w:rsidP="00E03131">
      <w:pPr>
        <w:autoSpaceDE w:val="0"/>
        <w:autoSpaceDN w:val="0"/>
        <w:adjustRightInd w:val="0"/>
        <w:spacing w:after="0" w:line="240" w:lineRule="auto"/>
        <w:rPr>
          <w:rFonts w:ascii="Times New Roman" w:hAnsi="Times New Roman"/>
          <w:b/>
          <w:bCs/>
          <w:color w:val="000000"/>
          <w:kern w:val="0"/>
          <w:sz w:val="18"/>
          <w:szCs w:val="18"/>
        </w:rPr>
      </w:pPr>
      <w:r>
        <w:rPr>
          <w:rFonts w:ascii="Times New Roman" w:hAnsi="Times New Roman"/>
          <w:b/>
          <w:bCs/>
          <w:color w:val="000000"/>
          <w:kern w:val="0"/>
          <w:sz w:val="18"/>
          <w:szCs w:val="18"/>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This pane calculates critical values for the fitted normal distribution.  It will calculate the critical values for up to 5 lower tail areas, which you may specify by pressing the alternate mouse button and selecting Pane Options.  For example, the output indicates that the value of the fitted normal distribution below which you would find an area equal to 0,01 is -39,9594.</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Normal Tolerance Limits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Normal distribution</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Sample size = 50</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Mean = 8,83457</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Sigma = 20,9745</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95,0% tolerance interval for 99,73% of the population</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Xbar +/- </w:t>
      </w:r>
      <w:r w:rsidRPr="00E03131">
        <w:rPr>
          <w:rFonts w:ascii="Times New Roman" w:hAnsi="Times New Roman"/>
          <w:color w:val="FF0000"/>
          <w:kern w:val="0"/>
          <w:sz w:val="18"/>
          <w:szCs w:val="18"/>
          <w:lang w:val="en-US"/>
        </w:rPr>
        <w:t>3,64032</w:t>
      </w:r>
      <w:r w:rsidRPr="00E03131">
        <w:rPr>
          <w:rFonts w:ascii="Times New Roman" w:hAnsi="Times New Roman"/>
          <w:color w:val="000000"/>
          <w:kern w:val="0"/>
          <w:sz w:val="18"/>
          <w:szCs w:val="18"/>
          <w:lang w:val="en-US"/>
        </w:rPr>
        <w:t xml:space="preserve"> sigma</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Upper: </w:t>
      </w:r>
      <w:r w:rsidRPr="00E03131">
        <w:rPr>
          <w:rFonts w:ascii="Times New Roman" w:hAnsi="Times New Roman"/>
          <w:color w:val="FF0000"/>
          <w:kern w:val="0"/>
          <w:sz w:val="18"/>
          <w:szCs w:val="18"/>
          <w:lang w:val="en-US"/>
        </w:rPr>
        <w:t>85,1883</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Lower: </w:t>
      </w:r>
      <w:r w:rsidRPr="00E03131">
        <w:rPr>
          <w:rFonts w:ascii="Times New Roman" w:hAnsi="Times New Roman"/>
          <w:color w:val="FF0000"/>
          <w:kern w:val="0"/>
          <w:sz w:val="18"/>
          <w:szCs w:val="18"/>
          <w:lang w:val="en-US"/>
        </w:rPr>
        <w:t>-67,5192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Assuming that NORM2 comes from a normal distribution, the tolerance limits state that we can be 95,0% confidence that 99,73% of the distribution lies between -67,5192 and 85,1883.  This interval is computed by taking the mean of the data +/-3,64032 times the standard deviation.  This interval is only reliable if the data come from a normal distribution, which you can test by selecting Tests for Normality from the list of Tabular Options.  If the data do not come from a normal distribution, select Distribution-Free Limits from the list of Tabular Options.</w:t>
      </w:r>
    </w:p>
    <w:p w:rsidR="00E03131" w:rsidRPr="00E03131" w:rsidRDefault="00E03131" w:rsidP="00E03131">
      <w:pPr>
        <w:autoSpaceDE w:val="0"/>
        <w:autoSpaceDN w:val="0"/>
        <w:adjustRightInd w:val="0"/>
        <w:spacing w:after="0" w:line="240" w:lineRule="auto"/>
        <w:rPr>
          <w:rFonts w:ascii="Times New Roman" w:hAnsi="Times New Roman"/>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Distribution-Free Tolerance Limits for NORM2</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Data summary</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Count = 50</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Maximum = 50,6299</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Median = 7,33305</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Minimum = -35,4356</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lastRenderedPageBreak/>
        <w:t>95,0% tolerance interval for 90,8547% of the population</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Upper: </w:t>
      </w:r>
      <w:r w:rsidRPr="00E03131">
        <w:rPr>
          <w:rFonts w:ascii="Times New Roman" w:hAnsi="Times New Roman"/>
          <w:color w:val="FF0000"/>
          <w:kern w:val="0"/>
          <w:sz w:val="18"/>
          <w:szCs w:val="18"/>
          <w:lang w:val="en-US"/>
        </w:rPr>
        <w:t>50,6299</w:t>
      </w:r>
    </w:p>
    <w:p w:rsidR="00E03131" w:rsidRPr="00E03131" w:rsidRDefault="00E03131" w:rsidP="00E03131">
      <w:pPr>
        <w:autoSpaceDE w:val="0"/>
        <w:autoSpaceDN w:val="0"/>
        <w:adjustRightInd w:val="0"/>
        <w:spacing w:after="0" w:line="240" w:lineRule="auto"/>
        <w:rPr>
          <w:rFonts w:ascii="Times New Roman" w:hAnsi="Times New Roman"/>
          <w:color w:val="FF0000"/>
          <w:kern w:val="0"/>
          <w:sz w:val="18"/>
          <w:szCs w:val="18"/>
          <w:lang w:val="en-US"/>
        </w:rPr>
      </w:pPr>
      <w:r w:rsidRPr="00E03131">
        <w:rPr>
          <w:rFonts w:ascii="Times New Roman" w:hAnsi="Times New Roman"/>
          <w:color w:val="000000"/>
          <w:kern w:val="0"/>
          <w:sz w:val="18"/>
          <w:szCs w:val="18"/>
          <w:lang w:val="en-US"/>
        </w:rPr>
        <w:t xml:space="preserve">     Lower: </w:t>
      </w:r>
      <w:r w:rsidRPr="00E03131">
        <w:rPr>
          <w:rFonts w:ascii="Times New Roman" w:hAnsi="Times New Roman"/>
          <w:color w:val="FF0000"/>
          <w:kern w:val="0"/>
          <w:sz w:val="18"/>
          <w:szCs w:val="18"/>
          <w:lang w:val="en-US"/>
        </w:rPr>
        <w:t>-35,4356</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r w:rsidRPr="00E03131">
        <w:rPr>
          <w:rFonts w:ascii="Times New Roman" w:hAnsi="Times New Roman"/>
          <w:color w:val="000000"/>
          <w:kern w:val="0"/>
          <w:sz w:val="18"/>
          <w:szCs w:val="18"/>
          <w:lang w:val="en-US"/>
        </w:rPr>
        <w:t xml:space="preserve">     (Based on an interval depth = 1)</w:t>
      </w:r>
    </w:p>
    <w:p w:rsidR="00E03131" w:rsidRPr="00E03131" w:rsidRDefault="00E03131" w:rsidP="00E03131">
      <w:pPr>
        <w:autoSpaceDE w:val="0"/>
        <w:autoSpaceDN w:val="0"/>
        <w:adjustRightInd w:val="0"/>
        <w:spacing w:after="0" w:line="240" w:lineRule="auto"/>
        <w:rPr>
          <w:rFonts w:ascii="Times New Roman" w:hAnsi="Times New Roman"/>
          <w:color w:val="000000"/>
          <w:kern w:val="0"/>
          <w:sz w:val="18"/>
          <w:szCs w:val="18"/>
          <w:lang w:val="en-US"/>
        </w:rPr>
      </w:pPr>
    </w:p>
    <w:p w:rsidR="00E03131" w:rsidRPr="00E03131" w:rsidRDefault="00E03131" w:rsidP="00E03131">
      <w:pPr>
        <w:autoSpaceDE w:val="0"/>
        <w:autoSpaceDN w:val="0"/>
        <w:adjustRightInd w:val="0"/>
        <w:spacing w:after="0" w:line="240" w:lineRule="auto"/>
        <w:rPr>
          <w:rFonts w:ascii="Times New Roman" w:hAnsi="Times New Roman"/>
          <w:b/>
          <w:bCs/>
          <w:color w:val="000000"/>
          <w:kern w:val="0"/>
          <w:sz w:val="18"/>
          <w:szCs w:val="18"/>
          <w:lang w:val="en-US"/>
        </w:rPr>
      </w:pPr>
      <w:r w:rsidRPr="00E03131">
        <w:rPr>
          <w:rFonts w:ascii="Times New Roman" w:hAnsi="Times New Roman"/>
          <w:b/>
          <w:bCs/>
          <w:color w:val="000000"/>
          <w:kern w:val="0"/>
          <w:sz w:val="18"/>
          <w:szCs w:val="18"/>
          <w:lang w:val="en-US"/>
        </w:rPr>
        <w:t>The StatAdvisor</w:t>
      </w:r>
    </w:p>
    <w:p w:rsidR="00E03131" w:rsidRPr="00E03131" w:rsidRDefault="00E03131" w:rsidP="00E03131">
      <w:pPr>
        <w:autoSpaceDE w:val="0"/>
        <w:autoSpaceDN w:val="0"/>
        <w:adjustRightInd w:val="0"/>
        <w:spacing w:after="0" w:line="240" w:lineRule="auto"/>
        <w:rPr>
          <w:rFonts w:ascii="Times New Roman" w:hAnsi="Times New Roman"/>
          <w:i/>
          <w:color w:val="000000"/>
          <w:kern w:val="0"/>
          <w:sz w:val="18"/>
          <w:szCs w:val="18"/>
          <w:lang w:val="en-US"/>
        </w:rPr>
      </w:pPr>
      <w:r w:rsidRPr="00E03131">
        <w:rPr>
          <w:rFonts w:ascii="Times New Roman" w:hAnsi="Times New Roman"/>
          <w:i/>
          <w:color w:val="000000"/>
          <w:kern w:val="0"/>
          <w:sz w:val="18"/>
          <w:szCs w:val="18"/>
          <w:lang w:val="en-US"/>
        </w:rPr>
        <w:t>Without assuming that NORM2 comes from a normal distribution, the tolerance limits state that we can be 95,0% confidence that 90,8547% of the distribution lies between -35,4356 and 50,6299.  This interval is computed from the smallest and largest data values.</w:t>
      </w:r>
    </w:p>
    <w:p w:rsidR="00E03131" w:rsidRPr="00E03131" w:rsidRDefault="00E03131" w:rsidP="00E03131">
      <w:pPr>
        <w:autoSpaceDE w:val="0"/>
        <w:autoSpaceDN w:val="0"/>
        <w:adjustRightInd w:val="0"/>
        <w:spacing w:after="0" w:line="240" w:lineRule="auto"/>
        <w:rPr>
          <w:rFonts w:ascii="Times New Roman" w:hAnsi="Times New Roman"/>
          <w:i/>
          <w:kern w:val="0"/>
          <w:sz w:val="18"/>
          <w:szCs w:val="18"/>
          <w:lang w:val="en-US"/>
        </w:rPr>
      </w:pPr>
      <w:r>
        <w:rPr>
          <w:rFonts w:cstheme="minorHAnsi"/>
          <w:noProof/>
          <w:kern w:val="0"/>
          <w:sz w:val="24"/>
          <w:szCs w:val="24"/>
        </w:rPr>
        <w:drawing>
          <wp:anchor distT="0" distB="0" distL="114300" distR="114300" simplePos="0" relativeHeight="251663360" behindDoc="1" locked="0" layoutInCell="1" allowOverlap="1" wp14:anchorId="73F5D818" wp14:editId="39700C5A">
            <wp:simplePos x="0" y="0"/>
            <wp:positionH relativeFrom="column">
              <wp:posOffset>-207010</wp:posOffset>
            </wp:positionH>
            <wp:positionV relativeFrom="paragraph">
              <wp:posOffset>112395</wp:posOffset>
            </wp:positionV>
            <wp:extent cx="3477895" cy="2159635"/>
            <wp:effectExtent l="0" t="0" r="825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601" t="10692" r="19412" b="8427"/>
                    <a:stretch/>
                  </pic:blipFill>
                  <pic:spPr bwMode="auto">
                    <a:xfrm>
                      <a:off x="0" y="0"/>
                      <a:ext cx="3477895"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4384" behindDoc="1" locked="0" layoutInCell="1" allowOverlap="1" wp14:anchorId="76F8581E" wp14:editId="30597BF9">
            <wp:simplePos x="0" y="0"/>
            <wp:positionH relativeFrom="column">
              <wp:posOffset>3269615</wp:posOffset>
            </wp:positionH>
            <wp:positionV relativeFrom="paragraph">
              <wp:posOffset>113665</wp:posOffset>
            </wp:positionV>
            <wp:extent cx="3427730" cy="2159635"/>
            <wp:effectExtent l="0" t="0" r="1270"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794" t="10232" r="18823" b="8741"/>
                    <a:stretch/>
                  </pic:blipFill>
                  <pic:spPr bwMode="auto">
                    <a:xfrm>
                      <a:off x="0" y="0"/>
                      <a:ext cx="3427730" cy="21596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762209" w:rsidRDefault="00E03131" w:rsidP="00EC1B3F">
      <w:pPr>
        <w:autoSpaceDE w:val="0"/>
        <w:autoSpaceDN w:val="0"/>
        <w:adjustRightInd w:val="0"/>
        <w:spacing w:after="0" w:line="240" w:lineRule="auto"/>
        <w:rPr>
          <w:rFonts w:cstheme="minorHAnsi"/>
          <w:kern w:val="0"/>
          <w:sz w:val="24"/>
          <w:szCs w:val="24"/>
          <w:lang w:val="en-US"/>
        </w:rPr>
      </w:pPr>
    </w:p>
    <w:p w:rsidR="00E03131" w:rsidRPr="00E03131" w:rsidRDefault="003A10EC" w:rsidP="00EC1B3F">
      <w:pPr>
        <w:autoSpaceDE w:val="0"/>
        <w:autoSpaceDN w:val="0"/>
        <w:adjustRightInd w:val="0"/>
        <w:spacing w:after="0" w:line="240" w:lineRule="auto"/>
        <w:rPr>
          <w:rFonts w:cstheme="minorHAnsi"/>
          <w:kern w:val="0"/>
          <w:sz w:val="24"/>
          <w:szCs w:val="24"/>
        </w:rPr>
      </w:pPr>
      <w:r>
        <w:rPr>
          <w:rFonts w:cstheme="minorHAnsi"/>
          <w:noProof/>
          <w:kern w:val="0"/>
          <w:sz w:val="24"/>
          <w:szCs w:val="24"/>
        </w:rPr>
        <w:drawing>
          <wp:anchor distT="0" distB="0" distL="114300" distR="114300" simplePos="0" relativeHeight="251668480" behindDoc="1" locked="0" layoutInCell="1" allowOverlap="1" wp14:anchorId="2A515A94" wp14:editId="0E0CA228">
            <wp:simplePos x="0" y="0"/>
            <wp:positionH relativeFrom="column">
              <wp:posOffset>3269615</wp:posOffset>
            </wp:positionH>
            <wp:positionV relativeFrom="paragraph">
              <wp:posOffset>2263140</wp:posOffset>
            </wp:positionV>
            <wp:extent cx="3429000" cy="215836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68" t="9827" r="19441" b="8041"/>
                    <a:stretch/>
                  </pic:blipFill>
                  <pic:spPr bwMode="auto">
                    <a:xfrm>
                      <a:off x="0" y="0"/>
                      <a:ext cx="3429000" cy="2158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noProof/>
          <w:kern w:val="0"/>
          <w:sz w:val="24"/>
          <w:szCs w:val="24"/>
        </w:rPr>
        <w:drawing>
          <wp:anchor distT="0" distB="0" distL="114300" distR="114300" simplePos="0" relativeHeight="251667456" behindDoc="1" locked="0" layoutInCell="1" allowOverlap="1" wp14:anchorId="7921F93C" wp14:editId="27635F72">
            <wp:simplePos x="0" y="0"/>
            <wp:positionH relativeFrom="column">
              <wp:posOffset>20955</wp:posOffset>
            </wp:positionH>
            <wp:positionV relativeFrom="paragraph">
              <wp:posOffset>2259330</wp:posOffset>
            </wp:positionV>
            <wp:extent cx="3298825" cy="2162175"/>
            <wp:effectExtent l="0" t="0" r="0"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5741" t="8571" r="18943" b="8285"/>
                    <a:stretch/>
                  </pic:blipFill>
                  <pic:spPr bwMode="auto">
                    <a:xfrm>
                      <a:off x="0" y="0"/>
                      <a:ext cx="3298825" cy="21621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131">
        <w:rPr>
          <w:rFonts w:cstheme="minorHAnsi"/>
          <w:noProof/>
          <w:kern w:val="0"/>
          <w:sz w:val="24"/>
          <w:szCs w:val="24"/>
        </w:rPr>
        <w:drawing>
          <wp:anchor distT="0" distB="0" distL="114300" distR="114300" simplePos="0" relativeHeight="251666432" behindDoc="1" locked="0" layoutInCell="1" allowOverlap="1">
            <wp:simplePos x="0" y="0"/>
            <wp:positionH relativeFrom="column">
              <wp:posOffset>3202940</wp:posOffset>
            </wp:positionH>
            <wp:positionV relativeFrom="paragraph">
              <wp:posOffset>40005</wp:posOffset>
            </wp:positionV>
            <wp:extent cx="3497850" cy="2160000"/>
            <wp:effectExtent l="0" t="0" r="762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1577" t="9090" r="19599" b="9261"/>
                    <a:stretch/>
                  </pic:blipFill>
                  <pic:spPr bwMode="auto">
                    <a:xfrm>
                      <a:off x="0" y="0"/>
                      <a:ext cx="3497850" cy="216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03131">
        <w:rPr>
          <w:rFonts w:cstheme="minorHAnsi"/>
          <w:noProof/>
          <w:kern w:val="0"/>
          <w:sz w:val="24"/>
          <w:szCs w:val="24"/>
        </w:rPr>
        <w:drawing>
          <wp:anchor distT="0" distB="0" distL="114300" distR="114300" simplePos="0" relativeHeight="251665408" behindDoc="0" locked="0" layoutInCell="1" allowOverlap="1">
            <wp:simplePos x="0" y="0"/>
            <wp:positionH relativeFrom="column">
              <wp:posOffset>-168910</wp:posOffset>
            </wp:positionH>
            <wp:positionV relativeFrom="paragraph">
              <wp:posOffset>40005</wp:posOffset>
            </wp:positionV>
            <wp:extent cx="3534194" cy="2219325"/>
            <wp:effectExtent l="0" t="0" r="9525"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2647" t="10062" r="18971" b="8323"/>
                    <a:stretch/>
                  </pic:blipFill>
                  <pic:spPr bwMode="auto">
                    <a:xfrm>
                      <a:off x="0" y="0"/>
                      <a:ext cx="3535423" cy="22200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E03131" w:rsidRPr="00E03131"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8E5" w:rsidRDefault="00C148E5">
      <w:pPr>
        <w:spacing w:after="0" w:line="240" w:lineRule="auto"/>
      </w:pPr>
      <w:r>
        <w:separator/>
      </w:r>
    </w:p>
  </w:endnote>
  <w:endnote w:type="continuationSeparator" w:id="0">
    <w:p w:rsidR="00C148E5" w:rsidRDefault="00C1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notTrueType/>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8E5" w:rsidRDefault="00C148E5">
      <w:pPr>
        <w:spacing w:after="0" w:line="240" w:lineRule="auto"/>
      </w:pPr>
      <w:r>
        <w:separator/>
      </w:r>
    </w:p>
  </w:footnote>
  <w:footnote w:type="continuationSeparator" w:id="0">
    <w:p w:rsidR="00C148E5" w:rsidRDefault="00C148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085CE8"/>
    <w:rsid w:val="000B7F96"/>
    <w:rsid w:val="001302A7"/>
    <w:rsid w:val="00140F69"/>
    <w:rsid w:val="001E7EF4"/>
    <w:rsid w:val="00292F1D"/>
    <w:rsid w:val="002C172A"/>
    <w:rsid w:val="002F2438"/>
    <w:rsid w:val="00341258"/>
    <w:rsid w:val="0035177E"/>
    <w:rsid w:val="00382C5C"/>
    <w:rsid w:val="0038669A"/>
    <w:rsid w:val="00396C30"/>
    <w:rsid w:val="003A10EC"/>
    <w:rsid w:val="00440049"/>
    <w:rsid w:val="004D7941"/>
    <w:rsid w:val="00536816"/>
    <w:rsid w:val="0056147A"/>
    <w:rsid w:val="00585793"/>
    <w:rsid w:val="00593A1C"/>
    <w:rsid w:val="005A297D"/>
    <w:rsid w:val="005C3211"/>
    <w:rsid w:val="005D2BE1"/>
    <w:rsid w:val="00600294"/>
    <w:rsid w:val="00755503"/>
    <w:rsid w:val="00762209"/>
    <w:rsid w:val="00784A65"/>
    <w:rsid w:val="008D56FE"/>
    <w:rsid w:val="00912CD8"/>
    <w:rsid w:val="0092227C"/>
    <w:rsid w:val="00A332E8"/>
    <w:rsid w:val="00AB2CED"/>
    <w:rsid w:val="00B05E26"/>
    <w:rsid w:val="00BC30E8"/>
    <w:rsid w:val="00C06165"/>
    <w:rsid w:val="00C148E5"/>
    <w:rsid w:val="00C6454D"/>
    <w:rsid w:val="00CB231F"/>
    <w:rsid w:val="00DB3543"/>
    <w:rsid w:val="00E03131"/>
    <w:rsid w:val="00E127FE"/>
    <w:rsid w:val="00E46AFC"/>
    <w:rsid w:val="00EC1B3F"/>
    <w:rsid w:val="00F12FF0"/>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7D18C81-CA09-4766-A6A9-CCF34AF732D8}">
  <ds:schemaRefs>
    <ds:schemaRef ds:uri="http://schemas.microsoft.com/office/2009/outspace/metadata"/>
  </ds:schemaRefs>
</ds:datastoreItem>
</file>

<file path=customXml/itemProps2.xml><?xml version="1.0" encoding="utf-8"?>
<ds:datastoreItem xmlns:ds="http://schemas.openxmlformats.org/officeDocument/2006/customXml" ds:itemID="{F813ECE2-15F2-4EC1-8B80-5CE0BEF7A49B}">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1</TotalTime>
  <Pages>5</Pages>
  <Words>1160</Words>
  <Characters>6618</Characters>
  <Application>Microsoft Office Word</Application>
  <DocSecurity>0</DocSecurity>
  <Lines>55</Lines>
  <Paragraphs>15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7763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4</cp:revision>
  <dcterms:created xsi:type="dcterms:W3CDTF">2011-05-24T14:02:00Z</dcterms:created>
  <dcterms:modified xsi:type="dcterms:W3CDTF">2011-05-24T15:24:00Z</dcterms:modified>
</cp:coreProperties>
</file>