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74269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69495677" wp14:editId="3D8707AB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74269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74269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74269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</w:t>
            </w:r>
            <w:proofErr w:type="gramStart"/>
            <w:r w:rsidRPr="00CB3CC9">
              <w:rPr>
                <w:sz w:val="24"/>
                <w:szCs w:val="21"/>
              </w:rPr>
              <w:t>.С</w:t>
            </w:r>
            <w:proofErr w:type="gramEnd"/>
            <w:r w:rsidRPr="00CB3CC9">
              <w:rPr>
                <w:sz w:val="24"/>
                <w:szCs w:val="21"/>
              </w:rPr>
              <w:t>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262"/>
        <w:gridCol w:w="829"/>
        <w:gridCol w:w="278"/>
        <w:gridCol w:w="6535"/>
      </w:tblGrid>
      <w:tr w:rsidR="00327E9A" w:rsidTr="00327E9A">
        <w:trPr>
          <w:trHeight w:val="371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</w:p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327E9A" w:rsidRPr="00D34D36" w:rsidRDefault="00327E9A" w:rsidP="006545F2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78" w:type="dxa"/>
            <w:vAlign w:val="bottom"/>
          </w:tcPr>
          <w:p w:rsidR="00327E9A" w:rsidRPr="0085481C" w:rsidRDefault="00327E9A" w:rsidP="006545F2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327E9A">
        <w:trPr>
          <w:trHeight w:val="130"/>
        </w:trPr>
        <w:tc>
          <w:tcPr>
            <w:tcW w:w="1667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327E9A" w:rsidTr="00327E9A">
        <w:trPr>
          <w:trHeight w:val="143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  <w:jc w:val="center"/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8" w:type="dxa"/>
            <w:vAlign w:val="bottom"/>
          </w:tcPr>
          <w:p w:rsidR="00327E9A" w:rsidRPr="0085481C" w:rsidRDefault="00327E9A" w:rsidP="006545F2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327E9A" w:rsidRPr="0085481C" w:rsidRDefault="00327E9A" w:rsidP="006545F2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327E9A" w:rsidRPr="0085481C" w:rsidTr="00327E9A">
        <w:trPr>
          <w:trHeight w:val="146"/>
        </w:trPr>
        <w:tc>
          <w:tcPr>
            <w:tcW w:w="1667" w:type="dxa"/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327E9A" w:rsidRPr="0085481C" w:rsidRDefault="00327E9A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327E9A" w:rsidTr="00327E9A">
        <w:trPr>
          <w:trHeight w:val="149"/>
        </w:trPr>
        <w:tc>
          <w:tcPr>
            <w:tcW w:w="1667" w:type="dxa"/>
            <w:vAlign w:val="bottom"/>
          </w:tcPr>
          <w:p w:rsidR="00327E9A" w:rsidRPr="00CB3CC9" w:rsidRDefault="00327E9A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:rsidR="00327E9A" w:rsidRPr="0085481C" w:rsidRDefault="00327E9A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642" w:type="dxa"/>
            <w:gridSpan w:val="3"/>
            <w:tcBorders>
              <w:bottom w:val="single" w:sz="4" w:space="0" w:color="auto"/>
            </w:tcBorders>
            <w:vAlign w:val="bottom"/>
          </w:tcPr>
          <w:p w:rsidR="00327E9A" w:rsidRPr="009B7357" w:rsidRDefault="00327E9A" w:rsidP="0074269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tbl>
      <w:tblPr>
        <w:tblStyle w:val="a3"/>
        <w:tblpPr w:leftFromText="180" w:rightFromText="180" w:vertAnchor="page" w:horzAnchor="page" w:tblpX="6757" w:tblpY="961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EB5A78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EB5A78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proofErr w:type="spellStart"/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327E9A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>группы</w:t>
            </w:r>
            <w:proofErr w:type="spellEnd"/>
            <w:r>
              <w:t xml:space="preserve"> </w:t>
            </w:r>
          </w:p>
        </w:tc>
        <w:tc>
          <w:tcPr>
            <w:tcW w:w="223" w:type="dxa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EB5A78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Default="00EB5A78" w:rsidP="00327E9A">
            <w:pPr>
              <w:tabs>
                <w:tab w:val="left" w:pos="5670"/>
              </w:tabs>
              <w:spacing w:line="240" w:lineRule="auto"/>
            </w:pPr>
            <w:r>
              <w:t xml:space="preserve">                      </w:t>
            </w:r>
            <w:proofErr w:type="spellStart"/>
            <w:r w:rsidR="00327E9A">
              <w:t>Масанов</w:t>
            </w:r>
            <w:proofErr w:type="spellEnd"/>
            <w:r w:rsidR="00327E9A">
              <w:t xml:space="preserve"> И.В.</w:t>
            </w:r>
          </w:p>
        </w:tc>
      </w:tr>
      <w:tr w:rsidR="00EB5A78" w:rsidTr="00EB5A78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EB5A78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EB5A78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EB5A78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EB5A78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EB5A78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EB5A78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EB5A78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Default="00862D66" w:rsidP="009B735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6</w:t>
      </w:r>
    </w:p>
    <w:p w:rsidR="00AB02F1" w:rsidRPr="00AB02F1" w:rsidRDefault="00AB02F1" w:rsidP="00EB5A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Критерий согласия в статистическом пакете </w:t>
      </w:r>
      <w:r>
        <w:rPr>
          <w:sz w:val="32"/>
          <w:szCs w:val="32"/>
          <w:lang w:val="en-US"/>
        </w:rPr>
        <w:t>STATGRAPHICS</w:t>
      </w:r>
    </w:p>
    <w:p w:rsidR="00EB5A78" w:rsidRPr="00A856A0" w:rsidRDefault="00327E9A" w:rsidP="00EB5A7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</w:t>
      </w:r>
      <w:r>
        <w:rPr>
          <w:szCs w:val="28"/>
          <w:lang w:val="en-US"/>
        </w:rPr>
        <w:t>1</w:t>
      </w:r>
      <w:r w:rsidR="008D1FD8">
        <w:rPr>
          <w:szCs w:val="28"/>
        </w:rPr>
        <w:t xml:space="preserve"> </w:t>
      </w: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AB02F1" w:rsidRDefault="00AB02F1" w:rsidP="00327E9A">
      <w:pPr>
        <w:spacing w:after="0"/>
        <w:rPr>
          <w:sz w:val="40"/>
          <w:szCs w:val="40"/>
        </w:rPr>
      </w:pPr>
    </w:p>
    <w:p w:rsidR="00327E9A" w:rsidRPr="00327E9A" w:rsidRDefault="00327E9A" w:rsidP="00327E9A">
      <w:pPr>
        <w:spacing w:after="0"/>
        <w:rPr>
          <w:noProof/>
          <w:szCs w:val="28"/>
          <w:lang w:eastAsia="ru-RU"/>
        </w:rPr>
      </w:pPr>
    </w:p>
    <w:p w:rsidR="008D1FD8" w:rsidRPr="00293194" w:rsidRDefault="008D1FD8" w:rsidP="00327E9A">
      <w:pPr>
        <w:spacing w:after="0"/>
        <w:jc w:val="center"/>
        <w:rPr>
          <w:b/>
          <w:noProof/>
          <w:sz w:val="32"/>
          <w:szCs w:val="28"/>
          <w:lang w:eastAsia="ru-RU"/>
        </w:rPr>
      </w:pPr>
      <w:r w:rsidRPr="00293194">
        <w:rPr>
          <w:b/>
          <w:noProof/>
          <w:sz w:val="32"/>
          <w:szCs w:val="28"/>
          <w:lang w:eastAsia="ru-RU"/>
        </w:rPr>
        <w:lastRenderedPageBreak/>
        <w:t>Постановка задачи</w:t>
      </w:r>
    </w:p>
    <w:p w:rsidR="00AB02F1" w:rsidRDefault="00AB02F1" w:rsidP="00C84562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 xml:space="preserve">На основании Логнормального распределения </w:t>
      </w:r>
      <w:r w:rsidR="00327E9A">
        <w:rPr>
          <w:noProof/>
          <w:szCs w:val="28"/>
          <w:lang w:eastAsia="ru-RU"/>
        </w:rPr>
        <w:t xml:space="preserve">с параметрами </w:t>
      </w:r>
      <w:r w:rsidR="00312889">
        <w:rPr>
          <w:noProof/>
          <w:szCs w:val="28"/>
          <w:lang w:val="en-US" w:eastAsia="ru-RU"/>
        </w:rPr>
        <w:t>m</w:t>
      </w:r>
      <w:r w:rsidR="00312889" w:rsidRPr="00312889">
        <w:rPr>
          <w:noProof/>
          <w:szCs w:val="28"/>
          <w:lang w:eastAsia="ru-RU"/>
        </w:rPr>
        <w:t xml:space="preserve">=11 </w:t>
      </w:r>
      <w:r w:rsidR="00312889">
        <w:rPr>
          <w:noProof/>
          <w:szCs w:val="28"/>
          <w:lang w:eastAsia="ru-RU"/>
        </w:rPr>
        <w:t xml:space="preserve">и </w:t>
      </w:r>
      <w:r w:rsidR="00312889" w:rsidRPr="00312889">
        <w:rPr>
          <w:sz w:val="36"/>
        </w:rPr>
        <w:t>σ</w:t>
      </w:r>
      <w:r w:rsidR="00312889">
        <w:t xml:space="preserve">=11 </w:t>
      </w:r>
      <w:r>
        <w:rPr>
          <w:noProof/>
          <w:szCs w:val="28"/>
          <w:lang w:eastAsia="ru-RU"/>
        </w:rPr>
        <w:t>с</w:t>
      </w:r>
      <w:r w:rsidR="00327E9A">
        <w:rPr>
          <w:noProof/>
          <w:szCs w:val="28"/>
          <w:lang w:eastAsia="ru-RU"/>
        </w:rPr>
        <w:t>моделировать соответсвующую выбо</w:t>
      </w:r>
      <w:r>
        <w:rPr>
          <w:noProof/>
          <w:szCs w:val="28"/>
          <w:lang w:eastAsia="ru-RU"/>
        </w:rPr>
        <w:t xml:space="preserve">рку в пакете </w:t>
      </w:r>
      <w:r>
        <w:rPr>
          <w:noProof/>
          <w:szCs w:val="28"/>
          <w:lang w:val="en-US" w:eastAsia="ru-RU"/>
        </w:rPr>
        <w:t>STATGRAPHICS</w:t>
      </w:r>
      <w:r w:rsidRPr="00AB02F1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и проверить его с помощью критериев согласия пакета со</w:t>
      </w:r>
      <w:r w:rsidR="00327E9A">
        <w:rPr>
          <w:noProof/>
          <w:szCs w:val="28"/>
          <w:lang w:eastAsia="ru-RU"/>
        </w:rPr>
        <w:t>ответсвие статистического и гипо</w:t>
      </w:r>
      <w:r>
        <w:rPr>
          <w:noProof/>
          <w:szCs w:val="28"/>
          <w:lang w:eastAsia="ru-RU"/>
        </w:rPr>
        <w:t>тетического р</w:t>
      </w:r>
      <w:r w:rsidR="00327E9A">
        <w:rPr>
          <w:noProof/>
          <w:szCs w:val="28"/>
          <w:lang w:eastAsia="ru-RU"/>
        </w:rPr>
        <w:t>аспределния с уровнем значимости</w:t>
      </w:r>
      <w:r>
        <w:rPr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α</w:t>
      </w:r>
      <w:r>
        <w:rPr>
          <w:noProof/>
          <w:szCs w:val="28"/>
          <w:lang w:eastAsia="ru-RU"/>
        </w:rPr>
        <w:t>=0.1</w:t>
      </w:r>
    </w:p>
    <w:p w:rsidR="00312889" w:rsidRPr="00312889" w:rsidRDefault="00A53F97" w:rsidP="00312889">
      <w:pPr>
        <w:jc w:val="center"/>
        <w:rPr>
          <w:b/>
          <w:noProof/>
          <w:szCs w:val="28"/>
          <w:lang w:val="en-US" w:eastAsia="ru-RU"/>
        </w:rPr>
      </w:pPr>
      <w:r w:rsidRPr="00A53F97">
        <w:rPr>
          <w:b/>
          <w:noProof/>
          <w:szCs w:val="28"/>
          <w:lang w:eastAsia="ru-RU"/>
        </w:rPr>
        <w:t>Скриншоты</w:t>
      </w:r>
    </w:p>
    <w:p w:rsidR="00312889" w:rsidRP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81A69C" wp14:editId="1A2D7FAA">
            <wp:extent cx="3446317" cy="1600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5" t="18069" r="74430" b="61371"/>
                    <a:stretch/>
                  </pic:blipFill>
                  <pic:spPr bwMode="auto">
                    <a:xfrm>
                      <a:off x="0" y="0"/>
                      <a:ext cx="3450583" cy="160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B45052" wp14:editId="1AF29FEF">
            <wp:extent cx="3826299" cy="193270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44" t="19627" r="67950" b="52336"/>
                    <a:stretch/>
                  </pic:blipFill>
                  <pic:spPr bwMode="auto">
                    <a:xfrm>
                      <a:off x="0" y="0"/>
                      <a:ext cx="3831040" cy="193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lang w:eastAsia="ru-RU"/>
        </w:rPr>
      </w:pPr>
    </w:p>
    <w:p w:rsidR="00312889" w:rsidRDefault="00312889" w:rsidP="008D1FD8">
      <w:pPr>
        <w:rPr>
          <w:noProof/>
          <w:lang w:eastAsia="ru-RU"/>
        </w:rPr>
      </w:pPr>
    </w:p>
    <w:p w:rsidR="00312889" w:rsidRP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890146" wp14:editId="619E0CBB">
            <wp:extent cx="4889966" cy="33978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67" t="20249" r="53765" b="23676"/>
                    <a:stretch/>
                  </pic:blipFill>
                  <pic:spPr bwMode="auto">
                    <a:xfrm>
                      <a:off x="0" y="0"/>
                      <a:ext cx="4900099" cy="340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312889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851212" wp14:editId="5D7180B9">
            <wp:extent cx="2286000" cy="1567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28" t="21495" r="78633" b="53583"/>
                    <a:stretch/>
                  </pic:blipFill>
                  <pic:spPr bwMode="auto">
                    <a:xfrm>
                      <a:off x="0" y="0"/>
                      <a:ext cx="2291566" cy="157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38868E" wp14:editId="538E469A">
            <wp:extent cx="2400300" cy="1837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84" t="22119" r="80910" b="52959"/>
                    <a:stretch/>
                  </pic:blipFill>
                  <pic:spPr bwMode="auto">
                    <a:xfrm>
                      <a:off x="0" y="0"/>
                      <a:ext cx="2410255" cy="184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89" w:rsidRDefault="00312889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048121" wp14:editId="7D9E6781">
            <wp:extent cx="3543300" cy="15469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47" t="23053" r="67062" b="52025"/>
                    <a:stretch/>
                  </pic:blipFill>
                  <pic:spPr bwMode="auto">
                    <a:xfrm>
                      <a:off x="0" y="0"/>
                      <a:ext cx="3550621" cy="155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F64638" wp14:editId="0799BC72">
            <wp:extent cx="3626427" cy="163599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841" t="23676" r="66549" b="50156"/>
                    <a:stretch/>
                  </pic:blipFill>
                  <pic:spPr bwMode="auto">
                    <a:xfrm>
                      <a:off x="0" y="0"/>
                      <a:ext cx="3630916" cy="163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P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A98142" wp14:editId="5AC64E7C">
            <wp:extent cx="5943600" cy="247303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-1" t="16823" r="-177" b="9035"/>
                    <a:stretch/>
                  </pic:blipFill>
                  <pic:spPr bwMode="auto">
                    <a:xfrm>
                      <a:off x="0" y="0"/>
                      <a:ext cx="5950958" cy="247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Default="00BE5C7D" w:rsidP="008D1FD8">
      <w:pPr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06AA6F" wp14:editId="7A88ECD3">
            <wp:extent cx="5943600" cy="1194954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-1" t="16199" r="-177" b="47975"/>
                    <a:stretch/>
                  </pic:blipFill>
                  <pic:spPr bwMode="auto">
                    <a:xfrm>
                      <a:off x="0" y="0"/>
                      <a:ext cx="5950958" cy="119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7D" w:rsidRDefault="00BE5C7D" w:rsidP="008D1FD8">
      <w:pPr>
        <w:rPr>
          <w:noProof/>
          <w:szCs w:val="28"/>
          <w:lang w:eastAsia="ru-RU"/>
        </w:rPr>
      </w:pPr>
    </w:p>
    <w:p w:rsidR="00BE5C7D" w:rsidRDefault="00BE5C7D" w:rsidP="008D1FD8">
      <w:pPr>
        <w:rPr>
          <w:noProof/>
          <w:szCs w:val="28"/>
          <w:lang w:eastAsia="ru-RU"/>
        </w:rPr>
      </w:pPr>
    </w:p>
    <w:p w:rsidR="00C84562" w:rsidRPr="00271499" w:rsidRDefault="000F7EB1" w:rsidP="008D1FD8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Вывод</w:t>
      </w:r>
      <w:r w:rsidR="00896ACE">
        <w:rPr>
          <w:noProof/>
          <w:szCs w:val="28"/>
          <w:lang w:eastAsia="ru-RU"/>
        </w:rPr>
        <w:t>:</w:t>
      </w:r>
      <w:r w:rsidR="00896ACE" w:rsidRP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В ходе выполнения данной </w:t>
      </w:r>
      <w:r w:rsidR="00A53F97">
        <w:rPr>
          <w:noProof/>
          <w:szCs w:val="28"/>
          <w:lang w:eastAsia="ru-RU"/>
        </w:rPr>
        <w:t>лаборатороной работы была</w:t>
      </w:r>
      <w:r>
        <w:rPr>
          <w:noProof/>
          <w:szCs w:val="28"/>
          <w:lang w:eastAsia="ru-RU"/>
        </w:rPr>
        <w:t xml:space="preserve"> смо</w:t>
      </w:r>
      <w:r w:rsidR="00A53F97">
        <w:rPr>
          <w:noProof/>
          <w:szCs w:val="28"/>
          <w:lang w:eastAsia="ru-RU"/>
        </w:rPr>
        <w:t>делирована выборка на основании логнормального распределения</w:t>
      </w:r>
      <w:r w:rsidR="00896ACE">
        <w:rPr>
          <w:noProof/>
          <w:szCs w:val="28"/>
          <w:lang w:eastAsia="ru-RU"/>
        </w:rPr>
        <w:t xml:space="preserve">. </w:t>
      </w:r>
      <w:r w:rsidR="00271499">
        <w:rPr>
          <w:noProof/>
          <w:szCs w:val="28"/>
          <w:lang w:eastAsia="ru-RU"/>
        </w:rPr>
        <w:t xml:space="preserve">На основании данных </w:t>
      </w:r>
      <w:r w:rsidR="00271499">
        <w:rPr>
          <w:noProof/>
          <w:szCs w:val="28"/>
          <w:lang w:val="en-US" w:eastAsia="ru-RU"/>
        </w:rPr>
        <w:t>statgraphic</w:t>
      </w:r>
      <w:r w:rsidR="00293194">
        <w:rPr>
          <w:noProof/>
          <w:szCs w:val="28"/>
          <w:lang w:val="en-US" w:eastAsia="ru-RU"/>
        </w:rPr>
        <w:t>s</w:t>
      </w:r>
      <w:r w:rsidR="00271499" w:rsidRPr="00271499">
        <w:rPr>
          <w:noProof/>
          <w:szCs w:val="28"/>
          <w:lang w:eastAsia="ru-RU"/>
        </w:rPr>
        <w:t xml:space="preserve"> </w:t>
      </w:r>
      <w:r w:rsidR="00293194">
        <w:rPr>
          <w:noProof/>
          <w:szCs w:val="28"/>
          <w:lang w:eastAsia="ru-RU"/>
        </w:rPr>
        <w:t xml:space="preserve">и </w:t>
      </w:r>
      <w:r w:rsidR="00293194">
        <w:rPr>
          <w:noProof/>
          <w:szCs w:val="28"/>
          <w:lang w:eastAsia="ru-RU"/>
        </w:rPr>
        <w:t>критериев хи-квадрат и Колмагорова</w:t>
      </w:r>
      <w:r w:rsidR="00293194">
        <w:rPr>
          <w:noProof/>
          <w:szCs w:val="28"/>
          <w:lang w:eastAsia="ru-RU"/>
        </w:rPr>
        <w:t xml:space="preserve"> </w:t>
      </w:r>
      <w:r w:rsidR="00271499">
        <w:rPr>
          <w:noProof/>
          <w:szCs w:val="28"/>
          <w:lang w:eastAsia="ru-RU"/>
        </w:rPr>
        <w:t>можно утеверждать с 90%</w:t>
      </w:r>
      <w:r w:rsidR="00271499" w:rsidRPr="00271499">
        <w:rPr>
          <w:noProof/>
          <w:szCs w:val="28"/>
          <w:lang w:eastAsia="ru-RU"/>
        </w:rPr>
        <w:t xml:space="preserve"> </w:t>
      </w:r>
      <w:r w:rsidR="00271499">
        <w:rPr>
          <w:noProof/>
          <w:szCs w:val="28"/>
          <w:lang w:eastAsia="ru-RU"/>
        </w:rPr>
        <w:t>, что данная величина име</w:t>
      </w:r>
      <w:r w:rsidR="00293194">
        <w:rPr>
          <w:noProof/>
          <w:szCs w:val="28"/>
          <w:lang w:eastAsia="ru-RU"/>
        </w:rPr>
        <w:t>ет  логнормальное распределение</w:t>
      </w:r>
      <w:r w:rsidR="00293194" w:rsidRPr="00293194">
        <w:rPr>
          <w:noProof/>
          <w:szCs w:val="28"/>
          <w:lang w:eastAsia="ru-RU"/>
        </w:rPr>
        <w:t>.</w:t>
      </w:r>
      <w:bookmarkStart w:id="1" w:name="_GoBack"/>
      <w:bookmarkEnd w:id="1"/>
      <w:r w:rsidR="00C806A2">
        <w:rPr>
          <w:noProof/>
          <w:szCs w:val="28"/>
          <w:lang w:eastAsia="ru-RU"/>
        </w:rPr>
        <w:t xml:space="preserve"> </w:t>
      </w:r>
    </w:p>
    <w:sectPr w:rsidR="00C84562" w:rsidRPr="00271499" w:rsidSect="00293194">
      <w:footerReference w:type="default" r:id="rId19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E9" w:rsidRDefault="000047E9" w:rsidP="008D1FD8">
      <w:pPr>
        <w:spacing w:after="0" w:line="240" w:lineRule="auto"/>
      </w:pPr>
      <w:r>
        <w:separator/>
      </w:r>
    </w:p>
  </w:endnote>
  <w:endnote w:type="continuationSeparator" w:id="0">
    <w:p w:rsidR="000047E9" w:rsidRDefault="000047E9" w:rsidP="008D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607986"/>
      <w:docPartObj>
        <w:docPartGallery w:val="Page Numbers (Bottom of Page)"/>
        <w:docPartUnique/>
      </w:docPartObj>
    </w:sdtPr>
    <w:sdtContent>
      <w:p w:rsidR="00293194" w:rsidRDefault="002931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93194" w:rsidRDefault="002931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E9" w:rsidRDefault="000047E9" w:rsidP="008D1FD8">
      <w:pPr>
        <w:spacing w:after="0" w:line="240" w:lineRule="auto"/>
      </w:pPr>
      <w:r>
        <w:separator/>
      </w:r>
    </w:p>
  </w:footnote>
  <w:footnote w:type="continuationSeparator" w:id="0">
    <w:p w:rsidR="000047E9" w:rsidRDefault="000047E9" w:rsidP="008D1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047E9"/>
    <w:rsid w:val="00070639"/>
    <w:rsid w:val="00086BB3"/>
    <w:rsid w:val="000925B6"/>
    <w:rsid w:val="000B48A7"/>
    <w:rsid w:val="000F7EB1"/>
    <w:rsid w:val="001A0FF8"/>
    <w:rsid w:val="00271499"/>
    <w:rsid w:val="00293194"/>
    <w:rsid w:val="00312889"/>
    <w:rsid w:val="00327E9A"/>
    <w:rsid w:val="003F4E21"/>
    <w:rsid w:val="004B2824"/>
    <w:rsid w:val="004B2CB4"/>
    <w:rsid w:val="00526D9D"/>
    <w:rsid w:val="00592F74"/>
    <w:rsid w:val="0059449B"/>
    <w:rsid w:val="00742697"/>
    <w:rsid w:val="007615F0"/>
    <w:rsid w:val="00862D66"/>
    <w:rsid w:val="00896ACE"/>
    <w:rsid w:val="008A365C"/>
    <w:rsid w:val="008D1FD8"/>
    <w:rsid w:val="00966BFB"/>
    <w:rsid w:val="00973141"/>
    <w:rsid w:val="009B7357"/>
    <w:rsid w:val="00A53F97"/>
    <w:rsid w:val="00A54C8D"/>
    <w:rsid w:val="00AB02F1"/>
    <w:rsid w:val="00BE5C7D"/>
    <w:rsid w:val="00C03A6B"/>
    <w:rsid w:val="00C806A2"/>
    <w:rsid w:val="00C84562"/>
    <w:rsid w:val="00EB5A78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FD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FD8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8D1F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FD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FD8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8D1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19511-0986-48BF-A6D5-8EEA0E39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Ilya Masanov</cp:lastModifiedBy>
  <cp:revision>5</cp:revision>
  <dcterms:created xsi:type="dcterms:W3CDTF">2019-04-08T10:21:00Z</dcterms:created>
  <dcterms:modified xsi:type="dcterms:W3CDTF">2019-05-11T17:14:00Z</dcterms:modified>
</cp:coreProperties>
</file>