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52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EB5A78" w:rsidRPr="00BB5DF2" w:rsidTr="00857B27">
        <w:trPr>
          <w:cantSplit/>
          <w:trHeight w:val="277"/>
        </w:trPr>
        <w:tc>
          <w:tcPr>
            <w:tcW w:w="1276" w:type="dxa"/>
            <w:vMerge w:val="restart"/>
          </w:tcPr>
          <w:p w:rsidR="00EB5A78" w:rsidRPr="00BB5DF2" w:rsidRDefault="00EB5A78" w:rsidP="00EB5A78">
            <w:pPr>
              <w:spacing w:line="240" w:lineRule="auto"/>
              <w:ind w:left="113" w:right="170"/>
              <w:jc w:val="center"/>
              <w:rPr>
                <w:i/>
              </w:rPr>
            </w:pPr>
            <w:bookmarkStart w:id="0" w:name="_Toc119910692"/>
            <w:r>
              <w:rPr>
                <w:i/>
                <w:noProof/>
                <w:lang w:eastAsia="ru-RU"/>
              </w:rPr>
              <w:drawing>
                <wp:inline distT="0" distB="0" distL="0" distR="0" wp14:anchorId="326FEBF1" wp14:editId="0ABB42D6">
                  <wp:extent cx="580232" cy="819150"/>
                  <wp:effectExtent l="19050" t="0" r="0" b="0"/>
                  <wp:docPr id="3" name="Рисунок 1" descr="voenm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voenme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sz w:val="18"/>
              </w:rPr>
            </w:pPr>
            <w:r w:rsidRPr="0085481C">
              <w:rPr>
                <w:sz w:val="18"/>
              </w:rPr>
              <w:t>МИНОБРНАУКИ РОССИИ</w:t>
            </w:r>
          </w:p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sz w:val="18"/>
                <w:szCs w:val="20"/>
              </w:rPr>
            </w:pPr>
            <w:r w:rsidRPr="0085481C">
              <w:rPr>
                <w:sz w:val="18"/>
                <w:szCs w:val="20"/>
              </w:rPr>
              <w:t>высшего образования</w:t>
            </w:r>
          </w:p>
          <w:p w:rsidR="00EB5A78" w:rsidRPr="0085481C" w:rsidRDefault="00EB5A78" w:rsidP="00EB5A78">
            <w:pPr>
              <w:spacing w:after="0" w:line="240" w:lineRule="auto"/>
              <w:ind w:left="113" w:right="170"/>
              <w:jc w:val="center"/>
              <w:rPr>
                <w:b/>
                <w:sz w:val="18"/>
                <w:szCs w:val="20"/>
              </w:rPr>
            </w:pPr>
            <w:r w:rsidRPr="0085481C">
              <w:rPr>
                <w:b/>
                <w:sz w:val="18"/>
                <w:szCs w:val="20"/>
              </w:rPr>
              <w:t xml:space="preserve">«Балтийский государственный технический университет «ВОЕНМЕХ» им. Д.Ф. Устинова» </w:t>
            </w:r>
          </w:p>
          <w:p w:rsidR="00EB5A78" w:rsidRPr="00E7223C" w:rsidRDefault="00EB5A78" w:rsidP="00EB5A78">
            <w:pPr>
              <w:spacing w:after="0" w:line="240" w:lineRule="auto"/>
              <w:ind w:left="113" w:right="170"/>
              <w:jc w:val="center"/>
              <w:rPr>
                <w:b/>
              </w:rPr>
            </w:pPr>
            <w:r w:rsidRPr="0085481C">
              <w:rPr>
                <w:b/>
                <w:sz w:val="18"/>
                <w:szCs w:val="20"/>
              </w:rPr>
              <w:t>(БГТУ «ВОЕНМЕХ» им. Д.Ф. Устинова»)</w:t>
            </w:r>
          </w:p>
        </w:tc>
      </w:tr>
      <w:tr w:rsidR="00EB5A78" w:rsidRPr="00BB5DF2" w:rsidTr="00857B27">
        <w:trPr>
          <w:cantSplit/>
          <w:trHeight w:val="276"/>
        </w:trPr>
        <w:tc>
          <w:tcPr>
            <w:tcW w:w="1276" w:type="dxa"/>
            <w:vMerge/>
          </w:tcPr>
          <w:p w:rsidR="00EB5A78" w:rsidRPr="00BB5DF2" w:rsidRDefault="00EB5A78" w:rsidP="00857B27">
            <w:pPr>
              <w:spacing w:line="240" w:lineRule="auto"/>
              <w:jc w:val="center"/>
              <w:rPr>
                <w:i/>
                <w:noProof/>
              </w:rPr>
            </w:pPr>
          </w:p>
        </w:tc>
        <w:tc>
          <w:tcPr>
            <w:tcW w:w="8247" w:type="dxa"/>
            <w:vAlign w:val="center"/>
          </w:tcPr>
          <w:p w:rsidR="00EB5A78" w:rsidRPr="00BB5DF2" w:rsidRDefault="00EB5A78" w:rsidP="00857B27">
            <w:pPr>
              <w:spacing w:after="0" w:line="240" w:lineRule="auto"/>
              <w:jc w:val="center"/>
              <w:rPr>
                <w:szCs w:val="21"/>
              </w:rPr>
            </w:pPr>
            <w:r w:rsidRPr="00CB3CC9">
              <w:rPr>
                <w:sz w:val="24"/>
                <w:szCs w:val="21"/>
              </w:rPr>
              <w:t>БГТУ</w:t>
            </w:r>
            <w:proofErr w:type="gramStart"/>
            <w:r w:rsidRPr="00CB3CC9">
              <w:rPr>
                <w:sz w:val="24"/>
                <w:szCs w:val="21"/>
              </w:rPr>
              <w:t>.С</w:t>
            </w:r>
            <w:proofErr w:type="gramEnd"/>
            <w:r w:rsidRPr="00CB3CC9">
              <w:rPr>
                <w:sz w:val="24"/>
                <w:szCs w:val="21"/>
              </w:rPr>
              <w:t>МК-Ф-4.2-К5-01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7"/>
        <w:gridCol w:w="262"/>
        <w:gridCol w:w="829"/>
        <w:gridCol w:w="278"/>
        <w:gridCol w:w="6535"/>
      </w:tblGrid>
      <w:tr w:rsidR="00043474" w:rsidTr="00043474">
        <w:trPr>
          <w:trHeight w:val="371"/>
        </w:trPr>
        <w:tc>
          <w:tcPr>
            <w:tcW w:w="1667" w:type="dxa"/>
            <w:vAlign w:val="bottom"/>
          </w:tcPr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</w:p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Факультет</w:t>
            </w: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bottom w:val="single" w:sz="4" w:space="0" w:color="auto"/>
            </w:tcBorders>
            <w:vAlign w:val="bottom"/>
          </w:tcPr>
          <w:p w:rsidR="00043474" w:rsidRPr="00D34D36" w:rsidRDefault="00043474" w:rsidP="00E41809">
            <w:pPr>
              <w:spacing w:line="240" w:lineRule="auto"/>
              <w:jc w:val="center"/>
              <w:rPr>
                <w:lang w:val="en-US"/>
              </w:rPr>
            </w:pPr>
            <w:r>
              <w:t>О</w:t>
            </w:r>
          </w:p>
        </w:tc>
        <w:tc>
          <w:tcPr>
            <w:tcW w:w="278" w:type="dxa"/>
            <w:vAlign w:val="bottom"/>
          </w:tcPr>
          <w:p w:rsidR="00043474" w:rsidRPr="0085481C" w:rsidRDefault="00043474" w:rsidP="00E41809">
            <w:pPr>
              <w:spacing w:line="240" w:lineRule="auto"/>
              <w:rPr>
                <w:sz w:val="14"/>
              </w:rPr>
            </w:pPr>
          </w:p>
        </w:tc>
        <w:tc>
          <w:tcPr>
            <w:tcW w:w="6535" w:type="dxa"/>
            <w:tcBorders>
              <w:bottom w:val="single" w:sz="4" w:space="0" w:color="auto"/>
            </w:tcBorders>
            <w:vAlign w:val="bottom"/>
          </w:tcPr>
          <w:p w:rsidR="00043474" w:rsidRPr="0085481C" w:rsidRDefault="00043474" w:rsidP="00E41809">
            <w:pPr>
              <w:spacing w:line="240" w:lineRule="auto"/>
            </w:pPr>
            <w:r w:rsidRPr="00DE0621">
              <w:t>Естественнонаучный</w:t>
            </w:r>
          </w:p>
        </w:tc>
      </w:tr>
      <w:tr w:rsidR="00EB5A78" w:rsidRPr="0085481C" w:rsidTr="00043474">
        <w:trPr>
          <w:trHeight w:val="130"/>
        </w:trPr>
        <w:tc>
          <w:tcPr>
            <w:tcW w:w="1667" w:type="dxa"/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262" w:type="dxa"/>
            <w:vAlign w:val="bottom"/>
          </w:tcPr>
          <w:p w:rsidR="00EB5A78" w:rsidRPr="0085481C" w:rsidRDefault="00EB5A78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top w:val="single" w:sz="4" w:space="0" w:color="auto"/>
            </w:tcBorders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78" w:type="dxa"/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6535" w:type="dxa"/>
            <w:tcBorders>
              <w:top w:val="single" w:sz="4" w:space="0" w:color="auto"/>
            </w:tcBorders>
            <w:vAlign w:val="bottom"/>
          </w:tcPr>
          <w:p w:rsidR="00EB5A78" w:rsidRPr="0085481C" w:rsidRDefault="00EB5A78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043474" w:rsidTr="00043474">
        <w:trPr>
          <w:trHeight w:val="143"/>
        </w:trPr>
        <w:tc>
          <w:tcPr>
            <w:tcW w:w="1667" w:type="dxa"/>
            <w:vAlign w:val="bottom"/>
          </w:tcPr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Кафедра</w:t>
            </w: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bottom w:val="single" w:sz="4" w:space="0" w:color="auto"/>
            </w:tcBorders>
            <w:vAlign w:val="bottom"/>
          </w:tcPr>
          <w:p w:rsidR="00043474" w:rsidRPr="0085481C" w:rsidRDefault="00043474" w:rsidP="00E41809">
            <w:pPr>
              <w:spacing w:line="240" w:lineRule="auto"/>
              <w:jc w:val="center"/>
            </w:pPr>
            <w:r>
              <w:t>О</w:t>
            </w:r>
            <w:proofErr w:type="gramStart"/>
            <w:r>
              <w:t>6</w:t>
            </w:r>
            <w:proofErr w:type="gramEnd"/>
          </w:p>
        </w:tc>
        <w:tc>
          <w:tcPr>
            <w:tcW w:w="278" w:type="dxa"/>
            <w:vAlign w:val="bottom"/>
          </w:tcPr>
          <w:p w:rsidR="00043474" w:rsidRPr="0085481C" w:rsidRDefault="00043474" w:rsidP="00E41809">
            <w:pPr>
              <w:spacing w:line="240" w:lineRule="auto"/>
              <w:rPr>
                <w:sz w:val="14"/>
              </w:rPr>
            </w:pPr>
          </w:p>
        </w:tc>
        <w:tc>
          <w:tcPr>
            <w:tcW w:w="6535" w:type="dxa"/>
            <w:tcBorders>
              <w:bottom w:val="single" w:sz="4" w:space="0" w:color="auto"/>
            </w:tcBorders>
            <w:vAlign w:val="bottom"/>
          </w:tcPr>
          <w:p w:rsidR="00043474" w:rsidRPr="0085481C" w:rsidRDefault="00043474" w:rsidP="00E41809">
            <w:pPr>
              <w:spacing w:line="240" w:lineRule="auto"/>
            </w:pPr>
            <w:r w:rsidRPr="00DE0621">
              <w:t>Высшая математика</w:t>
            </w:r>
          </w:p>
        </w:tc>
      </w:tr>
      <w:tr w:rsidR="00043474" w:rsidRPr="0085481C" w:rsidTr="00043474">
        <w:trPr>
          <w:trHeight w:val="146"/>
        </w:trPr>
        <w:tc>
          <w:tcPr>
            <w:tcW w:w="1667" w:type="dxa"/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829" w:type="dxa"/>
            <w:tcBorders>
              <w:top w:val="single" w:sz="4" w:space="0" w:color="auto"/>
            </w:tcBorders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шифр</w:t>
            </w:r>
          </w:p>
        </w:tc>
        <w:tc>
          <w:tcPr>
            <w:tcW w:w="278" w:type="dxa"/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</w:p>
        </w:tc>
        <w:tc>
          <w:tcPr>
            <w:tcW w:w="6535" w:type="dxa"/>
            <w:tcBorders>
              <w:top w:val="single" w:sz="4" w:space="0" w:color="auto"/>
            </w:tcBorders>
            <w:vAlign w:val="bottom"/>
          </w:tcPr>
          <w:p w:rsidR="00043474" w:rsidRPr="0085481C" w:rsidRDefault="00043474" w:rsidP="00857B27">
            <w:pPr>
              <w:spacing w:line="240" w:lineRule="auto"/>
              <w:rPr>
                <w:sz w:val="16"/>
              </w:rPr>
            </w:pPr>
            <w:r w:rsidRPr="0085481C">
              <w:rPr>
                <w:sz w:val="16"/>
              </w:rPr>
              <w:t>наименование</w:t>
            </w:r>
          </w:p>
        </w:tc>
      </w:tr>
      <w:tr w:rsidR="00043474" w:rsidTr="00043474">
        <w:trPr>
          <w:trHeight w:val="149"/>
        </w:trPr>
        <w:tc>
          <w:tcPr>
            <w:tcW w:w="1667" w:type="dxa"/>
            <w:vAlign w:val="bottom"/>
          </w:tcPr>
          <w:p w:rsidR="00043474" w:rsidRPr="00CB3CC9" w:rsidRDefault="00043474" w:rsidP="00857B27">
            <w:pPr>
              <w:spacing w:line="240" w:lineRule="auto"/>
              <w:rPr>
                <w:sz w:val="24"/>
              </w:rPr>
            </w:pPr>
            <w:r w:rsidRPr="00CB3CC9">
              <w:rPr>
                <w:sz w:val="24"/>
              </w:rPr>
              <w:t>Дисциплина</w:t>
            </w:r>
          </w:p>
        </w:tc>
        <w:tc>
          <w:tcPr>
            <w:tcW w:w="262" w:type="dxa"/>
            <w:vAlign w:val="bottom"/>
          </w:tcPr>
          <w:p w:rsidR="00043474" w:rsidRPr="0085481C" w:rsidRDefault="00043474" w:rsidP="00857B27">
            <w:pPr>
              <w:spacing w:line="240" w:lineRule="auto"/>
              <w:ind w:left="-125" w:right="-250"/>
              <w:rPr>
                <w:sz w:val="16"/>
              </w:rPr>
            </w:pPr>
          </w:p>
        </w:tc>
        <w:tc>
          <w:tcPr>
            <w:tcW w:w="7642" w:type="dxa"/>
            <w:gridSpan w:val="3"/>
            <w:tcBorders>
              <w:bottom w:val="single" w:sz="4" w:space="0" w:color="auto"/>
            </w:tcBorders>
            <w:vAlign w:val="bottom"/>
          </w:tcPr>
          <w:p w:rsidR="00043474" w:rsidRPr="009B7357" w:rsidRDefault="00043474" w:rsidP="00857B27">
            <w:pPr>
              <w:spacing w:line="240" w:lineRule="auto"/>
            </w:pPr>
            <w:r>
              <w:t>Математическая статистика и случайные процессы</w:t>
            </w:r>
          </w:p>
        </w:tc>
      </w:tr>
    </w:tbl>
    <w:p w:rsidR="00EB5A78" w:rsidRPr="00A856A0" w:rsidRDefault="00EB5A78" w:rsidP="00EB5A78">
      <w:pPr>
        <w:spacing w:line="240" w:lineRule="auto"/>
        <w:rPr>
          <w:sz w:val="24"/>
          <w:szCs w:val="24"/>
        </w:rPr>
      </w:pPr>
    </w:p>
    <w:p w:rsidR="00EB5A78" w:rsidRPr="00A856A0" w:rsidRDefault="00EB5A78" w:rsidP="00EB5A78">
      <w:pPr>
        <w:spacing w:line="240" w:lineRule="auto"/>
        <w:jc w:val="center"/>
        <w:rPr>
          <w:sz w:val="24"/>
          <w:szCs w:val="24"/>
        </w:rPr>
      </w:pPr>
    </w:p>
    <w:p w:rsidR="00EB5A78" w:rsidRPr="00A856A0" w:rsidRDefault="00EB5A78" w:rsidP="00EB5A78">
      <w:pPr>
        <w:spacing w:line="240" w:lineRule="auto"/>
        <w:jc w:val="center"/>
        <w:rPr>
          <w:sz w:val="24"/>
          <w:szCs w:val="24"/>
        </w:rPr>
      </w:pPr>
    </w:p>
    <w:p w:rsidR="00EB5A78" w:rsidRPr="003F5090" w:rsidRDefault="00EB5A78" w:rsidP="000C6D15">
      <w:pPr>
        <w:spacing w:line="240" w:lineRule="auto"/>
        <w:rPr>
          <w:sz w:val="40"/>
        </w:rPr>
      </w:pPr>
    </w:p>
    <w:tbl>
      <w:tblPr>
        <w:tblStyle w:val="a3"/>
        <w:tblpPr w:leftFromText="180" w:rightFromText="180" w:vertAnchor="page" w:horzAnchor="page" w:tblpX="6532" w:tblpY="10081"/>
        <w:tblW w:w="50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2"/>
        <w:gridCol w:w="688"/>
        <w:gridCol w:w="477"/>
        <w:gridCol w:w="779"/>
        <w:gridCol w:w="223"/>
        <w:gridCol w:w="1003"/>
      </w:tblGrid>
      <w:tr w:rsidR="00EB5A78" w:rsidTr="00935D0D">
        <w:trPr>
          <w:trHeight w:val="292"/>
        </w:trPr>
        <w:tc>
          <w:tcPr>
            <w:tcW w:w="3816" w:type="dxa"/>
            <w:gridSpan w:val="4"/>
          </w:tcPr>
          <w:p w:rsidR="00EB5A78" w:rsidRPr="007023C3" w:rsidRDefault="00EB5A78" w:rsidP="00935D0D">
            <w:pPr>
              <w:tabs>
                <w:tab w:val="left" w:pos="5670"/>
              </w:tabs>
              <w:spacing w:line="240" w:lineRule="auto"/>
              <w:rPr>
                <w:color w:val="FFFFFF" w:themeColor="background1"/>
              </w:rPr>
            </w:pPr>
            <w:proofErr w:type="spellStart"/>
            <w:r>
              <w:t>Выполнил</w:t>
            </w:r>
            <w:r>
              <w:rPr>
                <w:color w:val="FFFFFF" w:themeColor="background1"/>
              </w:rPr>
              <w:t>а</w:t>
            </w:r>
            <w:r w:rsidR="00043474">
              <w:t>студент</w:t>
            </w:r>
            <w:r w:rsidRPr="007023C3">
              <w:rPr>
                <w:color w:val="FFFFFF" w:themeColor="background1"/>
              </w:rPr>
              <w:t>а</w:t>
            </w:r>
            <w:r>
              <w:t>группы</w:t>
            </w:r>
            <w:proofErr w:type="spellEnd"/>
            <w:r>
              <w:t xml:space="preserve"> </w:t>
            </w:r>
          </w:p>
        </w:tc>
        <w:tc>
          <w:tcPr>
            <w:tcW w:w="223" w:type="dxa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003" w:type="dxa"/>
            <w:tcBorders>
              <w:bottom w:val="single" w:sz="4" w:space="0" w:color="auto"/>
            </w:tcBorders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  <w:ind w:left="-344" w:firstLine="344"/>
              <w:jc w:val="center"/>
            </w:pPr>
            <w:r>
              <w:t>И967</w:t>
            </w:r>
          </w:p>
        </w:tc>
      </w:tr>
      <w:tr w:rsidR="00EB5A78" w:rsidTr="00935D0D">
        <w:trPr>
          <w:trHeight w:val="488"/>
        </w:trPr>
        <w:tc>
          <w:tcPr>
            <w:tcW w:w="5042" w:type="dxa"/>
            <w:gridSpan w:val="6"/>
            <w:tcBorders>
              <w:bottom w:val="single" w:sz="4" w:space="0" w:color="auto"/>
            </w:tcBorders>
          </w:tcPr>
          <w:p w:rsidR="00EB5A78" w:rsidRDefault="00EB5A78" w:rsidP="00043474">
            <w:pPr>
              <w:tabs>
                <w:tab w:val="left" w:pos="5670"/>
              </w:tabs>
              <w:spacing w:line="240" w:lineRule="auto"/>
            </w:pPr>
            <w:r>
              <w:t xml:space="preserve">                      </w:t>
            </w:r>
            <w:proofErr w:type="spellStart"/>
            <w:r w:rsidR="00043474">
              <w:t>Масанов</w:t>
            </w:r>
            <w:proofErr w:type="spellEnd"/>
            <w:r w:rsidR="00043474">
              <w:t xml:space="preserve"> И.В.</w:t>
            </w:r>
          </w:p>
        </w:tc>
      </w:tr>
      <w:tr w:rsidR="00EB5A78" w:rsidTr="00935D0D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auto"/>
            </w:tcBorders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Фамилия И.О.</w:t>
            </w:r>
          </w:p>
        </w:tc>
      </w:tr>
      <w:tr w:rsidR="00EB5A78" w:rsidTr="00935D0D">
        <w:trPr>
          <w:trHeight w:val="308"/>
        </w:trPr>
        <w:tc>
          <w:tcPr>
            <w:tcW w:w="5042" w:type="dxa"/>
            <w:gridSpan w:val="6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  <w:jc w:val="right"/>
            </w:pPr>
            <w:r w:rsidRPr="004E0886">
              <w:rPr>
                <w:b/>
              </w:rPr>
              <w:t>РУКОВОДИТЕЛЬ</w:t>
            </w:r>
          </w:p>
        </w:tc>
      </w:tr>
      <w:tr w:rsidR="00EB5A78" w:rsidTr="00935D0D">
        <w:trPr>
          <w:trHeight w:val="292"/>
        </w:trPr>
        <w:tc>
          <w:tcPr>
            <w:tcW w:w="2560" w:type="dxa"/>
            <w:gridSpan w:val="2"/>
            <w:tcBorders>
              <w:bottom w:val="single" w:sz="4" w:space="0" w:color="auto"/>
            </w:tcBorders>
          </w:tcPr>
          <w:p w:rsidR="00EB5A78" w:rsidRPr="00973141" w:rsidRDefault="00973141" w:rsidP="00935D0D">
            <w:pPr>
              <w:tabs>
                <w:tab w:val="left" w:pos="5670"/>
              </w:tabs>
              <w:spacing w:line="240" w:lineRule="auto"/>
              <w:jc w:val="center"/>
            </w:pPr>
            <w:r>
              <w:t>Мартынова Т.Е.</w:t>
            </w:r>
          </w:p>
        </w:tc>
        <w:tc>
          <w:tcPr>
            <w:tcW w:w="477" w:type="dxa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</w:p>
        </w:tc>
        <w:tc>
          <w:tcPr>
            <w:tcW w:w="2005" w:type="dxa"/>
            <w:gridSpan w:val="3"/>
            <w:tcBorders>
              <w:bottom w:val="single" w:sz="4" w:space="0" w:color="auto"/>
            </w:tcBorders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</w:p>
        </w:tc>
      </w:tr>
      <w:tr w:rsidR="00EB5A78" w:rsidRPr="007B0304" w:rsidTr="00935D0D">
        <w:trPr>
          <w:trHeight w:val="292"/>
        </w:trPr>
        <w:tc>
          <w:tcPr>
            <w:tcW w:w="5042" w:type="dxa"/>
            <w:gridSpan w:val="6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vertAlign w:val="superscript"/>
              </w:rPr>
            </w:pPr>
            <w:r>
              <w:rPr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EB5A78" w:rsidTr="00935D0D">
        <w:trPr>
          <w:trHeight w:val="292"/>
        </w:trPr>
        <w:tc>
          <w:tcPr>
            <w:tcW w:w="1872" w:type="dxa"/>
            <w:vAlign w:val="bottom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  <w:r>
              <w:t xml:space="preserve">Оценка </w:t>
            </w:r>
          </w:p>
        </w:tc>
        <w:tc>
          <w:tcPr>
            <w:tcW w:w="2167" w:type="dxa"/>
            <w:gridSpan w:val="4"/>
            <w:tcBorders>
              <w:bottom w:val="single" w:sz="4" w:space="0" w:color="auto"/>
            </w:tcBorders>
            <w:vAlign w:val="bottom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003" w:type="dxa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</w:p>
        </w:tc>
      </w:tr>
      <w:tr w:rsidR="00EB5A78" w:rsidTr="00935D0D">
        <w:trPr>
          <w:trHeight w:val="409"/>
        </w:trPr>
        <w:tc>
          <w:tcPr>
            <w:tcW w:w="1872" w:type="dxa"/>
            <w:vAlign w:val="bottom"/>
          </w:tcPr>
          <w:p w:rsidR="00EB5A78" w:rsidRDefault="00EB5A78" w:rsidP="00935D0D">
            <w:pPr>
              <w:tabs>
                <w:tab w:val="left" w:pos="5670"/>
              </w:tabs>
              <w:spacing w:line="240" w:lineRule="auto"/>
            </w:pPr>
            <w:r>
              <w:t>«_____»</w:t>
            </w:r>
          </w:p>
        </w:tc>
        <w:tc>
          <w:tcPr>
            <w:tcW w:w="2167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EB5A78" w:rsidRPr="007B0304" w:rsidRDefault="00EB5A78" w:rsidP="00935D0D">
            <w:pPr>
              <w:tabs>
                <w:tab w:val="left" w:pos="5670"/>
              </w:tabs>
              <w:spacing w:line="240" w:lineRule="auto"/>
              <w:rPr>
                <w:sz w:val="18"/>
              </w:rPr>
            </w:pPr>
          </w:p>
        </w:tc>
        <w:tc>
          <w:tcPr>
            <w:tcW w:w="1003" w:type="dxa"/>
            <w:vAlign w:val="bottom"/>
          </w:tcPr>
          <w:p w:rsidR="00EB5A78" w:rsidRDefault="00973141" w:rsidP="00935D0D">
            <w:pPr>
              <w:tabs>
                <w:tab w:val="left" w:pos="5670"/>
              </w:tabs>
              <w:spacing w:line="240" w:lineRule="auto"/>
            </w:pPr>
            <w:r>
              <w:t>2019</w:t>
            </w:r>
            <w:r w:rsidR="00EB5A78">
              <w:t>г.</w:t>
            </w:r>
          </w:p>
        </w:tc>
      </w:tr>
    </w:tbl>
    <w:p w:rsidR="009B7357" w:rsidRDefault="003F5090" w:rsidP="009B7357">
      <w:pPr>
        <w:spacing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Лабораторная работа №7</w:t>
      </w:r>
    </w:p>
    <w:p w:rsidR="003F5090" w:rsidRPr="003F5090" w:rsidRDefault="003F5090" w:rsidP="003939EF">
      <w:pPr>
        <w:jc w:val="center"/>
        <w:rPr>
          <w:szCs w:val="28"/>
        </w:rPr>
      </w:pPr>
      <w:r>
        <w:rPr>
          <w:szCs w:val="28"/>
        </w:rPr>
        <w:t>Критерий согласия в математи</w:t>
      </w:r>
      <w:r w:rsidR="00043474">
        <w:rPr>
          <w:szCs w:val="28"/>
        </w:rPr>
        <w:t>ческом пакете</w:t>
      </w:r>
      <w:r>
        <w:rPr>
          <w:szCs w:val="28"/>
        </w:rPr>
        <w:t xml:space="preserve"> </w:t>
      </w:r>
      <w:r>
        <w:rPr>
          <w:szCs w:val="28"/>
          <w:lang w:val="en-US"/>
        </w:rPr>
        <w:t>MATHCAD</w:t>
      </w:r>
    </w:p>
    <w:p w:rsidR="003939EF" w:rsidRPr="00D225E3" w:rsidRDefault="000C6D15" w:rsidP="003939EF">
      <w:pPr>
        <w:jc w:val="center"/>
        <w:rPr>
          <w:szCs w:val="28"/>
        </w:rPr>
      </w:pPr>
      <w:r w:rsidRPr="003F5090">
        <w:rPr>
          <w:szCs w:val="28"/>
        </w:rPr>
        <w:t xml:space="preserve">    </w:t>
      </w:r>
      <w:r w:rsidR="00043474">
        <w:rPr>
          <w:szCs w:val="28"/>
        </w:rPr>
        <w:t>Вариант 11</w:t>
      </w:r>
      <w:r w:rsidR="003939EF" w:rsidRPr="00D225E3">
        <w:rPr>
          <w:szCs w:val="28"/>
        </w:rPr>
        <w:t>.</w:t>
      </w:r>
    </w:p>
    <w:p w:rsidR="00EB5A78" w:rsidRPr="007B0304" w:rsidRDefault="00EB5A78" w:rsidP="00EB5A78">
      <w:pPr>
        <w:spacing w:line="240" w:lineRule="auto"/>
        <w:jc w:val="center"/>
        <w:rPr>
          <w:sz w:val="40"/>
        </w:rPr>
      </w:pPr>
    </w:p>
    <w:p w:rsidR="00EB5A78" w:rsidRPr="00A856A0" w:rsidRDefault="00EB5A78" w:rsidP="00EB5A78">
      <w:pPr>
        <w:spacing w:line="240" w:lineRule="auto"/>
        <w:jc w:val="center"/>
        <w:rPr>
          <w:szCs w:val="28"/>
        </w:rPr>
      </w:pPr>
    </w:p>
    <w:p w:rsidR="00EB5A78" w:rsidRPr="007B0304" w:rsidRDefault="00EB5A78" w:rsidP="00EB5A78">
      <w:pPr>
        <w:spacing w:line="240" w:lineRule="auto"/>
        <w:rPr>
          <w:sz w:val="32"/>
          <w:szCs w:val="28"/>
        </w:rPr>
      </w:pPr>
    </w:p>
    <w:p w:rsidR="00EB5A78" w:rsidRPr="007B0304" w:rsidRDefault="00EB5A78" w:rsidP="00EB5A78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EB5A78" w:rsidRDefault="00EB5A78" w:rsidP="00EB5A78">
      <w:pPr>
        <w:tabs>
          <w:tab w:val="left" w:pos="5670"/>
        </w:tabs>
        <w:spacing w:line="240" w:lineRule="auto"/>
        <w:ind w:left="5387"/>
        <w:rPr>
          <w:sz w:val="36"/>
          <w:szCs w:val="28"/>
        </w:rPr>
      </w:pPr>
    </w:p>
    <w:p w:rsidR="00EB5A78" w:rsidRDefault="00EB5A78" w:rsidP="00EB5A78">
      <w:pPr>
        <w:spacing w:line="240" w:lineRule="auto"/>
        <w:rPr>
          <w:sz w:val="36"/>
          <w:szCs w:val="28"/>
        </w:rPr>
      </w:pPr>
      <w:r>
        <w:rPr>
          <w:sz w:val="36"/>
          <w:szCs w:val="28"/>
        </w:rPr>
        <w:t xml:space="preserve">                        </w:t>
      </w:r>
    </w:p>
    <w:p w:rsidR="00EB5A78" w:rsidRDefault="00EB5A78" w:rsidP="00EB5A78">
      <w:pPr>
        <w:spacing w:line="240" w:lineRule="auto"/>
        <w:rPr>
          <w:sz w:val="36"/>
          <w:szCs w:val="28"/>
        </w:rPr>
      </w:pPr>
    </w:p>
    <w:p w:rsidR="00EB5A78" w:rsidRDefault="00EB5A78" w:rsidP="00EB5A78">
      <w:pPr>
        <w:spacing w:line="240" w:lineRule="auto"/>
        <w:rPr>
          <w:sz w:val="36"/>
          <w:szCs w:val="28"/>
        </w:rPr>
      </w:pPr>
    </w:p>
    <w:p w:rsidR="00EB5A78" w:rsidRPr="00EB5A78" w:rsidRDefault="00EB5A78" w:rsidP="00EB5A78">
      <w:pPr>
        <w:spacing w:after="0"/>
        <w:rPr>
          <w:szCs w:val="28"/>
        </w:rPr>
      </w:pPr>
    </w:p>
    <w:p w:rsidR="00973141" w:rsidRDefault="00973141" w:rsidP="003F4E21">
      <w:pPr>
        <w:rPr>
          <w:sz w:val="24"/>
          <w:szCs w:val="24"/>
        </w:rPr>
      </w:pPr>
    </w:p>
    <w:p w:rsidR="003939EF" w:rsidRDefault="003939EF" w:rsidP="003939EF">
      <w:pPr>
        <w:rPr>
          <w:sz w:val="24"/>
          <w:szCs w:val="24"/>
        </w:rPr>
      </w:pPr>
    </w:p>
    <w:p w:rsidR="003F5090" w:rsidRPr="0092692F" w:rsidRDefault="003939EF" w:rsidP="003939EF">
      <w:pPr>
        <w:rPr>
          <w:sz w:val="36"/>
          <w:szCs w:val="36"/>
        </w:rPr>
      </w:pPr>
      <w:r w:rsidRPr="003939EF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              </w:t>
      </w:r>
    </w:p>
    <w:p w:rsidR="003939EF" w:rsidRPr="00AB3ADF" w:rsidRDefault="003F5090" w:rsidP="003939EF">
      <w:pPr>
        <w:rPr>
          <w:b/>
          <w:sz w:val="36"/>
          <w:szCs w:val="36"/>
        </w:rPr>
      </w:pPr>
      <w:r w:rsidRPr="003F5090">
        <w:rPr>
          <w:sz w:val="36"/>
          <w:szCs w:val="36"/>
        </w:rPr>
        <w:lastRenderedPageBreak/>
        <w:t xml:space="preserve">                         </w:t>
      </w:r>
      <w:r w:rsidR="003939EF">
        <w:rPr>
          <w:sz w:val="36"/>
          <w:szCs w:val="36"/>
        </w:rPr>
        <w:t xml:space="preserve"> </w:t>
      </w:r>
      <w:r w:rsidR="003939EF" w:rsidRPr="00233BA0">
        <w:rPr>
          <w:b/>
          <w:sz w:val="32"/>
          <w:szCs w:val="36"/>
        </w:rPr>
        <w:t>Краткие сведения из теории</w:t>
      </w:r>
    </w:p>
    <w:bookmarkEnd w:id="0"/>
    <w:p w:rsidR="003F5090" w:rsidRPr="009C2F3E" w:rsidRDefault="009C2F3E" w:rsidP="00043474">
      <w:pPr>
        <w:spacing w:after="0"/>
        <w:ind w:firstLine="709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Плотность распределение С</w:t>
      </w:r>
      <w:r w:rsidR="003F5090" w:rsidRPr="009C2F3E">
        <w:rPr>
          <w:rFonts w:cs="Times New Roman"/>
          <w:szCs w:val="28"/>
        </w:rPr>
        <w:t xml:space="preserve">тьюдента выражается формулой, где </w:t>
      </w:r>
      <w:r w:rsidR="003F5090" w:rsidRPr="009C2F3E">
        <w:rPr>
          <w:rFonts w:cs="Times New Roman"/>
          <w:noProof/>
          <w:szCs w:val="28"/>
          <w:lang w:eastAsia="ru-RU"/>
        </w:rPr>
        <w:t xml:space="preserve"> </w:t>
      </w:r>
    </w:p>
    <w:p w:rsidR="00B267F4" w:rsidRPr="009C2F3E" w:rsidRDefault="003F5090" w:rsidP="00043474">
      <w:pPr>
        <w:spacing w:after="0"/>
        <w:ind w:firstLine="709"/>
        <w:rPr>
          <w:rFonts w:cs="Times New Roman"/>
          <w:szCs w:val="28"/>
        </w:rPr>
      </w:pPr>
      <w:r w:rsidRPr="009C2F3E">
        <w:rPr>
          <w:rFonts w:cs="Times New Roman"/>
          <w:noProof/>
          <w:szCs w:val="28"/>
          <w:lang w:eastAsia="ru-RU"/>
        </w:rPr>
        <w:drawing>
          <wp:inline distT="0" distB="0" distL="0" distR="0" wp14:anchorId="7889516E" wp14:editId="4705D036">
            <wp:extent cx="3048000" cy="960755"/>
            <wp:effectExtent l="0" t="0" r="0" b="0"/>
            <wp:docPr id="2" name="Рисунок 2" descr="https://excel2.ru/sites/default/files/styles/mymedium_320/public/stat-207.png?itok=8MUxv5Y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xcel2.ru/sites/default/files/styles/mymedium_320/public/stat-207.png?itok=8MUxv5Y-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Практическое значение распределения Стьюдента</w:t>
      </w:r>
      <w:r w:rsidRPr="009C2F3E">
        <w:rPr>
          <w:rFonts w:eastAsia="Times New Roman" w:cs="Times New Roman"/>
          <w:szCs w:val="28"/>
          <w:lang w:eastAsia="ru-RU"/>
        </w:rPr>
        <w:t> состоит в том, что по малым выборкам становится возможным проверять статистические гипотезы относительно параметров генеральной совокупности.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На практике значения критерия Стьюдента </w:t>
      </w:r>
      <w:proofErr w:type="spellStart"/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t</w:t>
      </w:r>
      <w:r w:rsidRPr="009C2F3E">
        <w:rPr>
          <w:rFonts w:eastAsia="Times New Roman" w:cs="Times New Roman"/>
          <w:b/>
          <w:bCs/>
          <w:i/>
          <w:iCs/>
          <w:szCs w:val="28"/>
          <w:vertAlign w:val="subscript"/>
          <w:lang w:eastAsia="ru-RU"/>
        </w:rPr>
        <w:t>st</w:t>
      </w:r>
      <w:proofErr w:type="spellEnd"/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 </w:t>
      </w:r>
      <w:r w:rsidRPr="009C2F3E">
        <w:rPr>
          <w:rFonts w:eastAsia="Times New Roman" w:cs="Times New Roman"/>
          <w:szCs w:val="28"/>
          <w:lang w:eastAsia="ru-RU"/>
        </w:rPr>
        <w:t>берут из таблиц </w:t>
      </w:r>
      <w:proofErr w:type="spellStart"/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t</w:t>
      </w:r>
      <w:r w:rsidRPr="009C2F3E">
        <w:rPr>
          <w:rFonts w:eastAsia="Times New Roman" w:cs="Times New Roman"/>
          <w:b/>
          <w:bCs/>
          <w:i/>
          <w:iCs/>
          <w:szCs w:val="28"/>
          <w:vertAlign w:val="subscript"/>
          <w:lang w:eastAsia="ru-RU"/>
        </w:rPr>
        <w:t>st</w:t>
      </w:r>
      <w:proofErr w:type="spellEnd"/>
      <w:r w:rsidRPr="009C2F3E">
        <w:rPr>
          <w:rFonts w:eastAsia="Times New Roman" w:cs="Times New Roman"/>
          <w:szCs w:val="28"/>
          <w:lang w:eastAsia="ru-RU"/>
        </w:rPr>
        <w:t>. В этих таблицах в одном столбце даются значения числа степеней свободы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n</w:t>
      </w:r>
      <w:r w:rsidRPr="009C2F3E">
        <w:rPr>
          <w:rFonts w:eastAsia="Times New Roman" w:cs="Times New Roman"/>
          <w:szCs w:val="28"/>
          <w:lang w:eastAsia="ru-RU"/>
        </w:rPr>
        <w:t xml:space="preserve">, а в других - значения критерия для стандартных уровней надежности </w:t>
      </w:r>
      <w:proofErr w:type="gramStart"/>
      <w:r w:rsidRPr="009C2F3E">
        <w:rPr>
          <w:rFonts w:eastAsia="Times New Roman" w:cs="Times New Roman"/>
          <w:szCs w:val="28"/>
          <w:lang w:eastAsia="ru-RU"/>
        </w:rPr>
        <w:t xml:space="preserve">( </w:t>
      </w:r>
      <w:proofErr w:type="gramEnd"/>
      <w:r w:rsidRPr="009C2F3E">
        <w:rPr>
          <w:rFonts w:eastAsia="Times New Roman" w:cs="Times New Roman"/>
          <w:szCs w:val="28"/>
          <w:lang w:eastAsia="ru-RU"/>
        </w:rPr>
        <w:t>0,95, 0,99, 0,999 ) или уровней значимости ( 0,05, 0,01, 0,001 ).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Статистическая гипотеза</w:t>
      </w:r>
      <w:r w:rsidRPr="009C2F3E">
        <w:rPr>
          <w:rFonts w:eastAsia="Times New Roman" w:cs="Times New Roman"/>
          <w:szCs w:val="28"/>
          <w:lang w:eastAsia="ru-RU"/>
        </w:rPr>
        <w:t> - это предположение о свойствах и характеристиках статистического распределения.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Виды гипотез</w:t>
      </w:r>
      <w:r w:rsidRPr="009C2F3E">
        <w:rPr>
          <w:rFonts w:eastAsia="Times New Roman" w:cs="Times New Roman"/>
          <w:szCs w:val="28"/>
          <w:lang w:eastAsia="ru-RU"/>
        </w:rPr>
        <w:t>: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1. Нулевая гипотеза Н</w:t>
      </w:r>
      <w:proofErr w:type="gramStart"/>
      <w:r w:rsidRPr="009C2F3E">
        <w:rPr>
          <w:rFonts w:eastAsia="Times New Roman" w:cs="Times New Roman"/>
          <w:szCs w:val="28"/>
          <w:vertAlign w:val="subscript"/>
          <w:lang w:eastAsia="ru-RU"/>
        </w:rPr>
        <w:t>0</w:t>
      </w:r>
      <w:proofErr w:type="gramEnd"/>
      <w:r w:rsidRPr="009C2F3E">
        <w:rPr>
          <w:rFonts w:eastAsia="Times New Roman" w:cs="Times New Roman"/>
          <w:szCs w:val="28"/>
          <w:lang w:eastAsia="ru-RU"/>
        </w:rPr>
        <w:t>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2. Альтернативная гипотеза Н</w:t>
      </w:r>
      <w:proofErr w:type="gramStart"/>
      <w:r w:rsidRPr="009C2F3E">
        <w:rPr>
          <w:rFonts w:eastAsia="Times New Roman" w:cs="Times New Roman"/>
          <w:szCs w:val="28"/>
          <w:vertAlign w:val="subscript"/>
          <w:lang w:eastAsia="ru-RU"/>
        </w:rPr>
        <w:t>I</w:t>
      </w:r>
      <w:proofErr w:type="gramEnd"/>
      <w:r w:rsidRPr="009C2F3E">
        <w:rPr>
          <w:rFonts w:eastAsia="Times New Roman" w:cs="Times New Roman"/>
          <w:szCs w:val="28"/>
          <w:lang w:eastAsia="ru-RU"/>
        </w:rPr>
        <w:t>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Нулевой гипотезой</w:t>
      </w:r>
      <w:r w:rsidRPr="009C2F3E">
        <w:rPr>
          <w:rFonts w:eastAsia="Times New Roman" w:cs="Times New Roman"/>
          <w:szCs w:val="28"/>
          <w:lang w:eastAsia="ru-RU"/>
        </w:rPr>
        <w:t> называют предположение о то</w:t>
      </w:r>
      <w:r w:rsidR="009C2F3E">
        <w:rPr>
          <w:rFonts w:eastAsia="Times New Roman" w:cs="Times New Roman"/>
          <w:szCs w:val="28"/>
          <w:lang w:eastAsia="ru-RU"/>
        </w:rPr>
        <w:t>м, что характеристики выборки (</w:t>
      </w:r>
      <w:r w:rsidRPr="009C2F3E">
        <w:rPr>
          <w:rFonts w:eastAsia="Times New Roman" w:cs="Times New Roman"/>
          <w:szCs w:val="28"/>
          <w:lang w:eastAsia="ru-RU"/>
        </w:rPr>
        <w:t>например, средняя арифметическая </w:t>
      </w:r>
      <w:r w:rsidRPr="009C2F3E">
        <w:rPr>
          <w:rFonts w:eastAsia="Times New Roman" w:cs="Times New Roman"/>
          <w:b/>
          <w:bCs/>
          <w:noProof/>
          <w:szCs w:val="28"/>
          <w:lang w:eastAsia="ru-RU"/>
        </w:rPr>
        <w:drawing>
          <wp:inline distT="0" distB="0" distL="0" distR="0" wp14:anchorId="45118D25" wp14:editId="4D60A300">
            <wp:extent cx="180975" cy="201295"/>
            <wp:effectExtent l="0" t="0" r="9525" b="8255"/>
            <wp:docPr id="6" name="Рисунок 6" descr="https://konspekta.net/lektsiiorgimg/baza3/4144056265065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nspekta.net/lektsiiorgimg/baza3/4144056265065.files/image011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2F3E">
        <w:rPr>
          <w:rFonts w:eastAsia="Times New Roman" w:cs="Times New Roman"/>
          <w:szCs w:val="28"/>
          <w:lang w:eastAsia="ru-RU"/>
        </w:rPr>
        <w:t>или стандартное отклонение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S</w:t>
      </w:r>
      <w:r w:rsidRPr="009C2F3E">
        <w:rPr>
          <w:rFonts w:eastAsia="Times New Roman" w:cs="Times New Roman"/>
          <w:b/>
          <w:bCs/>
          <w:szCs w:val="28"/>
          <w:lang w:eastAsia="ru-RU"/>
        </w:rPr>
        <w:t>)</w:t>
      </w:r>
      <w:r w:rsidRPr="009C2F3E">
        <w:rPr>
          <w:rFonts w:eastAsia="Times New Roman" w:cs="Times New Roman"/>
          <w:szCs w:val="28"/>
          <w:lang w:eastAsia="ru-RU"/>
        </w:rPr>
        <w:t> не отличаются от аналогичных характеристик </w:t>
      </w:r>
      <w:r w:rsidRPr="009C2F3E">
        <w:rPr>
          <w:rFonts w:eastAsia="Times New Roman" w:cs="Times New Roman"/>
          <w:b/>
          <w:bCs/>
          <w:i/>
          <w:iCs/>
          <w:szCs w:val="28"/>
          <w:lang w:eastAsia="ru-RU"/>
        </w:rPr>
        <w:t>μ, σ</w:t>
      </w:r>
      <w:r w:rsidRPr="009C2F3E">
        <w:rPr>
          <w:rFonts w:eastAsia="Times New Roman" w:cs="Times New Roman"/>
          <w:szCs w:val="28"/>
          <w:lang w:eastAsia="ru-RU"/>
        </w:rPr>
        <w:t> генеральной совокупности, из которой взята выборка.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b/>
          <w:bCs/>
          <w:szCs w:val="28"/>
          <w:lang w:eastAsia="ru-RU"/>
        </w:rPr>
        <w:t>Альтернативной гипотезой</w:t>
      </w:r>
      <w:r w:rsidR="009C2F3E">
        <w:rPr>
          <w:rFonts w:eastAsia="Times New Roman" w:cs="Times New Roman"/>
          <w:szCs w:val="28"/>
          <w:lang w:eastAsia="ru-RU"/>
        </w:rPr>
        <w:t xml:space="preserve"> – </w:t>
      </w:r>
      <w:r w:rsidRPr="009C2F3E">
        <w:rPr>
          <w:rFonts w:eastAsia="Times New Roman" w:cs="Times New Roman"/>
          <w:szCs w:val="28"/>
          <w:lang w:eastAsia="ru-RU"/>
        </w:rPr>
        <w:t>называется такая гипотеза, которая считает, что различия между характеристиками выборки и такими же характеристиками генеральной совокупности существенны и не случайны.</w:t>
      </w:r>
    </w:p>
    <w:p w:rsidR="003F5090" w:rsidRPr="009C2F3E" w:rsidRDefault="003F5090" w:rsidP="00043474">
      <w:pPr>
        <w:shd w:val="clear" w:color="auto" w:fill="FEFEFE"/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9C2F3E">
        <w:rPr>
          <w:rFonts w:eastAsia="Times New Roman" w:cs="Times New Roman"/>
          <w:szCs w:val="28"/>
          <w:lang w:eastAsia="ru-RU"/>
        </w:rPr>
        <w:t>Для подтверждения или опровержения выдвинутой гипотезы применяют специальные методы статистического оценивания, которые называются </w:t>
      </w:r>
      <w:r w:rsidRPr="009C2F3E">
        <w:rPr>
          <w:rFonts w:eastAsia="Times New Roman" w:cs="Times New Roman"/>
          <w:b/>
          <w:bCs/>
          <w:szCs w:val="28"/>
          <w:lang w:eastAsia="ru-RU"/>
        </w:rPr>
        <w:t>критериями оценки.</w:t>
      </w:r>
    </w:p>
    <w:p w:rsidR="00043474" w:rsidRDefault="00043474" w:rsidP="00B267F4">
      <w:pPr>
        <w:jc w:val="left"/>
        <w:rPr>
          <w:rFonts w:ascii="Verdana" w:hAnsi="Verdana"/>
          <w:color w:val="000000"/>
          <w:sz w:val="32"/>
          <w:szCs w:val="32"/>
        </w:rPr>
      </w:pPr>
    </w:p>
    <w:p w:rsidR="00B267F4" w:rsidRPr="00043474" w:rsidRDefault="00B267F4" w:rsidP="00043474">
      <w:pPr>
        <w:jc w:val="center"/>
        <w:rPr>
          <w:rFonts w:cs="Times New Roman"/>
          <w:b/>
          <w:color w:val="000000"/>
          <w:sz w:val="32"/>
          <w:szCs w:val="32"/>
        </w:rPr>
      </w:pPr>
      <w:r w:rsidRPr="00043474">
        <w:rPr>
          <w:rFonts w:cs="Times New Roman"/>
          <w:b/>
          <w:color w:val="000000"/>
          <w:sz w:val="32"/>
          <w:szCs w:val="32"/>
        </w:rPr>
        <w:lastRenderedPageBreak/>
        <w:t>Ф</w:t>
      </w:r>
      <w:r w:rsidR="00AB3ADF" w:rsidRPr="00043474">
        <w:rPr>
          <w:rFonts w:cs="Times New Roman"/>
          <w:b/>
          <w:color w:val="000000"/>
          <w:sz w:val="32"/>
          <w:szCs w:val="32"/>
        </w:rPr>
        <w:t>ормулировка задания</w:t>
      </w:r>
    </w:p>
    <w:p w:rsidR="00857B27" w:rsidRPr="007F57DA" w:rsidRDefault="003F5090" w:rsidP="00935D0D">
      <w:pPr>
        <w:rPr>
          <w:rFonts w:cs="Times New Roman"/>
        </w:rPr>
      </w:pPr>
      <w:r w:rsidRPr="00043474">
        <w:rPr>
          <w:rFonts w:cs="Times New Roman"/>
        </w:rPr>
        <w:t>Распредел</w:t>
      </w:r>
      <w:r w:rsidR="00A11E8D" w:rsidRPr="00043474">
        <w:rPr>
          <w:rFonts w:cs="Times New Roman"/>
        </w:rPr>
        <w:t>е</w:t>
      </w:r>
      <w:r w:rsidR="00043474">
        <w:rPr>
          <w:rFonts w:cs="Times New Roman"/>
        </w:rPr>
        <w:t>ние Стьюдента с параметром</w:t>
      </w:r>
      <w:r w:rsidRPr="00043474">
        <w:rPr>
          <w:rFonts w:cs="Times New Roman"/>
        </w:rPr>
        <w:t xml:space="preserve"> </w:t>
      </w:r>
      <w:r w:rsidRPr="00043474">
        <w:rPr>
          <w:rFonts w:cs="Times New Roman"/>
          <w:lang w:val="en-US"/>
        </w:rPr>
        <w:t>n</w:t>
      </w:r>
      <w:r w:rsidRPr="00043474">
        <w:rPr>
          <w:rFonts w:cs="Times New Roman"/>
        </w:rPr>
        <w:t>=</w:t>
      </w:r>
      <w:r w:rsidR="007F57DA">
        <w:rPr>
          <w:rFonts w:cs="Times New Roman"/>
        </w:rPr>
        <w:t xml:space="preserve">28 </w:t>
      </w:r>
      <w:proofErr w:type="gramStart"/>
      <w:r w:rsidR="00A11E8D" w:rsidRPr="00043474">
        <w:rPr>
          <w:rFonts w:cs="Times New Roman"/>
          <w:lang w:val="en-US"/>
        </w:rPr>
        <w:t>c</w:t>
      </w:r>
      <w:proofErr w:type="gramEnd"/>
      <w:r w:rsidR="00A11E8D" w:rsidRPr="00043474">
        <w:rPr>
          <w:rFonts w:cs="Times New Roman"/>
        </w:rPr>
        <w:t xml:space="preserve">моделировать в пакете </w:t>
      </w:r>
      <w:r w:rsidR="009C2F3E">
        <w:rPr>
          <w:rFonts w:cs="Times New Roman"/>
          <w:lang w:val="en-US"/>
        </w:rPr>
        <w:t>Mat</w:t>
      </w:r>
      <w:r w:rsidR="00A11E8D" w:rsidRPr="00043474">
        <w:rPr>
          <w:rFonts w:cs="Times New Roman"/>
          <w:lang w:val="en-US"/>
        </w:rPr>
        <w:t>hcad</w:t>
      </w:r>
      <w:r w:rsidR="00A11E8D" w:rsidRPr="00043474">
        <w:rPr>
          <w:rFonts w:cs="Times New Roman"/>
        </w:rPr>
        <w:t xml:space="preserve"> выборку объемом 100 единиц и проверить условие значимости α</w:t>
      </w:r>
      <w:r w:rsidR="0092692F" w:rsidRPr="00043474">
        <w:rPr>
          <w:rFonts w:cs="Times New Roman"/>
        </w:rPr>
        <w:t>=0.1  нулевую гипотезу</w:t>
      </w:r>
      <w:r w:rsidR="00935D0D" w:rsidRPr="00043474">
        <w:rPr>
          <w:rFonts w:cs="Times New Roman"/>
        </w:rPr>
        <w:t xml:space="preserve">. </w:t>
      </w:r>
    </w:p>
    <w:p w:rsidR="007F57DA" w:rsidRPr="007F57DA" w:rsidRDefault="00857B27" w:rsidP="00AB3ADF">
      <w:pPr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Ход работы</w:t>
      </w:r>
    </w:p>
    <w:p w:rsidR="0092692F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1DE3A67" wp14:editId="2EFEEDCE">
            <wp:extent cx="3616036" cy="452004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1184" r="70577" b="13396"/>
                    <a:stretch/>
                  </pic:blipFill>
                  <pic:spPr bwMode="auto">
                    <a:xfrm>
                      <a:off x="0" y="0"/>
                      <a:ext cx="3620512" cy="452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Default="007F57DA" w:rsidP="00AB3ADF">
      <w:pPr>
        <w:jc w:val="left"/>
        <w:rPr>
          <w:noProof/>
          <w:lang w:eastAsia="ru-RU"/>
        </w:rPr>
      </w:pPr>
    </w:p>
    <w:p w:rsidR="007F57DA" w:rsidRPr="007F57DA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3FE1489" wp14:editId="566DB963">
            <wp:extent cx="3616036" cy="4597876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4298" r="73555" b="15889"/>
                    <a:stretch/>
                  </pic:blipFill>
                  <pic:spPr bwMode="auto">
                    <a:xfrm>
                      <a:off x="0" y="0"/>
                      <a:ext cx="3620513" cy="460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5A5D4BE" wp14:editId="00564D8B">
            <wp:extent cx="5352773" cy="216130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26" t="31153" r="52363" b="35514"/>
                    <a:stretch/>
                  </pic:blipFill>
                  <pic:spPr bwMode="auto">
                    <a:xfrm>
                      <a:off x="0" y="0"/>
                      <a:ext cx="5359404" cy="216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Default="007F57DA" w:rsidP="00AB3ADF">
      <w:pPr>
        <w:jc w:val="left"/>
        <w:rPr>
          <w:noProof/>
          <w:lang w:eastAsia="ru-RU"/>
        </w:rPr>
      </w:pPr>
    </w:p>
    <w:p w:rsidR="00F262C0" w:rsidRDefault="00F262C0" w:rsidP="00AB3ADF">
      <w:pPr>
        <w:jc w:val="left"/>
        <w:rPr>
          <w:noProof/>
          <w:lang w:eastAsia="ru-RU"/>
        </w:rPr>
      </w:pPr>
    </w:p>
    <w:p w:rsidR="007F57DA" w:rsidRPr="007F57DA" w:rsidRDefault="00F262C0" w:rsidP="00AB3ADF">
      <w:pPr>
        <w:jc w:val="left"/>
        <w:rPr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EF76BE1" wp14:editId="41A63191">
            <wp:extent cx="2150918" cy="291910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76" t="37695" r="83713" b="26791"/>
                    <a:stretch/>
                  </pic:blipFill>
                  <pic:spPr bwMode="auto">
                    <a:xfrm>
                      <a:off x="0" y="0"/>
                      <a:ext cx="2153580" cy="2922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2C0" w:rsidRDefault="00F262C0" w:rsidP="00AB3ADF">
      <w:pPr>
        <w:jc w:val="lef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EF6BE9" wp14:editId="6D0B98FE">
            <wp:extent cx="4717472" cy="2562578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977" t="31464" r="54466" b="27414"/>
                    <a:stretch/>
                  </pic:blipFill>
                  <pic:spPr bwMode="auto">
                    <a:xfrm>
                      <a:off x="0" y="0"/>
                      <a:ext cx="4723312" cy="256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7DA" w:rsidRPr="00832F9E" w:rsidRDefault="007F57DA" w:rsidP="00AB3ADF">
      <w:pPr>
        <w:jc w:val="left"/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11334F0" wp14:editId="1728A979">
            <wp:extent cx="4457700" cy="28086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52" t="40498" r="67250" b="25545"/>
                    <a:stretch/>
                  </pic:blipFill>
                  <pic:spPr bwMode="auto">
                    <a:xfrm>
                      <a:off x="0" y="0"/>
                      <a:ext cx="4463220" cy="281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CEF" w:rsidRPr="00043474" w:rsidRDefault="00AF1E06" w:rsidP="00043474">
      <w:pPr>
        <w:spacing w:after="0"/>
        <w:jc w:val="left"/>
        <w:rPr>
          <w:noProof/>
          <w:szCs w:val="32"/>
          <w:lang w:eastAsia="ru-RU"/>
        </w:rPr>
      </w:pPr>
      <w:r w:rsidRPr="00043474">
        <w:rPr>
          <w:noProof/>
          <w:szCs w:val="32"/>
          <w:lang w:eastAsia="ru-RU"/>
        </w:rPr>
        <w:lastRenderedPageBreak/>
        <w:t>Вывод</w:t>
      </w:r>
      <w:bookmarkStart w:id="1" w:name="_GoBack"/>
      <w:bookmarkEnd w:id="1"/>
      <w:r w:rsidRPr="00043474">
        <w:rPr>
          <w:noProof/>
          <w:szCs w:val="32"/>
          <w:lang w:eastAsia="ru-RU"/>
        </w:rPr>
        <w:t xml:space="preserve">: </w:t>
      </w:r>
      <w:r w:rsidR="00C94940" w:rsidRPr="00043474">
        <w:rPr>
          <w:noProof/>
          <w:szCs w:val="32"/>
          <w:lang w:eastAsia="ru-RU"/>
        </w:rPr>
        <w:t xml:space="preserve">По критерию хи-квадрат гипотеза принимается так </w:t>
      </w:r>
      <w:r w:rsidR="00043474" w:rsidRPr="00043474">
        <w:rPr>
          <w:noProof/>
          <w:szCs w:val="32"/>
          <w:lang w:eastAsia="ru-RU"/>
        </w:rPr>
        <w:t>как статистика критерия</w:t>
      </w:r>
      <w:r w:rsidR="007F57DA">
        <w:rPr>
          <w:noProof/>
          <w:szCs w:val="32"/>
          <w:lang w:eastAsia="ru-RU"/>
        </w:rPr>
        <w:t xml:space="preserve"> (6.1)</w:t>
      </w:r>
      <w:r w:rsidR="00043474" w:rsidRPr="00043474">
        <w:rPr>
          <w:noProof/>
          <w:szCs w:val="32"/>
          <w:lang w:eastAsia="ru-RU"/>
        </w:rPr>
        <w:t xml:space="preserve"> меньше,</w:t>
      </w:r>
      <w:r w:rsidR="00C94940" w:rsidRPr="00043474">
        <w:rPr>
          <w:noProof/>
          <w:szCs w:val="32"/>
          <w:lang w:eastAsia="ru-RU"/>
        </w:rPr>
        <w:t xml:space="preserve"> чем квантиль</w:t>
      </w:r>
      <w:r w:rsidR="003C7CEF" w:rsidRPr="00043474">
        <w:rPr>
          <w:noProof/>
          <w:szCs w:val="32"/>
          <w:lang w:eastAsia="ru-RU"/>
        </w:rPr>
        <w:t xml:space="preserve"> хи-квадрат</w:t>
      </w:r>
      <w:r w:rsidR="00043474">
        <w:rPr>
          <w:noProof/>
          <w:szCs w:val="32"/>
          <w:lang w:eastAsia="ru-RU"/>
        </w:rPr>
        <w:t xml:space="preserve"> распределения</w:t>
      </w:r>
      <w:r w:rsidR="007F57DA">
        <w:rPr>
          <w:noProof/>
          <w:szCs w:val="32"/>
          <w:lang w:eastAsia="ru-RU"/>
        </w:rPr>
        <w:t xml:space="preserve"> (12.02)</w:t>
      </w:r>
      <w:r w:rsidR="003C7CEF" w:rsidRPr="00043474">
        <w:rPr>
          <w:noProof/>
          <w:szCs w:val="32"/>
          <w:lang w:eastAsia="ru-RU"/>
        </w:rPr>
        <w:t xml:space="preserve"> с учетом </w:t>
      </w:r>
      <w:r w:rsidR="00043474">
        <w:rPr>
          <w:noProof/>
          <w:szCs w:val="32"/>
          <w:lang w:eastAsia="ru-RU"/>
        </w:rPr>
        <w:t xml:space="preserve">уровня </w:t>
      </w:r>
      <w:r w:rsidR="003C7CEF" w:rsidRPr="00043474">
        <w:rPr>
          <w:noProof/>
          <w:szCs w:val="32"/>
          <w:lang w:eastAsia="ru-RU"/>
        </w:rPr>
        <w:t>значимост</w:t>
      </w:r>
      <w:r w:rsidR="00043474">
        <w:rPr>
          <w:noProof/>
          <w:szCs w:val="32"/>
          <w:lang w:eastAsia="ru-RU"/>
        </w:rPr>
        <w:t>и (</w:t>
      </w:r>
      <w:r w:rsidR="003C7CEF" w:rsidRPr="00043474">
        <w:rPr>
          <w:rFonts w:cs="Times New Roman"/>
          <w:noProof/>
          <w:szCs w:val="32"/>
          <w:lang w:eastAsia="ru-RU"/>
        </w:rPr>
        <w:t>α</w:t>
      </w:r>
      <w:r w:rsidR="003C7CEF" w:rsidRPr="00043474">
        <w:rPr>
          <w:noProof/>
          <w:szCs w:val="32"/>
          <w:lang w:eastAsia="ru-RU"/>
        </w:rPr>
        <w:t>=0.1</w:t>
      </w:r>
      <w:r w:rsidR="00043474">
        <w:rPr>
          <w:noProof/>
          <w:szCs w:val="32"/>
          <w:lang w:eastAsia="ru-RU"/>
        </w:rPr>
        <w:t>).  Т</w:t>
      </w:r>
      <w:r w:rsidR="003C7CEF" w:rsidRPr="00043474">
        <w:rPr>
          <w:noProof/>
          <w:szCs w:val="32"/>
          <w:lang w:eastAsia="ru-RU"/>
        </w:rPr>
        <w:t>.к</w:t>
      </w:r>
      <w:r w:rsidR="007C18A3">
        <w:rPr>
          <w:noProof/>
          <w:szCs w:val="32"/>
          <w:lang w:eastAsia="ru-RU"/>
        </w:rPr>
        <w:t xml:space="preserve">. число </w:t>
      </w:r>
      <w:r w:rsidR="003C7CEF" w:rsidRPr="00043474">
        <w:rPr>
          <w:noProof/>
          <w:szCs w:val="32"/>
          <w:lang w:eastAsia="ru-RU"/>
        </w:rPr>
        <w:t>интервалов</w:t>
      </w:r>
      <w:r w:rsidR="007C18A3">
        <w:rPr>
          <w:noProof/>
          <w:szCs w:val="32"/>
          <w:lang w:eastAsia="ru-RU"/>
        </w:rPr>
        <w:t xml:space="preserve"> = 8 и число степеней свободы у распределения хи-квадрат = число интервалов – 1 =</w:t>
      </w:r>
      <w:r w:rsidR="003C7CEF" w:rsidRPr="00043474">
        <w:rPr>
          <w:noProof/>
          <w:szCs w:val="32"/>
          <w:lang w:eastAsia="ru-RU"/>
        </w:rPr>
        <w:t xml:space="preserve"> 7</w:t>
      </w:r>
      <w:r w:rsidR="00AD4F43">
        <w:rPr>
          <w:noProof/>
          <w:szCs w:val="32"/>
          <w:lang w:eastAsia="ru-RU"/>
        </w:rPr>
        <w:t>. Сравнив</w:t>
      </w:r>
      <w:r w:rsidR="003C7CEF" w:rsidRPr="00043474">
        <w:rPr>
          <w:noProof/>
          <w:szCs w:val="32"/>
          <w:lang w:eastAsia="ru-RU"/>
        </w:rPr>
        <w:t xml:space="preserve"> статистику критериев с вчисленным ква</w:t>
      </w:r>
      <w:r w:rsidR="00043474">
        <w:rPr>
          <w:noProof/>
          <w:szCs w:val="32"/>
          <w:lang w:eastAsia="ru-RU"/>
        </w:rPr>
        <w:t>нтили</w:t>
      </w:r>
      <w:r w:rsidR="00AD4F43">
        <w:rPr>
          <w:noProof/>
          <w:szCs w:val="32"/>
          <w:lang w:eastAsia="ru-RU"/>
        </w:rPr>
        <w:t xml:space="preserve">, получили то, что </w:t>
      </w:r>
      <w:r w:rsidR="00043474">
        <w:rPr>
          <w:noProof/>
          <w:szCs w:val="32"/>
          <w:lang w:eastAsia="ru-RU"/>
        </w:rPr>
        <w:t>статистика крите</w:t>
      </w:r>
      <w:r w:rsidR="003C7CEF" w:rsidRPr="00043474">
        <w:rPr>
          <w:noProof/>
          <w:szCs w:val="32"/>
          <w:lang w:eastAsia="ru-RU"/>
        </w:rPr>
        <w:t>рия меньше</w:t>
      </w:r>
      <w:r w:rsidR="00043474">
        <w:rPr>
          <w:noProof/>
          <w:szCs w:val="32"/>
          <w:lang w:eastAsia="ru-RU"/>
        </w:rPr>
        <w:t>,</w:t>
      </w:r>
      <w:r w:rsidR="00AD4F43">
        <w:rPr>
          <w:noProof/>
          <w:szCs w:val="32"/>
          <w:lang w:eastAsia="ru-RU"/>
        </w:rPr>
        <w:t xml:space="preserve"> чем вычсленный квантиль, следовательно,</w:t>
      </w:r>
      <w:r w:rsidR="00612F95" w:rsidRPr="00043474">
        <w:rPr>
          <w:noProof/>
          <w:szCs w:val="32"/>
          <w:lang w:eastAsia="ru-RU"/>
        </w:rPr>
        <w:t xml:space="preserve"> гипотеза принимается</w:t>
      </w:r>
      <w:r w:rsidR="00043474">
        <w:rPr>
          <w:noProof/>
          <w:szCs w:val="32"/>
          <w:lang w:eastAsia="ru-RU"/>
        </w:rPr>
        <w:t>.</w:t>
      </w:r>
      <w:r w:rsidR="00043474">
        <w:rPr>
          <w:noProof/>
          <w:szCs w:val="32"/>
          <w:lang w:eastAsia="ru-RU"/>
        </w:rPr>
        <w:br/>
        <w:t>По Колмагорову гипотеза</w:t>
      </w:r>
      <w:r w:rsidR="00B2486B" w:rsidRPr="00043474">
        <w:rPr>
          <w:noProof/>
          <w:szCs w:val="32"/>
          <w:lang w:eastAsia="ru-RU"/>
        </w:rPr>
        <w:t xml:space="preserve"> </w:t>
      </w:r>
      <w:r w:rsidR="00832F9E" w:rsidRPr="00043474">
        <w:rPr>
          <w:noProof/>
          <w:szCs w:val="32"/>
          <w:lang w:eastAsia="ru-RU"/>
        </w:rPr>
        <w:t>принимается,</w:t>
      </w:r>
      <w:r w:rsidR="00B2486B" w:rsidRPr="00043474">
        <w:rPr>
          <w:noProof/>
          <w:szCs w:val="32"/>
          <w:lang w:eastAsia="ru-RU"/>
        </w:rPr>
        <w:t xml:space="preserve"> т</w:t>
      </w:r>
      <w:r w:rsidR="0082281F" w:rsidRPr="00043474">
        <w:rPr>
          <w:noProof/>
          <w:szCs w:val="32"/>
          <w:lang w:eastAsia="ru-RU"/>
        </w:rPr>
        <w:t>.к.статистика критери</w:t>
      </w:r>
      <w:r w:rsidR="00043474">
        <w:rPr>
          <w:noProof/>
          <w:szCs w:val="32"/>
          <w:lang w:eastAsia="ru-RU"/>
        </w:rPr>
        <w:t xml:space="preserve">я </w:t>
      </w:r>
      <w:r w:rsidR="00AD4F43">
        <w:rPr>
          <w:noProof/>
          <w:szCs w:val="32"/>
          <w:lang w:val="en-US" w:eastAsia="ru-RU"/>
        </w:rPr>
        <w:t>Dn</w:t>
      </w:r>
      <w:r w:rsidR="00AD4F43">
        <w:rPr>
          <w:noProof/>
          <w:szCs w:val="32"/>
          <w:lang w:eastAsia="ru-RU"/>
        </w:rPr>
        <w:t xml:space="preserve"> </w:t>
      </w:r>
      <w:r w:rsidR="007F57DA">
        <w:rPr>
          <w:noProof/>
          <w:szCs w:val="32"/>
          <w:lang w:eastAsia="ru-RU"/>
        </w:rPr>
        <w:t>(0.601</w:t>
      </w:r>
      <w:r w:rsidR="00043474" w:rsidRPr="00043474">
        <w:rPr>
          <w:noProof/>
          <w:szCs w:val="32"/>
          <w:lang w:eastAsia="ru-RU"/>
        </w:rPr>
        <w:t>)</w:t>
      </w:r>
      <w:r w:rsidR="00043474">
        <w:rPr>
          <w:noProof/>
          <w:szCs w:val="32"/>
          <w:lang w:eastAsia="ru-RU"/>
        </w:rPr>
        <w:t xml:space="preserve"> </w:t>
      </w:r>
      <w:r w:rsidR="0082281F" w:rsidRPr="00043474">
        <w:rPr>
          <w:noProof/>
          <w:szCs w:val="32"/>
          <w:lang w:eastAsia="ru-RU"/>
        </w:rPr>
        <w:t>меньше</w:t>
      </w:r>
      <w:r w:rsidR="00043474">
        <w:rPr>
          <w:noProof/>
          <w:szCs w:val="32"/>
          <w:lang w:eastAsia="ru-RU"/>
        </w:rPr>
        <w:t>,</w:t>
      </w:r>
      <w:r w:rsidR="0082281F" w:rsidRPr="00043474">
        <w:rPr>
          <w:noProof/>
          <w:szCs w:val="32"/>
          <w:lang w:eastAsia="ru-RU"/>
        </w:rPr>
        <w:t xml:space="preserve"> </w:t>
      </w:r>
      <w:r w:rsidR="00832F9E" w:rsidRPr="00043474">
        <w:rPr>
          <w:noProof/>
          <w:szCs w:val="32"/>
          <w:lang w:eastAsia="ru-RU"/>
        </w:rPr>
        <w:t>чем вычисленный квантиль</w:t>
      </w:r>
      <w:r w:rsidR="00AD4F43">
        <w:rPr>
          <w:noProof/>
          <w:szCs w:val="32"/>
          <w:lang w:eastAsia="ru-RU"/>
        </w:rPr>
        <w:t xml:space="preserve"> распределения Колмогорова</w:t>
      </w:r>
      <w:r w:rsidR="007F57DA">
        <w:rPr>
          <w:noProof/>
          <w:szCs w:val="32"/>
          <w:lang w:eastAsia="ru-RU"/>
        </w:rPr>
        <w:t xml:space="preserve"> </w:t>
      </w:r>
      <w:r w:rsidR="007F57DA" w:rsidRPr="00043474">
        <w:rPr>
          <w:noProof/>
          <w:szCs w:val="32"/>
          <w:lang w:eastAsia="ru-RU"/>
        </w:rPr>
        <w:t>(</w:t>
      </w:r>
      <w:r w:rsidR="007F57DA">
        <w:rPr>
          <w:noProof/>
          <w:szCs w:val="32"/>
          <w:lang w:eastAsia="ru-RU"/>
        </w:rPr>
        <w:t>0.607</w:t>
      </w:r>
      <w:r w:rsidR="007F57DA" w:rsidRPr="00043474">
        <w:rPr>
          <w:noProof/>
          <w:szCs w:val="32"/>
          <w:lang w:eastAsia="ru-RU"/>
        </w:rPr>
        <w:t>)</w:t>
      </w:r>
      <w:r w:rsidR="007F57DA">
        <w:rPr>
          <w:noProof/>
          <w:szCs w:val="32"/>
          <w:lang w:eastAsia="ru-RU"/>
        </w:rPr>
        <w:t>.</w:t>
      </w:r>
      <w:r w:rsidR="00832F9E" w:rsidRPr="00043474">
        <w:rPr>
          <w:noProof/>
          <w:szCs w:val="32"/>
          <w:lang w:eastAsia="ru-RU"/>
        </w:rPr>
        <w:t xml:space="preserve"> </w:t>
      </w:r>
      <w:r w:rsidR="007F57DA" w:rsidRPr="00043474">
        <w:rPr>
          <w:noProof/>
          <w:szCs w:val="32"/>
          <w:lang w:eastAsia="ru-RU"/>
        </w:rPr>
        <w:t xml:space="preserve">с учетом </w:t>
      </w:r>
      <w:r w:rsidR="007F57DA">
        <w:rPr>
          <w:noProof/>
          <w:szCs w:val="32"/>
          <w:lang w:eastAsia="ru-RU"/>
        </w:rPr>
        <w:t xml:space="preserve">уровня </w:t>
      </w:r>
      <w:r w:rsidR="007F57DA" w:rsidRPr="00043474">
        <w:rPr>
          <w:noProof/>
          <w:szCs w:val="32"/>
          <w:lang w:eastAsia="ru-RU"/>
        </w:rPr>
        <w:t>значимост</w:t>
      </w:r>
      <w:r w:rsidR="007F57DA">
        <w:rPr>
          <w:noProof/>
          <w:szCs w:val="32"/>
          <w:lang w:eastAsia="ru-RU"/>
        </w:rPr>
        <w:t>и (</w:t>
      </w:r>
      <w:r w:rsidR="007F57DA" w:rsidRPr="00043474">
        <w:rPr>
          <w:rFonts w:cs="Times New Roman"/>
          <w:noProof/>
          <w:szCs w:val="32"/>
          <w:lang w:eastAsia="ru-RU"/>
        </w:rPr>
        <w:t>α</w:t>
      </w:r>
      <w:r w:rsidR="007F57DA" w:rsidRPr="00043474">
        <w:rPr>
          <w:noProof/>
          <w:szCs w:val="32"/>
          <w:lang w:eastAsia="ru-RU"/>
        </w:rPr>
        <w:t>=0.1</w:t>
      </w:r>
      <w:r w:rsidR="007F57DA">
        <w:rPr>
          <w:noProof/>
          <w:szCs w:val="32"/>
          <w:lang w:eastAsia="ru-RU"/>
        </w:rPr>
        <w:t>).</w:t>
      </w:r>
    </w:p>
    <w:p w:rsidR="00612F95" w:rsidRPr="00AF1E06" w:rsidRDefault="00612F95" w:rsidP="00AB3ADF">
      <w:pPr>
        <w:jc w:val="left"/>
        <w:rPr>
          <w:noProof/>
          <w:sz w:val="32"/>
          <w:szCs w:val="32"/>
          <w:lang w:eastAsia="ru-RU"/>
        </w:rPr>
      </w:pPr>
    </w:p>
    <w:sectPr w:rsidR="00612F95" w:rsidRPr="00AF1E06" w:rsidSect="00BB0A3B">
      <w:footerReference w:type="default" r:id="rId18"/>
      <w:pgSz w:w="11906" w:h="16838" w:code="9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566" w:rsidRDefault="00BC2566" w:rsidP="00BB0A3B">
      <w:pPr>
        <w:spacing w:after="0" w:line="240" w:lineRule="auto"/>
      </w:pPr>
      <w:r>
        <w:separator/>
      </w:r>
    </w:p>
  </w:endnote>
  <w:endnote w:type="continuationSeparator" w:id="0">
    <w:p w:rsidR="00BC2566" w:rsidRDefault="00BC2566" w:rsidP="00BB0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9479646"/>
      <w:docPartObj>
        <w:docPartGallery w:val="Page Numbers (Bottom of Page)"/>
        <w:docPartUnique/>
      </w:docPartObj>
    </w:sdtPr>
    <w:sdtEndPr/>
    <w:sdtContent>
      <w:p w:rsidR="00BB0A3B" w:rsidRDefault="00BB0A3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62C0">
          <w:rPr>
            <w:noProof/>
          </w:rPr>
          <w:t>4</w:t>
        </w:r>
        <w:r>
          <w:fldChar w:fldCharType="end"/>
        </w:r>
      </w:p>
    </w:sdtContent>
  </w:sdt>
  <w:p w:rsidR="00BB0A3B" w:rsidRDefault="00BB0A3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566" w:rsidRDefault="00BC2566" w:rsidP="00BB0A3B">
      <w:pPr>
        <w:spacing w:after="0" w:line="240" w:lineRule="auto"/>
      </w:pPr>
      <w:r>
        <w:separator/>
      </w:r>
    </w:p>
  </w:footnote>
  <w:footnote w:type="continuationSeparator" w:id="0">
    <w:p w:rsidR="00BC2566" w:rsidRDefault="00BC2566" w:rsidP="00BB0A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04BE1"/>
    <w:multiLevelType w:val="hybridMultilevel"/>
    <w:tmpl w:val="2988C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BB0E3F"/>
    <w:multiLevelType w:val="hybridMultilevel"/>
    <w:tmpl w:val="F756318C"/>
    <w:lvl w:ilvl="0" w:tplc="21ECBED8">
      <w:start w:val="1"/>
      <w:numFmt w:val="decimal"/>
      <w:lvlText w:val="%1."/>
      <w:lvlJc w:val="left"/>
      <w:pPr>
        <w:ind w:left="720" w:hanging="360"/>
      </w:pPr>
      <w:rPr>
        <w:rFonts w:ascii="Tahoma" w:eastAsia="Times New Roman" w:hAnsi="Tahoma" w:cs="Tahoma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BF4F84"/>
    <w:multiLevelType w:val="hybridMultilevel"/>
    <w:tmpl w:val="B420D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75667F"/>
    <w:multiLevelType w:val="hybridMultilevel"/>
    <w:tmpl w:val="AD9CE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AA4244"/>
    <w:multiLevelType w:val="hybridMultilevel"/>
    <w:tmpl w:val="CEA4F266"/>
    <w:lvl w:ilvl="0" w:tplc="B974510A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B61012"/>
    <w:multiLevelType w:val="hybridMultilevel"/>
    <w:tmpl w:val="A7C0F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FB2911"/>
    <w:multiLevelType w:val="hybridMultilevel"/>
    <w:tmpl w:val="C73AA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8C15F0"/>
    <w:multiLevelType w:val="hybridMultilevel"/>
    <w:tmpl w:val="7C08D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CF749F"/>
    <w:multiLevelType w:val="hybridMultilevel"/>
    <w:tmpl w:val="57D03C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1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A78"/>
    <w:rsid w:val="0003512D"/>
    <w:rsid w:val="00043474"/>
    <w:rsid w:val="00070639"/>
    <w:rsid w:val="00086BB3"/>
    <w:rsid w:val="000925B6"/>
    <w:rsid w:val="000B48A7"/>
    <w:rsid w:val="000C6D15"/>
    <w:rsid w:val="00117181"/>
    <w:rsid w:val="00233BA0"/>
    <w:rsid w:val="002E5455"/>
    <w:rsid w:val="003939EF"/>
    <w:rsid w:val="003C7CEF"/>
    <w:rsid w:val="003F4E21"/>
    <w:rsid w:val="003F5090"/>
    <w:rsid w:val="004B2CB4"/>
    <w:rsid w:val="00526D9D"/>
    <w:rsid w:val="0059449B"/>
    <w:rsid w:val="00612F95"/>
    <w:rsid w:val="006F19A5"/>
    <w:rsid w:val="00756919"/>
    <w:rsid w:val="007C18A3"/>
    <w:rsid w:val="007F57DA"/>
    <w:rsid w:val="0082281F"/>
    <w:rsid w:val="00832F9E"/>
    <w:rsid w:val="00857B27"/>
    <w:rsid w:val="008A365C"/>
    <w:rsid w:val="0092692F"/>
    <w:rsid w:val="00935D0D"/>
    <w:rsid w:val="00966174"/>
    <w:rsid w:val="00973141"/>
    <w:rsid w:val="009B7357"/>
    <w:rsid w:val="009C2F3E"/>
    <w:rsid w:val="00A11E8D"/>
    <w:rsid w:val="00A54C8D"/>
    <w:rsid w:val="00A818DB"/>
    <w:rsid w:val="00AB3ADF"/>
    <w:rsid w:val="00AD4F43"/>
    <w:rsid w:val="00AF1E06"/>
    <w:rsid w:val="00B2486B"/>
    <w:rsid w:val="00B267F4"/>
    <w:rsid w:val="00BB0A3B"/>
    <w:rsid w:val="00BC2566"/>
    <w:rsid w:val="00C94940"/>
    <w:rsid w:val="00EB5A78"/>
    <w:rsid w:val="00EC53B4"/>
    <w:rsid w:val="00F262C0"/>
    <w:rsid w:val="00FC6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ГОСТ"/>
    <w:qFormat/>
    <w:rsid w:val="00EB5A7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qFormat/>
    <w:rsid w:val="00EB5A78"/>
    <w:pPr>
      <w:keepNext/>
      <w:spacing w:after="0" w:line="240" w:lineRule="auto"/>
      <w:ind w:firstLine="540"/>
      <w:jc w:val="left"/>
      <w:outlineLvl w:val="1"/>
    </w:pPr>
    <w:rPr>
      <w:rFonts w:eastAsia="Times New Roman" w:cs="Times New Roman"/>
      <w:b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B5A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B5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5A7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EB5A78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EB5A78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3939E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3939EF"/>
    <w:rPr>
      <w:i/>
      <w:iCs/>
    </w:rPr>
  </w:style>
  <w:style w:type="paragraph" w:styleId="a9">
    <w:name w:val="header"/>
    <w:basedOn w:val="a"/>
    <w:link w:val="aa"/>
    <w:uiPriority w:val="99"/>
    <w:unhideWhenUsed/>
    <w:rsid w:val="00BB0A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B0A3B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BB0A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B0A3B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ГОСТ"/>
    <w:qFormat/>
    <w:rsid w:val="00EB5A7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qFormat/>
    <w:rsid w:val="00EB5A78"/>
    <w:pPr>
      <w:keepNext/>
      <w:spacing w:after="0" w:line="240" w:lineRule="auto"/>
      <w:ind w:firstLine="540"/>
      <w:jc w:val="left"/>
      <w:outlineLvl w:val="1"/>
    </w:pPr>
    <w:rPr>
      <w:rFonts w:eastAsia="Times New Roman" w:cs="Times New Roman"/>
      <w:b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EB5A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EB5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B5A78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EB5A78"/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EB5A78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3939E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3939EF"/>
    <w:rPr>
      <w:i/>
      <w:iCs/>
    </w:rPr>
  </w:style>
  <w:style w:type="paragraph" w:styleId="a9">
    <w:name w:val="header"/>
    <w:basedOn w:val="a"/>
    <w:link w:val="aa"/>
    <w:uiPriority w:val="99"/>
    <w:unhideWhenUsed/>
    <w:rsid w:val="00BB0A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B0A3B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BB0A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B0A3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02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394154-8940-40E1-817A-D8FB4D8CE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6689</TotalTime>
  <Pages>6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Ilya Masanov</cp:lastModifiedBy>
  <cp:revision>8</cp:revision>
  <dcterms:created xsi:type="dcterms:W3CDTF">2019-04-04T19:41:00Z</dcterms:created>
  <dcterms:modified xsi:type="dcterms:W3CDTF">2019-05-11T19:12:00Z</dcterms:modified>
</cp:coreProperties>
</file>