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rPr>
          <w:szCs w:val="24"/>
        </w:rPr>
        <w:t>Балтийский государственный технический университет «Военмех» им. Д. Ф. Устинова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Кафедра И5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«Информационные системы и программная инженерия»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/>
      </w:pPr>
      <w:r>
        <w:rPr>
          <w:b/>
          <w:sz w:val="28"/>
        </w:rPr>
        <w:t xml:space="preserve">ЛАБОРАТОРНАЯ РАБОТА № </w:t>
      </w:r>
      <w:r>
        <w:rPr>
          <w:b/>
          <w:sz w:val="28"/>
        </w:rPr>
        <w:t>2</w:t>
      </w:r>
    </w:p>
    <w:p>
      <w:pPr>
        <w:pStyle w:val="Normal"/>
        <w:jc w:val="center"/>
        <w:rPr>
          <w:b/>
          <w:b/>
          <w:sz w:val="28"/>
        </w:rPr>
      </w:pPr>
      <w:r>
        <w:rPr>
          <w:sz w:val="28"/>
        </w:rPr>
        <w:t>По дисциплине</w:t>
      </w:r>
      <w:r>
        <w:rPr>
          <w:b/>
          <w:sz w:val="28"/>
        </w:rPr>
        <w:t xml:space="preserve"> «ОПЕРАЦИОННЫЕ СИСТЕМЫ»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На тему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  <w:lang w:val="ru-RU"/>
        </w:rPr>
        <w:t xml:space="preserve">Программа </w:t>
      </w:r>
      <w:r>
        <w:rPr>
          <w:b/>
          <w:bCs/>
          <w:sz w:val="28"/>
          <w:szCs w:val="28"/>
        </w:rPr>
        <w:t>Midnight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commander.</w:t>
      </w:r>
    </w:p>
    <w:p>
      <w:pPr>
        <w:pStyle w:val="Normal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  <w:t>Вариант № 3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>Выполнил:</w:t>
      </w:r>
    </w:p>
    <w:p>
      <w:pPr>
        <w:pStyle w:val="18"/>
        <w:ind w:left="844" w:firstLine="482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   </w:t>
      </w:r>
      <w:r>
        <w:rPr>
          <w:b w:val="false"/>
          <w:sz w:val="24"/>
        </w:rPr>
        <w:t>Студент Васильев Н.А.</w:t>
      </w:r>
    </w:p>
    <w:p>
      <w:pPr>
        <w:pStyle w:val="18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</w:t>
      </w:r>
      <w:r>
        <w:rPr>
          <w:b w:val="false"/>
          <w:sz w:val="24"/>
        </w:rPr>
        <w:t>Группа И967</w:t>
      </w:r>
    </w:p>
    <w:p>
      <w:pPr>
        <w:pStyle w:val="Normal"/>
        <w:ind w:firstLine="4820"/>
        <w:jc w:val="right"/>
        <w:rPr>
          <w:szCs w:val="24"/>
        </w:rPr>
      </w:pPr>
      <w:r>
        <w:rPr>
          <w:szCs w:val="24"/>
        </w:rPr>
      </w:r>
    </w:p>
    <w:p>
      <w:pPr>
        <w:pStyle w:val="Normal"/>
        <w:ind w:firstLine="4820"/>
        <w:jc w:val="right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>
        <w:rPr>
          <w:b/>
          <w:bCs/>
          <w:szCs w:val="24"/>
        </w:rPr>
        <w:t>Преподаватель</w:t>
      </w:r>
      <w:r>
        <w:rPr>
          <w:szCs w:val="24"/>
        </w:rPr>
        <w:t>:</w:t>
      </w:r>
    </w:p>
    <w:p>
      <w:pPr>
        <w:pStyle w:val="Normal"/>
        <w:ind w:firstLine="4820"/>
        <w:jc w:val="right"/>
        <w:rPr>
          <w:szCs w:val="24"/>
        </w:rPr>
      </w:pPr>
      <w:r>
        <w:rPr>
          <w:szCs w:val="24"/>
        </w:rPr>
        <w:t xml:space="preserve">                </w:t>
      </w:r>
      <w:r>
        <w:rPr>
          <w:szCs w:val="24"/>
        </w:rPr>
        <w:t>Гаврютина А.А.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2019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Предварительные действия</w:t>
      </w:r>
      <w:r>
        <w:rPr>
          <w:b w:val="false"/>
          <w:bCs w:val="false"/>
          <w:sz w:val="28"/>
          <w:szCs w:val="28"/>
          <w:lang w:val="ru-RU"/>
        </w:rPr>
        <w:t xml:space="preserve"> одинаковы для всех вариантов: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720" w:leader="none"/>
        </w:tabs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Вызовите программу </w:t>
      </w:r>
      <w:r>
        <w:rPr>
          <w:b w:val="false"/>
          <w:bCs w:val="false"/>
          <w:sz w:val="28"/>
          <w:szCs w:val="28"/>
        </w:rPr>
        <w:t>Midnight Commander.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программе </w:t>
      </w:r>
      <w:r>
        <w:rPr>
          <w:sz w:val="28"/>
          <w:szCs w:val="28"/>
        </w:rPr>
        <w:t>Midnight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Commander</w:t>
      </w:r>
      <w:r>
        <w:rPr>
          <w:sz w:val="28"/>
          <w:szCs w:val="28"/>
          <w:lang w:val="ru-RU"/>
        </w:rPr>
        <w:t xml:space="preserve"> установите (при необходимости) на обоих панелях полный формат отображения списка файлов (тип+имя+размер+время изменения) и проверьте отсутствие фильтра отображения.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720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Перейдите на левой панели в каталог /</w:t>
      </w:r>
      <w:r>
        <w:rPr>
          <w:b w:val="false"/>
          <w:bCs w:val="false"/>
          <w:sz w:val="28"/>
          <w:szCs w:val="28"/>
        </w:rPr>
        <w:t>bin</w:t>
      </w:r>
      <w:r>
        <w:rPr>
          <w:b w:val="false"/>
          <w:bCs w:val="false"/>
          <w:sz w:val="28"/>
          <w:szCs w:val="28"/>
          <w:lang w:val="ru-RU"/>
        </w:rPr>
        <w:t>, а на правой панели — в домашний каталог.</w:t>
      </w:r>
    </w:p>
    <w:p>
      <w:pPr>
        <w:pStyle w:val="Normal"/>
        <w:tabs>
          <w:tab w:val="left" w:pos="0" w:leader="none"/>
          <w:tab w:val="left" w:pos="720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0" w:leader="none"/>
          <w:tab w:val="left" w:pos="720" w:leader="none"/>
        </w:tabs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варианта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Создайте в домашнем каталоге подкаталог </w:t>
      </w:r>
      <w:r>
        <w:rPr>
          <w:b/>
          <w:bCs/>
          <w:sz w:val="28"/>
          <w:szCs w:val="28"/>
        </w:rPr>
        <w:t>mydir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зайдите в него (на правой панели).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Скопируйте из каталога </w:t>
      </w:r>
      <w:r>
        <w:rPr>
          <w:b/>
          <w:bCs/>
          <w:sz w:val="28"/>
          <w:szCs w:val="28"/>
          <w:lang w:val="ru-RU"/>
        </w:rPr>
        <w:t>/</w:t>
      </w:r>
      <w:r>
        <w:rPr>
          <w:b/>
          <w:bCs/>
          <w:sz w:val="28"/>
          <w:szCs w:val="28"/>
        </w:rPr>
        <w:t>bin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созданный каталог </w:t>
      </w:r>
      <w:r>
        <w:rPr>
          <w:b/>
          <w:bCs/>
          <w:sz w:val="28"/>
          <w:szCs w:val="28"/>
        </w:rPr>
        <w:t>mydir</w:t>
      </w:r>
      <w:r>
        <w:rPr>
          <w:sz w:val="28"/>
          <w:szCs w:val="28"/>
          <w:lang w:val="ru-RU"/>
        </w:rPr>
        <w:t xml:space="preserve"> файлы, имя которых содержит букву </w:t>
      </w:r>
      <w:r>
        <w:rPr>
          <w:b/>
          <w:bCs/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Перейдите на правую панель, т.е. в каталог </w:t>
      </w:r>
      <w:r>
        <w:rPr>
          <w:b/>
          <w:bCs/>
          <w:sz w:val="28"/>
          <w:szCs w:val="28"/>
        </w:rPr>
        <w:t>mydir</w:t>
      </w:r>
      <w:r>
        <w:rPr>
          <w:sz w:val="28"/>
          <w:szCs w:val="28"/>
          <w:lang w:val="ru-RU"/>
        </w:rPr>
        <w:t>. Дальнейшие действия выполняются там.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Переименуйте файл </w:t>
      </w:r>
      <w:r>
        <w:rPr>
          <w:b/>
          <w:bCs/>
          <w:sz w:val="28"/>
          <w:szCs w:val="28"/>
        </w:rPr>
        <w:t>cat</w:t>
      </w:r>
      <w:r>
        <w:rPr>
          <w:sz w:val="28"/>
          <w:szCs w:val="28"/>
          <w:lang w:val="ru-RU"/>
        </w:rPr>
        <w:t xml:space="preserve"> в </w:t>
      </w:r>
      <w:r>
        <w:rPr>
          <w:b/>
          <w:bCs/>
          <w:sz w:val="28"/>
          <w:szCs w:val="28"/>
        </w:rPr>
        <w:t>c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Создайте символическую связь </w:t>
      </w:r>
      <w:r>
        <w:rPr>
          <w:b/>
          <w:bCs/>
          <w:sz w:val="28"/>
          <w:szCs w:val="28"/>
        </w:rPr>
        <w:t>link</w:t>
      </w:r>
      <w:r>
        <w:rPr>
          <w:sz w:val="28"/>
          <w:szCs w:val="28"/>
          <w:lang w:val="ru-RU"/>
        </w:rPr>
        <w:t xml:space="preserve"> на файл </w:t>
      </w:r>
      <w:r>
        <w:rPr>
          <w:b/>
          <w:bCs/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в текущем каталоге.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Просмотрите </w:t>
      </w:r>
      <w:r>
        <w:rPr>
          <w:b/>
          <w:bCs/>
          <w:sz w:val="28"/>
          <w:szCs w:val="28"/>
          <w:lang w:val="ru-RU"/>
        </w:rPr>
        <w:t xml:space="preserve">содержимое </w:t>
      </w:r>
      <w:r>
        <w:rPr>
          <w:sz w:val="28"/>
          <w:szCs w:val="28"/>
          <w:lang w:val="ru-RU"/>
        </w:rPr>
        <w:t xml:space="preserve">файла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текстовом и 16-ричном виде.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Измените формат отображения списка на правой панели на следующий: на половине экрана отображаются имя файла, его размер и права доступа к нему.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Установите фильтр отображения файлов так, чтобы на отображались только файлы, имена которых начинаются на букву </w:t>
      </w:r>
      <w:r>
        <w:rPr>
          <w:b/>
          <w:bCs/>
          <w:sz w:val="28"/>
          <w:szCs w:val="28"/>
        </w:rPr>
        <w:t>c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Измените права доступа ко всем отображаемым файлам (кроме символических ссылок, если они есть), запретив исполнение для всех категорий (владельца, группы, остальных).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Выключите фильтр отображения.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Восстановите на правой панели стандартный (полный) формат отображения списка файлов.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Удалите созданный каталог </w:t>
      </w:r>
      <w:r>
        <w:rPr>
          <w:b/>
          <w:bCs/>
          <w:sz w:val="28"/>
          <w:szCs w:val="28"/>
        </w:rPr>
        <w:t>mydir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Этапы выполнения работы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>
          <w:sz w:val="28"/>
          <w:szCs w:val="28"/>
        </w:rPr>
      </w:pPr>
      <w:r>
        <w:rPr>
          <w:szCs w:val="24"/>
          <w:lang w:val="en-US"/>
        </w:rPr>
      </w:r>
    </w:p>
    <w:p>
      <w:pPr>
        <w:pStyle w:val="Normal"/>
        <w:spacing w:lineRule="auto" w:line="360"/>
        <w:ind w:firstLine="708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827822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suff w:val="nothing"/>
      <w:lvlText w:val="%1)"/>
      <w:lvlJc w:val="left"/>
      <w:pPr>
        <w:ind w:left="360" w:hanging="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6ac3"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f50e1"/>
    <w:rPr>
      <w:color w:val="808080"/>
    </w:rPr>
  </w:style>
  <w:style w:type="character" w:styleId="ListLabel1">
    <w:name w:val="ListLabel 1"/>
    <w:qFormat/>
    <w:rPr>
      <w:u w:val="single"/>
    </w:rPr>
  </w:style>
  <w:style w:type="character" w:styleId="ListLabel2">
    <w:name w:val="ListLabel 2"/>
    <w:qFormat/>
    <w:rPr>
      <w:rFonts w:eastAsia="Times New Roman" w:cs="Courier New"/>
    </w:rPr>
  </w:style>
  <w:style w:type="character" w:styleId="ListLabel3">
    <w:name w:val="ListLabel 3"/>
    <w:qFormat/>
    <w:rPr>
      <w:rFonts w:eastAsia="Times New Roman"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WW8Num2z0">
    <w:name w:val="WW8Num2z0"/>
    <w:qFormat/>
    <w:rPr>
      <w:sz w:val="28"/>
      <w:szCs w:val="28"/>
      <w:lang w:val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8" w:customStyle="1">
    <w:name w:val="Обычный + 18 пт"/>
    <w:basedOn w:val="Normal"/>
    <w:qFormat/>
    <w:rsid w:val="00584076"/>
    <w:pPr>
      <w:ind w:firstLine="4820"/>
    </w:pPr>
    <w:rPr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7661c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7661c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d000f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C6DB-925D-4ADB-BDF1-969BBE3D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LibreOffice/6.0.7.3$Linux_X86_64 LibreOffice_project/00m0$Build-3</Application>
  <Pages>3</Pages>
  <Words>250</Words>
  <Characters>1554</Characters>
  <CharactersWithSpaces>1861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2019-04-02T22:04:00Z</dcterms:created>
  <dc:creator>Nick</dc:creator>
  <dc:description/>
  <dc:language>en-US</dc:language>
  <cp:lastModifiedBy/>
  <cp:lastPrinted>2019-02-20T23:16:00Z</cp:lastPrinted>
  <dcterms:modified xsi:type="dcterms:W3CDTF">2019-09-10T10:41:03Z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