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Руководство </w:t>
      </w:r>
      <w:r w:rsidDel="00000000" w:rsidR="00000000" w:rsidRPr="00000000">
        <w:rPr>
          <w:b w:val="1"/>
          <w:sz w:val="36"/>
          <w:szCs w:val="36"/>
          <w:rtl w:val="0"/>
        </w:rPr>
        <w:t xml:space="preserve">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инструмента «Техрадар»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Работа с профилем администратора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Регистрация и удаление технологий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do9pkq9sr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Оценка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Выход из аккаунта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r84eau6nzq5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1"/>
        <w:keepLines w:val="1"/>
        <w:widowControl w:val="1"/>
        <w:spacing w:before="40" w:line="259" w:lineRule="auto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vertAlign w:val="baseline"/>
          <w:rtl w:val="0"/>
        </w:rPr>
        <w:t xml:space="preserve">1. Работа с профилем </w:t>
      </w:r>
      <w:r w:rsidDel="00000000" w:rsidR="00000000" w:rsidRPr="00000000">
        <w:rPr>
          <w:rtl w:val="0"/>
        </w:rPr>
        <w:t xml:space="preserve">администратора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center"/>
        <w:rPr>
          <w:color w:val="366091"/>
          <w:sz w:val="28"/>
          <w:szCs w:val="28"/>
        </w:rPr>
      </w:pPr>
      <w:bookmarkStart w:colFirst="0" w:colLast="0" w:name="_heading=h.77v838cvnls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администраторской работы с сервисом необходимо авторизоваться. Попасть в профиль администратора можно, нажав на кнопку “Авторизация” в левом верхнем углу страницы.</w:t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2100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в  поля логин и пароль “admin” и “123” соответственно.</w:t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083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Заполнив поля, нажмите кнопку “Авторизация”.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0hpebobz0g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widowControl w:val="1"/>
        <w:spacing w:before="40" w:line="259" w:lineRule="auto"/>
        <w:jc w:val="center"/>
        <w:rPr/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  <w:t xml:space="preserve">2. Регистрация и удаление технологий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spacing w:before="40" w:line="259" w:lineRule="auto"/>
        <w:rPr>
          <w:color w:val="366091"/>
          <w:sz w:val="28"/>
          <w:szCs w:val="28"/>
        </w:rPr>
      </w:pPr>
      <w:bookmarkStart w:colFirst="0" w:colLast="0" w:name="_heading=h.9m850o8fbh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авторизации будет доступно администрирование технологий сервиса “Техрадар”.  Для добавления необходимо нажать  на кнопку “Технология”.</w:t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972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рис.3</w:t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удаления технологии из списка следует нажать на значок “Корзина” рядом с ней.</w:t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464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spacing w:before="40" w:line="259" w:lineRule="auto"/>
        <w:jc w:val="center"/>
        <w:rPr/>
      </w:pPr>
      <w:bookmarkStart w:colFirst="0" w:colLast="0" w:name="_heading=h.udo9pkq9srd6" w:id="6"/>
      <w:bookmarkEnd w:id="6"/>
      <w:r w:rsidDel="00000000" w:rsidR="00000000" w:rsidRPr="00000000">
        <w:rPr>
          <w:rtl w:val="0"/>
        </w:rPr>
        <w:t xml:space="preserve">3. Оценка технологий</w:t>
      </w:r>
    </w:p>
    <w:p w:rsidR="00000000" w:rsidDel="00000000" w:rsidP="00000000" w:rsidRDefault="00000000" w:rsidRPr="00000000" w14:paraId="00000051">
      <w:pPr>
        <w:keepNext w:val="1"/>
        <w:keepLines w:val="1"/>
        <w:widowControl w:val="1"/>
        <w:spacing w:before="40" w:line="259" w:lineRule="auto"/>
        <w:rPr>
          <w:color w:val="366091"/>
          <w:sz w:val="28"/>
          <w:szCs w:val="28"/>
        </w:rPr>
      </w:pPr>
      <w:bookmarkStart w:colFirst="0" w:colLast="0" w:name="_heading=h.3xwg81io6k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Администратору доступно голосование за технологии “Техрадара”. Перейти на страницу с технологиями можно, нажав кнопку “Оценка” в верхней части страницы.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30480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5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технологии нажав на кнопку “score” возле списка. Также можно выставить оценки во всех разделах, нажимая на кнопки Languages, Tools, Technology, Platforms.   </w:t>
      </w:r>
    </w:p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667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переоценки технологии нужно нажать кнопку “Done” и заново выставить оценку. 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8448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добавленные технологии появились на радаре, необходимо нажать на кнопку “Обновить все оценки” во вкладке “Технологии”. </w:t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color w:val="366091"/>
          <w:sz w:val="28"/>
          <w:szCs w:val="28"/>
        </w:rPr>
      </w:pPr>
      <w:bookmarkStart w:colFirst="0" w:colLast="0" w:name="_heading=h.pwmvuv88bnhf" w:id="8"/>
      <w:bookmarkEnd w:id="8"/>
      <w:r w:rsidDel="00000000" w:rsidR="00000000" w:rsidRPr="00000000">
        <w:rPr>
          <w:color w:val="366091"/>
          <w:sz w:val="28"/>
          <w:szCs w:val="28"/>
        </w:rPr>
        <w:drawing>
          <wp:inline distB="114300" distT="114300" distL="114300" distR="114300">
            <wp:extent cx="6161088" cy="29316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1088" cy="293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center"/>
        <w:rPr>
          <w:sz w:val="28"/>
          <w:szCs w:val="28"/>
        </w:rPr>
      </w:pPr>
      <w:bookmarkStart w:colFirst="0" w:colLast="0" w:name="_heading=h.prqkc9h169yu" w:id="9"/>
      <w:bookmarkEnd w:id="9"/>
      <w:r w:rsidDel="00000000" w:rsidR="00000000" w:rsidRPr="00000000">
        <w:rPr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69">
      <w:pPr>
        <w:jc w:val="left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color w:val="b7b7b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40" w:w="11910" w:orient="portrait"/>
      <w:pgMar w:bottom="280" w:top="1660" w:left="1600" w:right="740" w:header="3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861060</wp:posOffset>
          </wp:positionH>
          <wp:positionV relativeFrom="page">
            <wp:posOffset>220978</wp:posOffset>
          </wp:positionV>
          <wp:extent cx="1319483" cy="518641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5254" l="0" r="78560" t="0"/>
                  <a:stretch>
                    <a:fillRect/>
                  </a:stretch>
                </pic:blipFill>
                <pic:spPr>
                  <a:xfrm>
                    <a:off x="0" y="0"/>
                    <a:ext cx="1319483" cy="518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FE3F0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E3F0F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20"/>
      <w:ind w:left="821" w:right="105" w:hanging="68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ind w:left="2025" w:right="2034"/>
      <w:jc w:val="center"/>
    </w:pPr>
    <w:rPr>
      <w:b w:val="1"/>
      <w:bCs w:val="1"/>
      <w:sz w:val="24"/>
      <w:szCs w:val="24"/>
    </w:rPr>
  </w:style>
  <w:style w:type="paragraph" w:styleId="a5">
    <w:name w:val="List Paragraph"/>
    <w:basedOn w:val="a"/>
    <w:uiPriority w:val="1"/>
    <w:qFormat w:val="1"/>
    <w:pPr>
      <w:spacing w:before="120"/>
      <w:ind w:left="821" w:right="105" w:hanging="68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E3F0F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E3F0F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 w:val="1"/>
    <w:qFormat w:val="1"/>
    <w:rsid w:val="00FE3F0F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FE3F0F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E3F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7y9SO6nysG0IyKnbYP+F0LGUQ==">CgMxLjAyDmgucjg0ZWF1Nm56cTUxMghoLmdqZGd4czIOaC43N3Y4Mzhjdm5sc2IyDmgubzBocGVib2J6MGdvMgloLjMwajB6bGwyDmguOW04NTBvOGZiaDB0Mg5oLnVkbzlwa3E5c3JkNjINaC4zeHdnODFpbzZraDIOaC5wd212dXY4OGJuaGYyDmgucHJxa2M5aDE2OXl1OAByITFlVzZoS2dzWW8zVHFPdF9aYU5BVXJJQ05FaXpDMU1wMQ==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2024-08-29T04:54:00Z</dcterms:created>
  <dc:creator>Мошева Ольга Вячеславовна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2024-08-29T00:00:00Z</vt:lpwstr>
  </property>
</Properties>
</file>