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4FDF" w14:textId="77777777" w:rsidR="0093096C" w:rsidRPr="00C0414C" w:rsidRDefault="0093096C" w:rsidP="0093096C">
      <w:pPr>
        <w:jc w:val="center"/>
        <w:rPr>
          <w:b/>
          <w:bCs/>
          <w:color w:val="000000" w:themeColor="text1"/>
          <w:sz w:val="24"/>
          <w:szCs w:val="24"/>
        </w:rPr>
      </w:pPr>
      <w:r w:rsidRPr="0093096C">
        <w:rPr>
          <w:b/>
          <w:bCs/>
          <w:sz w:val="24"/>
          <w:szCs w:val="24"/>
        </w:rPr>
        <w:t>Практична робота №1</w:t>
      </w:r>
    </w:p>
    <w:p w14:paraId="2FE6B5C8" w14:textId="77777777" w:rsidR="0093096C" w:rsidRPr="00C0414C" w:rsidRDefault="0093096C" w:rsidP="0093096C">
      <w:pPr>
        <w:ind w:firstLine="284"/>
        <w:jc w:val="center"/>
        <w:rPr>
          <w:b/>
          <w:iCs/>
          <w:color w:val="000000" w:themeColor="text1"/>
          <w:sz w:val="24"/>
          <w:szCs w:val="24"/>
        </w:rPr>
      </w:pPr>
      <w:r w:rsidRPr="00C0414C">
        <w:rPr>
          <w:b/>
          <w:iCs/>
          <w:color w:val="000000" w:themeColor="text1"/>
          <w:sz w:val="24"/>
          <w:szCs w:val="24"/>
        </w:rPr>
        <w:t>Практичні завдання</w:t>
      </w:r>
    </w:p>
    <w:p w14:paraId="40D8846F" w14:textId="77777777" w:rsidR="0093096C" w:rsidRPr="00C0414C" w:rsidRDefault="0093096C" w:rsidP="0093096C">
      <w:pPr>
        <w:ind w:firstLine="284"/>
        <w:jc w:val="both"/>
        <w:rPr>
          <w:color w:val="000000" w:themeColor="text1"/>
          <w:sz w:val="24"/>
          <w:szCs w:val="24"/>
        </w:rPr>
      </w:pPr>
      <w:r w:rsidRPr="00C0414C">
        <w:rPr>
          <w:b/>
          <w:color w:val="000000" w:themeColor="text1"/>
          <w:sz w:val="24"/>
          <w:szCs w:val="24"/>
        </w:rPr>
        <w:t xml:space="preserve">1. </w:t>
      </w:r>
      <w:r w:rsidRPr="00C0414C">
        <w:rPr>
          <w:color w:val="000000" w:themeColor="text1"/>
          <w:sz w:val="24"/>
          <w:szCs w:val="24"/>
        </w:rPr>
        <w:t>Розподіліть запропоновані види діяльності за фазами та стадіями проекту в послідовності його здійснення (за підходами ЮНІДО та Всесвітнього банку):</w:t>
      </w:r>
    </w:p>
    <w:p w14:paraId="470F1A15" w14:textId="77777777" w:rsidR="007424E6" w:rsidRPr="007424E6" w:rsidRDefault="007424E6" w:rsidP="007424E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7424E6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 xml:space="preserve">Фаза 1: </w:t>
      </w:r>
      <w:proofErr w:type="spellStart"/>
      <w:r w:rsidRPr="007424E6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Передпроектна</w:t>
      </w:r>
      <w:proofErr w:type="spellEnd"/>
      <w:r w:rsidRPr="007424E6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 xml:space="preserve"> підготовка</w:t>
      </w:r>
    </w:p>
    <w:p w14:paraId="296873CB" w14:textId="77777777" w:rsidR="007424E6" w:rsidRPr="007424E6" w:rsidRDefault="007424E6" w:rsidP="007424E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7424E6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Визначення конкретних цілей проекту.</w:t>
      </w:r>
    </w:p>
    <w:p w14:paraId="272EF642" w14:textId="77777777" w:rsidR="007424E6" w:rsidRPr="007424E6" w:rsidRDefault="007424E6" w:rsidP="007424E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7424E6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Оцінка інституційної припустимості інвестиційної пропозиції.</w:t>
      </w:r>
    </w:p>
    <w:p w14:paraId="4FAA0EB4" w14:textId="77777777" w:rsidR="007424E6" w:rsidRPr="007424E6" w:rsidRDefault="007424E6" w:rsidP="007424E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7424E6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Визначення альтернативних способів досягнення мети проекту.</w:t>
      </w:r>
    </w:p>
    <w:p w14:paraId="4A02E93B" w14:textId="77777777" w:rsidR="007424E6" w:rsidRPr="007424E6" w:rsidRDefault="007424E6" w:rsidP="007424E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7424E6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Оцінка доцільності проекту з технічного, комерційного, економічного, фінансового та організаційного поглядів.</w:t>
      </w:r>
    </w:p>
    <w:p w14:paraId="6CBA4E1A" w14:textId="77777777" w:rsidR="007424E6" w:rsidRPr="007424E6" w:rsidRDefault="007424E6" w:rsidP="007424E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7424E6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Оголошення про проведення торгів.</w:t>
      </w:r>
    </w:p>
    <w:p w14:paraId="42533B33" w14:textId="77777777" w:rsidR="007424E6" w:rsidRPr="007424E6" w:rsidRDefault="007424E6" w:rsidP="007424E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7424E6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Оцінка доцільності проекту.</w:t>
      </w:r>
    </w:p>
    <w:p w14:paraId="0E12E1D5" w14:textId="77777777" w:rsidR="007424E6" w:rsidRPr="007424E6" w:rsidRDefault="007424E6" w:rsidP="007424E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7424E6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Фаза 2: Проектна розробка</w:t>
      </w:r>
    </w:p>
    <w:p w14:paraId="056E54BE" w14:textId="77777777" w:rsidR="007424E6" w:rsidRPr="007424E6" w:rsidRDefault="007424E6" w:rsidP="007424E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7424E6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Визначення масштабів проекту.</w:t>
      </w:r>
    </w:p>
    <w:p w14:paraId="74B59E83" w14:textId="77777777" w:rsidR="007424E6" w:rsidRPr="007424E6" w:rsidRDefault="007424E6" w:rsidP="007424E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7424E6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Уточнення часових меж проекту.</w:t>
      </w:r>
    </w:p>
    <w:p w14:paraId="768F0F35" w14:textId="77777777" w:rsidR="007424E6" w:rsidRPr="007424E6" w:rsidRDefault="007424E6" w:rsidP="007424E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7424E6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Календарне планування будівельних робіт.</w:t>
      </w:r>
    </w:p>
    <w:p w14:paraId="69475BC3" w14:textId="77777777" w:rsidR="007424E6" w:rsidRPr="007424E6" w:rsidRDefault="007424E6" w:rsidP="007424E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7424E6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Відбір можливих для використання технологій.</w:t>
      </w:r>
    </w:p>
    <w:p w14:paraId="71983D40" w14:textId="77777777" w:rsidR="007424E6" w:rsidRPr="007424E6" w:rsidRDefault="007424E6" w:rsidP="007424E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7424E6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Обговорення умов кредитування.</w:t>
      </w:r>
    </w:p>
    <w:p w14:paraId="7872B24A" w14:textId="77777777" w:rsidR="007424E6" w:rsidRPr="007424E6" w:rsidRDefault="007424E6" w:rsidP="007424E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7424E6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Фаза 3: Реалізація проекту</w:t>
      </w:r>
    </w:p>
    <w:p w14:paraId="632EAC67" w14:textId="77777777" w:rsidR="007424E6" w:rsidRPr="007424E6" w:rsidRDefault="007424E6" w:rsidP="007424E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7424E6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Отримання дозволу на купівлю чи оренду землі.</w:t>
      </w:r>
    </w:p>
    <w:p w14:paraId="1098DE70" w14:textId="77777777" w:rsidR="007424E6" w:rsidRPr="007424E6" w:rsidRDefault="007424E6" w:rsidP="007424E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7424E6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Укладання контрактів та будівельно-монтажні й пусконалагоджувальні роботи.</w:t>
      </w:r>
    </w:p>
    <w:p w14:paraId="539A1B32" w14:textId="77777777" w:rsidR="007424E6" w:rsidRPr="007424E6" w:rsidRDefault="007424E6" w:rsidP="007424E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7424E6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Діагностика об’єкта, що інвестується.</w:t>
      </w:r>
    </w:p>
    <w:p w14:paraId="5A1222F5" w14:textId="77777777" w:rsidR="007424E6" w:rsidRPr="007424E6" w:rsidRDefault="007424E6" w:rsidP="007424E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7424E6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Введення об’єкта в експлуатацію.</w:t>
      </w:r>
    </w:p>
    <w:p w14:paraId="04D3EA06" w14:textId="77777777" w:rsidR="007424E6" w:rsidRPr="007424E6" w:rsidRDefault="007424E6" w:rsidP="007424E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7424E6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Здійснення контролю за виконанням проекту.</w:t>
      </w:r>
    </w:p>
    <w:p w14:paraId="50C59390" w14:textId="77777777" w:rsidR="007424E6" w:rsidRPr="007424E6" w:rsidRDefault="007424E6" w:rsidP="007424E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7424E6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Фаза 4: Оцінка результатів</w:t>
      </w:r>
    </w:p>
    <w:p w14:paraId="46BADBAC" w14:textId="77777777" w:rsidR="007424E6" w:rsidRPr="007424E6" w:rsidRDefault="007424E6" w:rsidP="007424E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7424E6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Визначення існуючого рівня виробництва, імпорту проектованої продукції та попиту.</w:t>
      </w:r>
    </w:p>
    <w:p w14:paraId="098A1F98" w14:textId="77777777" w:rsidR="007424E6" w:rsidRPr="007424E6" w:rsidRDefault="007424E6" w:rsidP="007424E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7424E6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Виробництво товару та його реалізація.</w:t>
      </w:r>
    </w:p>
    <w:p w14:paraId="12EAAFFC" w14:textId="77777777" w:rsidR="007424E6" w:rsidRPr="007424E6" w:rsidRDefault="007424E6" w:rsidP="007424E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7424E6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Звіт про завершення проекту.</w:t>
      </w:r>
    </w:p>
    <w:p w14:paraId="3C70A551" w14:textId="77777777" w:rsidR="007424E6" w:rsidRPr="00C0414C" w:rsidRDefault="007424E6" w:rsidP="0093096C">
      <w:pPr>
        <w:ind w:firstLine="284"/>
        <w:jc w:val="both"/>
        <w:rPr>
          <w:b/>
          <w:color w:val="000000" w:themeColor="text1"/>
          <w:sz w:val="24"/>
          <w:szCs w:val="24"/>
        </w:rPr>
      </w:pPr>
    </w:p>
    <w:p w14:paraId="22FA6488" w14:textId="2C39B20F" w:rsidR="0093096C" w:rsidRPr="00C0414C" w:rsidRDefault="0093096C" w:rsidP="0093096C">
      <w:pPr>
        <w:ind w:firstLine="284"/>
        <w:jc w:val="both"/>
        <w:rPr>
          <w:color w:val="000000" w:themeColor="text1"/>
          <w:sz w:val="24"/>
          <w:szCs w:val="24"/>
        </w:rPr>
      </w:pPr>
      <w:r w:rsidRPr="00C0414C">
        <w:rPr>
          <w:b/>
          <w:color w:val="000000" w:themeColor="text1"/>
          <w:sz w:val="24"/>
          <w:szCs w:val="24"/>
        </w:rPr>
        <w:t>2.</w:t>
      </w:r>
      <w:r w:rsidRPr="00C0414C">
        <w:rPr>
          <w:color w:val="000000" w:themeColor="text1"/>
          <w:sz w:val="24"/>
          <w:szCs w:val="24"/>
        </w:rPr>
        <w:t xml:space="preserve"> Визначте мету, межі та інші ознаки проекту побудови готельного комплексу у великому місті. Визначте базові роботи, які необхідно виконати на передінвестиційній, інвестиційній та експлуатаційній фазах. </w:t>
      </w:r>
    </w:p>
    <w:p w14:paraId="185C2AF1" w14:textId="77777777" w:rsidR="00D05F13" w:rsidRPr="00D05F13" w:rsidRDefault="00D05F13" w:rsidP="00D05F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D05F13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Мета проекту побудови готельного комплексу у великому місті полягає у створенні сучасного готельного комплексу, який задовольнятиме потреби різних категорій клієнтів та забезпечуватиме прибутковість інвесторів.</w:t>
      </w:r>
    </w:p>
    <w:p w14:paraId="22E81098" w14:textId="77777777" w:rsidR="00D05F13" w:rsidRPr="00D05F13" w:rsidRDefault="00D05F13" w:rsidP="00D05F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D05F13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Межі проекту включають:</w:t>
      </w:r>
    </w:p>
    <w:p w14:paraId="3BD1596B" w14:textId="77777777" w:rsidR="00D05F13" w:rsidRPr="00D05F13" w:rsidRDefault="00D05F13" w:rsidP="00D05F1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D05F13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місце розташування (велике місто);</w:t>
      </w:r>
    </w:p>
    <w:p w14:paraId="696036EC" w14:textId="77777777" w:rsidR="00D05F13" w:rsidRPr="00D05F13" w:rsidRDefault="00D05F13" w:rsidP="00D05F1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D05F13">
        <w:rPr>
          <w:rFonts w:ascii="Segoe UI" w:hAnsi="Segoe UI" w:cs="Segoe UI"/>
          <w:color w:val="000000" w:themeColor="text1"/>
          <w:sz w:val="24"/>
          <w:szCs w:val="24"/>
          <w:lang w:eastAsia="uk-UA"/>
        </w:rPr>
        <w:lastRenderedPageBreak/>
        <w:t>обсяг і характеристики будівництва (готельний комплекс з різними типами номерів, ресторанами, басейнами, фітнес-центром тощо);</w:t>
      </w:r>
    </w:p>
    <w:p w14:paraId="2B27E430" w14:textId="77777777" w:rsidR="00D05F13" w:rsidRPr="00D05F13" w:rsidRDefault="00D05F13" w:rsidP="00D05F1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D05F13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термін реалізації проекту;</w:t>
      </w:r>
    </w:p>
    <w:p w14:paraId="3469C0DB" w14:textId="77777777" w:rsidR="00D05F13" w:rsidRPr="00D05F13" w:rsidRDefault="00D05F13" w:rsidP="00D05F1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D05F13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бюджет проекту.</w:t>
      </w:r>
    </w:p>
    <w:p w14:paraId="58186CF8" w14:textId="77777777" w:rsidR="00D05F13" w:rsidRPr="00D05F13" w:rsidRDefault="00D05F13" w:rsidP="00D05F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D05F13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Основні роботи на передінвестиційній фазі:</w:t>
      </w:r>
    </w:p>
    <w:p w14:paraId="3C195703" w14:textId="77777777" w:rsidR="00D05F13" w:rsidRPr="00D05F13" w:rsidRDefault="00D05F13" w:rsidP="00D05F1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D05F13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визначення потенційних місць розташування;</w:t>
      </w:r>
    </w:p>
    <w:p w14:paraId="332BDDAA" w14:textId="77777777" w:rsidR="00D05F13" w:rsidRPr="00D05F13" w:rsidRDefault="00D05F13" w:rsidP="00D05F1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D05F13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проведення маркетингового дослідження, включаючи визначення конкурентів та аналіз потенційного ринку;</w:t>
      </w:r>
    </w:p>
    <w:p w14:paraId="34E398DA" w14:textId="77777777" w:rsidR="00D05F13" w:rsidRPr="00D05F13" w:rsidRDefault="00D05F13" w:rsidP="00D05F1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D05F13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розроблення концепції проекту, включаючи вибір типів номерів, ресторанів, додаткових послуг та ін.;</w:t>
      </w:r>
    </w:p>
    <w:p w14:paraId="1A6BB1B9" w14:textId="77777777" w:rsidR="00D05F13" w:rsidRPr="00D05F13" w:rsidRDefault="00D05F13" w:rsidP="00D05F1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D05F13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визначення потреби в інвестиціях та пошук потенційних інвесторів.</w:t>
      </w:r>
    </w:p>
    <w:p w14:paraId="308DC779" w14:textId="77777777" w:rsidR="00D05F13" w:rsidRPr="00D05F13" w:rsidRDefault="00D05F13" w:rsidP="00D05F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D05F13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Основні роботи на інвестиційній фазі:</w:t>
      </w:r>
    </w:p>
    <w:p w14:paraId="4A2A2873" w14:textId="77777777" w:rsidR="00D05F13" w:rsidRPr="00D05F13" w:rsidRDefault="00D05F13" w:rsidP="00D05F13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D05F13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підготовка технічного завдання на проектування будівельного об'єкту;</w:t>
      </w:r>
    </w:p>
    <w:p w14:paraId="4E5EA628" w14:textId="77777777" w:rsidR="00D05F13" w:rsidRPr="00D05F13" w:rsidRDefault="00D05F13" w:rsidP="00D05F13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D05F13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розроблення проекту будівництва та отримання дозволів на будівництво;</w:t>
      </w:r>
    </w:p>
    <w:p w14:paraId="20193954" w14:textId="77777777" w:rsidR="00D05F13" w:rsidRPr="00D05F13" w:rsidRDefault="00D05F13" w:rsidP="00D05F13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D05F13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здійснення будівельних робіт, включаючи будівництво будівель та інженерних мереж;</w:t>
      </w:r>
    </w:p>
    <w:p w14:paraId="02B91B78" w14:textId="77777777" w:rsidR="00D05F13" w:rsidRPr="00D05F13" w:rsidRDefault="00D05F13" w:rsidP="00D05F13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D05F13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обладнання готельного комплексу необхідним обладнанням та меблями;</w:t>
      </w:r>
    </w:p>
    <w:p w14:paraId="125F76CE" w14:textId="77777777" w:rsidR="00D05F13" w:rsidRPr="00D05F13" w:rsidRDefault="00D05F13" w:rsidP="00D05F13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D05F13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вивчення питань управління готельним бізнесом та підготовка персоналу.</w:t>
      </w:r>
    </w:p>
    <w:p w14:paraId="63B38AF0" w14:textId="5A688C73" w:rsidR="007424E6" w:rsidRPr="00C0414C" w:rsidRDefault="00D05F13" w:rsidP="0093096C">
      <w:pPr>
        <w:ind w:firstLine="284"/>
        <w:jc w:val="both"/>
        <w:rPr>
          <w:rFonts w:ascii="Segoe UI" w:hAnsi="Segoe UI" w:cs="Segoe UI"/>
          <w:color w:val="000000" w:themeColor="text1"/>
          <w:shd w:val="clear" w:color="auto" w:fill="F7F7F8"/>
        </w:rPr>
      </w:pPr>
      <w:r w:rsidRPr="00C0414C">
        <w:rPr>
          <w:rFonts w:ascii="Segoe UI" w:hAnsi="Segoe UI" w:cs="Segoe UI"/>
          <w:color w:val="000000" w:themeColor="text1"/>
          <w:shd w:val="clear" w:color="auto" w:fill="F7F7F8"/>
        </w:rPr>
        <w:t>Основні роботи на експлуатаційній фазі:</w:t>
      </w:r>
    </w:p>
    <w:p w14:paraId="328AA113" w14:textId="77777777" w:rsidR="00D05F13" w:rsidRPr="00D05F13" w:rsidRDefault="00D05F13" w:rsidP="00D05F13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D05F13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Проведення рекламних кампаній та залучення нових клієнтів.</w:t>
      </w:r>
    </w:p>
    <w:p w14:paraId="0B521884" w14:textId="77777777" w:rsidR="00D05F13" w:rsidRPr="00D05F13" w:rsidRDefault="00D05F13" w:rsidP="00D05F13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D05F13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Забезпечення якості наданих послуг та відповідність їх стандартам.</w:t>
      </w:r>
    </w:p>
    <w:p w14:paraId="678345C9" w14:textId="77777777" w:rsidR="00D05F13" w:rsidRPr="00D05F13" w:rsidRDefault="00D05F13" w:rsidP="00D05F13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D05F13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Постійне вдосконалення послуг та розширення їх асортименту.</w:t>
      </w:r>
    </w:p>
    <w:p w14:paraId="321914F3" w14:textId="77777777" w:rsidR="00D05F13" w:rsidRPr="00D05F13" w:rsidRDefault="00D05F13" w:rsidP="00D05F13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D05F13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Підтримка і розвиток технічної інфраструктури (електромережі, інтернет, сантехніка, опалення тощо).</w:t>
      </w:r>
    </w:p>
    <w:p w14:paraId="07457B75" w14:textId="77777777" w:rsidR="00D05F13" w:rsidRPr="00D05F13" w:rsidRDefault="00D05F13" w:rsidP="00D05F13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D05F13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Підтримка та розвиток технічного та архітектурного дизайну готельного комплексу.</w:t>
      </w:r>
    </w:p>
    <w:p w14:paraId="0F9DEE6E" w14:textId="77777777" w:rsidR="00D05F13" w:rsidRPr="00D05F13" w:rsidRDefault="00D05F13" w:rsidP="00D05F13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D05F13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Управління фінансами та ефективність витрат на енергозбереження та інші ресурси.</w:t>
      </w:r>
    </w:p>
    <w:p w14:paraId="38D0AAE8" w14:textId="77777777" w:rsidR="00D05F13" w:rsidRPr="00D05F13" w:rsidRDefault="00D05F13" w:rsidP="00D05F13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D05F13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Проведення курсів підвищення кваліфікації персоналу та їх мотивація до високих результатів роботи.</w:t>
      </w:r>
    </w:p>
    <w:p w14:paraId="383961EB" w14:textId="77777777" w:rsidR="00D05F13" w:rsidRPr="00D05F13" w:rsidRDefault="00D05F13" w:rsidP="00D05F13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000000" w:themeColor="text1"/>
          <w:sz w:val="24"/>
          <w:szCs w:val="24"/>
          <w:lang w:eastAsia="uk-UA"/>
        </w:rPr>
      </w:pPr>
      <w:r w:rsidRPr="00D05F13">
        <w:rPr>
          <w:rFonts w:ascii="Segoe UI" w:hAnsi="Segoe UI" w:cs="Segoe UI"/>
          <w:color w:val="000000" w:themeColor="text1"/>
          <w:sz w:val="24"/>
          <w:szCs w:val="24"/>
          <w:lang w:eastAsia="uk-UA"/>
        </w:rPr>
        <w:t>Розробка та впровадження мережі взаємодії з клієнтами (система зворотного зв'язку, електронна пошта, месенджери, соціальні мережі тощо).</w:t>
      </w:r>
    </w:p>
    <w:p w14:paraId="77E104F2" w14:textId="77777777" w:rsidR="00D05F13" w:rsidRPr="00C0414C" w:rsidRDefault="00D05F13" w:rsidP="00D05F13">
      <w:pPr>
        <w:pStyle w:val="a4"/>
        <w:numPr>
          <w:ilvl w:val="0"/>
          <w:numId w:val="10"/>
        </w:numPr>
        <w:jc w:val="both"/>
        <w:rPr>
          <w:b/>
          <w:color w:val="000000" w:themeColor="text1"/>
          <w:sz w:val="24"/>
          <w:szCs w:val="24"/>
        </w:rPr>
      </w:pPr>
    </w:p>
    <w:p w14:paraId="07AE8DF1" w14:textId="77777777" w:rsidR="007424E6" w:rsidRPr="00C0414C" w:rsidRDefault="007424E6" w:rsidP="0093096C">
      <w:pPr>
        <w:ind w:firstLine="284"/>
        <w:jc w:val="both"/>
        <w:rPr>
          <w:b/>
          <w:color w:val="000000" w:themeColor="text1"/>
          <w:sz w:val="24"/>
          <w:szCs w:val="24"/>
        </w:rPr>
      </w:pPr>
    </w:p>
    <w:p w14:paraId="51FB96FA" w14:textId="77777777" w:rsidR="007424E6" w:rsidRPr="00C0414C" w:rsidRDefault="007424E6" w:rsidP="0093096C">
      <w:pPr>
        <w:ind w:firstLine="284"/>
        <w:jc w:val="both"/>
        <w:rPr>
          <w:b/>
          <w:color w:val="000000" w:themeColor="text1"/>
          <w:sz w:val="24"/>
          <w:szCs w:val="24"/>
        </w:rPr>
      </w:pPr>
    </w:p>
    <w:p w14:paraId="79F8C20C" w14:textId="77777777" w:rsidR="007424E6" w:rsidRPr="00C0414C" w:rsidRDefault="007424E6" w:rsidP="0093096C">
      <w:pPr>
        <w:ind w:firstLine="284"/>
        <w:jc w:val="both"/>
        <w:rPr>
          <w:b/>
          <w:color w:val="000000" w:themeColor="text1"/>
          <w:sz w:val="24"/>
          <w:szCs w:val="24"/>
        </w:rPr>
      </w:pPr>
    </w:p>
    <w:p w14:paraId="4A1E6207" w14:textId="77777777" w:rsidR="007424E6" w:rsidRPr="00C0414C" w:rsidRDefault="007424E6" w:rsidP="0093096C">
      <w:pPr>
        <w:ind w:firstLine="284"/>
        <w:jc w:val="both"/>
        <w:rPr>
          <w:b/>
          <w:color w:val="000000" w:themeColor="text1"/>
          <w:sz w:val="24"/>
          <w:szCs w:val="24"/>
        </w:rPr>
      </w:pPr>
    </w:p>
    <w:p w14:paraId="3C30B068" w14:textId="77777777" w:rsidR="007424E6" w:rsidRPr="00C0414C" w:rsidRDefault="007424E6" w:rsidP="0093096C">
      <w:pPr>
        <w:ind w:firstLine="284"/>
        <w:jc w:val="both"/>
        <w:rPr>
          <w:b/>
          <w:color w:val="000000" w:themeColor="text1"/>
          <w:sz w:val="24"/>
          <w:szCs w:val="24"/>
        </w:rPr>
      </w:pPr>
    </w:p>
    <w:p w14:paraId="2E90A5CB" w14:textId="77777777" w:rsidR="007424E6" w:rsidRPr="00C0414C" w:rsidRDefault="007424E6" w:rsidP="0093096C">
      <w:pPr>
        <w:ind w:firstLine="284"/>
        <w:jc w:val="both"/>
        <w:rPr>
          <w:b/>
          <w:color w:val="000000" w:themeColor="text1"/>
          <w:sz w:val="24"/>
          <w:szCs w:val="24"/>
        </w:rPr>
      </w:pPr>
    </w:p>
    <w:p w14:paraId="4DD48725" w14:textId="77777777" w:rsidR="00D05F13" w:rsidRPr="00C0414C" w:rsidRDefault="00D05F13" w:rsidP="0093096C">
      <w:pPr>
        <w:ind w:firstLine="284"/>
        <w:jc w:val="both"/>
        <w:rPr>
          <w:b/>
          <w:color w:val="000000" w:themeColor="text1"/>
          <w:sz w:val="24"/>
          <w:szCs w:val="24"/>
        </w:rPr>
      </w:pPr>
    </w:p>
    <w:p w14:paraId="6ADFA537" w14:textId="77777777" w:rsidR="00D05F13" w:rsidRPr="00C0414C" w:rsidRDefault="00D05F13" w:rsidP="0093096C">
      <w:pPr>
        <w:ind w:firstLine="284"/>
        <w:jc w:val="both"/>
        <w:rPr>
          <w:b/>
          <w:color w:val="000000" w:themeColor="text1"/>
          <w:sz w:val="24"/>
          <w:szCs w:val="24"/>
        </w:rPr>
      </w:pPr>
    </w:p>
    <w:p w14:paraId="358F27B1" w14:textId="77777777" w:rsidR="00D05F13" w:rsidRPr="00C0414C" w:rsidRDefault="00D05F13" w:rsidP="0093096C">
      <w:pPr>
        <w:ind w:firstLine="284"/>
        <w:jc w:val="both"/>
        <w:rPr>
          <w:b/>
          <w:color w:val="000000" w:themeColor="text1"/>
          <w:sz w:val="24"/>
          <w:szCs w:val="24"/>
        </w:rPr>
      </w:pPr>
    </w:p>
    <w:p w14:paraId="2460F1D1" w14:textId="77777777" w:rsidR="00D05F13" w:rsidRPr="00C0414C" w:rsidRDefault="00D05F13" w:rsidP="0093096C">
      <w:pPr>
        <w:ind w:firstLine="284"/>
        <w:jc w:val="both"/>
        <w:rPr>
          <w:b/>
          <w:color w:val="000000" w:themeColor="text1"/>
          <w:sz w:val="24"/>
          <w:szCs w:val="24"/>
        </w:rPr>
      </w:pPr>
    </w:p>
    <w:p w14:paraId="759A174D" w14:textId="77777777" w:rsidR="00D05F13" w:rsidRPr="00C0414C" w:rsidRDefault="00D05F13" w:rsidP="0093096C">
      <w:pPr>
        <w:ind w:firstLine="284"/>
        <w:jc w:val="both"/>
        <w:rPr>
          <w:b/>
          <w:color w:val="000000" w:themeColor="text1"/>
          <w:sz w:val="24"/>
          <w:szCs w:val="24"/>
        </w:rPr>
      </w:pPr>
    </w:p>
    <w:p w14:paraId="7AEF85E0" w14:textId="36299DDE" w:rsidR="0093096C" w:rsidRPr="00C0414C" w:rsidRDefault="0093096C" w:rsidP="0093096C">
      <w:pPr>
        <w:ind w:firstLine="284"/>
        <w:jc w:val="both"/>
        <w:rPr>
          <w:color w:val="000000" w:themeColor="text1"/>
          <w:sz w:val="24"/>
          <w:szCs w:val="24"/>
        </w:rPr>
      </w:pPr>
      <w:r w:rsidRPr="00C0414C">
        <w:rPr>
          <w:b/>
          <w:color w:val="000000" w:themeColor="text1"/>
          <w:sz w:val="24"/>
          <w:szCs w:val="24"/>
        </w:rPr>
        <w:lastRenderedPageBreak/>
        <w:t xml:space="preserve">3. </w:t>
      </w:r>
      <w:r w:rsidRPr="00C0414C">
        <w:rPr>
          <w:color w:val="000000" w:themeColor="text1"/>
          <w:sz w:val="24"/>
          <w:szCs w:val="24"/>
        </w:rPr>
        <w:t>Упорядкуйте такі види робіт за фазами, стадіями та етапами життєвого циклу проекту (табл. 1):</w:t>
      </w:r>
    </w:p>
    <w:p w14:paraId="51EFE5B9" w14:textId="77777777" w:rsidR="0093096C" w:rsidRPr="00C0414C" w:rsidRDefault="0093096C" w:rsidP="0093096C">
      <w:pPr>
        <w:ind w:firstLine="284"/>
        <w:jc w:val="right"/>
        <w:rPr>
          <w:color w:val="000000" w:themeColor="text1"/>
          <w:sz w:val="24"/>
          <w:szCs w:val="24"/>
        </w:rPr>
      </w:pPr>
      <w:r w:rsidRPr="00C0414C">
        <w:rPr>
          <w:color w:val="000000" w:themeColor="text1"/>
          <w:sz w:val="24"/>
          <w:szCs w:val="24"/>
        </w:rPr>
        <w:t>Таблиця 1</w:t>
      </w:r>
    </w:p>
    <w:p w14:paraId="7B4CD414" w14:textId="77777777" w:rsidR="0093096C" w:rsidRPr="00C0414C" w:rsidRDefault="0093096C" w:rsidP="0093096C">
      <w:pPr>
        <w:ind w:firstLine="284"/>
        <w:jc w:val="center"/>
        <w:rPr>
          <w:iCs/>
          <w:color w:val="000000" w:themeColor="text1"/>
          <w:sz w:val="24"/>
          <w:szCs w:val="24"/>
        </w:rPr>
      </w:pPr>
      <w:r w:rsidRPr="00C0414C">
        <w:rPr>
          <w:iCs/>
          <w:color w:val="000000" w:themeColor="text1"/>
          <w:sz w:val="24"/>
          <w:szCs w:val="24"/>
        </w:rPr>
        <w:t>Види робіт за фазами та стадіями життєвого циклу</w:t>
      </w:r>
    </w:p>
    <w:tbl>
      <w:tblPr>
        <w:tblW w:w="101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51"/>
        <w:gridCol w:w="1368"/>
        <w:gridCol w:w="864"/>
        <w:gridCol w:w="960"/>
        <w:gridCol w:w="770"/>
        <w:gridCol w:w="1305"/>
      </w:tblGrid>
      <w:tr w:rsidR="00C0414C" w:rsidRPr="00C0414C" w14:paraId="350A3D98" w14:textId="77777777" w:rsidTr="00D05F13">
        <w:trPr>
          <w:trHeight w:val="467"/>
          <w:jc w:val="center"/>
        </w:trPr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70F65B" w14:textId="77777777" w:rsidR="0093096C" w:rsidRPr="00C0414C" w:rsidRDefault="0093096C" w:rsidP="00794BF4">
            <w:pPr>
              <w:jc w:val="center"/>
              <w:rPr>
                <w:bCs/>
                <w:i/>
                <w:color w:val="000000" w:themeColor="text1"/>
                <w:sz w:val="22"/>
                <w:szCs w:val="22"/>
              </w:rPr>
            </w:pPr>
            <w:r w:rsidRPr="00C0414C">
              <w:rPr>
                <w:bCs/>
                <w:i/>
                <w:color w:val="000000" w:themeColor="text1"/>
                <w:sz w:val="22"/>
                <w:szCs w:val="22"/>
              </w:rPr>
              <w:t>Види робіт</w:t>
            </w:r>
          </w:p>
        </w:tc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7DAE7" w14:textId="77777777" w:rsidR="0093096C" w:rsidRPr="00C0414C" w:rsidRDefault="0093096C" w:rsidP="00794BF4">
            <w:pPr>
              <w:jc w:val="center"/>
              <w:rPr>
                <w:bCs/>
                <w:i/>
                <w:color w:val="000000" w:themeColor="text1"/>
                <w:sz w:val="20"/>
              </w:rPr>
            </w:pPr>
            <w:r w:rsidRPr="00C0414C">
              <w:rPr>
                <w:bCs/>
                <w:i/>
                <w:color w:val="000000" w:themeColor="text1"/>
                <w:sz w:val="20"/>
              </w:rPr>
              <w:t>Черговість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57B3B" w14:textId="77777777" w:rsidR="0093096C" w:rsidRPr="00C0414C" w:rsidRDefault="0093096C" w:rsidP="00794BF4">
            <w:pPr>
              <w:jc w:val="center"/>
              <w:rPr>
                <w:bCs/>
                <w:i/>
                <w:color w:val="000000" w:themeColor="text1"/>
                <w:sz w:val="20"/>
              </w:rPr>
            </w:pPr>
            <w:r w:rsidRPr="00C0414C">
              <w:rPr>
                <w:bCs/>
                <w:i/>
                <w:color w:val="000000" w:themeColor="text1"/>
                <w:sz w:val="20"/>
              </w:rPr>
              <w:t>світовий банк</w:t>
            </w: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53976" w14:textId="77777777" w:rsidR="0093096C" w:rsidRPr="00C0414C" w:rsidRDefault="0093096C" w:rsidP="00794BF4">
            <w:pPr>
              <w:jc w:val="center"/>
              <w:rPr>
                <w:bCs/>
                <w:i/>
                <w:color w:val="000000" w:themeColor="text1"/>
                <w:sz w:val="20"/>
              </w:rPr>
            </w:pPr>
            <w:r w:rsidRPr="00C0414C">
              <w:rPr>
                <w:bCs/>
                <w:i/>
                <w:color w:val="000000" w:themeColor="text1"/>
                <w:sz w:val="20"/>
              </w:rPr>
              <w:t>ЮНІДО</w:t>
            </w:r>
          </w:p>
        </w:tc>
      </w:tr>
      <w:tr w:rsidR="00C0414C" w:rsidRPr="00C0414C" w14:paraId="463034DE" w14:textId="77777777" w:rsidTr="00D05F13">
        <w:trPr>
          <w:trHeight w:val="467"/>
          <w:jc w:val="center"/>
        </w:trPr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9CA95" w14:textId="77777777" w:rsidR="0093096C" w:rsidRPr="00C0414C" w:rsidRDefault="0093096C" w:rsidP="00794BF4">
            <w:pPr>
              <w:jc w:val="center"/>
              <w:rPr>
                <w:bCs/>
                <w:i/>
                <w:color w:val="000000" w:themeColor="text1"/>
                <w:sz w:val="22"/>
                <w:szCs w:val="22"/>
              </w:rPr>
            </w:pPr>
          </w:p>
        </w:tc>
        <w:tc>
          <w:tcPr>
            <w:tcW w:w="13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D9236" w14:textId="77777777" w:rsidR="0093096C" w:rsidRPr="00C0414C" w:rsidRDefault="0093096C" w:rsidP="00794BF4">
            <w:pPr>
              <w:jc w:val="center"/>
              <w:rPr>
                <w:bCs/>
                <w:i/>
                <w:color w:val="000000" w:themeColor="text1"/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F2AE3" w14:textId="77777777" w:rsidR="0093096C" w:rsidRPr="00C0414C" w:rsidRDefault="0093096C" w:rsidP="00794BF4">
            <w:pPr>
              <w:jc w:val="center"/>
              <w:rPr>
                <w:bCs/>
                <w:i/>
                <w:color w:val="000000" w:themeColor="text1"/>
                <w:sz w:val="20"/>
              </w:rPr>
            </w:pPr>
            <w:r w:rsidRPr="00C0414C">
              <w:rPr>
                <w:bCs/>
                <w:i/>
                <w:color w:val="000000" w:themeColor="text1"/>
                <w:sz w:val="20"/>
              </w:rPr>
              <w:t>Фаза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D1750" w14:textId="77777777" w:rsidR="0093096C" w:rsidRPr="00C0414C" w:rsidRDefault="0093096C" w:rsidP="00794BF4">
            <w:pPr>
              <w:jc w:val="center"/>
              <w:rPr>
                <w:bCs/>
                <w:i/>
                <w:color w:val="000000" w:themeColor="text1"/>
                <w:sz w:val="20"/>
              </w:rPr>
            </w:pPr>
            <w:r w:rsidRPr="00C0414C">
              <w:rPr>
                <w:bCs/>
                <w:i/>
                <w:color w:val="000000" w:themeColor="text1"/>
                <w:sz w:val="20"/>
              </w:rPr>
              <w:t>Стадія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43186" w14:textId="77777777" w:rsidR="0093096C" w:rsidRPr="00C0414C" w:rsidRDefault="0093096C" w:rsidP="00794BF4">
            <w:pPr>
              <w:jc w:val="center"/>
              <w:rPr>
                <w:bCs/>
                <w:i/>
                <w:color w:val="000000" w:themeColor="text1"/>
                <w:sz w:val="20"/>
              </w:rPr>
            </w:pPr>
            <w:r w:rsidRPr="00C0414C">
              <w:rPr>
                <w:bCs/>
                <w:i/>
                <w:color w:val="000000" w:themeColor="text1"/>
                <w:sz w:val="20"/>
              </w:rPr>
              <w:t xml:space="preserve">фаза 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DD3D" w14:textId="77777777" w:rsidR="0093096C" w:rsidRPr="00C0414C" w:rsidRDefault="0093096C" w:rsidP="00794BF4">
            <w:pPr>
              <w:jc w:val="center"/>
              <w:rPr>
                <w:bCs/>
                <w:i/>
                <w:color w:val="000000" w:themeColor="text1"/>
                <w:sz w:val="20"/>
              </w:rPr>
            </w:pPr>
            <w:r w:rsidRPr="00C0414C">
              <w:rPr>
                <w:bCs/>
                <w:i/>
                <w:color w:val="000000" w:themeColor="text1"/>
                <w:sz w:val="20"/>
              </w:rPr>
              <w:t>стадія</w:t>
            </w:r>
          </w:p>
        </w:tc>
      </w:tr>
      <w:tr w:rsidR="00C0414C" w:rsidRPr="00C0414C" w14:paraId="4D4D43D0" w14:textId="77777777" w:rsidTr="00D05F13">
        <w:trPr>
          <w:trHeight w:val="279"/>
          <w:jc w:val="center"/>
        </w:trPr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8FBF8" w14:textId="77777777" w:rsidR="0093096C" w:rsidRPr="00C0414C" w:rsidRDefault="0093096C" w:rsidP="0093096C">
            <w:pPr>
              <w:numPr>
                <w:ilvl w:val="0"/>
                <w:numId w:val="2"/>
              </w:numPr>
              <w:tabs>
                <w:tab w:val="clear" w:pos="720"/>
                <w:tab w:val="left" w:pos="263"/>
                <w:tab w:val="num" w:pos="405"/>
              </w:tabs>
              <w:ind w:left="-21" w:firstLine="0"/>
              <w:jc w:val="both"/>
              <w:rPr>
                <w:color w:val="000000" w:themeColor="text1"/>
                <w:sz w:val="24"/>
                <w:szCs w:val="24"/>
              </w:rPr>
            </w:pPr>
            <w:r w:rsidRPr="00C0414C">
              <w:rPr>
                <w:color w:val="000000" w:themeColor="text1"/>
                <w:sz w:val="24"/>
                <w:szCs w:val="24"/>
              </w:rPr>
              <w:t>Здійснення контролю за виконанням проекту.</w:t>
            </w:r>
          </w:p>
          <w:p w14:paraId="50973255" w14:textId="77777777" w:rsidR="0093096C" w:rsidRPr="00C0414C" w:rsidRDefault="0093096C" w:rsidP="0093096C">
            <w:pPr>
              <w:numPr>
                <w:ilvl w:val="0"/>
                <w:numId w:val="2"/>
              </w:numPr>
              <w:tabs>
                <w:tab w:val="clear" w:pos="720"/>
                <w:tab w:val="left" w:pos="263"/>
                <w:tab w:val="num" w:pos="405"/>
              </w:tabs>
              <w:ind w:left="-21" w:firstLine="0"/>
              <w:jc w:val="both"/>
              <w:rPr>
                <w:color w:val="000000" w:themeColor="text1"/>
                <w:sz w:val="24"/>
                <w:szCs w:val="24"/>
              </w:rPr>
            </w:pPr>
            <w:r w:rsidRPr="00C0414C">
              <w:rPr>
                <w:color w:val="000000" w:themeColor="text1"/>
                <w:sz w:val="24"/>
                <w:szCs w:val="24"/>
              </w:rPr>
              <w:t>Визначення альтернативних способів досягнення мети проекту.</w:t>
            </w:r>
          </w:p>
          <w:p w14:paraId="5372CD88" w14:textId="77777777" w:rsidR="0093096C" w:rsidRPr="00C0414C" w:rsidRDefault="0093096C" w:rsidP="0093096C">
            <w:pPr>
              <w:numPr>
                <w:ilvl w:val="0"/>
                <w:numId w:val="2"/>
              </w:numPr>
              <w:tabs>
                <w:tab w:val="clear" w:pos="720"/>
                <w:tab w:val="left" w:pos="263"/>
                <w:tab w:val="num" w:pos="405"/>
              </w:tabs>
              <w:ind w:left="-21" w:firstLine="0"/>
              <w:jc w:val="both"/>
              <w:rPr>
                <w:color w:val="000000" w:themeColor="text1"/>
                <w:sz w:val="24"/>
                <w:szCs w:val="24"/>
              </w:rPr>
            </w:pPr>
            <w:r w:rsidRPr="00C0414C">
              <w:rPr>
                <w:color w:val="000000" w:themeColor="text1"/>
                <w:sz w:val="24"/>
                <w:szCs w:val="24"/>
              </w:rPr>
              <w:t>Обговорення умов кредитування.</w:t>
            </w:r>
          </w:p>
          <w:p w14:paraId="7643AE66" w14:textId="77777777" w:rsidR="0093096C" w:rsidRPr="00C0414C" w:rsidRDefault="0093096C" w:rsidP="0093096C">
            <w:pPr>
              <w:numPr>
                <w:ilvl w:val="0"/>
                <w:numId w:val="2"/>
              </w:numPr>
              <w:tabs>
                <w:tab w:val="clear" w:pos="720"/>
                <w:tab w:val="left" w:pos="263"/>
                <w:tab w:val="num" w:pos="405"/>
              </w:tabs>
              <w:ind w:left="-21" w:firstLine="0"/>
              <w:jc w:val="both"/>
              <w:rPr>
                <w:color w:val="000000" w:themeColor="text1"/>
                <w:sz w:val="24"/>
                <w:szCs w:val="24"/>
              </w:rPr>
            </w:pPr>
            <w:r w:rsidRPr="00C0414C">
              <w:rPr>
                <w:color w:val="000000" w:themeColor="text1"/>
                <w:sz w:val="24"/>
                <w:szCs w:val="24"/>
              </w:rPr>
              <w:t>Інформація про національний план розвитку, державну політику пріоритетів у різних секторах економіки.</w:t>
            </w:r>
          </w:p>
          <w:p w14:paraId="1D8670A6" w14:textId="77777777" w:rsidR="0093096C" w:rsidRPr="00C0414C" w:rsidRDefault="0093096C" w:rsidP="0093096C">
            <w:pPr>
              <w:numPr>
                <w:ilvl w:val="0"/>
                <w:numId w:val="2"/>
              </w:numPr>
              <w:tabs>
                <w:tab w:val="clear" w:pos="720"/>
                <w:tab w:val="left" w:pos="263"/>
                <w:tab w:val="num" w:pos="405"/>
              </w:tabs>
              <w:ind w:left="-21" w:firstLine="0"/>
              <w:jc w:val="both"/>
              <w:rPr>
                <w:color w:val="000000" w:themeColor="text1"/>
                <w:sz w:val="24"/>
                <w:szCs w:val="24"/>
              </w:rPr>
            </w:pPr>
            <w:r w:rsidRPr="00C0414C">
              <w:rPr>
                <w:color w:val="000000" w:themeColor="text1"/>
                <w:sz w:val="24"/>
                <w:szCs w:val="24"/>
              </w:rPr>
              <w:t>Звіт про завершення проекту.</w:t>
            </w:r>
          </w:p>
          <w:p w14:paraId="499C51DE" w14:textId="77777777" w:rsidR="0093096C" w:rsidRPr="00C0414C" w:rsidRDefault="0093096C" w:rsidP="0093096C">
            <w:pPr>
              <w:numPr>
                <w:ilvl w:val="0"/>
                <w:numId w:val="2"/>
              </w:numPr>
              <w:tabs>
                <w:tab w:val="clear" w:pos="720"/>
                <w:tab w:val="left" w:pos="263"/>
                <w:tab w:val="num" w:pos="405"/>
              </w:tabs>
              <w:ind w:left="-21" w:firstLine="0"/>
              <w:jc w:val="both"/>
              <w:rPr>
                <w:color w:val="000000" w:themeColor="text1"/>
                <w:sz w:val="24"/>
                <w:szCs w:val="24"/>
              </w:rPr>
            </w:pPr>
            <w:r w:rsidRPr="00C0414C">
              <w:rPr>
                <w:color w:val="000000" w:themeColor="text1"/>
                <w:sz w:val="24"/>
                <w:szCs w:val="24"/>
              </w:rPr>
              <w:t>Укладання контрактів та будівельно-монтажні й пусконалагоджувальні роботи.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D8905" w14:textId="77777777" w:rsidR="0093096C" w:rsidRPr="00C0414C" w:rsidRDefault="0093096C" w:rsidP="00794BF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3059" w14:textId="77898389" w:rsidR="0093096C" w:rsidRPr="00C0414C" w:rsidRDefault="0093096C" w:rsidP="00794BF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1B4A1" w14:textId="77777777" w:rsidR="0093096C" w:rsidRPr="00C0414C" w:rsidRDefault="0093096C" w:rsidP="00794BF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465A" w14:textId="77777777" w:rsidR="0093096C" w:rsidRPr="00C0414C" w:rsidRDefault="0093096C" w:rsidP="00794BF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B792" w14:textId="77777777" w:rsidR="0093096C" w:rsidRPr="00C0414C" w:rsidRDefault="0093096C" w:rsidP="00794BF4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0AECC31" w14:textId="77777777" w:rsidR="00D05F13" w:rsidRPr="00D05F13" w:rsidRDefault="00D05F13" w:rsidP="00D05F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Arial" w:hAnsi="Arial" w:cs="Arial"/>
          <w:color w:val="000000" w:themeColor="text1"/>
          <w:sz w:val="24"/>
          <w:szCs w:val="24"/>
          <w:lang w:eastAsia="uk-UA"/>
        </w:rPr>
      </w:pPr>
      <w:r w:rsidRPr="00D05F13">
        <w:rPr>
          <w:rFonts w:ascii="Arial" w:hAnsi="Arial" w:cs="Arial"/>
          <w:color w:val="000000" w:themeColor="text1"/>
          <w:sz w:val="24"/>
          <w:szCs w:val="24"/>
          <w:lang w:eastAsia="uk-UA"/>
        </w:rPr>
        <w:t>Світовий банк:</w:t>
      </w:r>
    </w:p>
    <w:p w14:paraId="6CDC49F7" w14:textId="77777777" w:rsidR="00D05F13" w:rsidRPr="00D05F13" w:rsidRDefault="00D05F13" w:rsidP="00D05F13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Arial" w:hAnsi="Arial" w:cs="Arial"/>
          <w:color w:val="000000" w:themeColor="text1"/>
          <w:sz w:val="24"/>
          <w:szCs w:val="24"/>
          <w:lang w:eastAsia="uk-UA"/>
        </w:rPr>
      </w:pPr>
      <w:r w:rsidRPr="00D05F13">
        <w:rPr>
          <w:rFonts w:ascii="Arial" w:hAnsi="Arial" w:cs="Arial"/>
          <w:color w:val="000000" w:themeColor="text1"/>
          <w:sz w:val="24"/>
          <w:szCs w:val="24"/>
          <w:lang w:eastAsia="uk-UA"/>
        </w:rPr>
        <w:t>Фаза дослідження проекту:</w:t>
      </w:r>
    </w:p>
    <w:p w14:paraId="5A0E8496" w14:textId="77777777" w:rsidR="00D05F13" w:rsidRPr="00D05F13" w:rsidRDefault="00D05F13" w:rsidP="00D05F13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Arial" w:hAnsi="Arial" w:cs="Arial"/>
          <w:color w:val="000000" w:themeColor="text1"/>
          <w:sz w:val="24"/>
          <w:szCs w:val="24"/>
          <w:lang w:eastAsia="uk-UA"/>
        </w:rPr>
      </w:pPr>
      <w:r w:rsidRPr="00D05F13">
        <w:rPr>
          <w:rFonts w:ascii="Arial" w:hAnsi="Arial" w:cs="Arial"/>
          <w:color w:val="000000" w:themeColor="text1"/>
          <w:sz w:val="24"/>
          <w:szCs w:val="24"/>
          <w:lang w:eastAsia="uk-UA"/>
        </w:rPr>
        <w:t>Визначення альтернативних способів досягнення мети проекту.</w:t>
      </w:r>
    </w:p>
    <w:p w14:paraId="7A015212" w14:textId="77777777" w:rsidR="00D05F13" w:rsidRPr="00D05F13" w:rsidRDefault="00D05F13" w:rsidP="00D05F13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Arial" w:hAnsi="Arial" w:cs="Arial"/>
          <w:color w:val="000000" w:themeColor="text1"/>
          <w:sz w:val="24"/>
          <w:szCs w:val="24"/>
          <w:lang w:eastAsia="uk-UA"/>
        </w:rPr>
      </w:pPr>
      <w:r w:rsidRPr="00D05F13">
        <w:rPr>
          <w:rFonts w:ascii="Arial" w:hAnsi="Arial" w:cs="Arial"/>
          <w:color w:val="000000" w:themeColor="text1"/>
          <w:sz w:val="24"/>
          <w:szCs w:val="24"/>
          <w:lang w:eastAsia="uk-UA"/>
        </w:rPr>
        <w:t>Інформація про національний план розвитку, державну політику пріоритетів у різних секторах економіки.</w:t>
      </w:r>
    </w:p>
    <w:p w14:paraId="3369DE66" w14:textId="3C89469C" w:rsidR="00D05F13" w:rsidRPr="00D05F13" w:rsidRDefault="00D05F13" w:rsidP="00D05F13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Arial" w:hAnsi="Arial" w:cs="Arial"/>
          <w:color w:val="000000" w:themeColor="text1"/>
          <w:sz w:val="24"/>
          <w:szCs w:val="24"/>
          <w:lang w:eastAsia="uk-UA"/>
        </w:rPr>
      </w:pPr>
    </w:p>
    <w:p w14:paraId="7F85C79E" w14:textId="289D463E" w:rsidR="00D05F13" w:rsidRPr="00C0414C" w:rsidRDefault="00D05F13" w:rsidP="00C0414C">
      <w:pPr>
        <w:pStyle w:val="a4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Arial" w:hAnsi="Arial" w:cs="Arial"/>
          <w:color w:val="000000" w:themeColor="text1"/>
          <w:sz w:val="24"/>
          <w:szCs w:val="24"/>
          <w:lang w:eastAsia="uk-UA"/>
        </w:rPr>
      </w:pPr>
      <w:r w:rsidRPr="00C0414C">
        <w:rPr>
          <w:rFonts w:ascii="Arial" w:hAnsi="Arial" w:cs="Arial"/>
          <w:color w:val="000000" w:themeColor="text1"/>
          <w:sz w:val="24"/>
          <w:szCs w:val="24"/>
          <w:lang w:eastAsia="uk-UA"/>
        </w:rPr>
        <w:t>Фаза реалізації:</w:t>
      </w:r>
    </w:p>
    <w:p w14:paraId="59FAD412" w14:textId="06A69554" w:rsidR="00C0414C" w:rsidRPr="00C0414C" w:rsidRDefault="00C0414C" w:rsidP="00C0414C">
      <w:pPr>
        <w:pStyle w:val="a4"/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Arial" w:hAnsi="Arial" w:cs="Arial"/>
          <w:color w:val="000000" w:themeColor="text1"/>
          <w:sz w:val="24"/>
          <w:szCs w:val="24"/>
          <w:lang w:eastAsia="uk-UA"/>
        </w:rPr>
      </w:pPr>
      <w:r w:rsidRPr="00C0414C">
        <w:rPr>
          <w:rFonts w:ascii="Arial" w:hAnsi="Arial" w:cs="Arial"/>
          <w:color w:val="000000" w:themeColor="text1"/>
          <w:sz w:val="24"/>
          <w:szCs w:val="24"/>
        </w:rPr>
        <w:t>Укладання контрактів та будівельно-монтажні й пусконалагоджувальні роботи.</w:t>
      </w:r>
    </w:p>
    <w:p w14:paraId="716D9C7E" w14:textId="7ECEBFCF" w:rsidR="00D05F13" w:rsidRPr="00C0414C" w:rsidRDefault="00D05F13" w:rsidP="00C0414C">
      <w:pPr>
        <w:pStyle w:val="a4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Arial" w:hAnsi="Arial" w:cs="Arial"/>
          <w:color w:val="000000" w:themeColor="text1"/>
          <w:sz w:val="24"/>
          <w:szCs w:val="24"/>
          <w:lang w:eastAsia="uk-UA"/>
        </w:rPr>
      </w:pPr>
      <w:r w:rsidRPr="00C0414C">
        <w:rPr>
          <w:rFonts w:ascii="Arial" w:hAnsi="Arial" w:cs="Arial"/>
          <w:color w:val="000000" w:themeColor="text1"/>
          <w:sz w:val="24"/>
          <w:szCs w:val="24"/>
          <w:lang w:eastAsia="uk-UA"/>
        </w:rPr>
        <w:t>Фаза експлуатації:</w:t>
      </w:r>
    </w:p>
    <w:p w14:paraId="15199147" w14:textId="77777777" w:rsidR="00D05F13" w:rsidRPr="00D05F13" w:rsidRDefault="00D05F13" w:rsidP="00D05F13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Arial" w:hAnsi="Arial" w:cs="Arial"/>
          <w:color w:val="000000" w:themeColor="text1"/>
          <w:sz w:val="24"/>
          <w:szCs w:val="24"/>
          <w:lang w:eastAsia="uk-UA"/>
        </w:rPr>
      </w:pPr>
      <w:r w:rsidRPr="00D05F13">
        <w:rPr>
          <w:rFonts w:ascii="Arial" w:hAnsi="Arial" w:cs="Arial"/>
          <w:color w:val="000000" w:themeColor="text1"/>
          <w:sz w:val="24"/>
          <w:szCs w:val="24"/>
          <w:lang w:eastAsia="uk-UA"/>
        </w:rPr>
        <w:t>Здійснення контролю за виконанням проекту.</w:t>
      </w:r>
    </w:p>
    <w:p w14:paraId="10E6FBE1" w14:textId="77777777" w:rsidR="00D05F13" w:rsidRPr="00D05F13" w:rsidRDefault="00D05F13" w:rsidP="00D05F13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Arial" w:hAnsi="Arial" w:cs="Arial"/>
          <w:color w:val="000000" w:themeColor="text1"/>
          <w:sz w:val="24"/>
          <w:szCs w:val="24"/>
          <w:lang w:eastAsia="uk-UA"/>
        </w:rPr>
      </w:pPr>
      <w:r w:rsidRPr="00D05F13">
        <w:rPr>
          <w:rFonts w:ascii="Arial" w:hAnsi="Arial" w:cs="Arial"/>
          <w:color w:val="000000" w:themeColor="text1"/>
          <w:sz w:val="24"/>
          <w:szCs w:val="24"/>
          <w:lang w:eastAsia="uk-UA"/>
        </w:rPr>
        <w:t>Звіт про завершення проекту.</w:t>
      </w:r>
    </w:p>
    <w:p w14:paraId="0859AB3A" w14:textId="77777777" w:rsidR="00D05F13" w:rsidRPr="00D05F13" w:rsidRDefault="00D05F13" w:rsidP="00D05F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Arial" w:hAnsi="Arial" w:cs="Arial"/>
          <w:color w:val="000000" w:themeColor="text1"/>
          <w:sz w:val="24"/>
          <w:szCs w:val="24"/>
          <w:lang w:eastAsia="uk-UA"/>
        </w:rPr>
      </w:pPr>
      <w:r w:rsidRPr="00D05F13">
        <w:rPr>
          <w:rFonts w:ascii="Arial" w:hAnsi="Arial" w:cs="Arial"/>
          <w:color w:val="000000" w:themeColor="text1"/>
          <w:sz w:val="24"/>
          <w:szCs w:val="24"/>
          <w:lang w:eastAsia="uk-UA"/>
        </w:rPr>
        <w:t>ЮНІДО:</w:t>
      </w:r>
    </w:p>
    <w:p w14:paraId="730A844B" w14:textId="77777777" w:rsidR="00D05F13" w:rsidRPr="00D05F13" w:rsidRDefault="00D05F13" w:rsidP="00D05F13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Arial" w:hAnsi="Arial" w:cs="Arial"/>
          <w:color w:val="000000" w:themeColor="text1"/>
          <w:sz w:val="24"/>
          <w:szCs w:val="24"/>
          <w:lang w:eastAsia="uk-UA"/>
        </w:rPr>
      </w:pPr>
      <w:r w:rsidRPr="00D05F13">
        <w:rPr>
          <w:rFonts w:ascii="Arial" w:hAnsi="Arial" w:cs="Arial"/>
          <w:color w:val="000000" w:themeColor="text1"/>
          <w:sz w:val="24"/>
          <w:szCs w:val="24"/>
          <w:lang w:eastAsia="uk-UA"/>
        </w:rPr>
        <w:t>Фаза підготовки проекту:</w:t>
      </w:r>
    </w:p>
    <w:p w14:paraId="7582223C" w14:textId="77777777" w:rsidR="00D05F13" w:rsidRPr="00D05F13" w:rsidRDefault="00D05F13" w:rsidP="00D05F13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Arial" w:hAnsi="Arial" w:cs="Arial"/>
          <w:color w:val="000000" w:themeColor="text1"/>
          <w:sz w:val="24"/>
          <w:szCs w:val="24"/>
          <w:lang w:eastAsia="uk-UA"/>
        </w:rPr>
      </w:pPr>
      <w:r w:rsidRPr="00D05F13">
        <w:rPr>
          <w:rFonts w:ascii="Arial" w:hAnsi="Arial" w:cs="Arial"/>
          <w:color w:val="000000" w:themeColor="text1"/>
          <w:sz w:val="24"/>
          <w:szCs w:val="24"/>
          <w:lang w:eastAsia="uk-UA"/>
        </w:rPr>
        <w:t>Обговорення умов кредитування.</w:t>
      </w:r>
    </w:p>
    <w:p w14:paraId="1C6854B4" w14:textId="0EBB7CC0" w:rsidR="00D05F13" w:rsidRPr="00C0414C" w:rsidRDefault="00D05F13" w:rsidP="00C0414C">
      <w:pPr>
        <w:pStyle w:val="a4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Arial" w:hAnsi="Arial" w:cs="Arial"/>
          <w:color w:val="000000" w:themeColor="text1"/>
          <w:sz w:val="24"/>
          <w:szCs w:val="24"/>
          <w:lang w:val="en-US" w:eastAsia="uk-UA"/>
        </w:rPr>
      </w:pPr>
      <w:r w:rsidRPr="00C0414C">
        <w:rPr>
          <w:rFonts w:ascii="Arial" w:hAnsi="Arial" w:cs="Arial"/>
          <w:color w:val="000000" w:themeColor="text1"/>
          <w:sz w:val="24"/>
          <w:szCs w:val="24"/>
          <w:lang w:eastAsia="uk-UA"/>
        </w:rPr>
        <w:t>Фаза реалізації:</w:t>
      </w:r>
    </w:p>
    <w:p w14:paraId="3587423C" w14:textId="77777777" w:rsidR="00C0414C" w:rsidRPr="00C0414C" w:rsidRDefault="00C0414C" w:rsidP="00C0414C">
      <w:pPr>
        <w:pStyle w:val="a4"/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Arial" w:hAnsi="Arial" w:cs="Arial"/>
          <w:color w:val="000000" w:themeColor="text1"/>
          <w:sz w:val="24"/>
          <w:szCs w:val="24"/>
          <w:lang w:eastAsia="uk-UA"/>
        </w:rPr>
      </w:pPr>
      <w:r w:rsidRPr="00C0414C">
        <w:rPr>
          <w:rFonts w:ascii="Arial" w:hAnsi="Arial" w:cs="Arial"/>
          <w:color w:val="000000" w:themeColor="text1"/>
          <w:sz w:val="24"/>
          <w:szCs w:val="24"/>
        </w:rPr>
        <w:t>Укладання контрактів та будівельно-монтажні й пусконалагоджувальні роботи.</w:t>
      </w:r>
    </w:p>
    <w:p w14:paraId="4E1F9492" w14:textId="77777777" w:rsidR="00D05F13" w:rsidRPr="00D05F13" w:rsidRDefault="00D05F13" w:rsidP="00D05F13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Arial" w:hAnsi="Arial" w:cs="Arial"/>
          <w:color w:val="000000" w:themeColor="text1"/>
          <w:sz w:val="24"/>
          <w:szCs w:val="24"/>
          <w:lang w:eastAsia="uk-UA"/>
        </w:rPr>
      </w:pPr>
      <w:r w:rsidRPr="00D05F13">
        <w:rPr>
          <w:rFonts w:ascii="Arial" w:hAnsi="Arial" w:cs="Arial"/>
          <w:color w:val="000000" w:themeColor="text1"/>
          <w:sz w:val="24"/>
          <w:szCs w:val="24"/>
          <w:lang w:eastAsia="uk-UA"/>
        </w:rPr>
        <w:t>Фаза експлуатації:</w:t>
      </w:r>
    </w:p>
    <w:p w14:paraId="2C9372AB" w14:textId="77777777" w:rsidR="00D05F13" w:rsidRPr="00D05F13" w:rsidRDefault="00D05F13" w:rsidP="00D05F13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Arial" w:hAnsi="Arial" w:cs="Arial"/>
          <w:color w:val="000000" w:themeColor="text1"/>
          <w:sz w:val="24"/>
          <w:szCs w:val="24"/>
          <w:lang w:eastAsia="uk-UA"/>
        </w:rPr>
      </w:pPr>
      <w:r w:rsidRPr="00D05F13">
        <w:rPr>
          <w:rFonts w:ascii="Arial" w:hAnsi="Arial" w:cs="Arial"/>
          <w:color w:val="000000" w:themeColor="text1"/>
          <w:sz w:val="24"/>
          <w:szCs w:val="24"/>
          <w:lang w:eastAsia="uk-UA"/>
        </w:rPr>
        <w:t>Здійснення контролю за виконанням проекту.</w:t>
      </w:r>
    </w:p>
    <w:p w14:paraId="2FA2C47E" w14:textId="77777777" w:rsidR="00D05F13" w:rsidRPr="00D05F13" w:rsidRDefault="00D05F13" w:rsidP="00D05F13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Arial" w:hAnsi="Arial" w:cs="Arial"/>
          <w:color w:val="000000" w:themeColor="text1"/>
          <w:sz w:val="24"/>
          <w:szCs w:val="24"/>
          <w:lang w:eastAsia="uk-UA"/>
        </w:rPr>
      </w:pPr>
      <w:r w:rsidRPr="00D05F13">
        <w:rPr>
          <w:rFonts w:ascii="Arial" w:hAnsi="Arial" w:cs="Arial"/>
          <w:color w:val="000000" w:themeColor="text1"/>
          <w:sz w:val="24"/>
          <w:szCs w:val="24"/>
          <w:lang w:eastAsia="uk-UA"/>
        </w:rPr>
        <w:t>Звіт про завершення проекту.</w:t>
      </w:r>
    </w:p>
    <w:p w14:paraId="282F725B" w14:textId="77777777" w:rsidR="006458CD" w:rsidRPr="00C0414C" w:rsidRDefault="006458CD">
      <w:pPr>
        <w:rPr>
          <w:rFonts w:ascii="Arial" w:hAnsi="Arial" w:cs="Arial"/>
          <w:sz w:val="32"/>
          <w:szCs w:val="22"/>
        </w:rPr>
      </w:pPr>
    </w:p>
    <w:sectPr w:rsidR="006458CD" w:rsidRPr="00C041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0283"/>
    <w:multiLevelType w:val="multilevel"/>
    <w:tmpl w:val="302E9C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5790B"/>
    <w:multiLevelType w:val="hybridMultilevel"/>
    <w:tmpl w:val="4D58C004"/>
    <w:lvl w:ilvl="0" w:tplc="FDA673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8273E8"/>
    <w:multiLevelType w:val="multilevel"/>
    <w:tmpl w:val="C6065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006245"/>
    <w:multiLevelType w:val="multilevel"/>
    <w:tmpl w:val="7F5C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D297D"/>
    <w:multiLevelType w:val="multilevel"/>
    <w:tmpl w:val="CE66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6C1E05"/>
    <w:multiLevelType w:val="multilevel"/>
    <w:tmpl w:val="D2E2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8705AC"/>
    <w:multiLevelType w:val="hybridMultilevel"/>
    <w:tmpl w:val="94EE0212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0B535A6"/>
    <w:multiLevelType w:val="multilevel"/>
    <w:tmpl w:val="CF128B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33D2E"/>
    <w:multiLevelType w:val="multilevel"/>
    <w:tmpl w:val="B96E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E4464E"/>
    <w:multiLevelType w:val="multilevel"/>
    <w:tmpl w:val="D3D0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1D4B19"/>
    <w:multiLevelType w:val="multilevel"/>
    <w:tmpl w:val="9320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B852ED"/>
    <w:multiLevelType w:val="multilevel"/>
    <w:tmpl w:val="15FCC7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AC0D8A"/>
    <w:multiLevelType w:val="multilevel"/>
    <w:tmpl w:val="1C02EE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6A3283"/>
    <w:multiLevelType w:val="multilevel"/>
    <w:tmpl w:val="258E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E42F99"/>
    <w:multiLevelType w:val="hybridMultilevel"/>
    <w:tmpl w:val="4D58C004"/>
    <w:lvl w:ilvl="0" w:tplc="FDA673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A306B3"/>
    <w:multiLevelType w:val="multilevel"/>
    <w:tmpl w:val="3F6A2E3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BA12B9"/>
    <w:multiLevelType w:val="hybridMultilevel"/>
    <w:tmpl w:val="FBB038F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79308C"/>
    <w:multiLevelType w:val="multilevel"/>
    <w:tmpl w:val="3B5462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234D52"/>
    <w:multiLevelType w:val="multilevel"/>
    <w:tmpl w:val="23D4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7F2011"/>
    <w:multiLevelType w:val="multilevel"/>
    <w:tmpl w:val="CE66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5D4A6B"/>
    <w:multiLevelType w:val="multilevel"/>
    <w:tmpl w:val="520A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574581"/>
    <w:multiLevelType w:val="multilevel"/>
    <w:tmpl w:val="5410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B556DDF"/>
    <w:multiLevelType w:val="multilevel"/>
    <w:tmpl w:val="4208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C3652D"/>
    <w:multiLevelType w:val="hybridMultilevel"/>
    <w:tmpl w:val="6A8274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346A9"/>
    <w:multiLevelType w:val="multilevel"/>
    <w:tmpl w:val="2AE2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244D0B"/>
    <w:multiLevelType w:val="multilevel"/>
    <w:tmpl w:val="B15467E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FA772B"/>
    <w:multiLevelType w:val="multilevel"/>
    <w:tmpl w:val="DF50B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9"/>
  </w:num>
  <w:num w:numId="4">
    <w:abstractNumId w:val="0"/>
  </w:num>
  <w:num w:numId="5">
    <w:abstractNumId w:val="25"/>
  </w:num>
  <w:num w:numId="6">
    <w:abstractNumId w:val="15"/>
  </w:num>
  <w:num w:numId="7">
    <w:abstractNumId w:val="9"/>
  </w:num>
  <w:num w:numId="8">
    <w:abstractNumId w:val="18"/>
  </w:num>
  <w:num w:numId="9">
    <w:abstractNumId w:val="20"/>
  </w:num>
  <w:num w:numId="10">
    <w:abstractNumId w:val="6"/>
  </w:num>
  <w:num w:numId="11">
    <w:abstractNumId w:val="24"/>
  </w:num>
  <w:num w:numId="12">
    <w:abstractNumId w:val="2"/>
  </w:num>
  <w:num w:numId="13">
    <w:abstractNumId w:val="21"/>
  </w:num>
  <w:num w:numId="14">
    <w:abstractNumId w:val="7"/>
  </w:num>
  <w:num w:numId="15">
    <w:abstractNumId w:val="13"/>
  </w:num>
  <w:num w:numId="16">
    <w:abstractNumId w:val="12"/>
  </w:num>
  <w:num w:numId="17">
    <w:abstractNumId w:val="5"/>
  </w:num>
  <w:num w:numId="18">
    <w:abstractNumId w:val="11"/>
  </w:num>
  <w:num w:numId="19">
    <w:abstractNumId w:val="4"/>
  </w:num>
  <w:num w:numId="20">
    <w:abstractNumId w:val="26"/>
  </w:num>
  <w:num w:numId="21">
    <w:abstractNumId w:val="8"/>
  </w:num>
  <w:num w:numId="22">
    <w:abstractNumId w:val="22"/>
  </w:num>
  <w:num w:numId="23">
    <w:abstractNumId w:val="10"/>
  </w:num>
  <w:num w:numId="24">
    <w:abstractNumId w:val="17"/>
  </w:num>
  <w:num w:numId="25">
    <w:abstractNumId w:val="3"/>
  </w:num>
  <w:num w:numId="26">
    <w:abstractNumId w:val="16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96C"/>
    <w:rsid w:val="006458CD"/>
    <w:rsid w:val="007424E6"/>
    <w:rsid w:val="0093096C"/>
    <w:rsid w:val="00C0414C"/>
    <w:rsid w:val="00D0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2AEE6"/>
  <w15:chartTrackingRefBased/>
  <w15:docId w15:val="{0389BCBF-59C0-4B7E-9FB6-B8593B9F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uk-UA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96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rsid w:val="0093096C"/>
    <w:pPr>
      <w:ind w:firstLine="709"/>
      <w:jc w:val="center"/>
    </w:pPr>
    <w:rPr>
      <w:b/>
      <w:caps/>
    </w:rPr>
  </w:style>
  <w:style w:type="character" w:customStyle="1" w:styleId="30">
    <w:name w:val="Основной текст с отступом 3 Знак"/>
    <w:basedOn w:val="a0"/>
    <w:link w:val="3"/>
    <w:rsid w:val="0093096C"/>
    <w:rPr>
      <w:rFonts w:ascii="Times New Roman" w:eastAsia="Times New Roman" w:hAnsi="Times New Roman" w:cs="Times New Roman"/>
      <w:b/>
      <w:caps/>
      <w:sz w:val="28"/>
      <w:szCs w:val="20"/>
      <w:lang w:eastAsia="ru-RU" w:bidi="ar-SA"/>
    </w:rPr>
  </w:style>
  <w:style w:type="paragraph" w:styleId="a3">
    <w:name w:val="Normal (Web)"/>
    <w:basedOn w:val="a"/>
    <w:uiPriority w:val="99"/>
    <w:semiHidden/>
    <w:unhideWhenUsed/>
    <w:rsid w:val="007424E6"/>
    <w:pPr>
      <w:spacing w:before="100" w:beforeAutospacing="1" w:after="100" w:afterAutospacing="1"/>
    </w:pPr>
    <w:rPr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D05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4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2889</Words>
  <Characters>1647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Артем Artemko</cp:lastModifiedBy>
  <cp:revision>3</cp:revision>
  <dcterms:created xsi:type="dcterms:W3CDTF">2023-03-01T10:31:00Z</dcterms:created>
  <dcterms:modified xsi:type="dcterms:W3CDTF">2023-05-08T16:15:00Z</dcterms:modified>
</cp:coreProperties>
</file>