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Arial" w:cs="Arial" w:eastAsia="Arial" w:hAnsi="Arial"/>
          <w:b/>
          <w:bCs/>
          <w:sz w:val="22"/>
          <w:szCs w:val="22"/>
        </w:rPr>
        <w:t xml:space="preserve">ΕΛΛΗΝΙΚΗ ΔΗΜΟΚΡΑΤΙΑ</w:t>
      </w:r>
    </w:p>
    <w:p>
      <w:pPr>
        <w:spacing w:after="0" w:before="0" w:line="276"/>
        <w:jc w:val="center"/>
      </w:pPr>
      <w:r>
        <w:rPr>
          <w:rFonts w:ascii="Arial" w:cs="Arial" w:eastAsia="Arial" w:hAnsi="Arial"/>
          <w:b/>
          <w:bCs/>
          <w:sz w:val="22"/>
          <w:szCs w:val="22"/>
        </w:rPr>
        <w:t xml:space="preserve">ΝΟΜΟΣ ΔΩΔΕΚΑΝΗΣΟΥ — ΔΗΜΟΣ ΡΟΔΟΥ</w:t>
      </w:r>
    </w:p>
    <w:p>
      <w:pPr>
        <w:spacing w:after="0" w:before="0" w:line="276"/>
        <w:jc w:val="center"/>
      </w:pPr>
      <w:r>
        <w:rPr>
          <w:rFonts w:ascii="Arial" w:cs="Arial" w:eastAsia="Arial" w:hAnsi="Arial"/>
          <w:sz w:val="20"/>
          <w:szCs w:val="20"/>
        </w:rPr>
        <w:t xml:space="preserve">ΔΙΕΥΘΥΝΣΗ ΤΕΧΝΙΚΩΝ ΕΡΓΩΝ &amp; ΥΠΟΔΟΜΩΝ</w:t>
      </w:r>
    </w:p>
    <w:p>
      <w:pPr>
        <w:spacing w:after="240" w:before="0" w:line="276"/>
        <w:jc w:val="center"/>
      </w:pPr>
      <w:r>
        <w:rPr>
          <w:rFonts w:ascii="Arial" w:cs="Arial" w:eastAsia="Arial" w:hAnsi="Arial"/>
          <w:sz w:val="20"/>
          <w:szCs w:val="20"/>
        </w:rPr>
        <w:t xml:space="preserve">ΤΜΗΜΑ ΠΡΟΜΗΘΕΙΩΝ</w:t>
      </w:r>
    </w:p>
    <w:p>
      <w:pPr>
        <w:pBdr>
          <w:bottom w:val="single" w:color="2E75B6" w:sz="6"/>
        </w:pBdr>
        <w:spacing w:after="160"/>
      </w:pPr>
    </w:p>
    <w:p>
      <w:pPr>
        <w:spacing w:after="60" w:before="0" w:line="276"/>
        <w:jc w:val="center"/>
      </w:pPr>
      <w:r>
        <w:rPr>
          <w:rFonts w:ascii="Arial" w:cs="Arial" w:eastAsia="Arial" w:hAnsi="Arial"/>
          <w:b/>
          <w:bCs/>
          <w:color w:val="1F4E79"/>
          <w:sz w:val="32"/>
          <w:szCs w:val="32"/>
        </w:rPr>
        <w:t xml:space="preserve">ΤΕΧΝΙΚΗ ΕΚΘΕΣΗ — ΤΕΧΝΙΚΕΣ ΠΡΟΔΙΑΓΡΑΦΕΣ</w:t>
      </w:r>
    </w:p>
    <w:p>
      <w:pPr>
        <w:spacing w:after="60" w:before="0" w:line="276"/>
        <w:jc w:val="center"/>
      </w:pPr>
      <w:r>
        <w:rPr>
          <w:rFonts w:ascii="Arial" w:cs="Arial" w:eastAsia="Arial" w:hAnsi="Arial"/>
          <w:b/>
          <w:bCs/>
          <w:color w:val="2E75B6"/>
          <w:sz w:val="26"/>
          <w:szCs w:val="26"/>
        </w:rPr>
        <w:t xml:space="preserve">«ΑΝΑΓΟΜΩΣΗ ΚΑΙ ΣΥΝΤΗΡΗΣΗ ΠΥΡΟΣΒΕΣΤΗΡΩΝ ΔΗΜΟΥ ΡΟΔΟΥ»</w:t>
      </w:r>
    </w:p>
    <w:p>
      <w:pPr>
        <w:spacing w:after="120" w:before="0" w:line="276"/>
        <w:jc w:val="center"/>
      </w:pPr>
      <w:r>
        <w:rPr>
          <w:rFonts w:ascii="Arial" w:cs="Arial" w:eastAsia="Arial" w:hAnsi="Arial"/>
          <w:i/>
          <w:iCs/>
          <w:sz w:val="20"/>
          <w:szCs w:val="20"/>
        </w:rPr>
        <w:t xml:space="preserve">Έτος 2026 · CPV: 24951230-6</w:t>
      </w:r>
    </w:p>
    <w:p>
      <w:pPr>
        <w:spacing w:after="240" w:before="0" w:line="276"/>
        <w:jc w:val="center"/>
      </w:pPr>
      <w:r>
        <w:rPr>
          <w:rFonts w:ascii="Arial" w:cs="Arial" w:eastAsia="Arial" w:hAnsi="Arial"/>
          <w:b/>
          <w:bCs/>
          <w:sz w:val="22"/>
          <w:szCs w:val="22"/>
        </w:rPr>
        <w:t xml:space="preserve">Ενδεικτικός προϋπολογισμός: 5.928,64 € (συμπεριλαμβανομένου Φ.Π.Α. 24%)</w:t>
      </w:r>
    </w:p>
    <w:p>
      <w:pPr>
        <w:pBdr>
          <w:bottom w:val="single" w:color="2E75B6" w:sz="6"/>
        </w:pBdr>
        <w:spacing w:after="160"/>
      </w:pPr>
    </w:p>
    <w:p>
      <w:pPr>
        <w:pStyle w:val="Heading1"/>
        <w:spacing w:after="120" w:before="240"/>
      </w:pPr>
      <w:r>
        <w:rPr>
          <w:rFonts w:ascii="Arial" w:cs="Arial" w:eastAsia="Arial" w:hAnsi="Arial"/>
          <w:b/>
          <w:bCs/>
          <w:color w:val="1F4E79"/>
          <w:sz w:val="24"/>
          <w:szCs w:val="24"/>
        </w:rPr>
        <w:t xml:space="preserve">1. ΑΝΤΙΚΕΙΜΕΝΟ ΤΗΣ ΜΕΛΕΤΗΣ</w:t>
      </w:r>
    </w:p>
    <w:p>
      <w:pPr>
        <w:spacing w:after="100" w:before="0" w:line="276"/>
        <w:jc w:val="both"/>
      </w:pPr>
      <w:r>
        <w:rPr>
          <w:rFonts w:ascii="Arial" w:cs="Arial" w:eastAsia="Arial" w:hAnsi="Arial"/>
          <w:sz w:val="20"/>
          <w:szCs w:val="20"/>
        </w:rPr>
        <w:t xml:space="preserve">Με την παρούσα μελέτη προβλέπεται ο έλεγχος, η συντήρηση, η αναγόμωση και η υδραυλική δοκιμή (επανέλεγχος) των φορητών και τροχήλατων πυροσβεστήρων όλων των τύπων, καθώς και των αυτόματων πυροσβεστήρων οροφής και των μονίμων συστημάτων τοπικής εφαρμογής ξηράς κόνεως, που είναι εγκατεστημένα στα κτίρια και τις εγκαταστάσεις του Δήμου Ρόδου.</w:t>
      </w:r>
    </w:p>
    <w:p>
      <w:pPr>
        <w:spacing w:after="100" w:before="0" w:line="276"/>
        <w:jc w:val="both"/>
      </w:pPr>
      <w:r>
        <w:rPr>
          <w:rFonts w:ascii="Arial" w:cs="Arial" w:eastAsia="Arial" w:hAnsi="Arial"/>
          <w:sz w:val="20"/>
          <w:szCs w:val="20"/>
        </w:rPr>
        <w:t xml:space="preserve">Η μελέτη περιλαμβάνει είκοσι δύο (22) διακριτά είδη εργασιών, συνολικής ποσότητας 603 τεμαχίων. Οι εργασίες εκτελούνται υποχρεωτικά σύμφωνα με τις τελευταίες ισχύουσες εθνικές προδιαγραφές και ιδίως την Κ.Υ.Α. 618/43/2005, όπως έχει τροποποιηθεί και ισχύει.</w:t>
      </w:r>
    </w:p>
    <w:p>
      <w:pPr>
        <w:pStyle w:val="Heading1"/>
        <w:spacing w:after="120" w:before="240"/>
      </w:pPr>
      <w:r>
        <w:rPr>
          <w:rFonts w:ascii="Arial" w:cs="Arial" w:eastAsia="Arial" w:hAnsi="Arial"/>
          <w:b/>
          <w:bCs/>
          <w:color w:val="1F4E79"/>
          <w:sz w:val="24"/>
          <w:szCs w:val="24"/>
        </w:rPr>
        <w:t xml:space="preserve">2. ΙΣΧΥΟΝ ΘΕΣΜΙΚΟ ΠΛΑΙΣΙΟ ΚΑΙ ΠΡΟΤΥΠΑ</w:t>
      </w:r>
    </w:p>
    <w:p>
      <w:pPr>
        <w:spacing w:after="80" w:before="0" w:line="276"/>
      </w:pPr>
      <w:r>
        <w:rPr>
          <w:rFonts w:ascii="Arial" w:cs="Arial" w:eastAsia="Arial" w:hAnsi="Arial"/>
          <w:sz w:val="20"/>
          <w:szCs w:val="20"/>
        </w:rPr>
        <w:t xml:space="preserve">Το σύνολο των εργασιών εκτελείται σύμφωνα με:</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Κ.Υ.Α. 618/43/2005 (Φ.Ε.Κ. Β΄ 52/20.01.2005) — </w:t>
      </w:r>
      <w:r>
        <w:rPr>
          <w:rFonts w:ascii="Arial" w:cs="Arial" w:eastAsia="Arial" w:hAnsi="Arial"/>
          <w:sz w:val="20"/>
          <w:szCs w:val="20"/>
        </w:rPr>
        <w:t xml:space="preserve">«Προϋποθέσεις διάθεσης στην αγορά πυροσβεστήρων, διαδικασίες συντήρησης, επανελέγχου και αναγόμωσης» — βασικό κείμενο, με τα Παραρτήματα ΙΙΙ (συντήρηση), IV (αναγόμωση), V (υδραυλική δοκιμή/επανέλεγχος), VI και VII.</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Κ.Υ.Α. 17230/671/2005 (Φ.Ε.Κ. Β΄ 1218/01.09.2005) — </w:t>
      </w:r>
      <w:r>
        <w:rPr>
          <w:rFonts w:ascii="Arial" w:cs="Arial" w:eastAsia="Arial" w:hAnsi="Arial"/>
          <w:sz w:val="20"/>
          <w:szCs w:val="20"/>
        </w:rPr>
        <w:t xml:space="preserve">Τροποποίηση και συμπλήρωση της ανωτέρω· καθορίζει μεταξύ άλλων τις πινακίδες και το μητρώο συντήρησης-αναγόμωσης των αυτομάτων συστημάτων ξηράς κόνεως τοπικής εφαρμογής.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Κ.Υ.Α. 140424/2021 (Φ.Ε.Κ. Β΄ 6254/27.12.2021) — </w:t>
      </w:r>
      <w:r>
        <w:rPr>
          <w:rFonts w:ascii="Arial" w:cs="Arial" w:eastAsia="Arial" w:hAnsi="Arial"/>
          <w:sz w:val="20"/>
          <w:szCs w:val="20"/>
        </w:rPr>
        <w:t xml:space="preserve">Νεότερη τροποποίηση της Κ.Υ.Α. 618/43/2005 (αντικατάσταση του άρθρου 2 — πρώτη διάθεση στην αγορά και σήμανση συμμόρφωσης). Είναι η πλέον πρόσφατη τροποποίηση του πλαισίου.</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Πυροσβεστική Διάταξη 15/2022 (Φ.Ε.Κ. Β΄ 5602/2022) — </w:t>
      </w:r>
      <w:r>
        <w:rPr>
          <w:rFonts w:ascii="Arial" w:cs="Arial" w:eastAsia="Arial" w:hAnsi="Arial"/>
          <w:sz w:val="20"/>
          <w:szCs w:val="20"/>
        </w:rPr>
        <w:t xml:space="preserve">Μέτρα και μέσα πυροπροστασίας — επάρκεια, χωροθέτηση και διατήρηση σε ετοιμότητα των φορητών μέσων.</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ΕΛΟΤ ΕΝ 3 (σειρά, ιδίως ΕΝ 3-7) — </w:t>
      </w:r>
      <w:r>
        <w:rPr>
          <w:rFonts w:ascii="Arial" w:cs="Arial" w:eastAsia="Arial" w:hAnsi="Arial"/>
          <w:sz w:val="20"/>
          <w:szCs w:val="20"/>
        </w:rPr>
        <w:t xml:space="preserve">Φορητοί πυροσβεστήρες — χαρακτηριστικά, απαιτήσεις επίδοσης και κατασβεστική ικανότητα.</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ΕΛΟΤ ΕΝ 1866 (σειρά, ΕΝ 1866-1) — </w:t>
      </w:r>
      <w:r>
        <w:rPr>
          <w:rFonts w:ascii="Arial" w:cs="Arial" w:eastAsia="Arial" w:hAnsi="Arial"/>
          <w:sz w:val="20"/>
          <w:szCs w:val="20"/>
        </w:rPr>
        <w:t xml:space="preserve">Τροχήλατοι πυροσβεστήρες.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ΕΛΟΤ ΕΝ 615 — </w:t>
      </w:r>
      <w:r>
        <w:rPr>
          <w:rFonts w:ascii="Arial" w:cs="Arial" w:eastAsia="Arial" w:hAnsi="Arial"/>
          <w:sz w:val="20"/>
          <w:szCs w:val="20"/>
        </w:rPr>
        <w:t xml:space="preserve">Κατασβεστικές σκόνες (ξηρά κόνις) — απαιτήσεις και δοκιμές.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ΕΝ 1568 / ΕΝ ISO 5923 — </w:t>
      </w:r>
      <w:r>
        <w:rPr>
          <w:rFonts w:ascii="Arial" w:cs="Arial" w:eastAsia="Arial" w:hAnsi="Arial"/>
          <w:sz w:val="20"/>
          <w:szCs w:val="20"/>
        </w:rPr>
        <w:t xml:space="preserve">Αφρογόνα κατασβεστικά μέσα και διοξείδιο του άνθρακα αντιστοίχως.</w:t>
      </w:r>
    </w:p>
    <w:p>
      <w:pPr>
        <w:spacing w:after="80"/>
        <w:ind w:left="340" w:hanging="340"/>
        <w:jc w:val="both"/>
      </w:pPr>
      <w:r>
        <w:rPr>
          <w:rFonts w:ascii="Arial" w:cs="Arial" w:eastAsia="Arial" w:hAnsi="Arial"/>
          <w:b/>
          <w:bCs/>
          <w:color w:val="2E75B6"/>
          <w:sz w:val="20"/>
          <w:szCs w:val="20"/>
        </w:rPr>
        <w:t xml:space="preserve">▪  </w:t>
      </w:r>
      <w:r>
        <w:rPr>
          <w:rFonts w:ascii="Arial" w:cs="Arial" w:eastAsia="Arial" w:hAnsi="Arial"/>
          <w:b/>
          <w:bCs/>
          <w:sz w:val="20"/>
          <w:szCs w:val="20"/>
        </w:rPr>
        <w:t xml:space="preserve">Οδηγία 2014/68/ΕΕ (Π.Δ. 91/2018) και ADR/ΤΠΕΔ — </w:t>
      </w:r>
      <w:r>
        <w:rPr>
          <w:rFonts w:ascii="Arial" w:cs="Arial" w:eastAsia="Arial" w:hAnsi="Arial"/>
          <w:sz w:val="20"/>
          <w:szCs w:val="20"/>
        </w:rPr>
        <w:t xml:space="preserve">Εξοπλισμός υπό πίεση και περιοδικός επανέλεγχος φιαλών CO₂ και προωθητικού αερίου.</w:t>
      </w:r>
    </w:p>
    <w:p>
      <w:pPr>
        <w:pStyle w:val="Heading1"/>
        <w:spacing w:after="120" w:before="240"/>
      </w:pPr>
      <w:r>
        <w:rPr>
          <w:rFonts w:ascii="Arial" w:cs="Arial" w:eastAsia="Arial" w:hAnsi="Arial"/>
          <w:b/>
          <w:bCs/>
          <w:color w:val="1F4E79"/>
          <w:sz w:val="24"/>
          <w:szCs w:val="24"/>
        </w:rPr>
        <w:t xml:space="preserve">3. ΑΠΑΙΤΗΣΕΙΣ ΚΑΙ ΥΠΟΧΡΕΩΣΕΙΣ ΤΟΥ ΑΝΑΔΟΧΟΥ (ΣΥΝΤΗΡΗΤΗ)</w:t>
      </w:r>
    </w:p>
    <w:p>
      <w:pPr>
        <w:pStyle w:val="Heading2"/>
        <w:spacing w:after="120" w:before="240"/>
      </w:pPr>
      <w:r>
        <w:rPr>
          <w:rFonts w:ascii="Arial" w:cs="Arial" w:eastAsia="Arial" w:hAnsi="Arial"/>
          <w:b/>
          <w:bCs/>
          <w:color w:val="1F4E79"/>
          <w:sz w:val="22"/>
          <w:szCs w:val="22"/>
        </w:rPr>
        <w:t xml:space="preserve">3.1 Τυπικά προσόντα — επί ποινή αποκλεισμού</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είναι ΑΝΑΓΝΩΡΙΣΜΕΝΗ ΕΤΑΙΡΕΙΑ κατά την έννοια της Κ.Υ.Α. 618/43/2005 και να προσκομίσει το εν ισχύι Πιστοποιητικό Έγκρισης Κανονισμού Λειτουργίας Αναγνωρισμένης Εταιρείας, εκδοθέν από διαπιστευμένο φορέα πιστοποίησης.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διαθέτει άδεια λειτουργίας του συνεργείου/εργαστηρίου αναγόμωσης από την αρμόδια Υπηρεσία της οικείας Περιφέρειας.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Οι εργασίες να εκτελούνται αποκλειστικά από ΑΡΜΟΔΙΟ ΑΤΟΜΟ πιστοποιημένο κατά την Κ.Υ.Α. 618/43/2005 και 17230/671/2005· να κατατεθεί αντίγραφο του πιστοποιητικού με το ονοματεπώνυμο και τον αριθμό μητρώου του.</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διαθέτει κατάλληλο και διακριβωμένο εξοπλισμό υδραυλικής δοκιμής, ζύγισης και πλήρωσης, με εν ισχύι πιστοποιητικά διακρίβωσης των οργάνων μέτρησης.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Να διαθέτει ασφαλιστήριο συμβόλαιο αστικής ευθύνης έναντι τρίτων για τις εκτελούμενες εργασίες.</w:t>
      </w:r>
    </w:p>
    <w:p>
      <w:pPr>
        <w:pStyle w:val="Heading2"/>
        <w:spacing w:after="120" w:before="240"/>
      </w:pPr>
      <w:r>
        <w:rPr>
          <w:rFonts w:ascii="Arial" w:cs="Arial" w:eastAsia="Arial" w:hAnsi="Arial"/>
          <w:b/>
          <w:bCs/>
          <w:color w:val="1F4E79"/>
          <w:sz w:val="22"/>
          <w:szCs w:val="22"/>
        </w:rPr>
        <w:t xml:space="preserve">3.2 Υλικά αναγόμωσης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Η ξηρά κόνις να είναι ΚΑΙΝΟΥΡΓΙΑ, τύπου ABC με περιεκτικότητα φωσφορικού αμμωνίου τουλάχιστον 40%, πιστοποιημένη κατά ΕΛΟΤ ΕΝ 615, συνοδευόμενη από πιστοποιητικό με αναγραφή παρτίδας και ημερομηνίας παραγωγής. ΑΠΑΓΟΡΕΥΕΤΑΙ ρητώς η επαναχρησιμοποίηση της παλαιάς κόνεως.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Το διοξείδιο του άνθρακα να είναι καθαρότητας τουλάχιστον 99,5%, με δελτίο δεδομένων ασφαλείας.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Το προωθητικό αέριο να είναι ξηρό άζωτο υψηλής καθαρότητας.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Τα κατασβεστικά υγρά κατηγορίας F και τα αφρογόνα AFFF να είναι εγκεκριμένου τύπου, εντός ημερομηνίας λήξεως, με πιστοποιητικό και αναγραφή παρτίδας. Απαγορεύεται η ανάμιξη υγρών διαφορετικών κατασκευαστών.</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Όλα τα ανταλλακτικά (βαλβίδες, παρεμβύσματα, μανόμετρα, σωλήνες, ακροφύσια) να είναι γνήσια ή ισοδύναμα εγκεκριμένου τύπου, συμβατά με τον εκάστοτε πυροσβεστήρα.</w:t>
      </w:r>
    </w:p>
    <w:p>
      <w:pPr>
        <w:pStyle w:val="Heading2"/>
        <w:spacing w:after="120" w:before="240"/>
      </w:pPr>
      <w:r>
        <w:rPr>
          <w:rFonts w:ascii="Arial" w:cs="Arial" w:eastAsia="Arial" w:hAnsi="Arial"/>
          <w:b/>
          <w:bCs/>
          <w:color w:val="1F4E79"/>
          <w:sz w:val="22"/>
          <w:szCs w:val="22"/>
        </w:rPr>
        <w:t xml:space="preserve">3.3 Παραλαβή — παράδοση</w:t>
      </w:r>
    </w:p>
    <w:p>
      <w:pPr>
        <w:spacing w:after="100" w:before="0" w:line="276"/>
        <w:jc w:val="both"/>
      </w:pPr>
      <w:r>
        <w:rPr>
          <w:rFonts w:ascii="Arial" w:cs="Arial" w:eastAsia="Arial" w:hAnsi="Arial"/>
          <w:sz w:val="20"/>
          <w:szCs w:val="20"/>
        </w:rPr>
        <w:t xml:space="preserve">Η παραλαβή και η παράδοση των πυροσβεστήρων γίνεται με μεταφορικό μέσο, ευθύνη και δαπάνη του αναδόχου, από και προς τις εγκαταστάσεις του Δήμου, κατόπιν έγγραφης διατακτικής στην οποία αναγράφονται η ημερομηνία και η ποσότητα ανά κατηγορία. Ο χρόνος παραλαβής – παράδοσης ορίζεται σε πέντε (5) εργάσιμες ημέρες. Καθ’ όλη τη διάρκεια της εργασίας ο ανάδοχος υποχρεούται να τοποθετεί πυροσβεστήρα αντικατάστασης ίδιου τύπου και κατηγορίας, ώστε να μην απομένει ακάλυπτη θέση πυροπροστασίας.</w:t>
      </w:r>
    </w:p>
    <w:p>
      <w:pPr>
        <w:pStyle w:val="Heading1"/>
        <w:spacing w:after="120" w:before="240"/>
      </w:pPr>
      <w:r>
        <w:rPr>
          <w:rFonts w:ascii="Arial" w:cs="Arial" w:eastAsia="Arial" w:hAnsi="Arial"/>
          <w:b/>
          <w:bCs/>
          <w:color w:val="1F4E79"/>
          <w:sz w:val="24"/>
          <w:szCs w:val="24"/>
        </w:rPr>
        <w:t xml:space="preserve">4. ΥΠΟΧΡΕΩΤΙΚΗ ΠΕΡΙΟΔΙΚΟΤΗΤΑ ΕΡΓΑΣΙΩΝ</w:t>
      </w:r>
    </w:p>
    <w:p>
      <w:pPr>
        <w:spacing w:after="100" w:before="0" w:line="276"/>
        <w:jc w:val="both"/>
      </w:pPr>
      <w:r>
        <w:rPr>
          <w:rFonts w:ascii="Arial" w:cs="Arial" w:eastAsia="Arial" w:hAnsi="Arial"/>
          <w:sz w:val="20"/>
          <w:szCs w:val="20"/>
        </w:rPr>
        <w:t xml:space="preserve">Οι κάτωθι χρόνοι είναι υποχρεωτικοί κατά την Κ.Υ.Α. 618/43/2005 (Παραρτήματα ΙΙΙ, IV και V), όπως ισχύει. Οι χρόνοι μετρώνται από το έτος κατασκευής του πυροσβεστήρα ή από την τελευταία αντίστοιχη εργασία.</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2560"/>
        <w:gridCol w:w="1500"/>
        <w:gridCol w:w="1760"/>
        <w:gridCol w:w="1980"/>
        <w:gridCol w:w="1838"/>
      </w:tblGrid>
      <w:tr>
        <w:trPr>
          <w:tblHeader/>
        </w:trPr>
        <w:tc>
          <w:tcPr>
            <w:tcW w:type="dxa" w:w="25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ΤΥΠΟΣ ΠΥΡΟΣΒΕΣΤΗΡΑ</w:t>
            </w:r>
          </w:p>
        </w:tc>
        <w:tc>
          <w:tcPr>
            <w:tcW w:type="dxa" w:w="150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ΣΥΝΤΗΡΗΣΗ</w:t>
            </w:r>
          </w:p>
        </w:tc>
        <w:tc>
          <w:tcPr>
            <w:tcW w:type="dxa" w:w="17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ΑΝΑΓΟΜΩΣΗ</w:t>
            </w:r>
          </w:p>
        </w:tc>
        <w:tc>
          <w:tcPr>
            <w:tcW w:type="dxa" w:w="198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ΥΔΡΑΥΛΙΚΗ ΔΟΚΙΜΗ</w:t>
            </w:r>
          </w:p>
        </w:tc>
        <w:tc>
          <w:tcPr>
            <w:tcW w:type="dxa" w:w="1838"/>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ΑΠΟΣΥΡΣΗ</w:t>
            </w:r>
          </w:p>
        </w:tc>
      </w:tr>
      <w:tr>
        <w:tc>
          <w:tcPr>
            <w:tcW w:type="dxa" w:w="2560"/>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Ξηράς κόνεως — φορητοί</w:t>
            </w:r>
          </w:p>
        </w:tc>
        <w:tc>
          <w:tcPr>
            <w:tcW w:type="dxa" w:w="15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shd w:fill="F2F7FC" w:color="auto" w:val="clear"/>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Ξηράς κόνεως — τροχήλατοι</w:t>
            </w:r>
          </w:p>
        </w:tc>
        <w:tc>
          <w:tcPr>
            <w:tcW w:type="dxa" w:w="15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Ξηράς κόνεως — οροφής / τοπικής εφαρμογής</w:t>
            </w:r>
          </w:p>
        </w:tc>
        <w:tc>
          <w:tcPr>
            <w:tcW w:type="dxa" w:w="15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shd w:fill="F2F7FC" w:color="auto" w:val="clear"/>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Διοξειδίου του άνθρακα (CO₂)</w:t>
            </w:r>
          </w:p>
        </w:tc>
        <w:tc>
          <w:tcPr>
            <w:tcW w:type="dxa" w:w="15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 (με ζύγιση)</w:t>
            </w:r>
          </w:p>
        </w:tc>
        <w:tc>
          <w:tcPr>
            <w:tcW w:type="dxa" w:w="1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 *</w:t>
            </w:r>
          </w:p>
        </w:tc>
        <w:tc>
          <w:tcPr>
            <w:tcW w:type="dxa" w:w="198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 (ADR/ΤΠΕΔ)</w:t>
            </w:r>
          </w:p>
        </w:tc>
        <w:tc>
          <w:tcPr>
            <w:tcW w:type="dxa" w:w="1838"/>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βάσει επανελέγχου φιάλης</w:t>
            </w:r>
          </w:p>
        </w:tc>
      </w:tr>
      <w:tr>
        <w:tc>
          <w:tcPr>
            <w:tcW w:type="dxa" w:w="2560"/>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Αφρού AFFF / νερού</w:t>
            </w:r>
          </w:p>
        </w:tc>
        <w:tc>
          <w:tcPr>
            <w:tcW w:type="dxa" w:w="15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r>
        <w:tc>
          <w:tcPr>
            <w:tcW w:type="dxa" w:w="2560"/>
            <w:shd w:fill="F2F7FC" w:color="auto" w:val="clear"/>
            <w:tcMar>
              <w:top w:type="dxa" w:w="60"/>
              <w:left w:type="dxa" w:w="80"/>
              <w:bottom w:type="dxa" w:w="60"/>
              <w:right w:type="dxa" w:w="80"/>
            </w:tcMar>
            <w:vAlign w:val="center"/>
          </w:tcPr>
          <w:p>
            <w:pPr>
              <w:spacing w:after="0" w:line="240"/>
            </w:pPr>
            <w:r>
              <w:rPr>
                <w:rFonts w:ascii="Arial" w:cs="Arial" w:eastAsia="Arial" w:hAnsi="Arial"/>
                <w:b/>
                <w:bCs/>
                <w:sz w:val="18"/>
                <w:szCs w:val="18"/>
              </w:rPr>
              <w:t xml:space="preserve">Υγρού χημικού — κατηγορίας F</w:t>
            </w:r>
          </w:p>
        </w:tc>
        <w:tc>
          <w:tcPr>
            <w:tcW w:type="dxa" w:w="15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12 μήνες</w:t>
            </w:r>
          </w:p>
        </w:tc>
        <w:tc>
          <w:tcPr>
            <w:tcW w:type="dxa" w:w="1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 έτη</w:t>
            </w:r>
          </w:p>
        </w:tc>
        <w:tc>
          <w:tcPr>
            <w:tcW w:type="dxa" w:w="198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10 έτη</w:t>
            </w:r>
          </w:p>
        </w:tc>
        <w:tc>
          <w:tcPr>
            <w:tcW w:type="dxa" w:w="1838"/>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20 έτη</w:t>
            </w:r>
          </w:p>
        </w:tc>
      </w:tr>
    </w:tbl>
    <w:p>
      <w:pPr>
        <w:spacing w:after="100" w:before="80" w:line="276"/>
        <w:jc w:val="both"/>
      </w:pPr>
      <w:r>
        <w:rPr>
          <w:rFonts w:ascii="Arial" w:cs="Arial" w:eastAsia="Arial" w:hAnsi="Arial"/>
          <w:i/>
          <w:iCs/>
          <w:sz w:val="18"/>
          <w:szCs w:val="18"/>
        </w:rPr>
        <w:t xml:space="preserve">* Στους πυροσβεστήρες CO₂ η αναγόμωση γίνεται υποχρεωτικά στη δεκαετία, ταυτόχρονα με την υδραυλική δοκιμή της φιάλης. Ανεξαρτήτως αυτού, κατά τον ετήσιο έλεγχο ο πυροσβεστήρας ζυγίζεται και αναγομώνεται ΑΜΕΣΑ εφόσον η απώλεια μάζας υπερβαίνει το 10% της ονομαστικής γόμωσης.</w:t>
      </w:r>
    </w:p>
    <w:p>
      <w:pPr>
        <w:spacing w:after="100" w:before="0" w:line="276"/>
        <w:jc w:val="both"/>
      </w:pPr>
      <w:r>
        <w:rPr>
          <w:rFonts w:ascii="Arial" w:cs="Arial" w:eastAsia="Arial" w:hAnsi="Arial"/>
          <w:sz w:val="20"/>
          <w:szCs w:val="20"/>
        </w:rPr>
        <w:t xml:space="preserve">Σε κάθε περίπτωση, ο πυροσβεστήρας αναγομώνεται ΑΜΕΣΑ μετά από οποιαδήποτε χρήση του, έστω και μερική, καθώς και όταν κατά τον έλεγχο διαπιστωθεί πτώση πίεσης, φθορά ή απώλεια κατασβεστικού υλικού.</w:t>
      </w:r>
    </w:p>
    <w:p>
      <w:pPr>
        <w:pStyle w:val="Heading1"/>
        <w:spacing w:after="120" w:before="240"/>
      </w:pPr>
      <w:r>
        <w:rPr>
          <w:rFonts w:ascii="Arial" w:cs="Arial" w:eastAsia="Arial" w:hAnsi="Arial"/>
          <w:b/>
          <w:bCs/>
          <w:color w:val="1F4E79"/>
          <w:sz w:val="24"/>
          <w:szCs w:val="24"/>
        </w:rPr>
        <w:t xml:space="preserve">5. ΣΗΜΑΝΣΗ — ΔΑΚΤΥΛΙΟΣ ΕΠΑΝΕΛΕΓΧΟΥ</w:t>
      </w:r>
    </w:p>
    <w:p>
      <w:pPr>
        <w:spacing w:after="100" w:before="0" w:line="276"/>
        <w:jc w:val="both"/>
      </w:pPr>
      <w:r>
        <w:rPr>
          <w:rFonts w:ascii="Arial" w:cs="Arial" w:eastAsia="Arial" w:hAnsi="Arial"/>
          <w:sz w:val="20"/>
          <w:szCs w:val="20"/>
        </w:rPr>
        <w:t xml:space="preserve">Σε κάθε πυροσβεστήρα που ανοίγεται τοποθετείται στον λαιμό ΔΑΚΤΥΛΙΟΣ ΕΠΑΝΕΛΕΓΧΟΥ από σκληρό και άκαμπτο πλαστικό, ώστε να μην είναι δυνατόν να αφαιρεθεί χωρίς άνοιγμα του κλείστρου, με ΑΝΑΓΛΥΦΗ την ημερομηνία ανοίγματος. Το χρώμα του δακτυλίου καθορίζεται από το τελευταίο ψηφίο του έτους εργασίας:</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1200"/>
        <w:gridCol w:w="3619"/>
        <w:gridCol w:w="1200"/>
        <w:gridCol w:w="3619"/>
      </w:tblGrid>
      <w:tr>
        <w:trPr>
          <w:tblHeader/>
        </w:trPr>
        <w:tc>
          <w:tcPr>
            <w:tcW w:type="dxa" w:w="120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ΨΗΦΙΟ</w:t>
            </w:r>
          </w:p>
        </w:tc>
        <w:tc>
          <w:tcPr>
            <w:tcW w:type="dxa" w:w="3619"/>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ΧΡΩΜΑ</w:t>
            </w:r>
          </w:p>
        </w:tc>
        <w:tc>
          <w:tcPr>
            <w:tcW w:type="dxa" w:w="120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ΨΗΦΙΟ</w:t>
            </w:r>
          </w:p>
        </w:tc>
        <w:tc>
          <w:tcPr>
            <w:tcW w:type="dxa" w:w="3619"/>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ΧΡΩΜΑ</w:t>
            </w:r>
          </w:p>
        </w:tc>
      </w:tr>
      <w:tr>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0</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Άσπρο</w:t>
            </w:r>
          </w:p>
        </w:tc>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5</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Μπλε</w:t>
            </w:r>
          </w:p>
        </w:tc>
      </w:tr>
      <w:tr>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1</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Κίτρινο</w:t>
            </w:r>
          </w:p>
        </w:tc>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6</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Μωβ</w:t>
            </w:r>
          </w:p>
        </w:tc>
      </w:tr>
      <w:tr>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2</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Πορτοκαλί</w:t>
            </w:r>
          </w:p>
        </w:tc>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7</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Γκρι</w:t>
            </w:r>
          </w:p>
        </w:tc>
      </w:tr>
      <w:tr>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3</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Καφέ</w:t>
            </w:r>
          </w:p>
        </w:tc>
        <w:tc>
          <w:tcPr>
            <w:tcW w:type="dxa" w:w="120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8</w:t>
            </w:r>
          </w:p>
        </w:tc>
        <w:tc>
          <w:tcPr>
            <w:tcW w:type="dxa" w:w="3619"/>
            <w:shd w:fill="F2F7FC" w:color="auto" w:val="clear"/>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Βυσσινί</w:t>
            </w:r>
          </w:p>
        </w:tc>
      </w:tr>
      <w:tr>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4</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Πράσινο</w:t>
            </w:r>
          </w:p>
        </w:tc>
        <w:tc>
          <w:tcPr>
            <w:tcW w:type="dxa" w:w="1200"/>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9</w:t>
            </w:r>
          </w:p>
        </w:tc>
        <w:tc>
          <w:tcPr>
            <w:tcW w:type="dxa" w:w="3619"/>
            <w:tcMar>
              <w:top w:type="dxa" w:w="60"/>
              <w:left w:type="dxa" w:w="80"/>
              <w:bottom w:type="dxa" w:w="60"/>
              <w:right w:type="dxa" w:w="80"/>
            </w:tcMar>
            <w:vAlign w:val="center"/>
          </w:tcPr>
          <w:p>
            <w:pPr>
              <w:spacing w:after="0" w:line="240"/>
              <w:jc w:val="center"/>
            </w:pPr>
            <w:r>
              <w:rPr>
                <w:rFonts w:ascii="Arial" w:cs="Arial" w:eastAsia="Arial" w:hAnsi="Arial"/>
                <w:b w:val="false"/>
                <w:bCs w:val="false"/>
                <w:sz w:val="18"/>
                <w:szCs w:val="18"/>
              </w:rPr>
              <w:t xml:space="preserve">Μαύρο</w:t>
            </w:r>
          </w:p>
        </w:tc>
      </w:tr>
    </w:tbl>
    <w:p>
      <w:pPr>
        <w:spacing w:after="100" w:before="80" w:line="276"/>
        <w:jc w:val="both"/>
      </w:pPr>
      <w:r>
        <w:rPr>
          <w:rFonts w:ascii="Arial" w:cs="Arial" w:eastAsia="Arial" w:hAnsi="Arial"/>
          <w:b/>
          <w:bCs/>
          <w:sz w:val="20"/>
          <w:szCs w:val="20"/>
        </w:rPr>
        <w:t xml:space="preserve">Για τις εργασίες που θα εκτελεστούν εντός του έτους 2026 ο δακτύλιος είναι ΜΩΒ· εφόσον η σύμβαση επεκταθεί στο 2027, ΓΚΡΙ.</w:t>
      </w:r>
    </w:p>
    <w:p>
      <w:pPr>
        <w:spacing w:after="100" w:before="0" w:line="276"/>
        <w:jc w:val="both"/>
      </w:pPr>
      <w:r>
        <w:rPr>
          <w:rFonts w:ascii="Arial" w:cs="Arial" w:eastAsia="Arial" w:hAnsi="Arial"/>
          <w:sz w:val="20"/>
          <w:szCs w:val="20"/>
        </w:rPr>
        <w:t xml:space="preserve">Επιπλέον, σε κάθε πυροσβεστήρα επικολλάται νέα ετικέτα συντήρησης/αναγόμωσης, στην οποία αναγράφονται υποχρεωτικά: η επωνυμία και ο αριθμός αδείας της αναγνωρισμένης εταιρείας, το ονοματεπώνυμο και ο αριθμός πιστοποίησης του αρμοδίου ατόμου, το είδος της εργασίας, η ημερομηνία εκτέλεσης και η ημερομηνία της επόμενης υποχρεωτικής ενέργειας.</w:t>
      </w:r>
    </w:p>
    <w:p>
      <w:pPr>
        <w:pStyle w:val="Heading1"/>
        <w:spacing w:after="120" w:before="240"/>
      </w:pPr>
      <w:r>
        <w:rPr>
          <w:rFonts w:ascii="Arial" w:cs="Arial" w:eastAsia="Arial" w:hAnsi="Arial"/>
          <w:b/>
          <w:bCs/>
          <w:color w:val="1F4E79"/>
          <w:sz w:val="24"/>
          <w:szCs w:val="24"/>
        </w:rPr>
        <w:t xml:space="preserve">6. ΚΟΙΝΕΣ ΕΡΓΑΣΙΕΣ ΑΝΑΓΟΜΩΣΗΣ ΞΗΡΑΣ ΚΟΝΕΩΣ</w:t>
      </w:r>
    </w:p>
    <w:p>
      <w:pPr>
        <w:spacing w:after="100" w:before="0" w:line="276"/>
        <w:jc w:val="both"/>
      </w:pPr>
      <w:r>
        <w:rPr>
          <w:rFonts w:ascii="Arial" w:cs="Arial" w:eastAsia="Arial" w:hAnsi="Arial"/>
          <w:sz w:val="20"/>
          <w:szCs w:val="20"/>
        </w:rPr>
        <w:t xml:space="preserve">Για όλους τους πυροσβεστήρες ξηράς κόνεως η αναγόμωση συνίσταται υποχρεωτικώς στα εξής, κατά το Παράρτημα IV της Κ.Υ.Α. 618/43/2005:</w:t>
      </w:r>
    </w:p>
    <w:p>
      <w:pPr>
        <w:spacing w:after="70"/>
        <w:ind w:left="400" w:hanging="400"/>
        <w:jc w:val="both"/>
      </w:pPr>
      <w:r>
        <w:rPr>
          <w:rFonts w:ascii="Arial" w:cs="Arial" w:eastAsia="Arial" w:hAnsi="Arial"/>
          <w:b/>
          <w:bCs/>
          <w:color w:val="2E75B6"/>
          <w:sz w:val="20"/>
          <w:szCs w:val="20"/>
        </w:rPr>
        <w:t xml:space="preserve">1.  </w:t>
      </w:r>
      <w:r>
        <w:rPr>
          <w:rFonts w:ascii="Arial" w:cs="Arial" w:eastAsia="Arial" w:hAnsi="Arial"/>
          <w:sz w:val="20"/>
          <w:szCs w:val="20"/>
        </w:rPr>
        <w:t xml:space="preserve">Πλήρης εκτόνωση και αποσυναρμολόγηση του πυροσβεστήρα.</w:t>
      </w:r>
    </w:p>
    <w:p>
      <w:pPr>
        <w:spacing w:after="70"/>
        <w:ind w:left="400" w:hanging="400"/>
        <w:jc w:val="both"/>
      </w:pPr>
      <w:r>
        <w:rPr>
          <w:rFonts w:ascii="Arial" w:cs="Arial" w:eastAsia="Arial" w:hAnsi="Arial"/>
          <w:b/>
          <w:bCs/>
          <w:color w:val="2E75B6"/>
          <w:sz w:val="20"/>
          <w:szCs w:val="20"/>
        </w:rPr>
        <w:t xml:space="preserve">2.  </w:t>
      </w:r>
      <w:r>
        <w:rPr>
          <w:rFonts w:ascii="Arial" w:cs="Arial" w:eastAsia="Arial" w:hAnsi="Arial"/>
          <w:sz w:val="20"/>
          <w:szCs w:val="20"/>
        </w:rPr>
        <w:t xml:space="preserve">Άδειασμα της κόνεως, καθάρισμα και πρεσάρισμα του σώματος.</w:t>
      </w:r>
    </w:p>
    <w:p>
      <w:pPr>
        <w:spacing w:after="70"/>
        <w:ind w:left="400" w:hanging="400"/>
        <w:jc w:val="both"/>
      </w:pPr>
      <w:r>
        <w:rPr>
          <w:rFonts w:ascii="Arial" w:cs="Arial" w:eastAsia="Arial" w:hAnsi="Arial"/>
          <w:b/>
          <w:bCs/>
          <w:color w:val="2E75B6"/>
          <w:sz w:val="20"/>
          <w:szCs w:val="20"/>
        </w:rPr>
        <w:t xml:space="preserve">3.  </w:t>
      </w:r>
      <w:r>
        <w:rPr>
          <w:rFonts w:ascii="Arial" w:cs="Arial" w:eastAsia="Arial" w:hAnsi="Arial"/>
          <w:sz w:val="20"/>
          <w:szCs w:val="20"/>
        </w:rPr>
        <w:t xml:space="preserve">Ενδελεχής εσωτερικός έλεγχος με ΦΩΤΙΣΤΙΚΟ ΚΑΘΕΤΗΡΑ ΚΑΙ ΚΑΘΡΕΦΤΗ για διάβρωση, κοιλώματα, εγκοπές, χτυπήματα ή ζημιά της εσωτερικής επιφάνειας — με ιδιαίτερη προσοχή στα σημεία συγκόλλησης.</w:t>
      </w:r>
    </w:p>
    <w:p>
      <w:pPr>
        <w:spacing w:after="70"/>
        <w:ind w:left="400" w:hanging="400"/>
        <w:jc w:val="both"/>
      </w:pPr>
      <w:r>
        <w:rPr>
          <w:rFonts w:ascii="Arial" w:cs="Arial" w:eastAsia="Arial" w:hAnsi="Arial"/>
          <w:b/>
          <w:bCs/>
          <w:color w:val="2E75B6"/>
          <w:sz w:val="20"/>
          <w:szCs w:val="20"/>
        </w:rPr>
        <w:t xml:space="preserve">4.  </w:t>
      </w:r>
      <w:r>
        <w:rPr>
          <w:rFonts w:ascii="Arial" w:cs="Arial" w:eastAsia="Arial" w:hAnsi="Arial"/>
          <w:sz w:val="20"/>
          <w:szCs w:val="20"/>
        </w:rPr>
        <w:t xml:space="preserve">Συντήρηση ή αντικατάσταση της βαλβίδας του κλείστρου, των παρεμβυσμάτων (O-rings), του σωλήνα κατάθλιψης, του ακροφυσίου, του μανομέτρου και της περόνης ασφαλείας.</w:t>
      </w:r>
    </w:p>
    <w:p>
      <w:pPr>
        <w:spacing w:after="70"/>
        <w:ind w:left="400" w:hanging="400"/>
        <w:jc w:val="both"/>
      </w:pPr>
      <w:r>
        <w:rPr>
          <w:rFonts w:ascii="Arial" w:cs="Arial" w:eastAsia="Arial" w:hAnsi="Arial"/>
          <w:b/>
          <w:bCs/>
          <w:color w:val="2E75B6"/>
          <w:sz w:val="20"/>
          <w:szCs w:val="20"/>
        </w:rPr>
        <w:t xml:space="preserve">5.  </w:t>
      </w:r>
      <w:r>
        <w:rPr>
          <w:rFonts w:ascii="Arial" w:cs="Arial" w:eastAsia="Arial" w:hAnsi="Arial"/>
          <w:sz w:val="20"/>
          <w:szCs w:val="20"/>
        </w:rPr>
        <w:t xml:space="preserve">Γέμισμα εκ νέου με κόνι ίδιου τύπου και ονομαστικής ποσότητας, πιστοποιημένη κατά ΕΛΟΤ ΕΝ 615.</w:t>
      </w:r>
    </w:p>
    <w:p>
      <w:pPr>
        <w:spacing w:after="70"/>
        <w:ind w:left="400" w:hanging="400"/>
        <w:jc w:val="both"/>
      </w:pPr>
      <w:r>
        <w:rPr>
          <w:rFonts w:ascii="Arial" w:cs="Arial" w:eastAsia="Arial" w:hAnsi="Arial"/>
          <w:b/>
          <w:bCs/>
          <w:color w:val="2E75B6"/>
          <w:sz w:val="20"/>
          <w:szCs w:val="20"/>
        </w:rPr>
        <w:t xml:space="preserve">6.  </w:t>
      </w:r>
      <w:r>
        <w:rPr>
          <w:rFonts w:ascii="Arial" w:cs="Arial" w:eastAsia="Arial" w:hAnsi="Arial"/>
          <w:sz w:val="20"/>
          <w:szCs w:val="20"/>
        </w:rPr>
        <w:t xml:space="preserve">Πλήρωση με νέο αδρανές αέριο (άζωτο) στην ονομαστική πίεση λειτουργίας.</w:t>
      </w:r>
    </w:p>
    <w:p>
      <w:pPr>
        <w:spacing w:after="70"/>
        <w:ind w:left="400" w:hanging="400"/>
        <w:jc w:val="both"/>
      </w:pPr>
      <w:r>
        <w:rPr>
          <w:rFonts w:ascii="Arial" w:cs="Arial" w:eastAsia="Arial" w:hAnsi="Arial"/>
          <w:b/>
          <w:bCs/>
          <w:color w:val="2E75B6"/>
          <w:sz w:val="20"/>
          <w:szCs w:val="20"/>
        </w:rPr>
        <w:t xml:space="preserve">7.  </w:t>
      </w:r>
      <w:r>
        <w:rPr>
          <w:rFonts w:ascii="Arial" w:cs="Arial" w:eastAsia="Arial" w:hAnsi="Arial"/>
          <w:sz w:val="20"/>
          <w:szCs w:val="20"/>
        </w:rPr>
        <w:t xml:space="preserve">Έλεγχος στεγανότητας και παρακολούθηση επί ένα τουλάχιστον 24ΩΡΟ για τυχόν απώλειες.</w:t>
      </w:r>
    </w:p>
    <w:p>
      <w:pPr>
        <w:spacing w:after="70"/>
        <w:ind w:left="400" w:hanging="400"/>
        <w:jc w:val="both"/>
      </w:pPr>
      <w:r>
        <w:rPr>
          <w:rFonts w:ascii="Arial" w:cs="Arial" w:eastAsia="Arial" w:hAnsi="Arial"/>
          <w:b/>
          <w:bCs/>
          <w:color w:val="2E75B6"/>
          <w:sz w:val="20"/>
          <w:szCs w:val="20"/>
        </w:rPr>
        <w:t xml:space="preserve">8.  </w:t>
      </w:r>
      <w:r>
        <w:rPr>
          <w:rFonts w:ascii="Arial" w:cs="Arial" w:eastAsia="Arial" w:hAnsi="Arial"/>
          <w:sz w:val="20"/>
          <w:szCs w:val="20"/>
        </w:rPr>
        <w:t xml:space="preserve">Ζύγιση, τοποθέτηση δακτυλίου επανελέγχου, νέα ετικέτα και ενημέρωση του Μητρώου Συντήρησης &amp; Αναγόμωσης.</w:t>
      </w:r>
    </w:p>
    <w:p>
      <w:r>
        <w:br w:type="page"/>
      </w:r>
    </w:p>
    <w:p>
      <w:pPr>
        <w:pStyle w:val="Heading1"/>
        <w:spacing w:after="120" w:before="240"/>
      </w:pPr>
      <w:r>
        <w:rPr>
          <w:rFonts w:ascii="Arial" w:cs="Arial" w:eastAsia="Arial" w:hAnsi="Arial"/>
          <w:b/>
          <w:bCs/>
          <w:color w:val="1F4E79"/>
          <w:sz w:val="24"/>
          <w:szCs w:val="24"/>
        </w:rPr>
        <w:t xml:space="preserve">7. ΑΝΑΛΥΤΙΚΗ ΤΕΧΝΙΚΗ ΠΕΡΙΓΡΑΦΗ ΑΝΑ ΕΙΔΟΣ</w:t>
      </w:r>
    </w:p>
    <w:p>
      <w:pPr>
        <w:spacing w:after="100" w:before="0" w:line="276"/>
        <w:jc w:val="both"/>
      </w:pPr>
      <w:r>
        <w:rPr>
          <w:rFonts w:ascii="Arial" w:cs="Arial" w:eastAsia="Arial" w:hAnsi="Arial"/>
          <w:sz w:val="20"/>
          <w:szCs w:val="20"/>
        </w:rPr>
        <w:t xml:space="preserve">Ακολουθεί, ένα προς ένα, το σύνολο των ειδών της μελέτης με τις απαιτήσεις που τίθενται στον συντηρητή.</w:t>
      </w:r>
    </w:p>
    <w:p>
      <w:pPr>
        <w:pStyle w:val="Heading2"/>
        <w:spacing w:after="120" w:before="300"/>
      </w:pPr>
      <w:r>
        <w:rPr>
          <w:rFonts w:ascii="Arial" w:cs="Arial" w:eastAsia="Arial" w:hAnsi="Arial"/>
          <w:b/>
          <w:bCs/>
          <w:color w:val="2E75B6"/>
          <w:sz w:val="22"/>
          <w:szCs w:val="22"/>
        </w:rPr>
        <w:t xml:space="preserve">ΟΜΑΔΑ Α΄ — ΦΟΡΗΤΟΙ ΠΥΡΟΣΒΕΣΤΗΡΕΣ ΞΗΡΑΣ ΚΟΝΕΩΣ</w:t>
      </w:r>
    </w:p>
    <w:p>
      <w:pPr>
        <w:shd w:fill="DDEBF7" w:color="auto" w:val="clear"/>
        <w:spacing w:after="60" w:before="200"/>
      </w:pPr>
      <w:r>
        <w:rPr>
          <w:rFonts w:ascii="Arial" w:cs="Arial" w:eastAsia="Arial" w:hAnsi="Arial"/>
          <w:b/>
          <w:bCs/>
          <w:color w:val="1F4E79"/>
          <w:sz w:val="21"/>
          <w:szCs w:val="21"/>
        </w:rPr>
        <w:t xml:space="preserve">ΕΙΔΟΣ 1.  Αναγόμωση πυροσβεστήρα ξηράς κόνεως 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 τεμ.</w:t>
      </w:r>
      <w:r>
        <w:rPr>
          <w:rFonts w:ascii="Arial" w:cs="Arial" w:eastAsia="Arial" w:hAnsi="Arial"/>
          <w:b/>
          <w:bCs/>
          <w:sz w:val="19"/>
          <w:szCs w:val="19"/>
        </w:rPr>
        <w:t xml:space="preserve">   ·   Τιμή μονάδας: </w:t>
      </w:r>
      <w:r>
        <w:rPr>
          <w:rFonts w:ascii="Arial" w:cs="Arial" w:eastAsia="Arial" w:hAnsi="Arial"/>
          <w:sz w:val="19"/>
          <w:szCs w:val="19"/>
        </w:rPr>
        <w:t xml:space="preserve">1,50 €</w:t>
      </w:r>
      <w:r>
        <w:rPr>
          <w:rFonts w:ascii="Arial" w:cs="Arial" w:eastAsia="Arial" w:hAnsi="Arial"/>
          <w:b/>
          <w:bCs/>
          <w:sz w:val="19"/>
          <w:szCs w:val="19"/>
        </w:rPr>
        <w:t xml:space="preserve">   ·   Δαπάνη: </w:t>
      </w:r>
      <w:r>
        <w:rPr>
          <w:rFonts w:ascii="Arial" w:cs="Arial" w:eastAsia="Arial" w:hAnsi="Arial"/>
          <w:sz w:val="19"/>
          <w:szCs w:val="19"/>
        </w:rPr>
        <w:t xml:space="preserve">3,00 €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2 kg, τύπου ABC (περιεκτικότητα φωσφορικού αμμωνίου ≥ 40%), κατασβεστικής ικανότητας τουλάχιστον 8A 34B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2.  Αναγόμωση πυροσβεστήρα ξηράς κόνεως 3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6 τεμ.</w:t>
      </w:r>
      <w:r>
        <w:rPr>
          <w:rFonts w:ascii="Arial" w:cs="Arial" w:eastAsia="Arial" w:hAnsi="Arial"/>
          <w:b/>
          <w:bCs/>
          <w:sz w:val="19"/>
          <w:szCs w:val="19"/>
        </w:rPr>
        <w:t xml:space="preserve">   ·   Τιμή μονάδας: </w:t>
      </w:r>
      <w:r>
        <w:rPr>
          <w:rFonts w:ascii="Arial" w:cs="Arial" w:eastAsia="Arial" w:hAnsi="Arial"/>
          <w:sz w:val="19"/>
          <w:szCs w:val="19"/>
        </w:rPr>
        <w:t xml:space="preserve">1,50 €</w:t>
      </w:r>
      <w:r>
        <w:rPr>
          <w:rFonts w:ascii="Arial" w:cs="Arial" w:eastAsia="Arial" w:hAnsi="Arial"/>
          <w:b/>
          <w:bCs/>
          <w:sz w:val="19"/>
          <w:szCs w:val="19"/>
        </w:rPr>
        <w:t xml:space="preserve">   ·   Δαπάνη: </w:t>
      </w:r>
      <w:r>
        <w:rPr>
          <w:rFonts w:ascii="Arial" w:cs="Arial" w:eastAsia="Arial" w:hAnsi="Arial"/>
          <w:sz w:val="19"/>
          <w:szCs w:val="19"/>
        </w:rPr>
        <w:t xml:space="preserve">9,00 €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3 kg, τύπου ABC (≥ 40% φωσφορικό αμμώνιο), κατασβεστικής ικανότητας τουλάχιστον 13A 70B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3.  Αναγόμωση πυροσβεστήρα ξηράς κόνεως 6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33 τεμ.</w:t>
      </w:r>
      <w:r>
        <w:rPr>
          <w:rFonts w:ascii="Arial" w:cs="Arial" w:eastAsia="Arial" w:hAnsi="Arial"/>
          <w:b/>
          <w:bCs/>
          <w:sz w:val="19"/>
          <w:szCs w:val="19"/>
        </w:rPr>
        <w:t xml:space="preserve">   ·   Τιμή μονάδας: </w:t>
      </w:r>
      <w:r>
        <w:rPr>
          <w:rFonts w:ascii="Arial" w:cs="Arial" w:eastAsia="Arial" w:hAnsi="Arial"/>
          <w:sz w:val="19"/>
          <w:szCs w:val="19"/>
        </w:rPr>
        <w:t xml:space="preserve">3,00 €</w:t>
      </w:r>
      <w:r>
        <w:rPr>
          <w:rFonts w:ascii="Arial" w:cs="Arial" w:eastAsia="Arial" w:hAnsi="Arial"/>
          <w:b/>
          <w:bCs/>
          <w:sz w:val="19"/>
          <w:szCs w:val="19"/>
        </w:rPr>
        <w:t xml:space="preserve">   ·   Δαπάνη: </w:t>
      </w:r>
      <w:r>
        <w:rPr>
          <w:rFonts w:ascii="Arial" w:cs="Arial" w:eastAsia="Arial" w:hAnsi="Arial"/>
          <w:sz w:val="19"/>
          <w:szCs w:val="19"/>
        </w:rPr>
        <w:t xml:space="preserve">99,00 €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6 kg, τύπου ABC (≥ 40% φωσφορικό αμμώνιο), κατασβεστικής ικανότητας τουλάχιστον 21A 113B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4.  Αναγόμωση πυροσβεστήρα ξηράς κόνεως 12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300 τεμ.</w:t>
      </w:r>
      <w:r>
        <w:rPr>
          <w:rFonts w:ascii="Arial" w:cs="Arial" w:eastAsia="Arial" w:hAnsi="Arial"/>
          <w:b/>
          <w:bCs/>
          <w:sz w:val="19"/>
          <w:szCs w:val="19"/>
        </w:rPr>
        <w:t xml:space="preserve">   ·   Τιμή μονάδας: </w:t>
      </w:r>
      <w:r>
        <w:rPr>
          <w:rFonts w:ascii="Arial" w:cs="Arial" w:eastAsia="Arial" w:hAnsi="Arial"/>
          <w:sz w:val="19"/>
          <w:szCs w:val="19"/>
        </w:rPr>
        <w:t xml:space="preserve">4,90 €</w:t>
      </w:r>
      <w:r>
        <w:rPr>
          <w:rFonts w:ascii="Arial" w:cs="Arial" w:eastAsia="Arial" w:hAnsi="Arial"/>
          <w:b/>
          <w:bCs/>
          <w:sz w:val="19"/>
          <w:szCs w:val="19"/>
        </w:rPr>
        <w:t xml:space="preserve">   ·   Δαπάνη: </w:t>
      </w:r>
      <w:r>
        <w:rPr>
          <w:rFonts w:ascii="Arial" w:cs="Arial" w:eastAsia="Arial" w:hAnsi="Arial"/>
          <w:sz w:val="19"/>
          <w:szCs w:val="19"/>
        </w:rPr>
        <w:t xml:space="preserve">1.470,00 €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φορητού πυροσβεστήρα ξηράς κόνεως ονομαστικής γόμωσης 12 kg, τύπου ABC (≥ 40% φωσφορικό αμμώνιο), κατασβεστικής ικανότητας τουλάχιστον 43A 233B 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Λόγω του μεγάλου πλήθους των τεμαχίων, η παράδοση γίνεται τμηματικά κατόπιν διατακτικών, χωρίς ποτέ να απογυμνώνεται κτίριο από τα μέσα πυροπροστασίας του.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Β΄ — ΤΡΟΧΗΛΑΤΟΙ ΠΥΡΟΣΒΕΣΤΗΡΕΣ ΞΗΡΑΣ ΚΟΝΕΩΣ</w:t>
      </w:r>
    </w:p>
    <w:p>
      <w:pPr>
        <w:shd w:fill="DDEBF7" w:color="auto" w:val="clear"/>
        <w:spacing w:after="60" w:before="200"/>
      </w:pPr>
      <w:r>
        <w:rPr>
          <w:rFonts w:ascii="Arial" w:cs="Arial" w:eastAsia="Arial" w:hAnsi="Arial"/>
          <w:b/>
          <w:bCs/>
          <w:color w:val="1F4E79"/>
          <w:sz w:val="21"/>
          <w:szCs w:val="21"/>
        </w:rPr>
        <w:t xml:space="preserve">ΕΙΔΟΣ 5.  Αναγόμωση τροχήλατου πυροσβεστήρα ξηράς κόνεως 25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30 τεμ.</w:t>
      </w:r>
      <w:r>
        <w:rPr>
          <w:rFonts w:ascii="Arial" w:cs="Arial" w:eastAsia="Arial" w:hAnsi="Arial"/>
          <w:b/>
          <w:bCs/>
          <w:sz w:val="19"/>
          <w:szCs w:val="19"/>
        </w:rPr>
        <w:t xml:space="preserve">   ·   Τιμή μονάδας: </w:t>
      </w:r>
      <w:r>
        <w:rPr>
          <w:rFonts w:ascii="Arial" w:cs="Arial" w:eastAsia="Arial" w:hAnsi="Arial"/>
          <w:sz w:val="19"/>
          <w:szCs w:val="19"/>
        </w:rPr>
        <w:t xml:space="preserve">5,00 €</w:t>
      </w:r>
      <w:r>
        <w:rPr>
          <w:rFonts w:ascii="Arial" w:cs="Arial" w:eastAsia="Arial" w:hAnsi="Arial"/>
          <w:b/>
          <w:bCs/>
          <w:sz w:val="19"/>
          <w:szCs w:val="19"/>
        </w:rPr>
        <w:t xml:space="preserve">   ·   Δαπάνη: </w:t>
      </w:r>
      <w:r>
        <w:rPr>
          <w:rFonts w:ascii="Arial" w:cs="Arial" w:eastAsia="Arial" w:hAnsi="Arial"/>
          <w:sz w:val="19"/>
          <w:szCs w:val="19"/>
        </w:rPr>
        <w:t xml:space="preserve">150,00 €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τροχήλατου πυροσβεστήρα ξηράς κόνεως ονομαστικής γόμωσης 25 kg, τύπου ABC,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ελέγχονται: η τροχήλατη βάση και οι τροχοί, ο εύκαμπτος σωλήνας μήκους ≥ 5 m (δοκιμή σε πίεση, αντικατάσταση επί ρωγμών ή σκληρύνσεως), το πιστόλι/διακόπτης εκτόξευσης, η φιάλη προωθητικού αερίου (ζύγιση και αναπλήρωση) και η στεγανότητα όλων των συνδέσεων.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6.  Αναγόμωση τροχήλατου πυροσβεστήρα ξηράς κόνεως 50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25 τεμ.</w:t>
      </w:r>
      <w:r>
        <w:rPr>
          <w:rFonts w:ascii="Arial" w:cs="Arial" w:eastAsia="Arial" w:hAnsi="Arial"/>
          <w:b/>
          <w:bCs/>
          <w:sz w:val="19"/>
          <w:szCs w:val="19"/>
        </w:rPr>
        <w:t xml:space="preserve">   ·   Τιμή μονάδας: </w:t>
      </w:r>
      <w:r>
        <w:rPr>
          <w:rFonts w:ascii="Arial" w:cs="Arial" w:eastAsia="Arial" w:hAnsi="Arial"/>
          <w:sz w:val="19"/>
          <w:szCs w:val="19"/>
        </w:rPr>
        <w:t xml:space="preserve">16,00 €</w:t>
      </w:r>
      <w:r>
        <w:rPr>
          <w:rFonts w:ascii="Arial" w:cs="Arial" w:eastAsia="Arial" w:hAnsi="Arial"/>
          <w:b/>
          <w:bCs/>
          <w:sz w:val="19"/>
          <w:szCs w:val="19"/>
        </w:rPr>
        <w:t xml:space="preserve">   ·   Δαπάνη: </w:t>
      </w:r>
      <w:r>
        <w:rPr>
          <w:rFonts w:ascii="Arial" w:cs="Arial" w:eastAsia="Arial" w:hAnsi="Arial"/>
          <w:sz w:val="19"/>
          <w:szCs w:val="19"/>
        </w:rPr>
        <w:t xml:space="preserve">400,00 €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Πλήρης αναγόμωση τροχήλατου πυροσβεστήρα ξηράς κόνεως ονομαστικής γόμωσης 50 kg, τύπου ABC,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ελέγχονται: η τροχήλατη βάση και οι τροχοί, ο εύκαμπτος σωλήνας μήκους ≥ 5 m (δοκιμή σε πίεση), το πιστόλι/διακόπτης εκτόξευσης, η φιάλη προωθητικού αερίου (ζύγιση και αναπλήρωση) και η στεγανότητα όλων των συνδέσεων.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Γ΄ — ΠΥΡΟΣΒΕΣΤΗΡΕΣ ΔΙΟΞΕΙΔΙΟΥ ΤΟΥ ΑΝΘΡΑΚΑ (CO₂)</w:t>
      </w:r>
    </w:p>
    <w:p>
      <w:pPr>
        <w:shd w:fill="DDEBF7" w:color="auto" w:val="clear"/>
        <w:spacing w:after="60" w:before="200"/>
      </w:pPr>
      <w:r>
        <w:rPr>
          <w:rFonts w:ascii="Arial" w:cs="Arial" w:eastAsia="Arial" w:hAnsi="Arial"/>
          <w:b/>
          <w:bCs/>
          <w:color w:val="1F4E79"/>
          <w:sz w:val="21"/>
          <w:szCs w:val="21"/>
        </w:rPr>
        <w:t xml:space="preserve">ΕΙΔΟΣ 7.  Αναγόμωση πυροσβεστήρα CO₂ 5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 τεμ.</w:t>
      </w:r>
      <w:r>
        <w:rPr>
          <w:rFonts w:ascii="Arial" w:cs="Arial" w:eastAsia="Arial" w:hAnsi="Arial"/>
          <w:b/>
          <w:bCs/>
          <w:sz w:val="19"/>
          <w:szCs w:val="19"/>
        </w:rPr>
        <w:t xml:space="preserve">   ·   Τιμή μονάδας: </w:t>
      </w:r>
      <w:r>
        <w:rPr>
          <w:rFonts w:ascii="Arial" w:cs="Arial" w:eastAsia="Arial" w:hAnsi="Arial"/>
          <w:sz w:val="19"/>
          <w:szCs w:val="19"/>
        </w:rPr>
        <w:t xml:space="preserve">25,00 €</w:t>
      </w:r>
      <w:r>
        <w:rPr>
          <w:rFonts w:ascii="Arial" w:cs="Arial" w:eastAsia="Arial" w:hAnsi="Arial"/>
          <w:b/>
          <w:bCs/>
          <w:sz w:val="19"/>
          <w:szCs w:val="19"/>
        </w:rPr>
        <w:t xml:space="preserve">   ·   Δαπάνη: </w:t>
      </w:r>
      <w:r>
        <w:rPr>
          <w:rFonts w:ascii="Arial" w:cs="Arial" w:eastAsia="Arial" w:hAnsi="Arial"/>
          <w:sz w:val="19"/>
          <w:szCs w:val="19"/>
        </w:rPr>
        <w:t xml:space="preserve">200,00 €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ΕΝ ISO 5923 (CO₂) · ADR/ΤΠΕΔ &amp; Οδηγία 2014/68/ΕΕ για φιάλες υπό πίεση</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διοξειδίου του άνθρακα ονομαστικής γόμωσης 5 kg, κατασβεστικής ικανότητας τουλάχιστον 89B.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και σύγκριση με το χαραγμένο απόβαρο για προσδιορισμό της απώλειας μάζας· πλήρης εκκένωση και έλεγχος της φιάλης· έλεγχος και συντήρηση ή αντικατάσταση της βαλβίδας, της δικλείδας ασφαλείας (δίσκος θραύσης), των παρεμβυσμάτων, του σωλήνα και της χοάνης/κώνου εκτόξευσης — η χοάνη πρέπει να είναι διηλεκτρική, χωρίς ρωγμές· πλήρωση με διοξείδιο του άνθρακα καθαρότητας ≥ 99,5% στην ονομαστική ποσότητα, με ζυγιστική μέθοδο και τήρηση του συντελεστή πλήρωσης· έλεγχος στεγανότητας και παρακολούθηση επί ένα τουλάχιστον 24ωρο. Δεν επιτρέπεται πλήρωση φιάλης της οποίας ο δεκαετής επανέλεγχος (υδραυλική δοκιμή) έχει λήξει.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shd w:fill="DDEBF7" w:color="auto" w:val="clear"/>
        <w:spacing w:after="60" w:before="200"/>
      </w:pPr>
      <w:r>
        <w:rPr>
          <w:rFonts w:ascii="Arial" w:cs="Arial" w:eastAsia="Arial" w:hAnsi="Arial"/>
          <w:b/>
          <w:bCs/>
          <w:color w:val="1F4E79"/>
          <w:sz w:val="21"/>
          <w:szCs w:val="21"/>
        </w:rPr>
        <w:t xml:space="preserve">ΕΙΔΟΣ 8.  Αναγόμωση πυροσβεστήρα CO₂ 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80 τεμ.</w:t>
      </w:r>
      <w:r>
        <w:rPr>
          <w:rFonts w:ascii="Arial" w:cs="Arial" w:eastAsia="Arial" w:hAnsi="Arial"/>
          <w:b/>
          <w:bCs/>
          <w:sz w:val="19"/>
          <w:szCs w:val="19"/>
        </w:rPr>
        <w:t xml:space="preserve">   ·   Τιμή μονάδας: </w:t>
      </w:r>
      <w:r>
        <w:rPr>
          <w:rFonts w:ascii="Arial" w:cs="Arial" w:eastAsia="Arial" w:hAnsi="Arial"/>
          <w:sz w:val="19"/>
          <w:szCs w:val="19"/>
        </w:rPr>
        <w:t xml:space="preserve">7,00 €</w:t>
      </w:r>
      <w:r>
        <w:rPr>
          <w:rFonts w:ascii="Arial" w:cs="Arial" w:eastAsia="Arial" w:hAnsi="Arial"/>
          <w:b/>
          <w:bCs/>
          <w:sz w:val="19"/>
          <w:szCs w:val="19"/>
        </w:rPr>
        <w:t xml:space="preserve">   ·   Δαπάνη: </w:t>
      </w:r>
      <w:r>
        <w:rPr>
          <w:rFonts w:ascii="Arial" w:cs="Arial" w:eastAsia="Arial" w:hAnsi="Arial"/>
          <w:sz w:val="19"/>
          <w:szCs w:val="19"/>
        </w:rPr>
        <w:t xml:space="preserve">560,00 €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ΕΝ ISO 5923 (CO₂) · ADR/ΤΠΕΔ &amp; Οδηγία 2014/68/ΕΕ για φιάλες υπό πίεση</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διοξειδίου του άνθρακα ονομαστικής γόμωσης 2 kg, κατασβεστικής ικανότητας τουλάχιστον 34B.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και σύγκριση με το χαραγμένο απόβαρο· πλήρης εκκένωση και έλεγχος φιάλης· έλεγχος/αντικατάσταση βαλβίδας, δικλείδας ασφαλείας, παρεμβυσμάτων και διηλεκτρικής χοάνης εκτόξευσης· πλήρωση με CO₂ καθαρότητας ≥ 99,5% στην ονομαστική ποσότητα με τήρηση του συντελεστή πλήρωσης· έλεγχος στεγανότητας επί 24ωρο. Δεν επιτρέπεται πλήρωση φιάλης με ληγμένο δεκαετή επανέλεγχο.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shd w:fill="DDEBF7" w:color="auto" w:val="clear"/>
        <w:spacing w:after="60" w:before="200"/>
      </w:pPr>
      <w:r>
        <w:rPr>
          <w:rFonts w:ascii="Arial" w:cs="Arial" w:eastAsia="Arial" w:hAnsi="Arial"/>
          <w:b/>
          <w:bCs/>
          <w:color w:val="1F4E79"/>
          <w:sz w:val="21"/>
          <w:szCs w:val="21"/>
        </w:rPr>
        <w:t xml:space="preserve">ΕΙΔΟΣ 9.  Αναγόμωση τροχήλατου πυροσβεστήρα CO₂ 50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 τεμ.</w:t>
      </w:r>
      <w:r>
        <w:rPr>
          <w:rFonts w:ascii="Arial" w:cs="Arial" w:eastAsia="Arial" w:hAnsi="Arial"/>
          <w:b/>
          <w:bCs/>
          <w:sz w:val="19"/>
          <w:szCs w:val="19"/>
        </w:rPr>
        <w:t xml:space="preserve">   ·   Τιμή μονάδας: </w:t>
      </w:r>
      <w:r>
        <w:rPr>
          <w:rFonts w:ascii="Arial" w:cs="Arial" w:eastAsia="Arial" w:hAnsi="Arial"/>
          <w:sz w:val="19"/>
          <w:szCs w:val="19"/>
        </w:rPr>
        <w:t xml:space="preserve">31,46 €</w:t>
      </w:r>
      <w:r>
        <w:rPr>
          <w:rFonts w:ascii="Arial" w:cs="Arial" w:eastAsia="Arial" w:hAnsi="Arial"/>
          <w:b/>
          <w:bCs/>
          <w:sz w:val="19"/>
          <w:szCs w:val="19"/>
        </w:rPr>
        <w:t xml:space="preserve">   ·   Δαπάνη: </w:t>
      </w:r>
      <w:r>
        <w:rPr>
          <w:rFonts w:ascii="Arial" w:cs="Arial" w:eastAsia="Arial" w:hAnsi="Arial"/>
          <w:sz w:val="19"/>
          <w:szCs w:val="19"/>
        </w:rPr>
        <w:t xml:space="preserve">31,46 €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ΕΝ ISO 5923 (CO₂) · ADR/ΤΠΕΔ &amp; Οδηγία 2014/68/ΕΕ</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τροχήλατου πυροσβεστήρα διοξειδίου του άνθρακα ονομαστικής γόμωσης 50 kg (συστοιχία ή μεμονωμένη φιάλη επί τροχήλατης βάσης),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εκάστης φιάλης και σύγκριση με το χαραγμένο απόβαρο· έλεγχος τροχήλατης βάσης, τροχών και συγκρατητικών· έλεγχος/αντικατάσταση βαλβίδων, δικλείδων ασφαλείας, εύκαμπτου σωλήνα υψηλής πίεσης και διηλεκτρικής χοάνης· πλήρωση με CO₂ καθαρότητας ≥ 99,5% με τήρηση του συντελεστή πλήρωσης· έλεγχος στεγανότητας επί 24ωρο. Δεν επιτρέπεται πλήρωση φιάλης με ληγμένο δεκαετή επανέλεγχο κατά ADR/ΤΠΕΔ.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shd w:fill="DDEBF7" w:color="auto" w:val="clear"/>
        <w:spacing w:after="60" w:before="200"/>
      </w:pPr>
      <w:r>
        <w:rPr>
          <w:rFonts w:ascii="Arial" w:cs="Arial" w:eastAsia="Arial" w:hAnsi="Arial"/>
          <w:b/>
          <w:bCs/>
          <w:color w:val="1F4E79"/>
          <w:sz w:val="21"/>
          <w:szCs w:val="21"/>
        </w:rPr>
        <w:t xml:space="preserve">ΕΙΔΟΣ 10.  Αναγόμωση τροχήλατου πυροσβεστήρα CO₂ 30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 τεμ.</w:t>
      </w:r>
      <w:r>
        <w:rPr>
          <w:rFonts w:ascii="Arial" w:cs="Arial" w:eastAsia="Arial" w:hAnsi="Arial"/>
          <w:b/>
          <w:bCs/>
          <w:sz w:val="19"/>
          <w:szCs w:val="19"/>
        </w:rPr>
        <w:t xml:space="preserve">   ·   Τιμή μονάδας: </w:t>
      </w:r>
      <w:r>
        <w:rPr>
          <w:rFonts w:ascii="Arial" w:cs="Arial" w:eastAsia="Arial" w:hAnsi="Arial"/>
          <w:sz w:val="19"/>
          <w:szCs w:val="19"/>
        </w:rPr>
        <w:t xml:space="preserve">25,00 €</w:t>
      </w:r>
      <w:r>
        <w:rPr>
          <w:rFonts w:ascii="Arial" w:cs="Arial" w:eastAsia="Arial" w:hAnsi="Arial"/>
          <w:b/>
          <w:bCs/>
          <w:sz w:val="19"/>
          <w:szCs w:val="19"/>
        </w:rPr>
        <w:t xml:space="preserve">   ·   Δαπάνη: </w:t>
      </w:r>
      <w:r>
        <w:rPr>
          <w:rFonts w:ascii="Arial" w:cs="Arial" w:eastAsia="Arial" w:hAnsi="Arial"/>
          <w:sz w:val="19"/>
          <w:szCs w:val="19"/>
        </w:rPr>
        <w:t xml:space="preserve">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1866-1 (τροχήλατοι) · ΕΝ ISO 5923 (CO₂) · ADR/ΤΠΕΔ &amp; Οδηγία 2014/68/ΕΕ</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τροχήλατου πυροσβεστήρα διοξειδίου του άνθρακα ονομαστικής γόμωσης 30 kg επί τροχήλατης βάσης, κατά ΕΛΟΤ ΕΝ 1866-1.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ζύγιση και σύγκριση με το χαραγμένο απόβαρο· έλεγχος τροχήλατης βάσης και τροχών· έλεγχος/αντικατάσταση βαλβίδας, δικλείδας ασφαλείας, εύκαμπτου σωλήνα υψηλής πίεσης και διηλεκτρικής χοάνης εκτόξευσης· πλήρωση με CO₂ καθαρότητας ≥ 99,5% με τήρηση του συντελεστή πλήρωσης· έλεγχος στεγανότητας επί 24ωρο. Δεν επιτρέπεται πλήρωση φιάλης με ληγμένο δεκαετή επανέλεγχο.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(με ζύγιση): κάθε 12 μήνες — υποχρεωτική αναγόμωση αν η απώλεια μάζας υπερβαίνει το 10% της ονομαστικής γόμωσης. Αναγόμωση &amp; υδραυλική δοκιμή φιάλης: ανά 10ετία κατά ADR/ΤΠΕΔ.</w:t>
      </w:r>
    </w:p>
    <w:p>
      <w:pPr>
        <w:pStyle w:val="Heading2"/>
        <w:spacing w:after="120" w:before="300"/>
      </w:pPr>
      <w:r>
        <w:rPr>
          <w:rFonts w:ascii="Arial" w:cs="Arial" w:eastAsia="Arial" w:hAnsi="Arial"/>
          <w:b/>
          <w:bCs/>
          <w:color w:val="2E75B6"/>
          <w:sz w:val="22"/>
          <w:szCs w:val="22"/>
        </w:rPr>
        <w:t xml:space="preserve">ΟΜΑΔΑ Δ΄ — ΑΥΤΟΜΑΤΟΙ ΠΥΡΟΣΒΕΣΤΗΡΕΣ ΟΡΟΦΗΣ &amp; ΣΥΣΤΗΜΑΤΑ ΤΟΠΙΚΗΣ ΕΦΑΡΜΟΓΗΣ</w:t>
      </w:r>
    </w:p>
    <w:p>
      <w:pPr>
        <w:shd w:fill="DDEBF7" w:color="auto" w:val="clear"/>
        <w:spacing w:after="60" w:before="200"/>
      </w:pPr>
      <w:r>
        <w:rPr>
          <w:rFonts w:ascii="Arial" w:cs="Arial" w:eastAsia="Arial" w:hAnsi="Arial"/>
          <w:b/>
          <w:bCs/>
          <w:color w:val="1F4E79"/>
          <w:sz w:val="21"/>
          <w:szCs w:val="21"/>
        </w:rPr>
        <w:t xml:space="preserve">ΕΙΔΟΣ 11.  Αναγόμωση πυροσβεστήρα ξηράς κόνεως οροφής 6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 τεμ.</w:t>
      </w:r>
      <w:r>
        <w:rPr>
          <w:rFonts w:ascii="Arial" w:cs="Arial" w:eastAsia="Arial" w:hAnsi="Arial"/>
          <w:b/>
          <w:bCs/>
          <w:sz w:val="19"/>
          <w:szCs w:val="19"/>
        </w:rPr>
        <w:t xml:space="preserve">   ·   Τιμή μονάδας: </w:t>
      </w:r>
      <w:r>
        <w:rPr>
          <w:rFonts w:ascii="Arial" w:cs="Arial" w:eastAsia="Arial" w:hAnsi="Arial"/>
          <w:sz w:val="19"/>
          <w:szCs w:val="19"/>
        </w:rPr>
        <w:t xml:space="preserve">2,90 €</w:t>
      </w:r>
      <w:r>
        <w:rPr>
          <w:rFonts w:ascii="Arial" w:cs="Arial" w:eastAsia="Arial" w:hAnsi="Arial"/>
          <w:b/>
          <w:bCs/>
          <w:sz w:val="19"/>
          <w:szCs w:val="19"/>
        </w:rPr>
        <w:t xml:space="preserve">   ·   Δαπάνη: </w:t>
      </w:r>
      <w:r>
        <w:rPr>
          <w:rFonts w:ascii="Arial" w:cs="Arial" w:eastAsia="Arial" w:hAnsi="Arial"/>
          <w:sz w:val="19"/>
          <w:szCs w:val="19"/>
        </w:rPr>
        <w:t xml:space="preserve">8,70 €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αυτόματου (οροφής) πυροσβεστήρα ξηράς κόνεως ονομαστικής γόμωσης 6 kg, τύπου ABC, εγκατεστημένου σε λεβητοστάσια, μηχανοστάσια και χώρους Η/Μ εξοπλισμού.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αποξήλωση και επανατοποθέτηση στη θέση του με έλεγχο των στηριγμάτων οροφής· έλεγχος και δοκιμή του θερμοευαίσθητου στοιχείου/ampoule ενεργοποίησης ονομαστικής θερμοκρασίας 68 °C (αντικατάσταση εφόσον έχει καταπονηθεί, χρωματιστεί ή παρέλθει η διάρκεια ζωής του)· έλεγχος του μανομέτρου και της κεφαλής διάχυσης.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pPr>
        <w:shd w:fill="DDEBF7" w:color="auto" w:val="clear"/>
        <w:spacing w:after="60" w:before="200"/>
      </w:pPr>
      <w:r>
        <w:rPr>
          <w:rFonts w:ascii="Arial" w:cs="Arial" w:eastAsia="Arial" w:hAnsi="Arial"/>
          <w:b/>
          <w:bCs/>
          <w:color w:val="1F4E79"/>
          <w:sz w:val="21"/>
          <w:szCs w:val="21"/>
        </w:rPr>
        <w:t xml:space="preserve">ΕΙΔΟΣ 12.  Αναγόμωση πυροσβεστήρα ξηράς κόνεως οροφής 12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15 τεμ.</w:t>
      </w:r>
      <w:r>
        <w:rPr>
          <w:rFonts w:ascii="Arial" w:cs="Arial" w:eastAsia="Arial" w:hAnsi="Arial"/>
          <w:b/>
          <w:bCs/>
          <w:sz w:val="19"/>
          <w:szCs w:val="19"/>
        </w:rPr>
        <w:t xml:space="preserve">   ·   Τιμή μονάδας: </w:t>
      </w:r>
      <w:r>
        <w:rPr>
          <w:rFonts w:ascii="Arial" w:cs="Arial" w:eastAsia="Arial" w:hAnsi="Arial"/>
          <w:sz w:val="19"/>
          <w:szCs w:val="19"/>
        </w:rPr>
        <w:t xml:space="preserve">4,00 €</w:t>
      </w:r>
      <w:r>
        <w:rPr>
          <w:rFonts w:ascii="Arial" w:cs="Arial" w:eastAsia="Arial" w:hAnsi="Arial"/>
          <w:b/>
          <w:bCs/>
          <w:sz w:val="19"/>
          <w:szCs w:val="19"/>
        </w:rPr>
        <w:t xml:space="preserve">   ·   Δαπάνη: </w:t>
      </w:r>
      <w:r>
        <w:rPr>
          <w:rFonts w:ascii="Arial" w:cs="Arial" w:eastAsia="Arial" w:hAnsi="Arial"/>
          <w:sz w:val="19"/>
          <w:szCs w:val="19"/>
        </w:rPr>
        <w:t xml:space="preserve">60,00 €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αυτόματου (οροφής) πυροσβεστήρα ξηράς κόνεως ονομαστικής γόμωσης 12 kg, τύπου ABC.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αποξήλωση και επανατοποθέτηση με έλεγχο στηριγμάτων οροφής· έλεγχος και δοκιμή του θερμοευαίσθητου στοιχείου/ampoule ενεργοποίησης 68 °C με αντικατάσταση όπου απαιτείται· έλεγχος μανομέτρου και κεφαλής διάχυσης.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pPr>
        <w:shd w:fill="DDEBF7" w:color="auto" w:val="clear"/>
        <w:spacing w:after="60" w:before="200"/>
      </w:pPr>
      <w:r>
        <w:rPr>
          <w:rFonts w:ascii="Arial" w:cs="Arial" w:eastAsia="Arial" w:hAnsi="Arial"/>
          <w:b/>
          <w:bCs/>
          <w:color w:val="1F4E79"/>
          <w:sz w:val="21"/>
          <w:szCs w:val="21"/>
        </w:rPr>
        <w:t xml:space="preserve">ΕΙΔΟΣ 13.  Αναγόμωση πυροσβεστήρα ξηράς κόνεως τοπικής εφαρμογής 12 kg</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18 τεμ.</w:t>
      </w:r>
      <w:r>
        <w:rPr>
          <w:rFonts w:ascii="Arial" w:cs="Arial" w:eastAsia="Arial" w:hAnsi="Arial"/>
          <w:b/>
          <w:bCs/>
          <w:sz w:val="19"/>
          <w:szCs w:val="19"/>
        </w:rPr>
        <w:t xml:space="preserve">   ·   Τιμή μονάδας: </w:t>
      </w:r>
      <w:r>
        <w:rPr>
          <w:rFonts w:ascii="Arial" w:cs="Arial" w:eastAsia="Arial" w:hAnsi="Arial"/>
          <w:sz w:val="19"/>
          <w:szCs w:val="19"/>
        </w:rPr>
        <w:t xml:space="preserve">6,00 €</w:t>
      </w:r>
      <w:r>
        <w:rPr>
          <w:rFonts w:ascii="Arial" w:cs="Arial" w:eastAsia="Arial" w:hAnsi="Arial"/>
          <w:b/>
          <w:bCs/>
          <w:sz w:val="19"/>
          <w:szCs w:val="19"/>
        </w:rPr>
        <w:t xml:space="preserve">   ·   Δαπάνη: </w:t>
      </w:r>
      <w:r>
        <w:rPr>
          <w:rFonts w:ascii="Arial" w:cs="Arial" w:eastAsia="Arial" w:hAnsi="Arial"/>
          <w:sz w:val="19"/>
          <w:szCs w:val="19"/>
        </w:rPr>
        <w:t xml:space="preserve">108,00 €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δοχείου ξηράς κόνεως 12 kg μονίμου συστήματος τοπικής εφαρμογής (σε λεβητοστάσια, καυστήρες, ηλεκτρικούς πίνακες και εστίες μαγειρείων).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Επιπροσθέτως: απομόνωση και επαναφορά του συστήματος με τήρηση διαδικασίας ασφαλούς εργασίας· έλεγχος του δικτύου σωληνώσεων και των εκτοξευτήρων για εμφράξεις και καθαρισμός τους· έλεγχος του μηχανισμού αυτόματης και χειροκίνητης ενεργοποίησης, των συρματόσχοινων, της θερμοευαίσθητης κεφαλής και της φιάλης προωθητικού· λειτουργική δοκιμή του συστήματος χωρίς εκτόξευση κόνεως και σύνταξη σχετικής βεβαίωσης καλής λειτουργίας.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pPr>
        <w:pStyle w:val="Heading2"/>
        <w:spacing w:after="120" w:before="300"/>
      </w:pPr>
      <w:r>
        <w:rPr>
          <w:rFonts w:ascii="Arial" w:cs="Arial" w:eastAsia="Arial" w:hAnsi="Arial"/>
          <w:b/>
          <w:bCs/>
          <w:color w:val="2E75B6"/>
          <w:sz w:val="22"/>
          <w:szCs w:val="22"/>
        </w:rPr>
        <w:t xml:space="preserve">ΟΜΑΔΑ Ε΄ — ΠΕΡΙΟΔΙΚΗ ΣΥΝΤΗΡΗΣΗ ΠΕΝΤΑΕΤΙΑΣ</w:t>
      </w:r>
    </w:p>
    <w:p>
      <w:pPr>
        <w:shd w:fill="DDEBF7" w:color="auto" w:val="clear"/>
        <w:spacing w:after="60" w:before="200"/>
      </w:pPr>
      <w:r>
        <w:rPr>
          <w:rFonts w:ascii="Arial" w:cs="Arial" w:eastAsia="Arial" w:hAnsi="Arial"/>
          <w:b/>
          <w:bCs/>
          <w:color w:val="1F4E79"/>
          <w:sz w:val="21"/>
          <w:szCs w:val="21"/>
        </w:rPr>
        <w:t xml:space="preserve">ΕΙΔΟΣ 14.  Συντήρηση και ανανέωση γόμωσης πυροσβεστήρα ξηράς κόνεως 6 kg λόγω πενταετίας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10 τεμ.</w:t>
      </w:r>
      <w:r>
        <w:rPr>
          <w:rFonts w:ascii="Arial" w:cs="Arial" w:eastAsia="Arial" w:hAnsi="Arial"/>
          <w:b/>
          <w:bCs/>
          <w:sz w:val="19"/>
          <w:szCs w:val="19"/>
        </w:rPr>
        <w:t xml:space="preserve">   ·   Τιμή μονάδας: </w:t>
      </w:r>
      <w:r>
        <w:rPr>
          <w:rFonts w:ascii="Arial" w:cs="Arial" w:eastAsia="Arial" w:hAnsi="Arial"/>
          <w:sz w:val="19"/>
          <w:szCs w:val="19"/>
        </w:rPr>
        <w:t xml:space="preserve">7,00 €</w:t>
      </w:r>
      <w:r>
        <w:rPr>
          <w:rFonts w:ascii="Arial" w:cs="Arial" w:eastAsia="Arial" w:hAnsi="Arial"/>
          <w:b/>
          <w:bCs/>
          <w:sz w:val="19"/>
          <w:szCs w:val="19"/>
        </w:rPr>
        <w:t xml:space="preserve">   ·   Δαπάνη: </w:t>
      </w:r>
      <w:r>
        <w:rPr>
          <w:rFonts w:ascii="Arial" w:cs="Arial" w:eastAsia="Arial" w:hAnsi="Arial"/>
          <w:sz w:val="19"/>
          <w:szCs w:val="19"/>
        </w:rPr>
        <w:t xml:space="preserve">70,00 €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Συντήρηση και ανανέωση γόμωσης φορητού πυροσβεστήρα ξηράς κόνεως 6 kg λόγω συμπληρώσεως πενταετίας, κατά το Παράρτημα IV της Κ.Υ.Α. 618/43/2005. Η εργασία είναι ΥΠΟΧΡΕΩΤΙΚΗ ανά 5ετία από το έτος κατασκευής, ανεξαρτήτως της καταστάσεως του πυροσβεστήρα.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Η παλαιά κόνις απορρίπτεται και ΔΕΝ επαναχρησιμοποιείται· η νέα κόνις συνοδεύεται από πιστοποιητικό καταλληλότητας κατά ΕΛΟΤ ΕΝ 615 με αναγραφή παρτίδας.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15.  Συντήρηση και ανανέωση γόμωσης πυροσβεστήρα ξηράς κόνεως 12 kg λόγω πενταετίας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30 τεμ.</w:t>
      </w:r>
      <w:r>
        <w:rPr>
          <w:rFonts w:ascii="Arial" w:cs="Arial" w:eastAsia="Arial" w:hAnsi="Arial"/>
          <w:b/>
          <w:bCs/>
          <w:sz w:val="19"/>
          <w:szCs w:val="19"/>
        </w:rPr>
        <w:t xml:space="preserve">   ·   Τιμή μονάδας: </w:t>
      </w:r>
      <w:r>
        <w:rPr>
          <w:rFonts w:ascii="Arial" w:cs="Arial" w:eastAsia="Arial" w:hAnsi="Arial"/>
          <w:sz w:val="19"/>
          <w:szCs w:val="19"/>
        </w:rPr>
        <w:t xml:space="preserve">15,00 €</w:t>
      </w:r>
      <w:r>
        <w:rPr>
          <w:rFonts w:ascii="Arial" w:cs="Arial" w:eastAsia="Arial" w:hAnsi="Arial"/>
          <w:b/>
          <w:bCs/>
          <w:sz w:val="19"/>
          <w:szCs w:val="19"/>
        </w:rPr>
        <w:t xml:space="preserve">   ·   Δαπάνη: </w:t>
      </w:r>
      <w:r>
        <w:rPr>
          <w:rFonts w:ascii="Arial" w:cs="Arial" w:eastAsia="Arial" w:hAnsi="Arial"/>
          <w:sz w:val="19"/>
          <w:szCs w:val="19"/>
        </w:rPr>
        <w:t xml:space="preserve">450,00 €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 ΕΛΟΤ ΕΝ 615 (κόνις) · Παραρτήματα ΙΙΙ, IV, V, VI</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Συντήρηση και ανανέωση γόμωσης φορητού πυροσβεστήρα ξηράς κόνεως 12 kg λόγω συμπληρώσεως πενταετίας, κατά το Παράρτημα IV της Κ.Υ.Α. 618/43/2005. Η εργασία είναι ΥΠΟΧΡΕΩΤΙΚΗ ανά 5ετία από το έτος κατασκευής.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αναγόμωσης κατά το Παράρτημα IV: πλήρης εκτόνωση και αποσυναρμολόγηση· άδειασμα της κόνεως, καθαρισμός και πρεσάρισμα του σώματος· ενδελεχής εσωτερικός έλεγχος με φωτιστικό καθετήρα και καθρέφτη για διάβρωση, κοιλώματα, εγκοπές, χτυπήματα ή ζημιά της εσωτερικής επιφάνειας, με ιδιαίτερη προσοχή στα σημεία συγκόλλησης· συντήρηση ή αντικατάσταση της βαλβίδας του κλείστρου, των παρεμβυσμάτων (O-rings), του εύκαμπτου σωλήνα κατάθλιψης, του ακροφυσίου, του μανομέτρου και της περόνης ασφαλείας· γέμισμα εκ νέου με κόνι ίδιου τύπου και ονομαστικής ποσότητας, πιστοποιημένη κατά ΕΛΟΤ ΕΝ 615· πλήρωση με νέο αδρανές αέριο (άζωτο) στην ονομαστική πίεση λειτουργίας· έλεγχος στεγανότητας και παρακολούθηση επί ένα τουλάχιστον 24ωρο για τυχόν απώλειες. Η παλαιά κόνις απορρίπτεται και ΔΕΝ επαναχρησιμοποιείται· η νέα κόνις συνοδεύεται από πιστοποιητικό καταλληλότητας κατά ΕΛΟΤ ΕΝ 615 με αναγραφή παρτίδας.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ΣΤ΄ — ΠΥΡΟΣΒΕΣΤΗΡΕΣ ΚΑΤΗΓΟΡΙΑΣ F ΚΑΙ ΑΦΡΟΥ AFFF</w:t>
      </w:r>
    </w:p>
    <w:p>
      <w:pPr>
        <w:shd w:fill="DDEBF7" w:color="auto" w:val="clear"/>
        <w:spacing w:after="60" w:before="200"/>
      </w:pPr>
      <w:r>
        <w:rPr>
          <w:rFonts w:ascii="Arial" w:cs="Arial" w:eastAsia="Arial" w:hAnsi="Arial"/>
          <w:b/>
          <w:bCs/>
          <w:color w:val="1F4E79"/>
          <w:sz w:val="21"/>
          <w:szCs w:val="21"/>
        </w:rPr>
        <w:t xml:space="preserve">ΕΙΔΟΣ 16.  Αναγόμωση πυροσβεστήρα κατηγορίας F 2 lt (wet chemical)</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 τεμ.</w:t>
      </w:r>
      <w:r>
        <w:rPr>
          <w:rFonts w:ascii="Arial" w:cs="Arial" w:eastAsia="Arial" w:hAnsi="Arial"/>
          <w:b/>
          <w:bCs/>
          <w:sz w:val="19"/>
          <w:szCs w:val="19"/>
        </w:rPr>
        <w:t xml:space="preserve">   ·   Τιμή μονάδας: </w:t>
      </w:r>
      <w:r>
        <w:rPr>
          <w:rFonts w:ascii="Arial" w:cs="Arial" w:eastAsia="Arial" w:hAnsi="Arial"/>
          <w:sz w:val="19"/>
          <w:szCs w:val="19"/>
        </w:rPr>
        <w:t xml:space="preserve">30,00 €</w:t>
      </w:r>
      <w:r>
        <w:rPr>
          <w:rFonts w:ascii="Arial" w:cs="Arial" w:eastAsia="Arial" w:hAnsi="Arial"/>
          <w:b/>
          <w:bCs/>
          <w:sz w:val="19"/>
          <w:szCs w:val="19"/>
        </w:rPr>
        <w:t xml:space="preserve">   ·   Δαπάνη: </w:t>
      </w:r>
      <w:r>
        <w:rPr>
          <w:rFonts w:ascii="Arial" w:cs="Arial" w:eastAsia="Arial" w:hAnsi="Arial"/>
          <w:sz w:val="19"/>
          <w:szCs w:val="19"/>
        </w:rPr>
        <w:t xml:space="preserve">240,00 €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(κατηγορία πυρκαγιάς F) · ΕΛΟΤ ΕΝ 3-10</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υγρού χημικού κατηγορίας F, ονομαστικού όγκου 2 lt, για εστίες μαγειρικών λιπών και ελαίων σε μαγειρεία σχολείων, παιδικών σταθμών και δημοτικών καταστημάτων.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κατασβεστικού υγρού και ΠΕΡΙΒΑΛΛΟΝΤΙΚΑ ΟΡΘΗ ΔΙΑΧΕΙΡΙΣΗ του ως απόβλητο· ενδελεχής πλύση και καθαρισμός του δοχείου από άλατα και υπολείμματα σαπωνοποίησης· εσωτερικός έλεγχος για διάβρωση· έλεγχος/αντικατάσταση βαλβίδας, παρεμβυσμάτων, καταδυτικού σωλήνα και του ΕΙΔΙΚΟΥ ΑΚΡΟΦΥΣΙΟΥ ΧΑΜΗΛΗΣ ΤΑΧΥΤΗΤΑΣ (aspirating lance) που είναι απαραίτητο για την ασφαλή σαπωνοποίηση· πλήρωση με νέο κατασβεστικό υγρό κατηγορίας F εγκεκριμένου τύπου, με πιστοποιητικό και αναγραφή παρτίδας — ΑΠΑΓΟΡΕΥΕΤΑΙ η ανάμιξη υγρών διαφορετικών κατασκευαστών· πλήρωση με άζωτο στην ονομαστική πίεση· έλεγχος στεγανότητας επί 24ωρο. Διατηρείται η κατασβεστική ικανότητα τουλάχιστον 13A 5F.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17.  Αναγόμωση πυροσβεστήρα κατηγορίας F 9 lt (wet chemical)</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10 τεμ.</w:t>
      </w:r>
      <w:r>
        <w:rPr>
          <w:rFonts w:ascii="Arial" w:cs="Arial" w:eastAsia="Arial" w:hAnsi="Arial"/>
          <w:b/>
          <w:bCs/>
          <w:sz w:val="19"/>
          <w:szCs w:val="19"/>
        </w:rPr>
        <w:t xml:space="preserve">   ·   Τιμή μονάδας: </w:t>
      </w:r>
      <w:r>
        <w:rPr>
          <w:rFonts w:ascii="Arial" w:cs="Arial" w:eastAsia="Arial" w:hAnsi="Arial"/>
          <w:sz w:val="19"/>
          <w:szCs w:val="19"/>
        </w:rPr>
        <w:t xml:space="preserve">7,00 €</w:t>
      </w:r>
      <w:r>
        <w:rPr>
          <w:rFonts w:ascii="Arial" w:cs="Arial" w:eastAsia="Arial" w:hAnsi="Arial"/>
          <w:b/>
          <w:bCs/>
          <w:sz w:val="19"/>
          <w:szCs w:val="19"/>
        </w:rPr>
        <w:t xml:space="preserve">   ·   Δαπάνη: </w:t>
      </w:r>
      <w:r>
        <w:rPr>
          <w:rFonts w:ascii="Arial" w:cs="Arial" w:eastAsia="Arial" w:hAnsi="Arial"/>
          <w:sz w:val="19"/>
          <w:szCs w:val="19"/>
        </w:rPr>
        <w:t xml:space="preserve">70,00 €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(κατηγορία πυρκαγιάς F) · ΕΛΟΤ ΕΝ 3-10</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υγρού χημικού κατηγορίας F, ονομαστικού όγκου 9 lt, για εστίες μαγειρικών λιπών και ελαίων.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υγρού με περιβαλλοντικά ορθή διαχείρισή του· πλύση και καθαρισμός του δοχείου· εσωτερικός έλεγχος για διάβρωση· έλεγχος/αντικατάσταση βαλβίδας, παρεμβυσμάτων, καταδυτικού σωλήνα και του ειδικού ακροφυσίου χαμηλής ταχύτητας (aspirating lance)· πλήρωση με νέο κατασβεστικό υγρό κατηγορίας F εγκεκριμένου τύπου με πιστοποιητικό και παρτίδα, χωρίς ανάμιξη υγρών διαφορετικών κατασκευαστών· πλήρωση με άζωτο στην ονομαστική πίεση· έλεγχος στεγανότητας επί 24ωρο. Διατηρείται η κατασβεστική ικανότητα τουλάχιστον 25A 75F.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18.  Αναγόμωση πυροσβεστήρα αφρού AFFF 50 lt (τροχήλατος)</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 τεμ.</w:t>
      </w:r>
      <w:r>
        <w:rPr>
          <w:rFonts w:ascii="Arial" w:cs="Arial" w:eastAsia="Arial" w:hAnsi="Arial"/>
          <w:b/>
          <w:bCs/>
          <w:sz w:val="19"/>
          <w:szCs w:val="19"/>
        </w:rPr>
        <w:t xml:space="preserve">   ·   Τιμή μονάδας: </w:t>
      </w:r>
      <w:r>
        <w:rPr>
          <w:rFonts w:ascii="Arial" w:cs="Arial" w:eastAsia="Arial" w:hAnsi="Arial"/>
          <w:sz w:val="19"/>
          <w:szCs w:val="19"/>
        </w:rPr>
        <w:t xml:space="preserve">8,00 €</w:t>
      </w:r>
      <w:r>
        <w:rPr>
          <w:rFonts w:ascii="Arial" w:cs="Arial" w:eastAsia="Arial" w:hAnsi="Arial"/>
          <w:b/>
          <w:bCs/>
          <w:sz w:val="19"/>
          <w:szCs w:val="19"/>
        </w:rPr>
        <w:t xml:space="preserve">   ·   Δαπάνη: </w:t>
      </w:r>
      <w:r>
        <w:rPr>
          <w:rFonts w:ascii="Arial" w:cs="Arial" w:eastAsia="Arial" w:hAnsi="Arial"/>
          <w:sz w:val="19"/>
          <w:szCs w:val="19"/>
        </w:rPr>
        <w:t xml:space="preserve">8,00 €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(κατηγορίες A/B) · ΕΝ 1568 (αφρογόνο)</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τροχήλατου πυροσβεστήρα αφρού AFFF ονομαστικού όγκου 50 lt.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διαλύματος με περιβαλλοντικά ορθή διαχείρισή του· πλύση και καθαρισμός δοχείου· εσωτερικός έλεγχος για διάβρωση, με ιδιαίτερη προσοχή στην εσωτερική αντιδιαβρωτική επίστρωση· έλεγχος/αντικατάσταση βαλβίδας, παρεμβυσμάτων, εύκαμπτου σωλήνα ≥ 5 m, αυλού αφρού (aspirating branchpipe) και τροχήλατης βάσης· πλήρωση με νέο αφρογόνο AFFF κατά ΕΝ 1568 στην προβλεπόμενη αναλογία αραίωσης, με πιστοποιητικό και αναγραφή παρτίδας· ζύγιση/ογκομέτρηση φιάλης προωθητικού αζώτου και αναπλήρωση· έλεγχος στεγανότητας επί 24ωρο. Συνιστάται η χρήση αφρογόνου ΧΩΡΙΣ υπερφθοριωμένες ενώσεις (PFAS-free), σύμφωνα με τους περιορισμούς του Καν. (ΕΕ) 2017/1000 και τις εξελίξεις του REACH.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19.  Αναγόμωση πυροσβεστήρα αφρού AFFF 9 lt</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 τεμ.</w:t>
      </w:r>
      <w:r>
        <w:rPr>
          <w:rFonts w:ascii="Arial" w:cs="Arial" w:eastAsia="Arial" w:hAnsi="Arial"/>
          <w:b/>
          <w:bCs/>
          <w:sz w:val="19"/>
          <w:szCs w:val="19"/>
        </w:rPr>
        <w:t xml:space="preserve">   ·   Τιμή μονάδας: </w:t>
      </w:r>
      <w:r>
        <w:rPr>
          <w:rFonts w:ascii="Arial" w:cs="Arial" w:eastAsia="Arial" w:hAnsi="Arial"/>
          <w:sz w:val="19"/>
          <w:szCs w:val="19"/>
        </w:rPr>
        <w:t xml:space="preserve">20,00 €</w:t>
      </w:r>
      <w:r>
        <w:rPr>
          <w:rFonts w:ascii="Arial" w:cs="Arial" w:eastAsia="Arial" w:hAnsi="Arial"/>
          <w:b/>
          <w:bCs/>
          <w:sz w:val="19"/>
          <w:szCs w:val="19"/>
        </w:rPr>
        <w:t xml:space="preserve">   ·   Δαπάνη: </w:t>
      </w:r>
      <w:r>
        <w:rPr>
          <w:rFonts w:ascii="Arial" w:cs="Arial" w:eastAsia="Arial" w:hAnsi="Arial"/>
          <w:sz w:val="19"/>
          <w:szCs w:val="19"/>
        </w:rPr>
        <w:t xml:space="preserve">20,00 €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και Κ.Υ.Α. 140424/2021 (Β΄6254) · ΕΛΟΤ ΕΝ 3-7 (κατηγορίες A/B) · ΕΝ 1568 (αφρογόνο)</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Αναγόμωση φορητού πυροσβεστήρα αφρού AFFF ονομαστικού όγκου 9 lt, κατασβεστικής ικανότητας τουλάχιστον 21A 183B.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και εκκένωση του παλαιού διαλύματος με περιβαλλοντικά ορθή διαχείρισή του· πλύση και καθαρισμός δοχείου· εσωτερικός έλεγχος για διάβρωση και της αντιδιαβρωτικής επίστρωσης· έλεγχος/αντικατάσταση βαλβίδας, παρεμβυσμάτων, καταδυτικού σωλήνα και αυλού αφρού· πλήρωση με νέο αφρογόνο AFFF κατά ΕΝ 1568 στην προβλεπόμενη αναλογία αραίωσης, με πιστοποιητικό και παρτίδα· πλήρωση με άζωτο στην ονομαστική πίεση· έλεγχος στεγανότητας επί 24ωρο. Συνιστάται αφρογόνο χωρίς υπερφθοριωμένες ενώσεις (PFAS-free).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Ζ΄ — ΥΔΡΑΥΛΙΚΗ ΔΟΚΙΜΗ (ΕΠΑΝΕΛΕΓΧΟΣ ΔΕΚΑΕΤΙΑΣ)</w:t>
      </w:r>
    </w:p>
    <w:p>
      <w:pPr>
        <w:shd w:fill="DDEBF7" w:color="auto" w:val="clear"/>
        <w:spacing w:after="60" w:before="200"/>
      </w:pPr>
      <w:r>
        <w:rPr>
          <w:rFonts w:ascii="Arial" w:cs="Arial" w:eastAsia="Arial" w:hAnsi="Arial"/>
          <w:b/>
          <w:bCs/>
          <w:color w:val="1F4E79"/>
          <w:sz w:val="21"/>
          <w:szCs w:val="21"/>
        </w:rPr>
        <w:t xml:space="preserve">ΕΙΔΟΣ 20.  Υδραυλική δοκιμή και ανανέωση γόμωσης πυροσβεστήρα ξηράς κόνεως 6 kg, δεκαετίας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8 τεμ.</w:t>
      </w:r>
      <w:r>
        <w:rPr>
          <w:rFonts w:ascii="Arial" w:cs="Arial" w:eastAsia="Arial" w:hAnsi="Arial"/>
          <w:b/>
          <w:bCs/>
          <w:sz w:val="19"/>
          <w:szCs w:val="19"/>
        </w:rPr>
        <w:t xml:space="preserve">   ·   Τιμή μονάδας: </w:t>
      </w:r>
      <w:r>
        <w:rPr>
          <w:rFonts w:ascii="Arial" w:cs="Arial" w:eastAsia="Arial" w:hAnsi="Arial"/>
          <w:sz w:val="19"/>
          <w:szCs w:val="19"/>
        </w:rPr>
        <w:t xml:space="preserve">18,00 €</w:t>
      </w:r>
      <w:r>
        <w:rPr>
          <w:rFonts w:ascii="Arial" w:cs="Arial" w:eastAsia="Arial" w:hAnsi="Arial"/>
          <w:b/>
          <w:bCs/>
          <w:sz w:val="19"/>
          <w:szCs w:val="19"/>
        </w:rPr>
        <w:t xml:space="preserve">   ·   Δαπάνη: </w:t>
      </w:r>
      <w:r>
        <w:rPr>
          <w:rFonts w:ascii="Arial" w:cs="Arial" w:eastAsia="Arial" w:hAnsi="Arial"/>
          <w:sz w:val="19"/>
          <w:szCs w:val="19"/>
        </w:rPr>
        <w:t xml:space="preserve">144,00 €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 Παράρτημα V (υδραυλική δοκιμή/επανέλεγχος) όπως τροπ. με Κ.Υ.Α. 17230/671/2005 (Β΄1218) και Κ.Υ.Α. 140424/2021 (Β΄6254) · ΕΛΟΤ ΕΝ 3-7 · Οδηγία 2014/68/ΕΕ (ΠΔ 91/2018)</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Υδραυλική δοκιμή (επανέλεγχος δεκαετίας) και ανανέωση γόμωσης φορητού πυροσβεστήρα ξηράς κόνεως 6 kg, κατά το Παράρτημα V της Κ.Υ.Α. 618/43/2005. Η εργασία είναι ΥΠΟΧΡΕΩΤΙΚΗ ανά 10ετία από το έτος κατασκευής.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αποσυναρμολόγηση και εκκένωση· καθαρισμός εσωτερικά και εξωτερικά· ΥΔΡΑΥΛΙΚΗ ΔΟΚΙΜΗ ΑΝΤΟΧΗΣ του δοχείου στην πίεση δοκιμής που αναγράφεται στην πινακίδα (κατ' ελάχιστον 1,5 φορά την πίεση σχεδιασμού) για τον προβλεπόμενο χρόνο, με έλεγχο μόνιμης παραμόρφωσης και διαρροής· οπτικός και διαστασιολογικός έλεγχος συγκολλήσεων· απόρριψη και τεκμηριωμένη καταστροφή του δοχείου εφόσον αποτύχει η δοκιμή, με έγγραφη ενημέρωση της Υπηρεσίας· για τα επιτυχόντα δοχεία, αντικατάσταση βαλβίδας/παρεμβυσμάτων, πλήρωση με νέα κόνι ΕΛΟΤ ΕΝ 615, πλήρωση με άζωτο και έλεγχος στεγανότητας επί 24ωρο· ΑΝΑΓΛΥΦΗ ΧΑΡΑΞΗ του έτους επανελέγχου επί του δοχείου και έκδοση ΠΙΣΤΟΠΟΙΗΤΙΚΟΥ ΥΔΡΑΥΛΙΚΗΣ ΔΟΚΙΜΗΣ.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shd w:fill="DDEBF7" w:color="auto" w:val="clear"/>
        <w:spacing w:after="60" w:before="200"/>
      </w:pPr>
      <w:r>
        <w:rPr>
          <w:rFonts w:ascii="Arial" w:cs="Arial" w:eastAsia="Arial" w:hAnsi="Arial"/>
          <w:b/>
          <w:bCs/>
          <w:color w:val="1F4E79"/>
          <w:sz w:val="21"/>
          <w:szCs w:val="21"/>
        </w:rPr>
        <w:t xml:space="preserve">ΕΙΔΟΣ 21.  Υδραυλική δοκιμή και ανανέωση γόμωσης τροχήλατου πυροσβεστήρα ξηράς κόνεως 50 kg, δεκαετίας (ΚΥΑ 618/43/05)</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2 τεμ.</w:t>
      </w:r>
      <w:r>
        <w:rPr>
          <w:rFonts w:ascii="Arial" w:cs="Arial" w:eastAsia="Arial" w:hAnsi="Arial"/>
          <w:b/>
          <w:bCs/>
          <w:sz w:val="19"/>
          <w:szCs w:val="19"/>
        </w:rPr>
        <w:t xml:space="preserve">   ·   Τιμή μονάδας: </w:t>
      </w:r>
      <w:r>
        <w:rPr>
          <w:rFonts w:ascii="Arial" w:cs="Arial" w:eastAsia="Arial" w:hAnsi="Arial"/>
          <w:sz w:val="19"/>
          <w:szCs w:val="19"/>
        </w:rPr>
        <w:t xml:space="preserve">140,00 €</w:t>
      </w:r>
      <w:r>
        <w:rPr>
          <w:rFonts w:ascii="Arial" w:cs="Arial" w:eastAsia="Arial" w:hAnsi="Arial"/>
          <w:b/>
          <w:bCs/>
          <w:sz w:val="19"/>
          <w:szCs w:val="19"/>
        </w:rPr>
        <w:t xml:space="preserve">   ·   Δαπάνη: </w:t>
      </w:r>
      <w:r>
        <w:rPr>
          <w:rFonts w:ascii="Arial" w:cs="Arial" w:eastAsia="Arial" w:hAnsi="Arial"/>
          <w:sz w:val="19"/>
          <w:szCs w:val="19"/>
        </w:rPr>
        <w:t xml:space="preserve">280,00 €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 Παράρτημα V (υδραυλική δοκιμή/επανέλεγχος) όπως τροπ. με Κ.Υ.Α. 17230/671/2005 (Β΄1218) και Κ.Υ.Α. 140424/2021 (Β΄6254) · ΕΛΟΤ ΕΝ 3-7 · Οδηγία 2014/68/ΕΕ (ΠΔ 91/2018)</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Υδραυλική δοκιμή (επανέλεγχος δεκαετίας) και ανανέωση γόμωσης τροχήλατου πυροσβεστήρα ξηράς κόνεως 50 kg, κατά το Παράρτημα V της Κ.Υ.Α. 618/43/2005 και το ΕΛΟΤ ΕΝ 1866-1. Η εργασία είναι ΥΠΟΧΡΕΩΤΙΚΗ ανά 10ετία από το έτος κατασκευής. Παραλαβή από τις εγκαταστάσεις του Δήμου και επιστροφή με μεταφορικό μέσο, ευθύνη και δαπάνη του αναδόχου, εντός πέντε (5) εργασίμων ημερών από την έγγραφη διατακτική. Ο ανάδοχος αντικαθιστά με πυροσβεστήρα ίδιου τύπου/κατηγορίας όσο διαρκεί η εργασία, ώστε να μη μένει ακάλυπτη η θέση πυροπροστασίας. Εργασίες: πλήρης εκτόνωση, αποσυναρμολόγηση και εκκένωση· καθαρισμός· ΥΔΡΑΥΛΙΚΗ ΔΟΚΙΜΗ ΑΝΤΟΧΗΣ του δοχείου στην αναγραφόμενη πίεση δοκιμής με έλεγχο μόνιμης παραμόρφωσης και διαρροής· ΑΝΕΞΑΡΤΗΤΟΣ ΕΠΑΝΕΛΕΓΧΟΣ ΤΗΣ ΦΙΑΛΗΣ ΠΡΟΩΘΗΤΙΚΟΥ ΑΕΡΙΟΥ κατά ADR/ΤΠΕΔ· έλεγχος τροχήλατης βάσης, τροχών, εύκαμπτου σωλήνα (δοκιμή σε πίεση) και πιστολιού εκτόξευσης· απόρριψη και τεκμηριωμένη καταστροφή δοχείου που αποτυγχάνει, με έγγραφη ενημέρωση της Υπηρεσίας· για τα επιτυχόντα, αντικατάσταση βαλβίδας/παρεμβυσμάτων, πλήρωση με νέα κόνι ΕΛΟΤ ΕΝ 615 και άζωτο, έλεγχος στεγανότητας επί 24ωρο· ανάγλυφη χάραξη έτους επανελέγχου και έκδοση πιστοποιητικού υδραυλικής δοκιμής. Μετά το πέρας: ζύγιση και καταγραφή απόβαρου/μικτού βάρους· τοποθέτηση στον λαιμό ΔΑΚΤΥΛΙΟΥ ΕΠΑΝΕΛΕΓΧΟΥ σκληρού άκαμπτου πλαστικού, με ΑΝΑΓΛΥΦΗ την ημερομηνία ανοίγματος και χρώμα του έτους εργασίας κατά το τελευταίο ψηφίο (2026 → ΜΩΒ, 2027 → ΓΚΡΙ)· νέα αυτοκόλλητη ετικέτα συντήρησης/αναγόμωσης με στοιχεία αναγνωρισμένης εταιρείας, αριθμό αδείας, ονοματεπώνυμο και αριθμό πιστοποίησης του αρμοδίου ατόμου, ημερομηνία εργασίας και ημερομηνία επόμενης ενέργειας· ενημέρωση του Μητρώου Συντήρησης &amp; Αναγόμωσης και παράδοση αντιγράφου στην Υπηρεσία.</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 κάθε 12 μήνες. Αναγόμωση: ανά 5ετία από το έτος κατασκευής. Υδραυλική δοκιμή/επανέλεγχος: ανά 10ετία. Απόσυρση: στα 20 έτη από το έτος κατασκευής.</w:t>
      </w:r>
    </w:p>
    <w:p>
      <w:pPr>
        <w:pStyle w:val="Heading2"/>
        <w:spacing w:after="120" w:before="300"/>
      </w:pPr>
      <w:r>
        <w:rPr>
          <w:rFonts w:ascii="Arial" w:cs="Arial" w:eastAsia="Arial" w:hAnsi="Arial"/>
          <w:b/>
          <w:bCs/>
          <w:color w:val="2E75B6"/>
          <w:sz w:val="22"/>
          <w:szCs w:val="22"/>
        </w:rPr>
        <w:t xml:space="preserve">ΟΜΑΔΑ Η΄ — ΛΟΙΠΕΣ ΕΡΓΑΣΙΕΣ ΜΟΝΙΜΩΝ ΣΥΣΤΗΜΑΤΩΝ</w:t>
      </w:r>
    </w:p>
    <w:p>
      <w:pPr>
        <w:shd w:fill="DDEBF7" w:color="auto" w:val="clear"/>
        <w:spacing w:after="60" w:before="200"/>
      </w:pPr>
      <w:r>
        <w:rPr>
          <w:rFonts w:ascii="Arial" w:cs="Arial" w:eastAsia="Arial" w:hAnsi="Arial"/>
          <w:b/>
          <w:bCs/>
          <w:color w:val="1F4E79"/>
          <w:sz w:val="21"/>
          <w:szCs w:val="21"/>
        </w:rPr>
        <w:t xml:space="preserve">ΕΙΔΟΣ 22.  Πλήρωση με άζωτο κλάδου αυτόματων εκτοξευτήρων (sprinkler) συστήματος τοπικής εφαρμογής ξηράς κόνεως</w:t>
      </w:r>
    </w:p>
    <w:p>
      <w:pPr>
        <w:spacing w:after="60"/>
      </w:pPr>
      <w:r>
        <w:rPr>
          <w:rFonts w:ascii="Arial" w:cs="Arial" w:eastAsia="Arial" w:hAnsi="Arial"/>
          <w:b/>
          <w:bCs/>
          <w:sz w:val="19"/>
          <w:szCs w:val="19"/>
        </w:rPr>
        <w:t xml:space="preserve">Ποσότητα: </w:t>
      </w:r>
      <w:r>
        <w:rPr>
          <w:rFonts w:ascii="Arial" w:cs="Arial" w:eastAsia="Arial" w:hAnsi="Arial"/>
          <w:sz w:val="19"/>
          <w:szCs w:val="19"/>
        </w:rPr>
        <w:t xml:space="preserve">10 τεμ.</w:t>
      </w:r>
      <w:r>
        <w:rPr>
          <w:rFonts w:ascii="Arial" w:cs="Arial" w:eastAsia="Arial" w:hAnsi="Arial"/>
          <w:b/>
          <w:bCs/>
          <w:sz w:val="19"/>
          <w:szCs w:val="19"/>
        </w:rPr>
        <w:t xml:space="preserve">   ·   Τιμή μονάδας: </w:t>
      </w:r>
      <w:r>
        <w:rPr>
          <w:rFonts w:ascii="Arial" w:cs="Arial" w:eastAsia="Arial" w:hAnsi="Arial"/>
          <w:sz w:val="19"/>
          <w:szCs w:val="19"/>
        </w:rPr>
        <w:t xml:space="preserve">35,00 €</w:t>
      </w:r>
      <w:r>
        <w:rPr>
          <w:rFonts w:ascii="Arial" w:cs="Arial" w:eastAsia="Arial" w:hAnsi="Arial"/>
          <w:b/>
          <w:bCs/>
          <w:sz w:val="19"/>
          <w:szCs w:val="19"/>
        </w:rPr>
        <w:t xml:space="preserve">   ·   Δαπάνη: </w:t>
      </w:r>
      <w:r>
        <w:rPr>
          <w:rFonts w:ascii="Arial" w:cs="Arial" w:eastAsia="Arial" w:hAnsi="Arial"/>
          <w:sz w:val="19"/>
          <w:szCs w:val="19"/>
        </w:rPr>
        <w:t xml:space="preserve">350,00 €</w:t>
      </w:r>
      <w:r>
        <w:rPr>
          <w:rFonts w:ascii="Arial" w:cs="Arial" w:eastAsia="Arial" w:hAnsi="Arial"/>
          <w:b/>
          <w:bCs/>
          <w:sz w:val="19"/>
          <w:szCs w:val="19"/>
        </w:rPr>
        <w:t xml:space="preserve">   ·   CPV: </w:t>
      </w:r>
      <w:r>
        <w:rPr>
          <w:rFonts w:ascii="Arial" w:cs="Arial" w:eastAsia="Arial" w:hAnsi="Arial"/>
          <w:sz w:val="19"/>
          <w:szCs w:val="19"/>
        </w:rPr>
        <w:t xml:space="preserve">24951230-6</w:t>
      </w:r>
    </w:p>
    <w:p>
      <w:pPr>
        <w:spacing w:after="60"/>
        <w:jc w:val="both"/>
      </w:pPr>
      <w:r>
        <w:rPr>
          <w:rFonts w:ascii="Arial" w:cs="Arial" w:eastAsia="Arial" w:hAnsi="Arial"/>
          <w:b/>
          <w:bCs/>
          <w:sz w:val="18"/>
          <w:szCs w:val="18"/>
        </w:rPr>
        <w:t xml:space="preserve">Πρότυπα / νομοθεσία: </w:t>
      </w:r>
      <w:r>
        <w:rPr>
          <w:rFonts w:ascii="Arial" w:cs="Arial" w:eastAsia="Arial" w:hAnsi="Arial"/>
          <w:i/>
          <w:iCs/>
          <w:sz w:val="18"/>
          <w:szCs w:val="18"/>
        </w:rPr>
        <w:t xml:space="preserve">Κ.Υ.Α. 618/43/2005 (Β΄52) όπως τροπ. με Κ.Υ.Α. 17230/671/2005 (Β΄1218) — πινακίδες/μητρώο συστημάτων τοπικής εφαρμογής · Κ.Υ.Α. 140424/2021 (Β΄6254) · ΕΛΟΤ ΕΝ 615 (κόνις) · Πυρ. Διάταξη 15/2022</w:t>
      </w:r>
    </w:p>
    <w:p>
      <w:pPr>
        <w:spacing w:after="60"/>
        <w:jc w:val="both"/>
      </w:pPr>
      <w:r>
        <w:rPr>
          <w:rFonts w:ascii="Arial" w:cs="Arial" w:eastAsia="Arial" w:hAnsi="Arial"/>
          <w:b/>
          <w:bCs/>
          <w:sz w:val="19"/>
          <w:szCs w:val="19"/>
        </w:rPr>
        <w:t xml:space="preserve">Απαιτούμενες εργασίες: </w:t>
      </w:r>
      <w:r>
        <w:rPr>
          <w:rFonts w:ascii="Arial" w:cs="Arial" w:eastAsia="Arial" w:hAnsi="Arial"/>
          <w:sz w:val="19"/>
          <w:szCs w:val="19"/>
        </w:rPr>
        <w:t xml:space="preserve">Πλήρωση με άζωτο του κλάδου αυτόματων εκτοξευτήρων (sprinkler) μονίμου συστήματος τοπικής εφαρμογής ξηράς κόνεως. Εργασίες επί τόπου, στις εγκαταστάσεις του Δήμου: απομόνωση του κλάδου και τήρηση διαδικασίας ασφαλούς εργασίας· εκτόνωση υπολειπόμενης πίεσης· έλεγχος του δικτύου σωληνώσεων, των στηρίξεων και των συνδέσεων για στεγανότητα και διάβρωση· έλεγχος και καθαρισμός των εκτοξευτήρων/ακροφυσίων από εμφράξεις και επικαθίσεις, με αντικατάσταση όσων έχουν καταπονηθεί· έλεγχος των θερμοευαίσθητων στοιχείων ενεργοποίησης και του μηχανισμού αυτόματης και χειροκίνητης λύσης· πλήρωση του κλάδου με ξηρό άζωτο υψηλής καθαρότητας στην πίεση σχεδιασμού που ορίζει ο κατασκευαστής· έλεγχος στεγανότητας του κλάδου με παρακολούθηση της πίεσης επί ένα τουλάχιστον 24ωρο· λειτουργική δοκιμή του συστήματος χωρίς εκτόξευση κατασβεστικού υλικού· επαναφορά του συστήματος σε πλήρη ετοιμότητα, ενημέρωση της πινακίδας στοιχείων του συστήματος κατά την Κ.Υ.Α. 17230/671/2005 και σύνταξη ΒΕΒΑΙΩΣΗΣ ΚΑΛΗΣ ΛΕΙΤΟΥΡΓΙΑΣ υπογεγραμμένης από τον αρμόδιο τεχνικό.</w:t>
      </w:r>
    </w:p>
    <w:p>
      <w:pPr>
        <w:pBdr>
          <w:left w:val="single" w:color="2E75B6" w:sz="12" w:space="6"/>
        </w:pBdr>
        <w:spacing w:after="120"/>
        <w:ind w:left="160"/>
        <w:jc w:val="both"/>
      </w:pPr>
      <w:r>
        <w:rPr>
          <w:rFonts w:ascii="Arial" w:cs="Arial" w:eastAsia="Arial" w:hAnsi="Arial"/>
          <w:b/>
          <w:bCs/>
          <w:color w:val="1F4E79"/>
          <w:sz w:val="18"/>
          <w:szCs w:val="18"/>
        </w:rPr>
        <w:t xml:space="preserve">Υποχρεωτική περιοδικότητα: </w:t>
      </w:r>
      <w:r>
        <w:rPr>
          <w:rFonts w:ascii="Arial" w:cs="Arial" w:eastAsia="Arial" w:hAnsi="Arial"/>
          <w:sz w:val="18"/>
          <w:szCs w:val="18"/>
        </w:rPr>
        <w:t xml:space="preserve">Συντήρηση/έλεγχος: κάθε 12 μήνες. Αναγόμωση: ανά 5ετία. Υδραυλική δοκιμή: ανά 10ετία. Άμεση αναγόμωση μετά από κάθε ενεργοποίηση.</w:t>
      </w:r>
    </w:p>
    <w:p>
      <w:r>
        <w:br w:type="page"/>
      </w:r>
    </w:p>
    <w:p>
      <w:pPr>
        <w:pStyle w:val="Heading1"/>
        <w:spacing w:after="120" w:before="240"/>
      </w:pPr>
      <w:r>
        <w:rPr>
          <w:rFonts w:ascii="Arial" w:cs="Arial" w:eastAsia="Arial" w:hAnsi="Arial"/>
          <w:b/>
          <w:bCs/>
          <w:color w:val="1F4E79"/>
          <w:sz w:val="24"/>
          <w:szCs w:val="24"/>
        </w:rPr>
        <w:t xml:space="preserve">8. ΕΝΔΕΙΚΤΙΚΟΣ ΠΡΟΫΠΟΛΟΓΙΣΜΟΣ</w:t>
      </w:r>
    </w:p>
    <w:tbl>
      <w:tblPr>
        <w:tblW w:type="dxa" w:w="9638"/>
        <w:tblBorders>
          <w:top w:val="single" w:color="BFBFBF" w:sz="4"/>
          <w:left w:val="single" w:color="BFBFBF" w:sz="4"/>
          <w:bottom w:val="single" w:color="BFBFBF" w:sz="4"/>
          <w:right w:val="single" w:color="BFBFBF" w:sz="4"/>
          <w:insideH w:val="single" w:color="BFBFBF" w:sz="2"/>
          <w:insideV w:val="single" w:color="BFBFBF" w:sz="2"/>
        </w:tblBorders>
      </w:tblPr>
      <w:tblGrid>
        <w:gridCol w:w="560"/>
        <w:gridCol w:w="4560"/>
        <w:gridCol w:w="760"/>
        <w:gridCol w:w="860"/>
        <w:gridCol w:w="1140"/>
        <w:gridCol w:w="1758"/>
      </w:tblGrid>
      <w:tr>
        <w:trPr>
          <w:tblHeader/>
        </w:trPr>
        <w:tc>
          <w:tcPr>
            <w:tcW w:type="dxa" w:w="5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Α/Α</w:t>
            </w:r>
          </w:p>
        </w:tc>
        <w:tc>
          <w:tcPr>
            <w:tcW w:type="dxa" w:w="45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ΠΕΡΙΓΡΑΦΗ</w:t>
            </w:r>
          </w:p>
        </w:tc>
        <w:tc>
          <w:tcPr>
            <w:tcW w:type="dxa" w:w="7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Μ.Μ.</w:t>
            </w:r>
          </w:p>
        </w:tc>
        <w:tc>
          <w:tcPr>
            <w:tcW w:type="dxa" w:w="86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ΠΟΣΟΤ.</w:t>
            </w:r>
          </w:p>
        </w:tc>
        <w:tc>
          <w:tcPr>
            <w:tcW w:type="dxa" w:w="1140"/>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ΤΙΜΗ ΜΟΝ.</w:t>
            </w:r>
          </w:p>
        </w:tc>
        <w:tc>
          <w:tcPr>
            <w:tcW w:type="dxa" w:w="1758"/>
            <w:shd w:fill="2E75B6" w:color="auto" w:val="clear"/>
            <w:tcMar>
              <w:top w:type="dxa" w:w="60"/>
              <w:left w:type="dxa" w:w="80"/>
              <w:bottom w:type="dxa" w:w="60"/>
              <w:right w:type="dxa" w:w="80"/>
            </w:tcMar>
            <w:vAlign w:val="center"/>
          </w:tcPr>
          <w:p>
            <w:pPr>
              <w:spacing w:after="0" w:line="240"/>
              <w:jc w:val="center"/>
            </w:pPr>
            <w:r>
              <w:rPr>
                <w:rFonts w:ascii="Arial" w:cs="Arial" w:eastAsia="Arial" w:hAnsi="Arial"/>
                <w:b/>
                <w:bCs/>
                <w:color w:val="FFFFFF"/>
                <w:sz w:val="18"/>
                <w:szCs w:val="18"/>
              </w:rPr>
              <w:t xml:space="preserve">ΔΑΠΑΝΗ</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2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3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6</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9,00 €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6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33</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99,00 €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4</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12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300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4,90 €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1.470,00 €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5</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ξηράς κόνεως 25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30</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5,00 €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6</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ξηράς κόνεως 50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25</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16,00 €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400,00 €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7</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CO₂ 5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25,00 €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200,00 €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CO₂ 2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560,00 €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9</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CO₂ 50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31,46 €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31,46 €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τροχήλατου πυροσβεστήρα CO₂ 30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25,00 €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50,00 €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11</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οροφής 6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2,90 €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8,70 €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12</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οροφής 12 kg</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15</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60,00 €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13</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ξηράς κόνεως τοπικής εφαρμογής 12 kg</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18</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6,00 €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108,00 €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14</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Συντήρηση και ανανέωση γόμωσης πυροσβεστήρα ξηράς κόνεως 6 kg λόγω πενταετίας (ΚΥΑ 618/43/05)</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15</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Συντήρηση και ανανέωση γόμωσης πυροσβεστήρα ξηράς κόνεως 12 kg λόγω πενταετίας (ΚΥΑ 618/43/05)</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30</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15,00 €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450,00 €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16</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κατηγορίας F 2 lt (wet chemical)</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30,00 €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240,00 €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17</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κατηγορίας F 9 lt (wet chemical)</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70,00 €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18</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αφρού AFFF 50 lt (τροχήλατος)</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8,00 €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8,00 €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19</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Αναγόμωση πυροσβεστήρα αφρού AFFF 9 lt</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20,00 €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20</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Υδραυλική δοκιμή και ανανέωση γόμωσης πυροσβεστήρα ξηράς κόνεως 6 kg, δεκαετίας (ΚΥΑ 618/43/05)</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8</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18,00 €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144,00 €</w:t>
            </w:r>
          </w:p>
        </w:tc>
      </w:tr>
      <w:tr>
        <w:tc>
          <w:tcPr>
            <w:tcW w:type="dxa" w:w="5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21</w:t>
            </w:r>
          </w:p>
        </w:tc>
        <w:tc>
          <w:tcPr>
            <w:tcW w:type="dxa" w:w="4560"/>
            <w:tcMar>
              <w:top w:type="dxa" w:w="60"/>
              <w:left w:type="dxa" w:w="80"/>
              <w:bottom w:type="dxa" w:w="60"/>
              <w:right w:type="dxa" w:w="80"/>
            </w:tcMar>
            <w:vAlign w:val="center"/>
          </w:tcPr>
          <w:p>
            <w:pPr>
              <w:spacing w:after="0" w:line="240"/>
            </w:pPr>
            <w:r>
              <w:rPr>
                <w:rFonts w:ascii="Arial" w:cs="Arial" w:eastAsia="Arial" w:hAnsi="Arial"/>
                <w:sz w:val="17"/>
                <w:szCs w:val="17"/>
              </w:rPr>
              <w:t xml:space="preserve">Υδραυλική δοκιμή και ανανέωση γόμωσης τροχήλατου πυροσβεστήρα ξηράς κόνεως 50 kg, δεκαετίας (ΚΥΑ 618/43/05)</w:t>
            </w:r>
          </w:p>
        </w:tc>
        <w:tc>
          <w:tcPr>
            <w:tcW w:type="dxa" w:w="7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w:t>
            </w:r>
          </w:p>
        </w:tc>
        <w:tc>
          <w:tcPr>
            <w:tcW w:type="dxa" w:w="1140"/>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140,00 €</w:t>
            </w:r>
          </w:p>
        </w:tc>
        <w:tc>
          <w:tcPr>
            <w:tcW w:type="dxa" w:w="1758"/>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280,00 €</w:t>
            </w:r>
          </w:p>
        </w:tc>
      </w:tr>
      <w:tr>
        <w:tc>
          <w:tcPr>
            <w:tcW w:type="dxa" w:w="5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22</w:t>
            </w:r>
          </w:p>
        </w:tc>
        <w:tc>
          <w:tcPr>
            <w:tcW w:type="dxa" w:w="4560"/>
            <w:shd w:fill="F2F7FC" w:color="auto" w:val="clear"/>
            <w:tcMar>
              <w:top w:type="dxa" w:w="60"/>
              <w:left w:type="dxa" w:w="80"/>
              <w:bottom w:type="dxa" w:w="60"/>
              <w:right w:type="dxa" w:w="80"/>
            </w:tcMar>
            <w:vAlign w:val="center"/>
          </w:tcPr>
          <w:p>
            <w:pPr>
              <w:spacing w:after="0" w:line="240"/>
            </w:pPr>
            <w:r>
              <w:rPr>
                <w:rFonts w:ascii="Arial" w:cs="Arial" w:eastAsia="Arial" w:hAnsi="Arial"/>
                <w:sz w:val="17"/>
                <w:szCs w:val="17"/>
              </w:rPr>
              <w:t xml:space="preserve">Πλήρωση με άζωτο κλάδου αυτόματων εκτοξευτήρων (sprinkler) συστήματος τοπικής εφαρμογής ξηράς κόνεως</w:t>
            </w:r>
          </w:p>
        </w:tc>
        <w:tc>
          <w:tcPr>
            <w:tcW w:type="dxa" w:w="7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τεμ.</w:t>
            </w:r>
          </w:p>
        </w:tc>
        <w:tc>
          <w:tcPr>
            <w:tcW w:type="dxa" w:w="860"/>
            <w:shd w:fill="F2F7FC" w:color="auto" w:val="clear"/>
            <w:tcMar>
              <w:top w:type="dxa" w:w="60"/>
              <w:left w:type="dxa" w:w="80"/>
              <w:bottom w:type="dxa" w:w="60"/>
              <w:right w:type="dxa" w:w="80"/>
            </w:tcMar>
            <w:vAlign w:val="center"/>
          </w:tcPr>
          <w:p>
            <w:pPr>
              <w:spacing w:after="0" w:line="240"/>
              <w:jc w:val="center"/>
            </w:pPr>
            <w:r>
              <w:rPr>
                <w:rFonts w:ascii="Arial" w:cs="Arial" w:eastAsia="Arial" w:hAnsi="Arial"/>
                <w:sz w:val="17"/>
                <w:szCs w:val="17"/>
              </w:rPr>
              <w:t xml:space="preserve">10</w:t>
            </w:r>
          </w:p>
        </w:tc>
        <w:tc>
          <w:tcPr>
            <w:tcW w:type="dxa" w:w="1140"/>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35,00 €</w:t>
            </w:r>
          </w:p>
        </w:tc>
        <w:tc>
          <w:tcPr>
            <w:tcW w:type="dxa" w:w="1758"/>
            <w:shd w:fill="F2F7FC" w:color="auto" w:val="clear"/>
            <w:tcMar>
              <w:top w:type="dxa" w:w="60"/>
              <w:left w:type="dxa" w:w="80"/>
              <w:bottom w:type="dxa" w:w="60"/>
              <w:right w:type="dxa" w:w="80"/>
            </w:tcMar>
            <w:vAlign w:val="center"/>
          </w:tcPr>
          <w:p>
            <w:pPr>
              <w:spacing w:after="0" w:line="240"/>
              <w:jc w:val="right"/>
            </w:pPr>
            <w:r>
              <w:rPr>
                <w:rFonts w:ascii="Arial" w:cs="Arial" w:eastAsia="Arial" w:hAnsi="Arial"/>
                <w:sz w:val="17"/>
                <w:szCs w:val="17"/>
              </w:rPr>
              <w:t xml:space="preserve">350,00 €</w:t>
            </w:r>
          </w:p>
        </w:tc>
      </w:tr>
      <w:tr>
        <w:tc>
          <w:tcPr>
            <w:tcW w:type="dxa" w:w="7880"/>
            <w:gridSpan w:val="5"/>
            <w:shd w:fill="DDEBF7" w:color="auto" w:val="clear"/>
            <w:tcMar>
              <w:top w:type="dxa" w:w="60"/>
              <w:left w:type="dxa" w:w="80"/>
              <w:bottom w:type="dxa" w:w="60"/>
              <w:right w:type="dxa" w:w="80"/>
            </w:tcMar>
          </w:tcPr>
          <w:p>
            <w:pPr>
              <w:spacing w:after="0"/>
              <w:jc w:val="right"/>
            </w:pPr>
            <w:r>
              <w:rPr>
                <w:rFonts w:ascii="Arial" w:cs="Arial" w:eastAsia="Arial" w:hAnsi="Arial"/>
                <w:b/>
                <w:bCs/>
                <w:color w:val="1F4E79"/>
                <w:sz w:val="18"/>
                <w:szCs w:val="18"/>
              </w:rPr>
              <w:t xml:space="preserve">ΣΥΝΟΛΟ (άνευ Φ.Π.Α.)</w:t>
            </w:r>
          </w:p>
        </w:tc>
        <w:tc>
          <w:tcPr>
            <w:tcW w:type="dxa" w:w="1758"/>
            <w:shd w:fill="DDEBF7" w:color="auto" w:val="clear"/>
            <w:tcMar>
              <w:top w:type="dxa" w:w="60"/>
              <w:left w:type="dxa" w:w="80"/>
              <w:bottom w:type="dxa" w:w="60"/>
              <w:right w:type="dxa" w:w="80"/>
            </w:tcMar>
            <w:vAlign w:val="center"/>
          </w:tcPr>
          <w:p>
            <w:pPr>
              <w:spacing w:after="0" w:line="240"/>
              <w:jc w:val="right"/>
            </w:pPr>
            <w:r>
              <w:rPr>
                <w:rFonts w:ascii="Arial" w:cs="Arial" w:eastAsia="Arial" w:hAnsi="Arial"/>
                <w:b/>
                <w:bCs/>
                <w:color w:val="1F4E79"/>
                <w:sz w:val="18"/>
                <w:szCs w:val="18"/>
              </w:rPr>
              <w:t xml:space="preserve">4.781,16 €</w:t>
            </w:r>
          </w:p>
        </w:tc>
      </w:tr>
      <w:tr>
        <w:tc>
          <w:tcPr>
            <w:tcW w:type="dxa" w:w="7880"/>
            <w:gridSpan w:val="5"/>
            <w:shd w:fill="DDEBF7" w:color="auto" w:val="clear"/>
            <w:tcMar>
              <w:top w:type="dxa" w:w="60"/>
              <w:left w:type="dxa" w:w="80"/>
              <w:bottom w:type="dxa" w:w="60"/>
              <w:right w:type="dxa" w:w="80"/>
            </w:tcMar>
          </w:tcPr>
          <w:p>
            <w:pPr>
              <w:spacing w:after="0"/>
              <w:jc w:val="right"/>
            </w:pPr>
            <w:r>
              <w:rPr>
                <w:rFonts w:ascii="Arial" w:cs="Arial" w:eastAsia="Arial" w:hAnsi="Arial"/>
                <w:b/>
                <w:bCs/>
                <w:color w:val="1F4E79"/>
                <w:sz w:val="18"/>
                <w:szCs w:val="18"/>
              </w:rPr>
              <w:t xml:space="preserve">Φ.Π.Α. 24%</w:t>
            </w:r>
          </w:p>
        </w:tc>
        <w:tc>
          <w:tcPr>
            <w:tcW w:type="dxa" w:w="1758"/>
            <w:shd w:fill="DDEBF7" w:color="auto" w:val="clear"/>
            <w:tcMar>
              <w:top w:type="dxa" w:w="60"/>
              <w:left w:type="dxa" w:w="80"/>
              <w:bottom w:type="dxa" w:w="60"/>
              <w:right w:type="dxa" w:w="80"/>
            </w:tcMar>
            <w:vAlign w:val="center"/>
          </w:tcPr>
          <w:p>
            <w:pPr>
              <w:spacing w:after="0" w:line="240"/>
              <w:jc w:val="right"/>
            </w:pPr>
            <w:r>
              <w:rPr>
                <w:rFonts w:ascii="Arial" w:cs="Arial" w:eastAsia="Arial" w:hAnsi="Arial"/>
                <w:b/>
                <w:bCs/>
                <w:color w:val="1F4E79"/>
                <w:sz w:val="18"/>
                <w:szCs w:val="18"/>
              </w:rPr>
              <w:t xml:space="preserve">1.147,48 €</w:t>
            </w:r>
          </w:p>
        </w:tc>
      </w:tr>
      <w:tr>
        <w:tc>
          <w:tcPr>
            <w:tcW w:type="dxa" w:w="7880"/>
            <w:gridSpan w:val="5"/>
            <w:shd w:fill="DDEBF7" w:color="auto" w:val="clear"/>
            <w:tcMar>
              <w:top w:type="dxa" w:w="60"/>
              <w:left w:type="dxa" w:w="80"/>
              <w:bottom w:type="dxa" w:w="60"/>
              <w:right w:type="dxa" w:w="80"/>
            </w:tcMar>
          </w:tcPr>
          <w:p>
            <w:pPr>
              <w:spacing w:after="0"/>
              <w:jc w:val="right"/>
            </w:pPr>
            <w:r>
              <w:rPr>
                <w:rFonts w:ascii="Arial" w:cs="Arial" w:eastAsia="Arial" w:hAnsi="Arial"/>
                <w:b/>
                <w:bCs/>
                <w:color w:val="1F4E79"/>
                <w:sz w:val="18"/>
                <w:szCs w:val="18"/>
              </w:rPr>
              <w:t xml:space="preserve">ΓΕΝΙΚΟ ΣΥΝΟΛΟ (με Φ.Π.Α. 24%)</w:t>
            </w:r>
          </w:p>
        </w:tc>
        <w:tc>
          <w:tcPr>
            <w:tcW w:type="dxa" w:w="1758"/>
            <w:shd w:fill="DDEBF7" w:color="auto" w:val="clear"/>
            <w:tcMar>
              <w:top w:type="dxa" w:w="60"/>
              <w:left w:type="dxa" w:w="80"/>
              <w:bottom w:type="dxa" w:w="60"/>
              <w:right w:type="dxa" w:w="80"/>
            </w:tcMar>
            <w:vAlign w:val="center"/>
          </w:tcPr>
          <w:p>
            <w:pPr>
              <w:spacing w:after="0" w:line="240"/>
              <w:jc w:val="right"/>
            </w:pPr>
            <w:r>
              <w:rPr>
                <w:rFonts w:ascii="Arial" w:cs="Arial" w:eastAsia="Arial" w:hAnsi="Arial"/>
                <w:b/>
                <w:bCs/>
                <w:color w:val="1F4E79"/>
                <w:sz w:val="18"/>
                <w:szCs w:val="18"/>
              </w:rPr>
              <w:t xml:space="preserve">5.928,64 €</w:t>
            </w:r>
          </w:p>
        </w:tc>
      </w:tr>
    </w:tbl>
    <w:p>
      <w:pPr>
        <w:pStyle w:val="Heading1"/>
        <w:spacing w:after="120" w:before="240"/>
      </w:pPr>
      <w:r>
        <w:rPr>
          <w:rFonts w:ascii="Arial" w:cs="Arial" w:eastAsia="Arial" w:hAnsi="Arial"/>
          <w:b/>
          <w:bCs/>
          <w:color w:val="1F4E79"/>
          <w:sz w:val="24"/>
          <w:szCs w:val="24"/>
        </w:rPr>
        <w:t xml:space="preserve">9. ΠΟΙΟΤΙΚΟΣ ΕΛΕΓΧΟΣ, ΠΑΡΑΔΟΤΕΑ ΚΑΙ ΠΑΡΑΛΑΒΗ</w:t>
      </w:r>
    </w:p>
    <w:p>
      <w:pPr>
        <w:spacing w:after="80" w:before="0" w:line="276"/>
      </w:pPr>
      <w:r>
        <w:rPr>
          <w:rFonts w:ascii="Arial" w:cs="Arial" w:eastAsia="Arial" w:hAnsi="Arial"/>
          <w:sz w:val="20"/>
          <w:szCs w:val="20"/>
        </w:rPr>
        <w:t xml:space="preserve">Με την ολοκλήρωση κάθε παρτίδας εργασιών ο ανάδοχος παραδίδει στην Υπηρεσία:</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ΜΗΤΡΩΟ ΣΥΝΤΗΡΗΣΗΣ ΚΑΙ ΑΝΑΓΟΜΩΣΗΣ ανά πυροσβεστήρα, με τον αύξοντα αριθμό/σειριακό, τον τύπο, το έτος κατασκευής, το είδος της εργασίας, την ημερομηνία εκτέλεσης και την ημερομηνία της επόμενης υποχρεωτικής ενέργειας.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ΠΙΣΤΟΠΟΙΗΤΙΚΑ ΥΔΡΑΥΛΙΚΗΣ ΔΟΚΙΜΗΣ για όσα δοχεία υποβλήθηκαν σε επανέλεγχο δεκαετίας, με αναφορά της πίεσης δοκιμής και του αποτελέσματος.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ΠΙΣΤΟΠΟΙΗΤΙΚΑ ΥΛΙΚΩΝ (κόνις κατά ΕΛΟΤ ΕΝ 615, CO₂, αφρογόνο, υγρό κατηγορίας F) με αναγραφή παρτίδας.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ΒΕΒΑΙΩΣΗ ΚΑΛΗΣ ΛΕΙΤΟΥΡΓΙΑΣ για τα μόνιμα συστήματα τοπικής εφαρμογής και τους αυτόματους πυροσβεστήρες οροφής.</w:t>
      </w:r>
    </w:p>
    <w:p>
      <w:pPr>
        <w:spacing w:after="70"/>
        <w:ind w:left="340" w:hanging="340"/>
        <w:jc w:val="both"/>
      </w:pPr>
      <w:r>
        <w:rPr>
          <w:rFonts w:ascii="Arial" w:cs="Arial" w:eastAsia="Arial" w:hAnsi="Arial"/>
          <w:b/>
          <w:bCs/>
          <w:color w:val="2E75B6"/>
          <w:sz w:val="20"/>
          <w:szCs w:val="20"/>
        </w:rPr>
        <w:t xml:space="preserve">▪  </w:t>
      </w:r>
      <w:r>
        <w:rPr>
          <w:rFonts w:ascii="Arial" w:cs="Arial" w:eastAsia="Arial" w:hAnsi="Arial"/>
          <w:sz w:val="20"/>
          <w:szCs w:val="20"/>
        </w:rPr>
        <w:t xml:space="preserve">ΕΓΓΡΑΦΗ ΓΝΩΣΤΟΠΟΙΗΣΗ των πυροσβεστήρων που κρίθηκαν ακατάλληλοι ή συμπλήρωσαν εικοσαετία και πρέπει να αποσυρθούν, με τεκμηρίωση της καταστροφής τους.</w:t>
      </w:r>
    </w:p>
    <w:p>
      <w:pPr>
        <w:spacing w:after="100" w:before="0" w:line="276"/>
        <w:jc w:val="both"/>
      </w:pPr>
      <w:r>
        <w:rPr>
          <w:rFonts w:ascii="Arial" w:cs="Arial" w:eastAsia="Arial" w:hAnsi="Arial"/>
          <w:sz w:val="20"/>
          <w:szCs w:val="20"/>
        </w:rPr>
        <w:t xml:space="preserve">Η Υπηρεσία διατηρεί το δικαίωμα δειγματοληπτικού ελέγχου οποιουδήποτε πυροσβεστήρα (ζύγιση, έλεγχος πίεσης, έλεγχος σήμανσης και δακτυλίου). Σε περίπτωση διαπίστωσης πλημμελούς εργασίας, ο ανάδοχος υποχρεούται σε άμεση επανάληψή της χωρίς πρόσθετη αποζημίωση, επιφυλασσομένων των ποινικών ρητρών του άρθρου 218 του Ν. 4412/2016.</w:t>
      </w:r>
    </w:p>
    <w:p>
      <w:pPr>
        <w:spacing w:after="100" w:before="0" w:line="276"/>
        <w:jc w:val="both"/>
      </w:pPr>
      <w:r>
        <w:rPr>
          <w:rFonts w:ascii="Arial" w:cs="Arial" w:eastAsia="Arial" w:hAnsi="Arial"/>
          <w:sz w:val="20"/>
          <w:szCs w:val="20"/>
        </w:rPr>
        <w:t xml:space="preserve">Οι εργασίες εκτελούνται σύμφωνα με τις τελευταίες Εθνικές Προδιαγραφές. Τα υλικά και οι εργασίες υπόκεινται στα Ευρωπαϊκά πρότυπα πιστοποίησης. Η δαπάνη βαρύνει τον Κ.Α. 10-6261.0002 «Αναγόμωση πυροσβεστήρων Δήμου Ρόδου».</w:t>
      </w:r>
    </w:p>
    <w:p>
      <w:pPr>
        <w:spacing w:before="600"/>
        <w:jc w:val="center"/>
      </w:pPr>
      <w:r>
        <w:rPr>
          <w:rFonts w:ascii="Arial" w:cs="Arial" w:eastAsia="Arial" w:hAnsi="Arial"/>
          <w:sz w:val="20"/>
          <w:szCs w:val="20"/>
        </w:rPr>
        <w:t xml:space="preserve">Ρόδος,  ……… / ……… / 2026</w:t>
      </w:r>
    </w:p>
    <w:p>
      <w:pPr>
        <w:spacing w:before="400"/>
        <w:jc w:val="center"/>
      </w:pPr>
      <w:r>
        <w:rPr>
          <w:rFonts w:ascii="Arial" w:cs="Arial" w:eastAsia="Arial" w:hAnsi="Arial"/>
          <w:b/>
          <w:bCs/>
          <w:sz w:val="20"/>
          <w:szCs w:val="20"/>
        </w:rPr>
        <w:t xml:space="preserve">Ο ΣΥΝΤΑΞΑΣ</w:t>
      </w:r>
    </w:p>
    <w:p>
      <w:pPr>
        <w:spacing w:before="700"/>
        <w:jc w:val="center"/>
      </w:pPr>
      <w:r>
        <w:rPr>
          <w:rFonts w:ascii="Arial" w:cs="Arial" w:eastAsia="Arial" w:hAnsi="Arial"/>
          <w:b/>
          <w:bCs/>
          <w:sz w:val="20"/>
          <w:szCs w:val="20"/>
        </w:rPr>
        <w:t xml:space="preserve">ΘΕΩΡΗΘΗΚΕ  —  Ο ΠΡΟΪΣΤΑΜΕΝΟΣ</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Δήμος Ρόδου — Αναγόμωση &amp; Συντήρηση Πυροσβεστήρων 2026 · Σελίδα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από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Τεχνική Έκθεση — Αναγόμωση &amp; Συντήρηση Πυροσβεστήρων 2026</dc:title>
  <dc:creator>Δήμος Ρόδου</dc:creator>
  <cp:lastModifiedBy>Un-named</cp:lastModifiedBy>
  <cp:revision>1</cp:revision>
  <dcterms:created xsi:type="dcterms:W3CDTF">2026-08-27T20:58:24.935Z</dcterms:created>
  <dcterms:modified xsi:type="dcterms:W3CDTF">2026-08-27T20:58:24.936Z</dcterms:modified>
</cp:coreProperties>
</file>

<file path=docProps/custom.xml><?xml version="1.0" encoding="utf-8"?>
<Properties xmlns="http://schemas.openxmlformats.org/officeDocument/2006/custom-properties" xmlns:vt="http://schemas.openxmlformats.org/officeDocument/2006/docPropsVTypes"/>
</file>