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DD4" w:rsidRPr="000E68CD" w:rsidRDefault="007E5DD4" w:rsidP="007E5DD4">
      <w:pPr>
        <w:rPr>
          <w:rFonts w:ascii="Times New Roman" w:hAnsi="Times New Roman" w:cs="Times New Roman"/>
          <w:b/>
          <w:sz w:val="32"/>
          <w:szCs w:val="32"/>
          <w:highlight w:val="white"/>
        </w:rPr>
      </w:pPr>
    </w:p>
    <w:p w:rsidR="007E5DD4" w:rsidRDefault="007E5DD4" w:rsidP="007E5D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E5DD4" w:rsidRPr="007E5DD4" w:rsidRDefault="007E5DD4" w:rsidP="007E5D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 w:rsidRPr="007E5DD4">
        <w:rPr>
          <w:rFonts w:ascii="Times New Roman" w:eastAsia="Times New Roman" w:hAnsi="Times New Roman" w:cs="Times New Roman"/>
          <w:b/>
          <w:bCs/>
          <w:sz w:val="28"/>
          <w:szCs w:val="28"/>
          <w:lang w:val="el-GR"/>
        </w:rPr>
        <w:t>Μάθημα</w:t>
      </w:r>
    </w:p>
    <w:p w:rsidR="007E5DD4" w:rsidRPr="007E5DD4" w:rsidRDefault="007E5DD4" w:rsidP="007E5DD4">
      <w:pPr>
        <w:jc w:val="center"/>
        <w:rPr>
          <w:rFonts w:ascii="Times New Roman" w:hAnsi="Times New Roman" w:cs="Times New Roman"/>
          <w:b/>
          <w:sz w:val="32"/>
          <w:szCs w:val="32"/>
          <w:highlight w:val="white"/>
          <w:lang w:val="el-GR"/>
        </w:rPr>
      </w:pPr>
      <w:r w:rsidRPr="007E5DD4">
        <w:rPr>
          <w:rFonts w:ascii="Times New Roman" w:eastAsia="Times New Roman" w:hAnsi="Times New Roman" w:cs="Times New Roman"/>
          <w:bCs/>
          <w:sz w:val="28"/>
          <w:szCs w:val="28"/>
          <w:lang w:val="el-GR"/>
        </w:rPr>
        <w:t>ΕΠΕΞΕΡΓΑΣΙΑ ΦΥΣΙΚΗΣ ΓΛΩΣΣΑΣ</w:t>
      </w:r>
    </w:p>
    <w:p w:rsidR="007E5DD4" w:rsidRDefault="007E5DD4" w:rsidP="007E5DD4">
      <w:pPr>
        <w:jc w:val="center"/>
        <w:rPr>
          <w:rFonts w:ascii="Times New Roman" w:hAnsi="Times New Roman" w:cs="Times New Roman"/>
          <w:b/>
          <w:sz w:val="40"/>
          <w:szCs w:val="40"/>
          <w:highlight w:val="white"/>
          <w:lang w:val="el-GR"/>
        </w:rPr>
      </w:pPr>
    </w:p>
    <w:p w:rsidR="007E5DD4" w:rsidRPr="007E5DD4" w:rsidRDefault="007E5DD4" w:rsidP="007E5DD4">
      <w:pPr>
        <w:jc w:val="center"/>
        <w:rPr>
          <w:rFonts w:ascii="Times New Roman" w:hAnsi="Times New Roman" w:cs="Times New Roman"/>
          <w:b/>
          <w:sz w:val="40"/>
          <w:szCs w:val="40"/>
          <w:highlight w:val="white"/>
          <w:lang w:val="el-GR"/>
        </w:rPr>
      </w:pPr>
    </w:p>
    <w:p w:rsidR="007E5DD4" w:rsidRPr="007E5DD4" w:rsidRDefault="007E5DD4" w:rsidP="007E5DD4">
      <w:pPr>
        <w:jc w:val="center"/>
        <w:rPr>
          <w:rFonts w:ascii="Times New Roman" w:hAnsi="Times New Roman" w:cs="Times New Roman"/>
          <w:bCs/>
          <w:sz w:val="32"/>
          <w:szCs w:val="32"/>
          <w:highlight w:val="white"/>
          <w:lang w:val="el-GR"/>
        </w:rPr>
      </w:pPr>
      <w:r w:rsidRPr="007E5DD4">
        <w:rPr>
          <w:rFonts w:ascii="Times New Roman" w:hAnsi="Times New Roman" w:cs="Times New Roman"/>
          <w:bCs/>
          <w:sz w:val="32"/>
          <w:szCs w:val="32"/>
          <w:highlight w:val="white"/>
          <w:lang w:val="el-GR"/>
        </w:rPr>
        <w:t xml:space="preserve">Τίτλος </w:t>
      </w:r>
      <w:r>
        <w:rPr>
          <w:rFonts w:ascii="Times New Roman" w:hAnsi="Times New Roman" w:cs="Times New Roman"/>
          <w:bCs/>
          <w:sz w:val="32"/>
          <w:szCs w:val="32"/>
          <w:highlight w:val="white"/>
          <w:lang w:val="el-GR"/>
        </w:rPr>
        <w:t>Εργασίας</w:t>
      </w:r>
    </w:p>
    <w:p w:rsidR="007E5DD4" w:rsidRDefault="007E5DD4" w:rsidP="007E5DD4">
      <w:pPr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el-GR"/>
        </w:rPr>
      </w:pPr>
      <w:r w:rsidRPr="007E5DD4">
        <w:rPr>
          <w:rFonts w:ascii="Times New Roman" w:hAnsi="Times New Roman" w:cs="Times New Roman"/>
          <w:b/>
          <w:sz w:val="28"/>
          <w:szCs w:val="28"/>
          <w:highlight w:val="white"/>
          <w:lang w:val="el-GR"/>
        </w:rPr>
        <w:t>«</w:t>
      </w:r>
      <w:r w:rsidRPr="007E5DD4">
        <w:rPr>
          <w:rFonts w:ascii="Times New Roman" w:hAnsi="Times New Roman" w:cs="Times New Roman"/>
          <w:bCs/>
          <w:sz w:val="28"/>
          <w:szCs w:val="28"/>
          <w:lang w:val="el-GR"/>
        </w:rPr>
        <w:t>Εργασία Ανάλυσης Φυσικής γλώσσας 2025</w:t>
      </w:r>
      <w:r w:rsidRPr="007E5DD4">
        <w:rPr>
          <w:rFonts w:ascii="Times New Roman" w:hAnsi="Times New Roman" w:cs="Times New Roman"/>
          <w:b/>
          <w:sz w:val="28"/>
          <w:szCs w:val="28"/>
          <w:highlight w:val="white"/>
          <w:lang w:val="el-GR"/>
        </w:rPr>
        <w:t>»</w:t>
      </w:r>
    </w:p>
    <w:p w:rsidR="007E5DD4" w:rsidRPr="007E5DD4" w:rsidRDefault="007E5DD4" w:rsidP="007E5DD4">
      <w:pPr>
        <w:jc w:val="center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7E5DD4">
        <w:rPr>
          <w:rFonts w:ascii="Times New Roman" w:hAnsi="Times New Roman" w:cs="Times New Roman"/>
          <w:bCs/>
          <w:sz w:val="28"/>
          <w:szCs w:val="28"/>
          <w:lang w:val="el-GR"/>
        </w:rPr>
        <w:t>Παραδοτέο 3-Δομημένη Αναφορά</w:t>
      </w:r>
    </w:p>
    <w:p w:rsidR="007E5DD4" w:rsidRDefault="007E5DD4" w:rsidP="007E5DD4">
      <w:pPr>
        <w:jc w:val="center"/>
        <w:rPr>
          <w:rFonts w:ascii="Times New Roman" w:hAnsi="Times New Roman" w:cs="Times New Roman"/>
          <w:b/>
          <w:sz w:val="32"/>
          <w:szCs w:val="32"/>
          <w:highlight w:val="white"/>
          <w:lang w:val="el-GR"/>
        </w:rPr>
      </w:pPr>
    </w:p>
    <w:p w:rsidR="007E5DD4" w:rsidRDefault="007E5DD4" w:rsidP="007E5DD4">
      <w:pPr>
        <w:jc w:val="center"/>
        <w:rPr>
          <w:rFonts w:ascii="Times New Roman" w:hAnsi="Times New Roman" w:cs="Times New Roman"/>
          <w:b/>
          <w:sz w:val="32"/>
          <w:szCs w:val="32"/>
          <w:highlight w:val="white"/>
          <w:lang w:val="el-GR"/>
        </w:rPr>
      </w:pPr>
    </w:p>
    <w:p w:rsidR="007E5DD4" w:rsidRDefault="007E5DD4" w:rsidP="007E5DD4">
      <w:pPr>
        <w:jc w:val="center"/>
        <w:rPr>
          <w:rFonts w:ascii="Times New Roman" w:hAnsi="Times New Roman" w:cs="Times New Roman"/>
          <w:b/>
          <w:sz w:val="32"/>
          <w:szCs w:val="32"/>
          <w:highlight w:val="white"/>
          <w:lang w:val="el-GR"/>
        </w:rPr>
      </w:pPr>
    </w:p>
    <w:p w:rsidR="007E5DD4" w:rsidRPr="007E5DD4" w:rsidRDefault="007E5DD4" w:rsidP="007E5DD4">
      <w:pPr>
        <w:jc w:val="center"/>
        <w:rPr>
          <w:rFonts w:ascii="Times New Roman" w:hAnsi="Times New Roman" w:cs="Times New Roman"/>
          <w:b/>
          <w:sz w:val="32"/>
          <w:szCs w:val="32"/>
          <w:highlight w:val="white"/>
          <w:lang w:val="el-GR"/>
        </w:rPr>
      </w:pPr>
    </w:p>
    <w:p w:rsidR="007E5DD4" w:rsidRPr="007E5DD4" w:rsidRDefault="007E5DD4" w:rsidP="007E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l-GR"/>
        </w:rPr>
      </w:pPr>
    </w:p>
    <w:p w:rsidR="007E5DD4" w:rsidRPr="007E5DD4" w:rsidRDefault="007E5DD4" w:rsidP="007E5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 w:rsidRPr="007E5DD4">
        <w:rPr>
          <w:rFonts w:ascii="Times New Roman" w:eastAsia="Times New Roman" w:hAnsi="Times New Roman" w:cs="Times New Roman"/>
          <w:b/>
          <w:bCs/>
          <w:sz w:val="28"/>
          <w:szCs w:val="28"/>
          <w:lang w:val="el-GR"/>
        </w:rPr>
        <w:t>Διδάσκων</w:t>
      </w:r>
      <w:r w:rsidRPr="007E5DD4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: </w:t>
      </w:r>
      <w:r w:rsidRPr="007E5DD4">
        <w:rPr>
          <w:rFonts w:ascii="Times New Roman" w:eastAsia="Times New Roman" w:hAnsi="Times New Roman" w:cs="Times New Roman"/>
          <w:sz w:val="28"/>
          <w:szCs w:val="28"/>
          <w:lang w:val="el-GR"/>
        </w:rPr>
        <w:t>Παναγιωτόπουλος Θέμης</w:t>
      </w:r>
    </w:p>
    <w:p w:rsidR="007E5DD4" w:rsidRPr="007E5DD4" w:rsidRDefault="007E5DD4" w:rsidP="007E5DD4">
      <w:pPr>
        <w:spacing w:after="0" w:line="360" w:lineRule="auto"/>
        <w:ind w:firstLine="480"/>
        <w:rPr>
          <w:rFonts w:ascii="Times New Roman" w:hAnsi="Times New Roman" w:cs="Times New Roman"/>
          <w:b/>
          <w:sz w:val="28"/>
          <w:szCs w:val="28"/>
          <w:lang w:val="el-GR"/>
        </w:rPr>
      </w:pPr>
    </w:p>
    <w:p w:rsidR="007E5DD4" w:rsidRPr="007E5DD4" w:rsidRDefault="007E5DD4" w:rsidP="007E5DD4">
      <w:pPr>
        <w:spacing w:after="0" w:line="360" w:lineRule="auto"/>
        <w:ind w:firstLine="480"/>
        <w:rPr>
          <w:rFonts w:ascii="Times New Roman" w:hAnsi="Times New Roman" w:cs="Times New Roman"/>
          <w:b/>
          <w:sz w:val="28"/>
          <w:szCs w:val="28"/>
          <w:lang w:val="el-GR"/>
        </w:rPr>
      </w:pPr>
    </w:p>
    <w:p w:rsidR="007E5DD4" w:rsidRPr="007E5DD4" w:rsidRDefault="007E5DD4" w:rsidP="007E5DD4">
      <w:pPr>
        <w:spacing w:after="0" w:line="360" w:lineRule="auto"/>
        <w:ind w:firstLine="480"/>
        <w:rPr>
          <w:rFonts w:ascii="Times New Roman" w:hAnsi="Times New Roman" w:cs="Times New Roman"/>
          <w:b/>
          <w:sz w:val="28"/>
          <w:szCs w:val="28"/>
          <w:lang w:val="el-GR"/>
        </w:rPr>
      </w:pPr>
    </w:p>
    <w:p w:rsidR="007E5DD4" w:rsidRPr="007E5DD4" w:rsidRDefault="007E5DD4" w:rsidP="007E5D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l-GR"/>
        </w:rPr>
      </w:pPr>
      <w:r w:rsidRPr="007E5DD4">
        <w:rPr>
          <w:rFonts w:ascii="Times New Roman" w:hAnsi="Times New Roman" w:cs="Times New Roman"/>
          <w:b/>
          <w:sz w:val="28"/>
          <w:szCs w:val="28"/>
          <w:lang w:val="el-GR"/>
        </w:rPr>
        <w:t>Μέλη δυάδας:</w:t>
      </w:r>
    </w:p>
    <w:p w:rsidR="007E5DD4" w:rsidRPr="007E5DD4" w:rsidRDefault="007E5DD4" w:rsidP="007E5DD4">
      <w:pPr>
        <w:ind w:firstLine="480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7E5DD4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1) ΒΑΣΙΛΕΙΟΣ ΧΡΗΣΤΟΣ ΠΑΠΑΔΟΠΟΥΛΟΣ ΑΜ: Π22134 </w:t>
      </w:r>
    </w:p>
    <w:p w:rsidR="007E5DD4" w:rsidRPr="007E5DD4" w:rsidRDefault="007E5DD4" w:rsidP="007E5DD4">
      <w:pPr>
        <w:ind w:firstLine="480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7E5DD4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2) ΦΩΤΗΣ ΝΤΕΝΙΣ ΒΕΝΟΣ ΑΜ: Π22274 </w:t>
      </w:r>
    </w:p>
    <w:p w:rsidR="007E5DD4" w:rsidRDefault="007E5DD4" w:rsidP="007E5DD4">
      <w:pPr>
        <w:ind w:firstLine="480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7E5DD4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3) ΙΩΑΝΝΗΣ ΜΟΡΦΗΣ ΑΜ: Π22230  </w:t>
      </w:r>
    </w:p>
    <w:p w:rsidR="007E5DD4" w:rsidRDefault="007E5DD4" w:rsidP="007E5DD4">
      <w:pPr>
        <w:ind w:firstLine="480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</w:p>
    <w:p w:rsidR="007E5DD4" w:rsidRDefault="007E5DD4" w:rsidP="007E5DD4">
      <w:pPr>
        <w:ind w:firstLine="480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</w:p>
    <w:p w:rsidR="00812E3A" w:rsidRPr="00812E3A" w:rsidRDefault="007E5DD4" w:rsidP="00812E3A">
      <w:pPr>
        <w:spacing w:line="360" w:lineRule="auto"/>
        <w:ind w:firstLine="48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l-G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ΙΟΥΝΙΟΣ</w:t>
      </w:r>
      <w:r w:rsidRPr="000E68CD">
        <w:rPr>
          <w:rFonts w:ascii="Times New Roman" w:eastAsia="Times New Roman" w:hAnsi="Times New Roman" w:cs="Times New Roman"/>
          <w:b/>
          <w:sz w:val="24"/>
          <w:szCs w:val="24"/>
        </w:rPr>
        <w:t xml:space="preserve"> ,</w:t>
      </w:r>
      <w:r w:rsidRPr="000E68CD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2025</w:t>
      </w:r>
      <w:bookmarkStart w:id="0" w:name="_GoBack"/>
      <w:bookmarkEnd w:id="0"/>
    </w:p>
    <w:p w:rsidR="00047E3C" w:rsidRPr="00CE6C5B" w:rsidRDefault="00CE6C5B">
      <w:pPr>
        <w:pStyle w:val="Heading2"/>
        <w:rPr>
          <w:lang w:val="el-GR"/>
        </w:rPr>
      </w:pPr>
      <w:r w:rsidRPr="00CE6C5B">
        <w:rPr>
          <w:lang w:val="el-GR"/>
        </w:rPr>
        <w:lastRenderedPageBreak/>
        <w:t>Εισαγωγή</w:t>
      </w:r>
    </w:p>
    <w:p w:rsidR="00047E3C" w:rsidRPr="00CE6C5B" w:rsidRDefault="00CE6C5B">
      <w:pPr>
        <w:rPr>
          <w:lang w:val="el-GR"/>
        </w:rPr>
      </w:pPr>
      <w:r w:rsidRPr="00CE6C5B">
        <w:rPr>
          <w:lang w:val="el-GR"/>
        </w:rPr>
        <w:t>Η σημασιολογική ανακατασκευή αποτελεί μία από τις βασικές προκλήσεις στη Φυσική Γλώσσα (</w:t>
      </w:r>
      <w:r>
        <w:t>NLP</w:t>
      </w:r>
      <w:r w:rsidRPr="00CE6C5B">
        <w:rPr>
          <w:lang w:val="el-GR"/>
        </w:rPr>
        <w:t xml:space="preserve">), καθώς αποσκοπεί στην </w:t>
      </w:r>
      <w:proofErr w:type="spellStart"/>
      <w:r w:rsidRPr="00CE6C5B">
        <w:rPr>
          <w:lang w:val="el-GR"/>
        </w:rPr>
        <w:t>επαναδιατύπωση</w:t>
      </w:r>
      <w:proofErr w:type="spellEnd"/>
      <w:r w:rsidRPr="00CE6C5B">
        <w:rPr>
          <w:lang w:val="el-GR"/>
        </w:rPr>
        <w:t xml:space="preserve"> προτάσεων ή κειμένων χωρίς να μεταβάλλεται το νόημα. Αυτό είναι κρίσιμο σε εφαρμογές όπως η αυτόματη μετάφραση, η σύνοψη, η ανίχνευση λογοκλοπής και τα συστήματα </w:t>
      </w:r>
      <w:proofErr w:type="spellStart"/>
      <w:r w:rsidRPr="00CE6C5B">
        <w:rPr>
          <w:lang w:val="el-GR"/>
        </w:rPr>
        <w:t>ερωταπαντήσεων</w:t>
      </w:r>
      <w:proofErr w:type="spellEnd"/>
      <w:r w:rsidRPr="00CE6C5B">
        <w:rPr>
          <w:lang w:val="el-GR"/>
        </w:rPr>
        <w:t>. Η δυνατότητα αυτόματης ανακατασκευής φράσεων ενισχύει την ποικιλία των δεδομένων εκπαίδευσης και βελτιώνει την απόδοση των μοντέλων μάθησης. Στην παρούσα εργασία μελετάμε τη σημασιολογική ανακατασκευή χρησιμοποιώντας τρία διαφορετικά παραφραστικά μοντέλα (</w:t>
      </w:r>
      <w:r>
        <w:t>Parrot</w:t>
      </w:r>
      <w:r w:rsidRPr="00CE6C5B">
        <w:rPr>
          <w:lang w:val="el-GR"/>
        </w:rPr>
        <w:t xml:space="preserve">, </w:t>
      </w:r>
      <w:proofErr w:type="spellStart"/>
      <w:r>
        <w:t>Vamsi</w:t>
      </w:r>
      <w:proofErr w:type="spellEnd"/>
      <w:r w:rsidRPr="00CE6C5B">
        <w:rPr>
          <w:lang w:val="el-GR"/>
        </w:rPr>
        <w:t xml:space="preserve"> και </w:t>
      </w:r>
      <w:proofErr w:type="spellStart"/>
      <w:r>
        <w:t>Ramsrigoutham</w:t>
      </w:r>
      <w:proofErr w:type="spellEnd"/>
      <w:r w:rsidRPr="00CE6C5B">
        <w:rPr>
          <w:lang w:val="el-GR"/>
        </w:rPr>
        <w:t>) και στη συνέχεια αξιολογούμε τα αποτελέσματα με βάση την υπολογιστική ανάλυση και απεικόνιση.</w:t>
      </w:r>
    </w:p>
    <w:p w:rsidR="00047E3C" w:rsidRPr="007E5DD4" w:rsidRDefault="00CE6C5B">
      <w:pPr>
        <w:pStyle w:val="Heading2"/>
        <w:rPr>
          <w:lang w:val="el-GR"/>
        </w:rPr>
      </w:pPr>
      <w:r w:rsidRPr="007E5DD4">
        <w:rPr>
          <w:lang w:val="el-GR"/>
        </w:rPr>
        <w:t>Μεθοδολογία</w:t>
      </w:r>
    </w:p>
    <w:p w:rsidR="00047E3C" w:rsidRPr="00CE6C5B" w:rsidRDefault="00CE6C5B">
      <w:pPr>
        <w:rPr>
          <w:lang w:val="el-GR"/>
        </w:rPr>
      </w:pPr>
      <w:r w:rsidRPr="00CE6C5B">
        <w:rPr>
          <w:lang w:val="el-GR"/>
        </w:rPr>
        <w:t>Για την ανακατασκευή χρησιμοποιήθηκαν τρεις διαφορετικές στρατηγικές:</w:t>
      </w:r>
      <w:r w:rsidRPr="00CE6C5B">
        <w:rPr>
          <w:lang w:val="el-GR"/>
        </w:rPr>
        <w:br/>
      </w:r>
      <w:r w:rsidRPr="00CE6C5B">
        <w:rPr>
          <w:lang w:val="el-GR"/>
        </w:rPr>
        <w:br/>
        <w:t xml:space="preserve">Α) Μοντέλο </w:t>
      </w:r>
      <w:r>
        <w:t>Parrot</w:t>
      </w:r>
      <w:r w:rsidRPr="00CE6C5B">
        <w:rPr>
          <w:lang w:val="el-GR"/>
        </w:rPr>
        <w:t xml:space="preserve">: βασίζεται σε </w:t>
      </w:r>
      <w:r>
        <w:t>BART</w:t>
      </w:r>
      <w:r w:rsidRPr="00CE6C5B">
        <w:rPr>
          <w:lang w:val="el-GR"/>
        </w:rPr>
        <w:t xml:space="preserve"> και ενισχυτική μάθηση, με στόχο την παραγωγή παραφράσεων πολλαπλής ποικιλίας.</w:t>
      </w:r>
      <w:r w:rsidRPr="00CE6C5B">
        <w:rPr>
          <w:lang w:val="el-GR"/>
        </w:rPr>
        <w:br/>
        <w:t xml:space="preserve">Β) Μοντέλο </w:t>
      </w:r>
      <w:proofErr w:type="spellStart"/>
      <w:r>
        <w:t>Vamsi</w:t>
      </w:r>
      <w:proofErr w:type="spellEnd"/>
      <w:r w:rsidRPr="00CE6C5B">
        <w:rPr>
          <w:lang w:val="el-GR"/>
        </w:rPr>
        <w:t xml:space="preserve">: πρόκειται για </w:t>
      </w:r>
      <w:r>
        <w:t>fine</w:t>
      </w:r>
      <w:r w:rsidRPr="00CE6C5B">
        <w:rPr>
          <w:lang w:val="el-GR"/>
        </w:rPr>
        <w:t>-</w:t>
      </w:r>
      <w:r>
        <w:t>tuned</w:t>
      </w:r>
      <w:r w:rsidRPr="00CE6C5B">
        <w:rPr>
          <w:lang w:val="el-GR"/>
        </w:rPr>
        <w:t xml:space="preserve"> </w:t>
      </w:r>
      <w:r>
        <w:t>T</w:t>
      </w:r>
      <w:r w:rsidRPr="00CE6C5B">
        <w:rPr>
          <w:lang w:val="el-GR"/>
        </w:rPr>
        <w:t xml:space="preserve">5 σε </w:t>
      </w:r>
      <w:r>
        <w:t>dataset</w:t>
      </w:r>
      <w:r w:rsidRPr="00CE6C5B">
        <w:rPr>
          <w:lang w:val="el-GR"/>
        </w:rPr>
        <w:t xml:space="preserve"> </w:t>
      </w:r>
      <w:r>
        <w:t>paraphrase</w:t>
      </w:r>
      <w:r w:rsidRPr="00CE6C5B">
        <w:rPr>
          <w:lang w:val="el-GR"/>
        </w:rPr>
        <w:t xml:space="preserve"> </w:t>
      </w:r>
      <w:r>
        <w:t>PAWS</w:t>
      </w:r>
      <w:r w:rsidRPr="00CE6C5B">
        <w:rPr>
          <w:lang w:val="el-GR"/>
        </w:rPr>
        <w:t>, με στόχο την ακρίβεια στην παραφραστική απόδοση.</w:t>
      </w:r>
      <w:r w:rsidRPr="00CE6C5B">
        <w:rPr>
          <w:lang w:val="el-GR"/>
        </w:rPr>
        <w:br/>
        <w:t xml:space="preserve">Γ) Μοντέλο </w:t>
      </w:r>
      <w:proofErr w:type="spellStart"/>
      <w:r>
        <w:t>Ramsrigoutham</w:t>
      </w:r>
      <w:proofErr w:type="spellEnd"/>
      <w:r w:rsidRPr="00CE6C5B">
        <w:rPr>
          <w:lang w:val="el-GR"/>
        </w:rPr>
        <w:t xml:space="preserve">: </w:t>
      </w:r>
      <w:r>
        <w:t>T</w:t>
      </w:r>
      <w:r w:rsidRPr="00CE6C5B">
        <w:rPr>
          <w:lang w:val="el-GR"/>
        </w:rPr>
        <w:t xml:space="preserve">5 </w:t>
      </w:r>
      <w:r>
        <w:t>paraphraser</w:t>
      </w:r>
      <w:r w:rsidRPr="00CE6C5B">
        <w:rPr>
          <w:lang w:val="el-GR"/>
        </w:rPr>
        <w:t xml:space="preserve"> βασισμένο σε απλοποίηση και διατήρηση πληροφορίας.</w:t>
      </w:r>
      <w:r w:rsidRPr="00CE6C5B">
        <w:rPr>
          <w:lang w:val="el-GR"/>
        </w:rPr>
        <w:br/>
      </w:r>
      <w:r w:rsidRPr="00CE6C5B">
        <w:rPr>
          <w:lang w:val="el-GR"/>
        </w:rPr>
        <w:br/>
        <w:t xml:space="preserve">Η επεξεργασία έγινε με χρήση </w:t>
      </w:r>
      <w:r>
        <w:t>Python</w:t>
      </w:r>
      <w:r w:rsidRPr="00CE6C5B">
        <w:rPr>
          <w:lang w:val="el-GR"/>
        </w:rPr>
        <w:t xml:space="preserve"> και βιβλιοθηκών όπως </w:t>
      </w:r>
      <w:proofErr w:type="spellStart"/>
      <w:r>
        <w:t>HuggingFace</w:t>
      </w:r>
      <w:proofErr w:type="spellEnd"/>
      <w:r w:rsidRPr="00CE6C5B">
        <w:rPr>
          <w:lang w:val="el-GR"/>
        </w:rPr>
        <w:t xml:space="preserve"> </w:t>
      </w:r>
      <w:r>
        <w:t>Transformers</w:t>
      </w:r>
      <w:r w:rsidRPr="00CE6C5B">
        <w:rPr>
          <w:lang w:val="el-GR"/>
        </w:rPr>
        <w:t xml:space="preserve">, </w:t>
      </w:r>
      <w:r>
        <w:t>NLTK</w:t>
      </w:r>
      <w:r w:rsidRPr="00CE6C5B">
        <w:rPr>
          <w:lang w:val="el-GR"/>
        </w:rPr>
        <w:t xml:space="preserve"> για </w:t>
      </w:r>
      <w:proofErr w:type="spellStart"/>
      <w:r>
        <w:t>tokenizer</w:t>
      </w:r>
      <w:proofErr w:type="spellEnd"/>
      <w:r w:rsidRPr="00CE6C5B">
        <w:rPr>
          <w:lang w:val="el-GR"/>
        </w:rPr>
        <w:t xml:space="preserve">, </w:t>
      </w:r>
      <w:proofErr w:type="spellStart"/>
      <w:r>
        <w:t>SentenceTransformers</w:t>
      </w:r>
      <w:proofErr w:type="spellEnd"/>
      <w:r w:rsidRPr="00CE6C5B">
        <w:rPr>
          <w:lang w:val="el-GR"/>
        </w:rPr>
        <w:t xml:space="preserve"> για </w:t>
      </w:r>
      <w:proofErr w:type="spellStart"/>
      <w:r>
        <w:t>embeddings</w:t>
      </w:r>
      <w:proofErr w:type="spellEnd"/>
      <w:r w:rsidRPr="00CE6C5B">
        <w:rPr>
          <w:lang w:val="el-GR"/>
        </w:rPr>
        <w:t xml:space="preserve">, και </w:t>
      </w:r>
      <w:proofErr w:type="spellStart"/>
      <w:r>
        <w:t>scikit</w:t>
      </w:r>
      <w:proofErr w:type="spellEnd"/>
      <w:r w:rsidRPr="00CE6C5B">
        <w:rPr>
          <w:lang w:val="el-GR"/>
        </w:rPr>
        <w:t>-</w:t>
      </w:r>
      <w:r>
        <w:t>learn</w:t>
      </w:r>
      <w:r w:rsidRPr="00CE6C5B">
        <w:rPr>
          <w:lang w:val="el-GR"/>
        </w:rPr>
        <w:t xml:space="preserve"> για υπολογισμό </w:t>
      </w:r>
      <w:r>
        <w:t>cosine</w:t>
      </w:r>
      <w:r w:rsidRPr="00CE6C5B">
        <w:rPr>
          <w:lang w:val="el-GR"/>
        </w:rPr>
        <w:t xml:space="preserve"> </w:t>
      </w:r>
      <w:r>
        <w:t>similarity</w:t>
      </w:r>
      <w:r w:rsidRPr="00CE6C5B">
        <w:rPr>
          <w:lang w:val="el-GR"/>
        </w:rPr>
        <w:t>. Κάθε αρχικό κείμενο υποβλήθηκε σε παραφράσεις από όλα τα μοντέλα, οι οποίες καταγράφηκαν σε αρχεία .</w:t>
      </w:r>
      <w:r>
        <w:t>txt</w:t>
      </w:r>
      <w:r w:rsidRPr="00CE6C5B">
        <w:rPr>
          <w:lang w:val="el-GR"/>
        </w:rPr>
        <w:t xml:space="preserve"> και συγκρίθηκαν ως προς τη σημασιολογική τους ομοιότητα.</w:t>
      </w:r>
    </w:p>
    <w:p w:rsidR="00047E3C" w:rsidRPr="00CE6C5B" w:rsidRDefault="00CE6C5B">
      <w:pPr>
        <w:pStyle w:val="Heading2"/>
        <w:rPr>
          <w:lang w:val="el-GR"/>
        </w:rPr>
      </w:pPr>
      <w:r w:rsidRPr="00CE6C5B">
        <w:rPr>
          <w:lang w:val="el-GR"/>
        </w:rPr>
        <w:t>Πειράματα &amp; Αποτελέσματα</w:t>
      </w:r>
    </w:p>
    <w:p w:rsidR="00047E3C" w:rsidRDefault="00CE6C5B">
      <w:pPr>
        <w:rPr>
          <w:lang w:val="el-GR"/>
        </w:rPr>
      </w:pPr>
      <w:r w:rsidRPr="00CE6C5B">
        <w:rPr>
          <w:lang w:val="el-GR"/>
        </w:rPr>
        <w:t xml:space="preserve">Αρχικά εισήχθησαν δύο αγγλικές προτάσεις που προέρχονται από ακαδημαϊκά </w:t>
      </w:r>
      <w:r>
        <w:t>emails</w:t>
      </w:r>
      <w:r w:rsidRPr="00CE6C5B">
        <w:rPr>
          <w:lang w:val="el-GR"/>
        </w:rPr>
        <w:t xml:space="preserve">. Αυτές παραφράστηκαν από τα τρία μοντέλα. Οι παραγόμενες φράσεις αξιολογήθηκαν με </w:t>
      </w:r>
      <w:r>
        <w:t>cosine</w:t>
      </w:r>
      <w:r w:rsidRPr="00CE6C5B">
        <w:rPr>
          <w:lang w:val="el-GR"/>
        </w:rPr>
        <w:t xml:space="preserve"> </w:t>
      </w:r>
      <w:r>
        <w:t>similarity</w:t>
      </w:r>
      <w:r w:rsidRPr="00CE6C5B">
        <w:rPr>
          <w:lang w:val="el-GR"/>
        </w:rPr>
        <w:t xml:space="preserve"> χρησιμοποιώντας ενσωματώσεις λέξεων από το </w:t>
      </w:r>
      <w:r>
        <w:t>all</w:t>
      </w:r>
      <w:r w:rsidRPr="00CE6C5B">
        <w:rPr>
          <w:lang w:val="el-GR"/>
        </w:rPr>
        <w:t>-</w:t>
      </w:r>
      <w:proofErr w:type="spellStart"/>
      <w:r>
        <w:t>MiniLM</w:t>
      </w:r>
      <w:proofErr w:type="spellEnd"/>
      <w:r w:rsidRPr="00CE6C5B">
        <w:rPr>
          <w:lang w:val="el-GR"/>
        </w:rPr>
        <w:t>-</w:t>
      </w:r>
      <w:r>
        <w:t>L</w:t>
      </w:r>
      <w:r w:rsidRPr="00CE6C5B">
        <w:rPr>
          <w:lang w:val="el-GR"/>
        </w:rPr>
        <w:t>6-</w:t>
      </w:r>
      <w:r>
        <w:t>v</w:t>
      </w:r>
      <w:r w:rsidRPr="00CE6C5B">
        <w:rPr>
          <w:lang w:val="el-GR"/>
        </w:rPr>
        <w:t>2.</w:t>
      </w:r>
      <w:r w:rsidRPr="00CE6C5B">
        <w:rPr>
          <w:lang w:val="el-GR"/>
        </w:rPr>
        <w:br/>
      </w:r>
      <w:r w:rsidRPr="00CE6C5B">
        <w:rPr>
          <w:lang w:val="el-GR"/>
        </w:rPr>
        <w:br/>
        <w:t xml:space="preserve">Τα αποτελέσματα δείχνουν ότι το μοντέλο </w:t>
      </w:r>
      <w:proofErr w:type="spellStart"/>
      <w:r>
        <w:t>Ramsrigoutham</w:t>
      </w:r>
      <w:proofErr w:type="spellEnd"/>
      <w:r w:rsidRPr="00CE6C5B">
        <w:rPr>
          <w:lang w:val="el-GR"/>
        </w:rPr>
        <w:t xml:space="preserve"> παρήγαγε τις πιο συνεπείς παραφράσεις με </w:t>
      </w:r>
      <w:r>
        <w:t>similarity</w:t>
      </w:r>
      <w:r w:rsidRPr="00CE6C5B">
        <w:rPr>
          <w:lang w:val="el-GR"/>
        </w:rPr>
        <w:t xml:space="preserve"> </w:t>
      </w:r>
      <w:r>
        <w:t>score</w:t>
      </w:r>
      <w:r w:rsidRPr="00CE6C5B">
        <w:rPr>
          <w:lang w:val="el-GR"/>
        </w:rPr>
        <w:t xml:space="preserve"> έως και 1.0. Το μοντέλο </w:t>
      </w:r>
      <w:r>
        <w:t>Parrot</w:t>
      </w:r>
      <w:r w:rsidRPr="00CE6C5B">
        <w:rPr>
          <w:lang w:val="el-GR"/>
        </w:rPr>
        <w:t xml:space="preserve"> έδειξε μεγαλύτερη ποικιλία, ενώ το </w:t>
      </w:r>
      <w:proofErr w:type="spellStart"/>
      <w:r>
        <w:t>Vamsi</w:t>
      </w:r>
      <w:proofErr w:type="spellEnd"/>
      <w:r w:rsidRPr="00CE6C5B">
        <w:rPr>
          <w:lang w:val="el-GR"/>
        </w:rPr>
        <w:t xml:space="preserve"> πιο τυπικές, συντακτικά σταθερές παραφράσεις. Παρακάτω απεικονίζεται γραφικά η αναπαράσταση ενσωματώσεων μέσω </w:t>
      </w:r>
      <w:r>
        <w:t>PCA</w:t>
      </w:r>
      <w:r w:rsidRPr="00CE6C5B">
        <w:rPr>
          <w:lang w:val="el-GR"/>
        </w:rPr>
        <w:t xml:space="preserve"> των αρχικών και ανακατασκευασμένων φράσεων.</w:t>
      </w:r>
    </w:p>
    <w:p w:rsidR="00CE6C5B" w:rsidRDefault="00CE6C5B">
      <w:pPr>
        <w:rPr>
          <w:lang w:val="el-GR"/>
        </w:rPr>
      </w:pPr>
    </w:p>
    <w:p w:rsidR="00CE6C5B" w:rsidRPr="00CE6C5B" w:rsidRDefault="00CE6C5B" w:rsidP="00CE6C5B">
      <w:pPr>
        <w:rPr>
          <w:lang w:val="el-GR"/>
        </w:rPr>
      </w:pPr>
      <w:r w:rsidRPr="00CE6C5B">
        <w:rPr>
          <w:lang w:val="el-GR"/>
        </w:rPr>
        <w:t xml:space="preserve">Ο παρακάτω πίνακας παρουσιάζει παραδείγματα της αρχικής πρότασης και των εκδοχών της όπως παράχθηκαν από τα μοντέλα </w:t>
      </w:r>
      <w:r>
        <w:t>Parrot</w:t>
      </w:r>
      <w:r w:rsidRPr="00CE6C5B">
        <w:rPr>
          <w:lang w:val="el-GR"/>
        </w:rPr>
        <w:t xml:space="preserve">, </w:t>
      </w:r>
      <w:proofErr w:type="spellStart"/>
      <w:r>
        <w:t>Vamsi</w:t>
      </w:r>
      <w:proofErr w:type="spellEnd"/>
      <w:r w:rsidRPr="00CE6C5B">
        <w:rPr>
          <w:lang w:val="el-GR"/>
        </w:rPr>
        <w:t xml:space="preserve"> και </w:t>
      </w:r>
      <w:proofErr w:type="spellStart"/>
      <w:r>
        <w:t>Ramsri</w:t>
      </w:r>
      <w:proofErr w:type="spellEnd"/>
      <w:r w:rsidRPr="00CE6C5B">
        <w:rPr>
          <w:lang w:val="el-G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E6C5B" w:rsidTr="00C45C88">
        <w:tc>
          <w:tcPr>
            <w:tcW w:w="1728" w:type="dxa"/>
          </w:tcPr>
          <w:p w:rsidR="00CE6C5B" w:rsidRDefault="00CE6C5B" w:rsidP="00C45C88">
            <w:proofErr w:type="spellStart"/>
            <w:r>
              <w:t>Αρχική</w:t>
            </w:r>
            <w:proofErr w:type="spellEnd"/>
            <w:r>
              <w:t xml:space="preserve"> </w:t>
            </w:r>
            <w:proofErr w:type="spellStart"/>
            <w:r>
              <w:lastRenderedPageBreak/>
              <w:t>Πρότ</w:t>
            </w:r>
            <w:proofErr w:type="spellEnd"/>
            <w:r>
              <w:t>αση</w:t>
            </w:r>
          </w:p>
        </w:tc>
        <w:tc>
          <w:tcPr>
            <w:tcW w:w="1728" w:type="dxa"/>
          </w:tcPr>
          <w:p w:rsidR="00CE6C5B" w:rsidRDefault="00CE6C5B" w:rsidP="00C45C88">
            <w:r>
              <w:lastRenderedPageBreak/>
              <w:t>Parrot</w:t>
            </w:r>
          </w:p>
        </w:tc>
        <w:tc>
          <w:tcPr>
            <w:tcW w:w="1728" w:type="dxa"/>
          </w:tcPr>
          <w:p w:rsidR="00CE6C5B" w:rsidRDefault="00CE6C5B" w:rsidP="00C45C88">
            <w:proofErr w:type="spellStart"/>
            <w:r>
              <w:t>Vamsi</w:t>
            </w:r>
            <w:proofErr w:type="spellEnd"/>
          </w:p>
        </w:tc>
        <w:tc>
          <w:tcPr>
            <w:tcW w:w="1728" w:type="dxa"/>
          </w:tcPr>
          <w:p w:rsidR="00CE6C5B" w:rsidRDefault="00CE6C5B" w:rsidP="00C45C88">
            <w:proofErr w:type="spellStart"/>
            <w:r>
              <w:t>Ramsri</w:t>
            </w:r>
            <w:proofErr w:type="spellEnd"/>
          </w:p>
        </w:tc>
        <w:tc>
          <w:tcPr>
            <w:tcW w:w="1728" w:type="dxa"/>
          </w:tcPr>
          <w:p w:rsidR="00CE6C5B" w:rsidRDefault="00CE6C5B" w:rsidP="00C45C88">
            <w:r>
              <w:t>Παρα</w:t>
            </w:r>
            <w:proofErr w:type="spellStart"/>
            <w:r>
              <w:t>τήρηση</w:t>
            </w:r>
            <w:proofErr w:type="spellEnd"/>
          </w:p>
        </w:tc>
      </w:tr>
      <w:tr w:rsidR="00CE6C5B" w:rsidRPr="007E5DD4" w:rsidTr="00C45C88">
        <w:tc>
          <w:tcPr>
            <w:tcW w:w="1728" w:type="dxa"/>
          </w:tcPr>
          <w:p w:rsidR="00CE6C5B" w:rsidRDefault="00CE6C5B" w:rsidP="00C45C88">
            <w:r>
              <w:lastRenderedPageBreak/>
              <w:t>Today is our dragon boat festival, in our Chinese culture, to celebrate it with all safe and great in our lives.</w:t>
            </w:r>
          </w:p>
        </w:tc>
        <w:tc>
          <w:tcPr>
            <w:tcW w:w="1728" w:type="dxa"/>
          </w:tcPr>
          <w:p w:rsidR="00CE6C5B" w:rsidRDefault="00CE6C5B" w:rsidP="00C45C88">
            <w:r>
              <w:t>Today is our dragon boat festival, in our Chinese culture, to celebrate it with all safe and great in our lives.</w:t>
            </w:r>
          </w:p>
        </w:tc>
        <w:tc>
          <w:tcPr>
            <w:tcW w:w="1728" w:type="dxa"/>
          </w:tcPr>
          <w:p w:rsidR="00CE6C5B" w:rsidRDefault="00CE6C5B" w:rsidP="00C45C88">
            <w:r>
              <w:t>Today is our dragon boat festival in our Chinese culture to celebrate it with all safe and great in our lives.</w:t>
            </w:r>
          </w:p>
        </w:tc>
        <w:tc>
          <w:tcPr>
            <w:tcW w:w="1728" w:type="dxa"/>
          </w:tcPr>
          <w:p w:rsidR="00CE6C5B" w:rsidRDefault="00CE6C5B" w:rsidP="00C45C88">
            <w:r>
              <w:t>Today is our Chinese dragon boat festival, to celebrate it with all safe and great in our lives.</w:t>
            </w:r>
          </w:p>
        </w:tc>
        <w:tc>
          <w:tcPr>
            <w:tcW w:w="1728" w:type="dxa"/>
          </w:tcPr>
          <w:p w:rsidR="00CE6C5B" w:rsidRPr="00CE6C5B" w:rsidRDefault="00CE6C5B" w:rsidP="00C45C88">
            <w:pPr>
              <w:rPr>
                <w:lang w:val="el-GR"/>
              </w:rPr>
            </w:pPr>
            <w:r w:rsidRPr="00CE6C5B">
              <w:rPr>
                <w:lang w:val="el-GR"/>
              </w:rPr>
              <w:t>Σύγκριση λεξιλογίου και συντακτικής δομής.</w:t>
            </w:r>
          </w:p>
        </w:tc>
      </w:tr>
      <w:tr w:rsidR="00CE6C5B" w:rsidRPr="007E5DD4" w:rsidTr="00C45C88">
        <w:tc>
          <w:tcPr>
            <w:tcW w:w="1728" w:type="dxa"/>
          </w:tcPr>
          <w:p w:rsidR="00CE6C5B" w:rsidRDefault="00CE6C5B" w:rsidP="00C45C88">
            <w:r>
              <w:t>During our final discuss, I told him about the new submission – the one we were waiting since last autumn.</w:t>
            </w:r>
          </w:p>
        </w:tc>
        <w:tc>
          <w:tcPr>
            <w:tcW w:w="1728" w:type="dxa"/>
          </w:tcPr>
          <w:p w:rsidR="00CE6C5B" w:rsidRDefault="00CE6C5B" w:rsidP="00C45C88">
            <w:r>
              <w:t xml:space="preserve">during our final talk </w:t>
            </w:r>
            <w:proofErr w:type="spellStart"/>
            <w:r>
              <w:t>i</w:t>
            </w:r>
            <w:proofErr w:type="spellEnd"/>
            <w:r>
              <w:t xml:space="preserve"> told him about the new submission we had been waiting for since last autumn</w:t>
            </w:r>
          </w:p>
        </w:tc>
        <w:tc>
          <w:tcPr>
            <w:tcW w:w="1728" w:type="dxa"/>
          </w:tcPr>
          <w:p w:rsidR="00CE6C5B" w:rsidRDefault="00CE6C5B" w:rsidP="00C45C88">
            <w:r>
              <w:t xml:space="preserve">during our final talk </w:t>
            </w:r>
            <w:proofErr w:type="spellStart"/>
            <w:r>
              <w:t>i</w:t>
            </w:r>
            <w:proofErr w:type="spellEnd"/>
            <w:r>
              <w:t xml:space="preserve"> told him about the new submission the one we waited for last autumn</w:t>
            </w:r>
          </w:p>
        </w:tc>
        <w:tc>
          <w:tcPr>
            <w:tcW w:w="1728" w:type="dxa"/>
          </w:tcPr>
          <w:p w:rsidR="00CE6C5B" w:rsidRDefault="00CE6C5B" w:rsidP="00C45C88">
            <w:r>
              <w:t>During our final discuss, I told him about the new submission – the one we were waiting since last autumn.</w:t>
            </w:r>
          </w:p>
        </w:tc>
        <w:tc>
          <w:tcPr>
            <w:tcW w:w="1728" w:type="dxa"/>
          </w:tcPr>
          <w:p w:rsidR="00CE6C5B" w:rsidRPr="00CE6C5B" w:rsidRDefault="00CE6C5B" w:rsidP="00C45C88">
            <w:pPr>
              <w:rPr>
                <w:lang w:val="el-GR"/>
              </w:rPr>
            </w:pPr>
            <w:r w:rsidRPr="00CE6C5B">
              <w:rPr>
                <w:lang w:val="el-GR"/>
              </w:rPr>
              <w:t>Σύγκριση λεξιλογίου και συντακτικής δομής.</w:t>
            </w:r>
          </w:p>
        </w:tc>
      </w:tr>
    </w:tbl>
    <w:p w:rsidR="00CE6C5B" w:rsidRPr="00CE6C5B" w:rsidRDefault="00CE6C5B" w:rsidP="00CE6C5B">
      <w:pPr>
        <w:rPr>
          <w:lang w:val="el-GR"/>
        </w:rPr>
      </w:pPr>
    </w:p>
    <w:p w:rsidR="00CE6C5B" w:rsidRPr="00CE6C5B" w:rsidRDefault="00CE6C5B" w:rsidP="00CE6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Ο </w:t>
      </w:r>
      <w:r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παρακάτω </w:t>
      </w:r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πίνακας παρουσιάζει τις τιμές ομοιότητας </w:t>
      </w:r>
      <w:proofErr w:type="spellStart"/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cosine</w:t>
      </w:r>
      <w:proofErr w:type="spellEnd"/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μεταξύ των αρχικών προτάσεων και των επαναδιατυπωμένων εκδοχών τους από τα τρία διαφορετικά μοντέλα: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875"/>
      </w:tblGrid>
      <w:tr w:rsidR="00CE6C5B" w:rsidRPr="00CE6C5B" w:rsidTr="00CE6C5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6C5B" w:rsidRPr="00CE6C5B" w:rsidRDefault="00CE6C5B" w:rsidP="00CE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l-GR" w:eastAsia="el-GR"/>
              </w:rPr>
            </w:pPr>
            <w:r w:rsidRPr="00CE6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l-GR" w:eastAsia="el-GR"/>
              </w:rPr>
              <w:t>Σύγκριση</w:t>
            </w:r>
          </w:p>
        </w:tc>
        <w:tc>
          <w:tcPr>
            <w:tcW w:w="0" w:type="auto"/>
            <w:vAlign w:val="center"/>
            <w:hideMark/>
          </w:tcPr>
          <w:p w:rsidR="00CE6C5B" w:rsidRPr="00CE6C5B" w:rsidRDefault="00CE6C5B" w:rsidP="00CE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l-GR" w:eastAsia="el-GR"/>
              </w:rPr>
            </w:pPr>
            <w:proofErr w:type="spellStart"/>
            <w:r w:rsidRPr="00CE6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l-GR" w:eastAsia="el-GR"/>
              </w:rPr>
              <w:t>Cosine</w:t>
            </w:r>
            <w:proofErr w:type="spellEnd"/>
            <w:r w:rsidRPr="00CE6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l-GR" w:eastAsia="el-GR"/>
              </w:rPr>
              <w:t xml:space="preserve"> </w:t>
            </w:r>
            <w:proofErr w:type="spellStart"/>
            <w:r w:rsidRPr="00CE6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l-GR" w:eastAsia="el-GR"/>
              </w:rPr>
              <w:t>Similarity</w:t>
            </w:r>
            <w:proofErr w:type="spellEnd"/>
          </w:p>
        </w:tc>
      </w:tr>
      <w:tr w:rsidR="00CE6C5B" w:rsidRPr="00CE6C5B" w:rsidTr="00CE6C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6C5B" w:rsidRPr="00CE6C5B" w:rsidRDefault="00CE6C5B" w:rsidP="00CE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proofErr w:type="spellStart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Original</w:t>
            </w:r>
            <w:proofErr w:type="spellEnd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 xml:space="preserve"> - </w:t>
            </w:r>
            <w:proofErr w:type="spellStart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Parrot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6C5B" w:rsidRPr="00CE6C5B" w:rsidRDefault="00CE6C5B" w:rsidP="00CE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0.8932</w:t>
            </w:r>
          </w:p>
        </w:tc>
      </w:tr>
      <w:tr w:rsidR="00CE6C5B" w:rsidRPr="00CE6C5B" w:rsidTr="00CE6C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6C5B" w:rsidRPr="00CE6C5B" w:rsidRDefault="00CE6C5B" w:rsidP="00CE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proofErr w:type="spellStart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Original</w:t>
            </w:r>
            <w:proofErr w:type="spellEnd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 xml:space="preserve"> - </w:t>
            </w:r>
            <w:proofErr w:type="spellStart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Vamsi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6C5B" w:rsidRPr="00CE6C5B" w:rsidRDefault="00CE6C5B" w:rsidP="00CE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0.9127</w:t>
            </w:r>
          </w:p>
        </w:tc>
      </w:tr>
      <w:tr w:rsidR="00CE6C5B" w:rsidRPr="00CE6C5B" w:rsidTr="00CE6C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6C5B" w:rsidRPr="00CE6C5B" w:rsidRDefault="00CE6C5B" w:rsidP="00CE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proofErr w:type="spellStart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Original</w:t>
            </w:r>
            <w:proofErr w:type="spellEnd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 xml:space="preserve"> - </w:t>
            </w:r>
            <w:proofErr w:type="spellStart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Ramsri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6C5B" w:rsidRPr="00CE6C5B" w:rsidRDefault="00CE6C5B" w:rsidP="00CE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0.9765</w:t>
            </w:r>
          </w:p>
        </w:tc>
      </w:tr>
    </w:tbl>
    <w:p w:rsidR="00CE6C5B" w:rsidRPr="00CE6C5B" w:rsidRDefault="00CE6C5B" w:rsidP="00CE6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CE6C5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Ανάλυση:</w:t>
      </w:r>
    </w:p>
    <w:p w:rsidR="00CE6C5B" w:rsidRPr="00CE6C5B" w:rsidRDefault="00CE6C5B" w:rsidP="00CE6C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Οι τιμές πλησιάζουν το 1.0, γεγονός που υποδηλώνει υψηλή σημασιολογική ομοιότητα.</w:t>
      </w:r>
    </w:p>
    <w:p w:rsidR="00CE6C5B" w:rsidRPr="00CE6C5B" w:rsidRDefault="00CE6C5B" w:rsidP="00CE6C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Το μοντέλο </w:t>
      </w:r>
      <w:proofErr w:type="spellStart"/>
      <w:r w:rsidRPr="00CE6C5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Ramsri</w:t>
      </w:r>
      <w:proofErr w:type="spellEnd"/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πέτυχε τη μεγαλύτερη ομοιότητα με το αρχικό κείμενο (0.9765), γεγονός που δείχνει ότι διατήρησε περισσότερο το νόημα.</w:t>
      </w:r>
    </w:p>
    <w:p w:rsidR="00CE6C5B" w:rsidRPr="00CE6C5B" w:rsidRDefault="00CE6C5B" w:rsidP="00CE6C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Το μοντέλο </w:t>
      </w:r>
      <w:proofErr w:type="spellStart"/>
      <w:r w:rsidRPr="00CE6C5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Vamsi</w:t>
      </w:r>
      <w:proofErr w:type="spellEnd"/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είχε επίσης πολύ καλή επίδοση, ελαφρώς μικρότερη.</w:t>
      </w:r>
    </w:p>
    <w:p w:rsidR="00CE6C5B" w:rsidRPr="00CE6C5B" w:rsidRDefault="00CE6C5B" w:rsidP="00CE6C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Το μοντέλο </w:t>
      </w:r>
      <w:proofErr w:type="spellStart"/>
      <w:r w:rsidRPr="00CE6C5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Parrot</w:t>
      </w:r>
      <w:proofErr w:type="spellEnd"/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αν και αξιόπιστο, φαίνεται να έκανε πιο δημιουργικές ή ελεύθερες αναδιατυπώσεις, γι’ αυτό και εμφανίζει ελαφρώς χαμηλότερη τιμή.</w:t>
      </w:r>
    </w:p>
    <w:p w:rsidR="00CE6C5B" w:rsidRDefault="00CE6C5B">
      <w:pPr>
        <w:rPr>
          <w:lang w:val="el-GR"/>
        </w:rPr>
      </w:pPr>
    </w:p>
    <w:p w:rsidR="00CE6C5B" w:rsidRDefault="00CE6C5B" w:rsidP="00CE6C5B">
      <w:pPr>
        <w:pStyle w:val="NormalWeb"/>
      </w:pPr>
      <w:r>
        <w:t>Το διάγραμμα PCA που δημιουργήθηκε αποτυπώνει τις ενσωματώσεις (</w:t>
      </w:r>
      <w:proofErr w:type="spellStart"/>
      <w:r>
        <w:t>embeddings</w:t>
      </w:r>
      <w:proofErr w:type="spellEnd"/>
      <w:r>
        <w:t>) των προτάσεων στον δισδιάστατο χώρο. Οι αποστάσεις μεταξύ των σημείων αντανακλούν την σημασιολογική διαφορά μεταξύ των εκφράσεων.</w:t>
      </w:r>
    </w:p>
    <w:p w:rsidR="00CE6C5B" w:rsidRDefault="00CE6C5B" w:rsidP="00CE6C5B">
      <w:pPr>
        <w:pStyle w:val="NormalWeb"/>
      </w:pPr>
      <w:r>
        <w:rPr>
          <w:noProof/>
        </w:rPr>
        <w:lastRenderedPageBreak/>
        <w:drawing>
          <wp:inline distT="0" distB="0" distL="0" distR="0" wp14:anchorId="2D7604D0" wp14:editId="23A37C53">
            <wp:extent cx="50292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tic_pca_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5B" w:rsidRDefault="00CE6C5B" w:rsidP="00CE6C5B">
      <w:pPr>
        <w:pStyle w:val="NormalWeb"/>
      </w:pPr>
      <w:r>
        <w:rPr>
          <w:rStyle w:val="Strong"/>
        </w:rPr>
        <w:t>Παρατηρήσεις:</w:t>
      </w:r>
    </w:p>
    <w:p w:rsidR="00CE6C5B" w:rsidRDefault="00CE6C5B" w:rsidP="00CE6C5B">
      <w:pPr>
        <w:pStyle w:val="NormalWeb"/>
        <w:numPr>
          <w:ilvl w:val="0"/>
          <w:numId w:val="10"/>
        </w:numPr>
      </w:pPr>
      <w:r>
        <w:t xml:space="preserve">Το </w:t>
      </w:r>
      <w:r>
        <w:rPr>
          <w:rStyle w:val="Strong"/>
        </w:rPr>
        <w:t>μπλε σημείο (</w:t>
      </w:r>
      <w:proofErr w:type="spellStart"/>
      <w:r>
        <w:rPr>
          <w:rStyle w:val="Strong"/>
        </w:rPr>
        <w:t>Original</w:t>
      </w:r>
      <w:proofErr w:type="spellEnd"/>
      <w:r>
        <w:rPr>
          <w:rStyle w:val="Strong"/>
        </w:rPr>
        <w:t>)</w:t>
      </w:r>
      <w:r>
        <w:t xml:space="preserve"> βρίσκεται σε σχετική απόσταση από τα υπόλοιπα.</w:t>
      </w:r>
    </w:p>
    <w:p w:rsidR="00CE6C5B" w:rsidRDefault="00CE6C5B" w:rsidP="00CE6C5B">
      <w:pPr>
        <w:pStyle w:val="NormalWeb"/>
        <w:numPr>
          <w:ilvl w:val="0"/>
          <w:numId w:val="10"/>
        </w:numPr>
      </w:pPr>
      <w:r>
        <w:t xml:space="preserve">Το </w:t>
      </w:r>
      <w:r>
        <w:rPr>
          <w:rStyle w:val="Strong"/>
        </w:rPr>
        <w:t>κόκκινο σημείο (</w:t>
      </w:r>
      <w:proofErr w:type="spellStart"/>
      <w:r>
        <w:rPr>
          <w:rStyle w:val="Strong"/>
        </w:rPr>
        <w:t>Ramsri</w:t>
      </w:r>
      <w:proofErr w:type="spellEnd"/>
      <w:r>
        <w:rPr>
          <w:rStyle w:val="Strong"/>
        </w:rPr>
        <w:t>)</w:t>
      </w:r>
      <w:r>
        <w:t xml:space="preserve"> είναι το πλησιέστερο στον αρχικό άξονα, γεγονός που επιβεβαιώνει τη μέγιστη σημασιολογική ταύτιση που φαίνεται και στον πίνακα </w:t>
      </w:r>
      <w:proofErr w:type="spellStart"/>
      <w:r>
        <w:t>cosine</w:t>
      </w:r>
      <w:proofErr w:type="spellEnd"/>
      <w:r>
        <w:t>.</w:t>
      </w:r>
    </w:p>
    <w:p w:rsidR="00CE6C5B" w:rsidRDefault="00CE6C5B" w:rsidP="00CE6C5B">
      <w:pPr>
        <w:pStyle w:val="NormalWeb"/>
        <w:numPr>
          <w:ilvl w:val="0"/>
          <w:numId w:val="10"/>
        </w:numPr>
      </w:pPr>
      <w:r>
        <w:t xml:space="preserve">Τα </w:t>
      </w:r>
      <w:r>
        <w:rPr>
          <w:rStyle w:val="Strong"/>
        </w:rPr>
        <w:t>πορτοκαλί (</w:t>
      </w:r>
      <w:proofErr w:type="spellStart"/>
      <w:r>
        <w:rPr>
          <w:rStyle w:val="Strong"/>
        </w:rPr>
        <w:t>Vamsi</w:t>
      </w:r>
      <w:proofErr w:type="spellEnd"/>
      <w:r>
        <w:rPr>
          <w:rStyle w:val="Strong"/>
        </w:rPr>
        <w:t>)</w:t>
      </w:r>
      <w:r>
        <w:t xml:space="preserve"> και </w:t>
      </w:r>
      <w:r>
        <w:rPr>
          <w:rStyle w:val="Strong"/>
        </w:rPr>
        <w:t>πράσινο (</w:t>
      </w:r>
      <w:proofErr w:type="spellStart"/>
      <w:r>
        <w:rPr>
          <w:rStyle w:val="Strong"/>
        </w:rPr>
        <w:t>Parrot</w:t>
      </w:r>
      <w:proofErr w:type="spellEnd"/>
      <w:r>
        <w:rPr>
          <w:rStyle w:val="Strong"/>
        </w:rPr>
        <w:t>)</w:t>
      </w:r>
      <w:r>
        <w:t xml:space="preserve"> έχουν μεγαλύτερη απόκλιση, ειδικά το </w:t>
      </w:r>
      <w:proofErr w:type="spellStart"/>
      <w:r>
        <w:t>Parrot</w:t>
      </w:r>
      <w:proofErr w:type="spellEnd"/>
      <w:r>
        <w:t xml:space="preserve"> που φαίνεται να διαφοροποιεί περισσότερο τη διατύπωση.</w:t>
      </w:r>
    </w:p>
    <w:p w:rsidR="00CE6C5B" w:rsidRDefault="00CE6C5B" w:rsidP="00CE6C5B">
      <w:pPr>
        <w:pStyle w:val="NormalWeb"/>
        <w:numPr>
          <w:ilvl w:val="0"/>
          <w:numId w:val="10"/>
        </w:numPr>
      </w:pPr>
      <w:r>
        <w:t xml:space="preserve">Η </w:t>
      </w:r>
      <w:proofErr w:type="spellStart"/>
      <w:r>
        <w:rPr>
          <w:rStyle w:val="Strong"/>
        </w:rPr>
        <w:t>οπτικοποίηση</w:t>
      </w:r>
      <w:proofErr w:type="spellEnd"/>
      <w:r>
        <w:t xml:space="preserve"> αυτή ενισχύει τα συμπεράσματα του πίνακα: όσο πιο κοντά βρίσκονται οι προτάσεις στον χωρικό άξονα, τόσο μεγαλύτερη η σημασιολογική τους συνάφεια.</w:t>
      </w:r>
    </w:p>
    <w:p w:rsidR="00CE6C5B" w:rsidRPr="00CE6C5B" w:rsidRDefault="00CE6C5B">
      <w:pPr>
        <w:rPr>
          <w:lang w:val="el-GR"/>
        </w:rPr>
      </w:pPr>
    </w:p>
    <w:p w:rsidR="00047E3C" w:rsidRPr="00CE6C5B" w:rsidRDefault="00CE6C5B">
      <w:pPr>
        <w:pStyle w:val="Heading2"/>
        <w:rPr>
          <w:lang w:val="el-GR"/>
        </w:rPr>
      </w:pPr>
      <w:r w:rsidRPr="00CE6C5B">
        <w:rPr>
          <w:lang w:val="el-GR"/>
        </w:rPr>
        <w:t>Συζήτηση</w:t>
      </w:r>
    </w:p>
    <w:p w:rsidR="00047E3C" w:rsidRPr="00CE6C5B" w:rsidRDefault="00CE6C5B">
      <w:pPr>
        <w:rPr>
          <w:lang w:val="el-GR"/>
        </w:rPr>
      </w:pPr>
      <w:r w:rsidRPr="00CE6C5B">
        <w:rPr>
          <w:lang w:val="el-GR"/>
        </w:rPr>
        <w:t xml:space="preserve">Τα </w:t>
      </w:r>
      <w:proofErr w:type="spellStart"/>
      <w:r>
        <w:t>embeddings</w:t>
      </w:r>
      <w:proofErr w:type="spellEnd"/>
      <w:r w:rsidRPr="00CE6C5B">
        <w:rPr>
          <w:lang w:val="el-GR"/>
        </w:rPr>
        <w:t xml:space="preserve"> αποτύπωσαν ικανοποιητικά το νόημα των παραφρασμένων φράσεων. Ωστόσο, το μοντέλο </w:t>
      </w:r>
      <w:r>
        <w:t>Parrot</w:t>
      </w:r>
      <w:r w:rsidRPr="00CE6C5B">
        <w:rPr>
          <w:lang w:val="el-GR"/>
        </w:rPr>
        <w:t xml:space="preserve"> παρουσίασε μεγαλύτερη αποκλίνουσα διατύπωση με μικρότερη ομοιότητα, γεγονός που υποδεικνύει εστίαση στην ποικιλομορφία. Το </w:t>
      </w:r>
      <w:proofErr w:type="spellStart"/>
      <w:r>
        <w:t>Vamsi</w:t>
      </w:r>
      <w:proofErr w:type="spellEnd"/>
      <w:r w:rsidRPr="00CE6C5B">
        <w:rPr>
          <w:lang w:val="el-GR"/>
        </w:rPr>
        <w:t xml:space="preserve"> εστίασε περισσότερο στη διατήρηση της δομής, ενώ το </w:t>
      </w:r>
      <w:proofErr w:type="spellStart"/>
      <w:r>
        <w:t>Ramsrigoutham</w:t>
      </w:r>
      <w:proofErr w:type="spellEnd"/>
      <w:r w:rsidRPr="00CE6C5B">
        <w:rPr>
          <w:lang w:val="el-GR"/>
        </w:rPr>
        <w:t xml:space="preserve"> πέτυχε την υψηλότερη πιστότητα στο αρχικό κείμενο.</w:t>
      </w:r>
      <w:r w:rsidRPr="00CE6C5B">
        <w:rPr>
          <w:lang w:val="el-GR"/>
        </w:rPr>
        <w:br/>
      </w:r>
      <w:r w:rsidRPr="00CE6C5B">
        <w:rPr>
          <w:lang w:val="el-GR"/>
        </w:rPr>
        <w:br/>
        <w:t xml:space="preserve">Η μεγαλύτερη πρόκληση ήταν η επιλογή παραμέτρων για τις γεννήτριες παραφράσεων και η διαχείριση </w:t>
      </w:r>
      <w:r>
        <w:t>tokenization</w:t>
      </w:r>
      <w:r w:rsidRPr="00CE6C5B">
        <w:rPr>
          <w:lang w:val="el-GR"/>
        </w:rPr>
        <w:t xml:space="preserve">. Τα μοντέλα </w:t>
      </w:r>
      <w:r>
        <w:t>BART</w:t>
      </w:r>
      <w:r w:rsidRPr="00CE6C5B">
        <w:rPr>
          <w:lang w:val="el-GR"/>
        </w:rPr>
        <w:t xml:space="preserve"> και </w:t>
      </w:r>
      <w:r>
        <w:t>T</w:t>
      </w:r>
      <w:r w:rsidRPr="00CE6C5B">
        <w:rPr>
          <w:lang w:val="el-GR"/>
        </w:rPr>
        <w:t xml:space="preserve">5 ανταποκρίθηκαν επαρκώς, αλλά η χρήση </w:t>
      </w:r>
      <w:r>
        <w:t>CPU</w:t>
      </w:r>
      <w:r w:rsidRPr="00CE6C5B">
        <w:rPr>
          <w:lang w:val="el-GR"/>
        </w:rPr>
        <w:t xml:space="preserve"> αντί για </w:t>
      </w:r>
      <w:r>
        <w:t>GPU</w:t>
      </w:r>
      <w:r w:rsidRPr="00CE6C5B">
        <w:rPr>
          <w:lang w:val="el-GR"/>
        </w:rPr>
        <w:t xml:space="preserve"> επιβράδυνε τις διαδικασίες.</w:t>
      </w:r>
      <w:r w:rsidRPr="00CE6C5B">
        <w:rPr>
          <w:lang w:val="el-GR"/>
        </w:rPr>
        <w:br/>
      </w:r>
      <w:r w:rsidRPr="00CE6C5B">
        <w:rPr>
          <w:lang w:val="el-GR"/>
        </w:rPr>
        <w:br/>
        <w:t xml:space="preserve">Υπήρχαν διαφορές μεταξύ των μοντέλων: η </w:t>
      </w:r>
      <w:r>
        <w:t>Parrot</w:t>
      </w:r>
      <w:r w:rsidRPr="00CE6C5B">
        <w:rPr>
          <w:lang w:val="el-GR"/>
        </w:rPr>
        <w:t xml:space="preserve"> στόχευε στη γλωσσική </w:t>
      </w:r>
      <w:r w:rsidRPr="00CE6C5B">
        <w:rPr>
          <w:lang w:val="el-GR"/>
        </w:rPr>
        <w:lastRenderedPageBreak/>
        <w:t xml:space="preserve">δημιουργικότητα, ενώ τα άλλα δύο στην ακρίβεια. Η αξιολόγηση μέσω </w:t>
      </w:r>
      <w:r>
        <w:t>cosine</w:t>
      </w:r>
      <w:r w:rsidRPr="00CE6C5B">
        <w:rPr>
          <w:lang w:val="el-GR"/>
        </w:rPr>
        <w:t xml:space="preserve"> </w:t>
      </w:r>
      <w:r>
        <w:t>similarity</w:t>
      </w:r>
      <w:r w:rsidRPr="00CE6C5B">
        <w:rPr>
          <w:lang w:val="el-GR"/>
        </w:rPr>
        <w:t xml:space="preserve"> σε επίπεδο </w:t>
      </w:r>
      <w:r>
        <w:t>embedding</w:t>
      </w:r>
      <w:r w:rsidRPr="00CE6C5B">
        <w:rPr>
          <w:lang w:val="el-GR"/>
        </w:rPr>
        <w:t xml:space="preserve"> δεν αρκεί για την πλήρη αξιολόγηση της σημασίας, αλλά αποτελεί μια χρήσιμη αρχική προσέγγιση.</w:t>
      </w:r>
    </w:p>
    <w:p w:rsidR="00047E3C" w:rsidRPr="00CE6C5B" w:rsidRDefault="00CE6C5B">
      <w:pPr>
        <w:pStyle w:val="Heading2"/>
        <w:rPr>
          <w:lang w:val="el-GR"/>
        </w:rPr>
      </w:pPr>
      <w:r w:rsidRPr="00CE6C5B">
        <w:rPr>
          <w:lang w:val="el-GR"/>
        </w:rPr>
        <w:t>Συμπεράσματα</w:t>
      </w:r>
    </w:p>
    <w:p w:rsidR="00047E3C" w:rsidRPr="00CE6C5B" w:rsidRDefault="00CE6C5B">
      <w:pPr>
        <w:rPr>
          <w:lang w:val="el-GR"/>
        </w:rPr>
      </w:pPr>
      <w:r w:rsidRPr="00CE6C5B">
        <w:rPr>
          <w:lang w:val="el-GR"/>
        </w:rPr>
        <w:t>Η σημασιολογική ανακατασκευή αποδείχθηκε εφικτή με τη χρήση έτοιμων παραφραστικών μοντέλων. Κάθε μοντέλο προσφέρει διαφορετικά πλεονεκτήματα: ποικιλία, ακρίβεια, ισορροπία.</w:t>
      </w:r>
      <w:r w:rsidRPr="00CE6C5B">
        <w:rPr>
          <w:lang w:val="el-GR"/>
        </w:rPr>
        <w:br/>
      </w:r>
      <w:r w:rsidRPr="00CE6C5B">
        <w:rPr>
          <w:lang w:val="el-GR"/>
        </w:rPr>
        <w:br/>
        <w:t xml:space="preserve">Η χρήση </w:t>
      </w:r>
      <w:proofErr w:type="spellStart"/>
      <w:r>
        <w:t>embeddings</w:t>
      </w:r>
      <w:proofErr w:type="spellEnd"/>
      <w:r w:rsidRPr="00CE6C5B">
        <w:rPr>
          <w:lang w:val="el-GR"/>
        </w:rPr>
        <w:t xml:space="preserve"> και </w:t>
      </w:r>
      <w:r>
        <w:t>PCA</w:t>
      </w:r>
      <w:r w:rsidRPr="00CE6C5B">
        <w:rPr>
          <w:lang w:val="el-GR"/>
        </w:rPr>
        <w:t xml:space="preserve"> απεικόνισης επέτρεψε την οπτική επιβεβαίωση της σχετικής εγγύτητας των παραγόμενων φράσεων, ενώ τα </w:t>
      </w:r>
      <w:r>
        <w:t>similarity</w:t>
      </w:r>
      <w:r w:rsidRPr="00CE6C5B">
        <w:rPr>
          <w:lang w:val="el-GR"/>
        </w:rPr>
        <w:t xml:space="preserve"> </w:t>
      </w:r>
      <w:r>
        <w:t>scores</w:t>
      </w:r>
      <w:r w:rsidRPr="00CE6C5B">
        <w:rPr>
          <w:lang w:val="el-GR"/>
        </w:rPr>
        <w:t xml:space="preserve"> πρόσφεραν ποσοτική εκτίμηση. Η εργασία αυτή δείχνει τον πρακτικό ρόλο της σημασιολογικής επεξεργασίας στη βελτίωση </w:t>
      </w:r>
      <w:r>
        <w:t>NLP</w:t>
      </w:r>
      <w:r w:rsidRPr="00CE6C5B">
        <w:rPr>
          <w:lang w:val="el-GR"/>
        </w:rPr>
        <w:t xml:space="preserve"> εφαρμογών.</w:t>
      </w:r>
    </w:p>
    <w:p w:rsidR="00047E3C" w:rsidRDefault="00CE6C5B">
      <w:pPr>
        <w:pStyle w:val="Heading2"/>
      </w:pPr>
      <w:proofErr w:type="spellStart"/>
      <w:r>
        <w:t>Βι</w:t>
      </w:r>
      <w:proofErr w:type="spellEnd"/>
      <w:r>
        <w:t>βλιογραφία</w:t>
      </w:r>
    </w:p>
    <w:p w:rsidR="00047E3C" w:rsidRDefault="00CE6C5B">
      <w:r>
        <w:t>- Raffel, Colin, et al. “Exploring the Limits of Transfer Learning with a Unified Text-to-Text Transformer.” JMLR, 2020.</w:t>
      </w:r>
      <w:r>
        <w:br/>
        <w:t>- Lewis, Mike, et al. “BART: Denoising Sequence-to-Sequence Pre-training for Natural Language Generation.” ACL 2020.</w:t>
      </w:r>
      <w:r>
        <w:br/>
        <w:t>- Reimers, Nils, and Iryna Gurevych. “Sentence-BERT: Sentence Embeddings using Siamese BERT-Networks.” EMNLP 2019.</w:t>
      </w:r>
      <w:r>
        <w:br/>
        <w:t>- HuggingFace Transformers Documentation: https://huggingface.co/transformers/</w:t>
      </w:r>
      <w:r>
        <w:br/>
        <w:t>- Parrot GitHub: https://github.com/PrithivirajDamodaran/Parrot_Paraphraser</w:t>
      </w:r>
    </w:p>
    <w:sectPr w:rsidR="00047E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2A03C9E"/>
    <w:multiLevelType w:val="multilevel"/>
    <w:tmpl w:val="886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DC48E8"/>
    <w:multiLevelType w:val="multilevel"/>
    <w:tmpl w:val="6E9E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7E3C"/>
    <w:rsid w:val="0006063C"/>
    <w:rsid w:val="0015074B"/>
    <w:rsid w:val="0029639D"/>
    <w:rsid w:val="00326F90"/>
    <w:rsid w:val="007E5DD4"/>
    <w:rsid w:val="00812E3A"/>
    <w:rsid w:val="00AA1D8D"/>
    <w:rsid w:val="00B47730"/>
    <w:rsid w:val="00CB0664"/>
    <w:rsid w:val="00CE6C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E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E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2F3D1A-4EA5-4DD8-BDB9-50A067842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1060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George</cp:lastModifiedBy>
  <cp:revision>4</cp:revision>
  <dcterms:created xsi:type="dcterms:W3CDTF">2013-12-23T23:15:00Z</dcterms:created>
  <dcterms:modified xsi:type="dcterms:W3CDTF">2025-06-20T18:25:00Z</dcterms:modified>
  <cp:category/>
</cp:coreProperties>
</file>