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0FB8" w:rsidRDefault="00304AEE" w:rsidP="004871E7">
      <w:pPr>
        <w:pStyle w:val="1"/>
      </w:pPr>
      <w:r>
        <w:t>П</w:t>
      </w:r>
      <w:r w:rsidR="007C1AF7">
        <w:t>ро</w:t>
      </w:r>
      <w:r>
        <w:t>граммный комплекс</w:t>
      </w:r>
      <w:r w:rsidR="0022349B">
        <w:t xml:space="preserve"> «Горизонт».</w:t>
      </w:r>
    </w:p>
    <w:p w:rsidR="003E1582" w:rsidRDefault="00C24939" w:rsidP="003E1582">
      <w:r>
        <w:t>Программный комплекс «Горизонт» – это единая информационная среда, объединяющая инженерно-технический персонал подземных рудников с ц</w:t>
      </w:r>
      <w:r w:rsidR="004649C6">
        <w:t>елью планирования горных работ.</w:t>
      </w:r>
      <w:r w:rsidR="00290997">
        <w:t xml:space="preserve"> </w:t>
      </w:r>
    </w:p>
    <w:p w:rsidR="00F823D5" w:rsidRDefault="00F823D5" w:rsidP="00F823D5">
      <w:pPr>
        <w:jc w:val="center"/>
      </w:pPr>
      <w:r>
        <w:rPr>
          <w:noProof/>
          <w:lang w:eastAsia="ru-RU"/>
        </w:rPr>
        <w:drawing>
          <wp:inline distT="0" distB="0" distL="0" distR="0" wp14:anchorId="756ABD90" wp14:editId="1A479F65">
            <wp:extent cx="2640441" cy="252000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40441" cy="2520000"/>
                    </a:xfrm>
                    <a:prstGeom prst="rect">
                      <a:avLst/>
                    </a:prstGeom>
                  </pic:spPr>
                </pic:pic>
              </a:graphicData>
            </a:graphic>
          </wp:inline>
        </w:drawing>
      </w:r>
    </w:p>
    <w:p w:rsidR="00F823D5" w:rsidRDefault="00F823D5" w:rsidP="00F823D5">
      <w:pPr>
        <w:pStyle w:val="a7"/>
      </w:pPr>
      <w:r>
        <w:t xml:space="preserve">Рисунок </w:t>
      </w:r>
      <w:r>
        <w:fldChar w:fldCharType="begin"/>
      </w:r>
      <w:r>
        <w:instrText xml:space="preserve"> SEQ Рисунок \* ARABIC </w:instrText>
      </w:r>
      <w:r>
        <w:fldChar w:fldCharType="separate"/>
      </w:r>
      <w:r>
        <w:rPr>
          <w:noProof/>
        </w:rPr>
        <w:t>1</w:t>
      </w:r>
      <w:r>
        <w:fldChar w:fldCharType="end"/>
      </w:r>
      <w:r>
        <w:t xml:space="preserve"> – Уровни мышления при решении инженерных задач</w:t>
      </w:r>
    </w:p>
    <w:p w:rsidR="00F823D5" w:rsidRDefault="00F823D5" w:rsidP="00F823D5">
      <w:r>
        <w:t>Базовой идеей программы «Горизонт» является решение инженерных задач горного дела на минимальном достаточном уровне. Огромное количество задач решается на бессознательном уровне, где основным инструментом является инженерная интуиция. Для решения других задач необходимо</w:t>
      </w:r>
      <w:r w:rsidR="008D16BB">
        <w:t xml:space="preserve"> и достаточно</w:t>
      </w:r>
      <w:r>
        <w:t xml:space="preserve"> произвести</w:t>
      </w:r>
      <w:r w:rsidR="008D16BB">
        <w:t xml:space="preserve"> только</w:t>
      </w:r>
      <w:r>
        <w:t xml:space="preserve"> качественный анализ данных для принятия технического решения. Также </w:t>
      </w:r>
      <w:r w:rsidR="008D16BB">
        <w:t>имеется</w:t>
      </w:r>
      <w:r>
        <w:t xml:space="preserve"> ряд </w:t>
      </w:r>
      <w:r w:rsidR="008D16BB">
        <w:t>задач, требующих количественных</w:t>
      </w:r>
      <w:r>
        <w:t xml:space="preserve"> </w:t>
      </w:r>
      <w:r w:rsidR="008D16BB">
        <w:t xml:space="preserve">методов. </w:t>
      </w:r>
    </w:p>
    <w:p w:rsidR="008D16BB" w:rsidRPr="00F823D5" w:rsidRDefault="008D16BB" w:rsidP="00F823D5">
      <w:r>
        <w:t>Решение задачи на уровне ниже необходимого сопряжено с вероятностью грубых ошибок. Решение задачи на уровне выше необходимого сопряжено с потерей времени и ресурсов, вплоть до полной остановки процесса решения задачи.</w:t>
      </w:r>
      <w:bookmarkStart w:id="0" w:name="_GoBack"/>
      <w:bookmarkEnd w:id="0"/>
    </w:p>
    <w:p w:rsidR="003E1582" w:rsidRDefault="003E1582" w:rsidP="003E1582">
      <w:r w:rsidRPr="0001671C">
        <w:rPr>
          <w:b/>
        </w:rPr>
        <w:t>Планирование</w:t>
      </w:r>
      <w:r>
        <w:t xml:space="preserve"> – это процесс распределения во времени имеющихся ресурсов (вскрытых и подготовленных рудных запасов, техники, рабочего персонала) наиболее эффективным образом для достижения поставленной цели. </w:t>
      </w:r>
      <w:r w:rsidRPr="0001671C">
        <w:rPr>
          <w:b/>
        </w:rPr>
        <w:t>Цель</w:t>
      </w:r>
      <w:r>
        <w:t xml:space="preserve"> – четко определенный желаемый результат, например, добыть в год </w:t>
      </w:r>
      <m:oMath>
        <m:r>
          <w:rPr>
            <w:rFonts w:ascii="Cambria Math" w:hAnsi="Cambria Math"/>
          </w:rPr>
          <m:t>X</m:t>
        </m:r>
      </m:oMath>
      <w:r w:rsidRPr="00661C8A">
        <w:rPr>
          <w:rFonts w:eastAsiaTheme="minorEastAsia"/>
        </w:rPr>
        <w:t xml:space="preserve"> </w:t>
      </w:r>
      <w:r>
        <w:rPr>
          <w:rFonts w:eastAsiaTheme="minorEastAsia"/>
        </w:rPr>
        <w:t xml:space="preserve">млн. тонн руды с содержанием </w:t>
      </w:r>
      <m:oMath>
        <m:r>
          <w:rPr>
            <w:rFonts w:ascii="Cambria Math" w:eastAsiaTheme="minorEastAsia" w:hAnsi="Cambria Math"/>
          </w:rPr>
          <m:t>Y%</m:t>
        </m:r>
      </m:oMath>
      <w:r>
        <w:t>.</w:t>
      </w:r>
      <w:r w:rsidRPr="00ED71F8">
        <w:t xml:space="preserve"> </w:t>
      </w:r>
      <w:r>
        <w:t xml:space="preserve">Результатом процесса планирования является </w:t>
      </w:r>
      <w:r w:rsidRPr="0001671C">
        <w:rPr>
          <w:b/>
        </w:rPr>
        <w:t>план</w:t>
      </w:r>
      <w:r>
        <w:t xml:space="preserve"> – последовательность производственных операций во времени, обеспечивающая достижение поставленной цели.</w:t>
      </w:r>
    </w:p>
    <w:p w:rsidR="009479F9" w:rsidRDefault="009479F9" w:rsidP="003E1582"/>
    <w:p w:rsidR="009479F9" w:rsidRPr="00E729A2" w:rsidRDefault="009479F9" w:rsidP="003E1582">
      <w:pPr>
        <w:rPr>
          <w:b/>
        </w:rPr>
      </w:pPr>
      <w:r w:rsidRPr="00E729A2">
        <w:rPr>
          <w:b/>
        </w:rPr>
        <w:t>Горное дело – это поток объемов.</w:t>
      </w:r>
    </w:p>
    <w:p w:rsidR="00E729A2" w:rsidRDefault="00E729A2" w:rsidP="003E1582"/>
    <w:tbl>
      <w:tblPr>
        <w:tblStyle w:val="ac"/>
        <w:tblW w:w="0" w:type="auto"/>
        <w:tblLook w:val="04A0" w:firstRow="1" w:lastRow="0" w:firstColumn="1" w:lastColumn="0" w:noHBand="0" w:noVBand="1"/>
      </w:tblPr>
      <w:tblGrid>
        <w:gridCol w:w="3303"/>
        <w:gridCol w:w="3304"/>
        <w:gridCol w:w="3304"/>
      </w:tblGrid>
      <w:tr w:rsidR="009479F9" w:rsidTr="009479F9">
        <w:trPr>
          <w:trHeight w:val="567"/>
        </w:trPr>
        <w:tc>
          <w:tcPr>
            <w:tcW w:w="3303" w:type="dxa"/>
            <w:shd w:val="clear" w:color="auto" w:fill="A28C5A"/>
            <w:vAlign w:val="center"/>
          </w:tcPr>
          <w:p w:rsidR="009479F9" w:rsidRDefault="009479F9" w:rsidP="009479F9">
            <w:pPr>
              <w:pStyle w:val="af3"/>
            </w:pPr>
            <w:r>
              <w:t>Задача</w:t>
            </w:r>
          </w:p>
        </w:tc>
        <w:tc>
          <w:tcPr>
            <w:tcW w:w="3304" w:type="dxa"/>
            <w:shd w:val="clear" w:color="auto" w:fill="D3DBDB"/>
            <w:vAlign w:val="center"/>
          </w:tcPr>
          <w:p w:rsidR="009479F9" w:rsidRDefault="009479F9" w:rsidP="009479F9">
            <w:pPr>
              <w:pStyle w:val="af3"/>
            </w:pPr>
            <w:r>
              <w:t>Процесс</w:t>
            </w:r>
          </w:p>
        </w:tc>
        <w:tc>
          <w:tcPr>
            <w:tcW w:w="3304" w:type="dxa"/>
            <w:shd w:val="clear" w:color="auto" w:fill="E7EFEF"/>
            <w:vAlign w:val="center"/>
          </w:tcPr>
          <w:p w:rsidR="009479F9" w:rsidRDefault="009479F9" w:rsidP="009479F9">
            <w:pPr>
              <w:pStyle w:val="af3"/>
            </w:pPr>
            <w:r>
              <w:t>Результат</w:t>
            </w:r>
          </w:p>
        </w:tc>
      </w:tr>
      <w:tr w:rsidR="009479F9" w:rsidTr="009479F9">
        <w:trPr>
          <w:trHeight w:val="567"/>
        </w:trPr>
        <w:tc>
          <w:tcPr>
            <w:tcW w:w="3303" w:type="dxa"/>
            <w:vAlign w:val="center"/>
          </w:tcPr>
          <w:p w:rsidR="009479F9" w:rsidRDefault="009479F9" w:rsidP="009479F9">
            <w:pPr>
              <w:pStyle w:val="af3"/>
            </w:pPr>
            <w:r>
              <w:lastRenderedPageBreak/>
              <w:t>Разведка</w:t>
            </w:r>
          </w:p>
        </w:tc>
        <w:tc>
          <w:tcPr>
            <w:tcW w:w="3304" w:type="dxa"/>
            <w:vAlign w:val="center"/>
          </w:tcPr>
          <w:p w:rsidR="009479F9" w:rsidRDefault="009479F9" w:rsidP="009479F9">
            <w:pPr>
              <w:pStyle w:val="af3"/>
            </w:pPr>
            <w:r>
              <w:t>Оценка объема рудных запасов</w:t>
            </w:r>
          </w:p>
        </w:tc>
        <w:tc>
          <w:tcPr>
            <w:tcW w:w="3304" w:type="dxa"/>
            <w:vAlign w:val="center"/>
          </w:tcPr>
          <w:p w:rsidR="009479F9" w:rsidRDefault="009479F9" w:rsidP="009479F9">
            <w:pPr>
              <w:pStyle w:val="af3"/>
            </w:pPr>
            <w:r>
              <w:t>Геологический объем</w:t>
            </w:r>
          </w:p>
        </w:tc>
      </w:tr>
      <w:tr w:rsidR="009479F9" w:rsidTr="009479F9">
        <w:trPr>
          <w:trHeight w:val="567"/>
        </w:trPr>
        <w:tc>
          <w:tcPr>
            <w:tcW w:w="3303" w:type="dxa"/>
            <w:vAlign w:val="center"/>
          </w:tcPr>
          <w:p w:rsidR="009479F9" w:rsidRDefault="009479F9" w:rsidP="009479F9">
            <w:pPr>
              <w:pStyle w:val="af3"/>
            </w:pPr>
            <w:r>
              <w:t>Проектирование</w:t>
            </w:r>
          </w:p>
        </w:tc>
        <w:tc>
          <w:tcPr>
            <w:tcW w:w="3304" w:type="dxa"/>
            <w:vAlign w:val="center"/>
          </w:tcPr>
          <w:p w:rsidR="009479F9" w:rsidRDefault="009479F9" w:rsidP="009479F9">
            <w:pPr>
              <w:pStyle w:val="af3"/>
            </w:pPr>
            <w:r>
              <w:t>Построение объемов, которые можно извлечь</w:t>
            </w:r>
          </w:p>
        </w:tc>
        <w:tc>
          <w:tcPr>
            <w:tcW w:w="3304" w:type="dxa"/>
            <w:vAlign w:val="center"/>
          </w:tcPr>
          <w:p w:rsidR="009479F9" w:rsidRDefault="009479F9" w:rsidP="009479F9">
            <w:pPr>
              <w:pStyle w:val="af3"/>
            </w:pPr>
            <w:r>
              <w:t>Проектный объем</w:t>
            </w:r>
          </w:p>
        </w:tc>
      </w:tr>
      <w:tr w:rsidR="009479F9" w:rsidTr="009479F9">
        <w:trPr>
          <w:trHeight w:val="567"/>
        </w:trPr>
        <w:tc>
          <w:tcPr>
            <w:tcW w:w="3303" w:type="dxa"/>
            <w:vAlign w:val="center"/>
          </w:tcPr>
          <w:p w:rsidR="009479F9" w:rsidRDefault="009479F9" w:rsidP="009479F9">
            <w:pPr>
              <w:pStyle w:val="af3"/>
            </w:pPr>
            <w:r>
              <w:t>Проходка выработок</w:t>
            </w:r>
          </w:p>
        </w:tc>
        <w:tc>
          <w:tcPr>
            <w:tcW w:w="3304" w:type="dxa"/>
            <w:vAlign w:val="center"/>
          </w:tcPr>
          <w:p w:rsidR="009479F9" w:rsidRDefault="009479F9" w:rsidP="009479F9">
            <w:pPr>
              <w:pStyle w:val="af3"/>
            </w:pPr>
            <w:r>
              <w:t>Выемка объема для доступа к рудым запасам</w:t>
            </w:r>
          </w:p>
        </w:tc>
        <w:tc>
          <w:tcPr>
            <w:tcW w:w="3304" w:type="dxa"/>
            <w:vAlign w:val="center"/>
          </w:tcPr>
          <w:p w:rsidR="009479F9" w:rsidRDefault="009479F9" w:rsidP="009479F9">
            <w:pPr>
              <w:pStyle w:val="af3"/>
            </w:pPr>
            <w:r>
              <w:t>Объем горных выработок</w:t>
            </w:r>
          </w:p>
        </w:tc>
      </w:tr>
      <w:tr w:rsidR="009479F9" w:rsidTr="009479F9">
        <w:trPr>
          <w:trHeight w:val="567"/>
        </w:trPr>
        <w:tc>
          <w:tcPr>
            <w:tcW w:w="3303" w:type="dxa"/>
            <w:vAlign w:val="center"/>
          </w:tcPr>
          <w:p w:rsidR="009479F9" w:rsidRDefault="009479F9" w:rsidP="009479F9">
            <w:pPr>
              <w:pStyle w:val="af3"/>
            </w:pPr>
            <w:r>
              <w:t>Очистная выемка</w:t>
            </w:r>
          </w:p>
        </w:tc>
        <w:tc>
          <w:tcPr>
            <w:tcW w:w="3304" w:type="dxa"/>
            <w:vAlign w:val="center"/>
          </w:tcPr>
          <w:p w:rsidR="009479F9" w:rsidRDefault="009479F9" w:rsidP="009479F9">
            <w:pPr>
              <w:pStyle w:val="af3"/>
            </w:pPr>
            <w:r>
              <w:t>Извлечение объема руды</w:t>
            </w:r>
          </w:p>
        </w:tc>
        <w:tc>
          <w:tcPr>
            <w:tcW w:w="3304" w:type="dxa"/>
            <w:vAlign w:val="center"/>
          </w:tcPr>
          <w:p w:rsidR="009479F9" w:rsidRDefault="009479F9" w:rsidP="009479F9">
            <w:pPr>
              <w:pStyle w:val="af3"/>
            </w:pPr>
            <w:r>
              <w:t>Добытый объем</w:t>
            </w:r>
          </w:p>
        </w:tc>
      </w:tr>
      <w:tr w:rsidR="009479F9" w:rsidTr="009479F9">
        <w:trPr>
          <w:trHeight w:val="567"/>
        </w:trPr>
        <w:tc>
          <w:tcPr>
            <w:tcW w:w="3303" w:type="dxa"/>
            <w:vAlign w:val="center"/>
          </w:tcPr>
          <w:p w:rsidR="009479F9" w:rsidRDefault="009479F9" w:rsidP="009479F9">
            <w:pPr>
              <w:pStyle w:val="af3"/>
            </w:pPr>
            <w:r>
              <w:t>Закладка</w:t>
            </w:r>
          </w:p>
        </w:tc>
        <w:tc>
          <w:tcPr>
            <w:tcW w:w="3304" w:type="dxa"/>
            <w:vAlign w:val="center"/>
          </w:tcPr>
          <w:p w:rsidR="009479F9" w:rsidRDefault="009479F9" w:rsidP="009479F9">
            <w:pPr>
              <w:pStyle w:val="af3"/>
            </w:pPr>
            <w:r>
              <w:t>Заполнение очистного пространства</w:t>
            </w:r>
          </w:p>
        </w:tc>
        <w:tc>
          <w:tcPr>
            <w:tcW w:w="3304" w:type="dxa"/>
            <w:vAlign w:val="center"/>
          </w:tcPr>
          <w:p w:rsidR="009479F9" w:rsidRDefault="009479F9" w:rsidP="009479F9">
            <w:pPr>
              <w:pStyle w:val="af3"/>
            </w:pPr>
            <w:r>
              <w:t>Объем закладочной смеси</w:t>
            </w:r>
          </w:p>
        </w:tc>
      </w:tr>
    </w:tbl>
    <w:p w:rsidR="009479F9" w:rsidRDefault="009479F9" w:rsidP="003E1582"/>
    <w:p w:rsidR="00E729A2" w:rsidRDefault="00E729A2" w:rsidP="003E1582">
      <w:r>
        <w:t>Это все объемы. Разные, но объемы.</w:t>
      </w:r>
    </w:p>
    <w:p w:rsidR="00E729A2" w:rsidRDefault="00E729A2" w:rsidP="003E1582">
      <w:r>
        <w:t>Задача горного инженера – управлять потоками этих объемов во времени.</w:t>
      </w:r>
    </w:p>
    <w:p w:rsidR="00E729A2" w:rsidRPr="00E729A2" w:rsidRDefault="00E729A2" w:rsidP="003E1582">
      <w:r>
        <w:t>П</w:t>
      </w:r>
      <w:r w:rsidR="009F61E1">
        <w:t>оэтому п</w:t>
      </w:r>
      <w:r>
        <w:t xml:space="preserve">онятие объема – это </w:t>
      </w:r>
      <w:r w:rsidR="009056B4">
        <w:t>базовое</w:t>
      </w:r>
      <w:r>
        <w:t xml:space="preserve"> понятие для разработки программы «Горизонт».</w:t>
      </w:r>
    </w:p>
    <w:p w:rsidR="00304AEE" w:rsidRDefault="00304AEE" w:rsidP="00470FB8">
      <w:pPr>
        <w:pStyle w:val="a7"/>
      </w:pPr>
    </w:p>
    <w:p w:rsidR="007C1AF7" w:rsidRDefault="00470FB8" w:rsidP="00470FB8">
      <w:pPr>
        <w:pStyle w:val="a7"/>
      </w:pPr>
      <w:r>
        <w:t xml:space="preserve">Рисунок </w:t>
      </w:r>
      <w:r w:rsidR="00F823D5">
        <w:fldChar w:fldCharType="begin"/>
      </w:r>
      <w:r w:rsidR="00F823D5">
        <w:instrText xml:space="preserve"> SEQ Рисунок \* ARABIC </w:instrText>
      </w:r>
      <w:r w:rsidR="00F823D5">
        <w:fldChar w:fldCharType="separate"/>
      </w:r>
      <w:r w:rsidR="00F823D5">
        <w:rPr>
          <w:noProof/>
        </w:rPr>
        <w:t>2</w:t>
      </w:r>
      <w:r w:rsidR="00F823D5">
        <w:rPr>
          <w:noProof/>
        </w:rPr>
        <w:fldChar w:fldCharType="end"/>
      </w:r>
      <w:r>
        <w:t xml:space="preserve"> – Схема взаимодействия инженерно-технического персонала подземного рудника при планировании горных работ</w:t>
      </w:r>
    </w:p>
    <w:p w:rsidR="0022349B" w:rsidRDefault="0022349B" w:rsidP="00365025">
      <w:r>
        <w:t>Единое информационное пространство для инженерно-технического персонала подземных рудников.</w:t>
      </w:r>
    </w:p>
    <w:p w:rsidR="00894659" w:rsidRDefault="00894659" w:rsidP="00365025"/>
    <w:p w:rsidR="00894659" w:rsidRDefault="00894659" w:rsidP="00365025"/>
    <w:p w:rsidR="009F483D" w:rsidRDefault="009F483D" w:rsidP="00071FC5"/>
    <w:p w:rsidR="009F483D" w:rsidRPr="0022349B" w:rsidRDefault="009F483D" w:rsidP="009F483D">
      <w:pPr>
        <w:sectPr w:rsidR="009F483D" w:rsidRPr="0022349B" w:rsidSect="007C1AF7">
          <w:footerReference w:type="default" r:id="rId9"/>
          <w:footerReference w:type="first" r:id="rId10"/>
          <w:pgSz w:w="11906" w:h="16838"/>
          <w:pgMar w:top="1134" w:right="851" w:bottom="1134" w:left="1134" w:header="709" w:footer="284" w:gutter="0"/>
          <w:cols w:space="708"/>
          <w:titlePg/>
          <w:docGrid w:linePitch="360"/>
        </w:sectPr>
      </w:pPr>
    </w:p>
    <w:p w:rsidR="007C1AF7" w:rsidRDefault="007C1AF7" w:rsidP="007C1AF7">
      <w:pPr>
        <w:spacing w:line="240" w:lineRule="auto"/>
        <w:jc w:val="center"/>
      </w:pPr>
      <w:r>
        <w:rPr>
          <w:noProof/>
          <w:lang w:eastAsia="ru-RU"/>
        </w:rPr>
        <w:lastRenderedPageBreak/>
        <w:drawing>
          <wp:inline distT="0" distB="0" distL="0" distR="0" wp14:anchorId="7C22196B" wp14:editId="43362ABD">
            <wp:extent cx="8176400" cy="57600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176400" cy="5760000"/>
                    </a:xfrm>
                    <a:prstGeom prst="rect">
                      <a:avLst/>
                    </a:prstGeom>
                  </pic:spPr>
                </pic:pic>
              </a:graphicData>
            </a:graphic>
          </wp:inline>
        </w:drawing>
      </w:r>
    </w:p>
    <w:p w:rsidR="007C1AF7" w:rsidRDefault="007C1AF7" w:rsidP="007C1AF7">
      <w:pPr>
        <w:spacing w:line="240" w:lineRule="auto"/>
      </w:pPr>
    </w:p>
    <w:p w:rsidR="007C1AF7" w:rsidRPr="003A641A" w:rsidRDefault="007C1AF7" w:rsidP="007C1AF7">
      <w:pPr>
        <w:spacing w:line="240" w:lineRule="auto"/>
        <w:ind w:firstLine="0"/>
        <w:jc w:val="center"/>
        <w:sectPr w:rsidR="007C1AF7" w:rsidRPr="003A641A" w:rsidSect="00C763BE">
          <w:pgSz w:w="16838" w:h="11906" w:orient="landscape"/>
          <w:pgMar w:top="1134" w:right="1134" w:bottom="851" w:left="1134" w:header="709" w:footer="284" w:gutter="0"/>
          <w:cols w:space="708"/>
          <w:titlePg/>
          <w:docGrid w:linePitch="360"/>
        </w:sectPr>
      </w:pPr>
      <w:r>
        <w:t>Схема взаимодействия инженерно-технического персонала подземного рудника при планировании горных работ</w:t>
      </w:r>
    </w:p>
    <w:p w:rsidR="000D779C" w:rsidRDefault="004D7166" w:rsidP="00DE700C">
      <w:pPr>
        <w:rPr>
          <w:b/>
        </w:rPr>
      </w:pPr>
      <w:r>
        <w:rPr>
          <w:b/>
        </w:rPr>
        <w:lastRenderedPageBreak/>
        <w:t>МАРКШЕЙДЕРСКИЙ МОДУЛЬ.</w:t>
      </w:r>
    </w:p>
    <w:p w:rsidR="00470FB8" w:rsidRDefault="00470FB8" w:rsidP="00DE700C"/>
    <w:p w:rsidR="007C1AF7" w:rsidRPr="00AF2B9F" w:rsidRDefault="00AF2B9F" w:rsidP="00DE700C">
      <w:r>
        <w:t>Графические инструменты для формирования горно-графической документации в программном комплексе «Горизонт» соответствуют требованиям нормативной документации (_____).</w:t>
      </w:r>
    </w:p>
    <w:p w:rsidR="007C1AF7" w:rsidRDefault="004D7166" w:rsidP="00DE700C">
      <w:pPr>
        <w:rPr>
          <w:b/>
        </w:rPr>
      </w:pPr>
      <w:r>
        <w:rPr>
          <w:b/>
        </w:rPr>
        <w:t>ГЕОЛОГИЧЕСКИЙ МОДУЛЬ.</w:t>
      </w:r>
    </w:p>
    <w:p w:rsidR="00BF0467" w:rsidRDefault="00E2445C" w:rsidP="004D7166">
      <w:r>
        <w:t>Для определения объема геологических объектов используем метод поперечных сечений.</w:t>
      </w:r>
    </w:p>
    <w:p w:rsidR="00F01E2C" w:rsidRPr="00E2445C" w:rsidRDefault="00F01E2C" w:rsidP="004D7166"/>
    <w:p w:rsidR="005A11DC" w:rsidRDefault="00CD6C45" w:rsidP="00F01E2C">
      <w:pPr>
        <w:ind w:firstLine="0"/>
        <w:rPr>
          <w:b/>
        </w:rPr>
      </w:pPr>
      <w:r w:rsidRPr="00CD6C45">
        <w:rPr>
          <w:b/>
        </w:rPr>
        <w:t>Схема иерархии данных геологической разведки.</w:t>
      </w:r>
    </w:p>
    <w:tbl>
      <w:tblPr>
        <w:tblStyle w:val="ac"/>
        <w:tblW w:w="0" w:type="auto"/>
        <w:tblLook w:val="04A0" w:firstRow="1" w:lastRow="0" w:firstColumn="1" w:lastColumn="0" w:noHBand="0" w:noVBand="1"/>
      </w:tblPr>
      <w:tblGrid>
        <w:gridCol w:w="4356"/>
        <w:gridCol w:w="5555"/>
      </w:tblGrid>
      <w:tr w:rsidR="006007E3" w:rsidTr="00554E63">
        <w:trPr>
          <w:trHeight w:val="567"/>
        </w:trPr>
        <w:tc>
          <w:tcPr>
            <w:tcW w:w="4356" w:type="dxa"/>
            <w:shd w:val="clear" w:color="auto" w:fill="A28C5A"/>
            <w:vAlign w:val="center"/>
          </w:tcPr>
          <w:p w:rsidR="006007E3" w:rsidRDefault="006007E3" w:rsidP="00554E63">
            <w:pPr>
              <w:pStyle w:val="af3"/>
            </w:pPr>
            <w:r>
              <w:t>Процесс</w:t>
            </w:r>
          </w:p>
        </w:tc>
        <w:tc>
          <w:tcPr>
            <w:tcW w:w="5555" w:type="dxa"/>
            <w:shd w:val="clear" w:color="auto" w:fill="E7EFEF"/>
            <w:vAlign w:val="center"/>
          </w:tcPr>
          <w:p w:rsidR="006007E3" w:rsidRPr="006007E3" w:rsidRDefault="006007E3" w:rsidP="00554E63">
            <w:pPr>
              <w:pStyle w:val="af3"/>
            </w:pPr>
            <w:r>
              <w:t>Данные</w:t>
            </w:r>
          </w:p>
        </w:tc>
      </w:tr>
      <w:tr w:rsidR="006007E3" w:rsidTr="00554E63">
        <w:trPr>
          <w:trHeight w:val="567"/>
        </w:trPr>
        <w:tc>
          <w:tcPr>
            <w:tcW w:w="4356" w:type="dxa"/>
            <w:vAlign w:val="center"/>
          </w:tcPr>
          <w:p w:rsidR="006007E3" w:rsidRDefault="006007E3" w:rsidP="00554E63">
            <w:pPr>
              <w:pStyle w:val="af3"/>
            </w:pPr>
            <w:r>
              <w:t>Поисковое бурение</w:t>
            </w:r>
            <w:r w:rsidR="00F01E2C">
              <w:t xml:space="preserve"> (редкая сеть)</w:t>
            </w:r>
          </w:p>
        </w:tc>
        <w:tc>
          <w:tcPr>
            <w:tcW w:w="5555" w:type="dxa"/>
            <w:vAlign w:val="center"/>
          </w:tcPr>
          <w:p w:rsidR="006007E3" w:rsidRPr="005A11DC" w:rsidRDefault="00F01E2C" w:rsidP="00554E63">
            <w:pPr>
              <w:pStyle w:val="af3"/>
            </w:pPr>
            <w:r>
              <w:t>Базовые г</w:t>
            </w:r>
            <w:r w:rsidR="006007E3">
              <w:t>еологические разрезы и планы</w:t>
            </w:r>
          </w:p>
        </w:tc>
      </w:tr>
      <w:tr w:rsidR="006007E3" w:rsidTr="00554E63">
        <w:trPr>
          <w:trHeight w:val="567"/>
        </w:trPr>
        <w:tc>
          <w:tcPr>
            <w:tcW w:w="4356" w:type="dxa"/>
            <w:vAlign w:val="center"/>
          </w:tcPr>
          <w:p w:rsidR="006007E3" w:rsidRDefault="006007E3" w:rsidP="00554E63">
            <w:pPr>
              <w:pStyle w:val="af3"/>
            </w:pPr>
            <w:r>
              <w:t>Эксплуатационное бурение и полевое описание подготовительных горных выработок</w:t>
            </w:r>
          </w:p>
        </w:tc>
        <w:tc>
          <w:tcPr>
            <w:tcW w:w="5555" w:type="dxa"/>
            <w:vAlign w:val="center"/>
          </w:tcPr>
          <w:p w:rsidR="006007E3" w:rsidRDefault="006007E3" w:rsidP="00554E63">
            <w:pPr>
              <w:pStyle w:val="af3"/>
              <w:rPr>
                <w:b/>
              </w:rPr>
            </w:pPr>
            <w:r>
              <w:t>Уточненные геологические разрезы и планы</w:t>
            </w:r>
          </w:p>
        </w:tc>
      </w:tr>
      <w:tr w:rsidR="006007E3" w:rsidTr="00554E63">
        <w:trPr>
          <w:trHeight w:val="567"/>
        </w:trPr>
        <w:tc>
          <w:tcPr>
            <w:tcW w:w="4356" w:type="dxa"/>
            <w:vAlign w:val="center"/>
          </w:tcPr>
          <w:p w:rsidR="006007E3" w:rsidRDefault="006007E3" w:rsidP="00554E63">
            <w:pPr>
              <w:pStyle w:val="af3"/>
            </w:pPr>
            <w:r>
              <w:t>Полевое описание нарезных горных выработок</w:t>
            </w:r>
          </w:p>
        </w:tc>
        <w:tc>
          <w:tcPr>
            <w:tcW w:w="5555" w:type="dxa"/>
            <w:vAlign w:val="center"/>
          </w:tcPr>
          <w:p w:rsidR="006007E3" w:rsidRDefault="006007E3" w:rsidP="00554E63">
            <w:pPr>
              <w:pStyle w:val="af3"/>
              <w:rPr>
                <w:b/>
              </w:rPr>
            </w:pPr>
            <w:r>
              <w:t>Уточненные геологические разрезы и планы</w:t>
            </w:r>
          </w:p>
        </w:tc>
      </w:tr>
    </w:tbl>
    <w:p w:rsidR="005A11DC" w:rsidRDefault="005A11DC" w:rsidP="004D7166">
      <w:pPr>
        <w:rPr>
          <w:b/>
        </w:rPr>
      </w:pPr>
    </w:p>
    <w:p w:rsidR="00F01E2C" w:rsidRDefault="00F01E2C" w:rsidP="00F01E2C">
      <w:pPr>
        <w:ind w:firstLine="0"/>
      </w:pPr>
      <w:r>
        <w:rPr>
          <w:b/>
        </w:rPr>
        <w:t>Визуализация для геолога.</w:t>
      </w:r>
      <w:r w:rsidR="00F412E6">
        <w:rPr>
          <w:b/>
        </w:rPr>
        <w:t xml:space="preserve"> </w:t>
      </w:r>
      <w:r w:rsidR="00F412E6">
        <w:t>2</w:t>
      </w:r>
      <w:r w:rsidR="00F412E6">
        <w:rPr>
          <w:lang w:val="en-US"/>
        </w:rPr>
        <w:t>D</w:t>
      </w:r>
      <w:r w:rsidR="00F412E6">
        <w:t xml:space="preserve"> разрезы и планы с инструментами пос</w:t>
      </w:r>
      <w:r w:rsidR="00E97875">
        <w:t>троения геологических объектов.</w:t>
      </w:r>
    </w:p>
    <w:p w:rsidR="00E97875" w:rsidRDefault="00E97875" w:rsidP="000F4A64">
      <w:r>
        <w:t xml:space="preserve">Геологический объект – это ограниченный полигонами на двух соседних разрезах и планах </w:t>
      </w:r>
      <w:r w:rsidR="009F61E1">
        <w:t xml:space="preserve">независимый </w:t>
      </w:r>
      <w:r>
        <w:t>объем горных пород или руд с определенными свойствами</w:t>
      </w:r>
      <w:r w:rsidR="00A350D5">
        <w:t xml:space="preserve"> (плотность, характер минерализации, устойчивость, содержание полезных компонентов)</w:t>
      </w:r>
      <w:r>
        <w:t>.</w:t>
      </w:r>
    </w:p>
    <w:p w:rsidR="000F4A64" w:rsidRDefault="000F4A64" w:rsidP="000F4A64">
      <w:r>
        <w:t>Полигон – это ограниченная замкнутой линией на плоскости разреза или плана площадь с определенными свойствами (плотность, характер минерализации, устойчивость, содержание полезных компонентов).</w:t>
      </w:r>
    </w:p>
    <w:p w:rsidR="000F4A64" w:rsidRPr="00F412E6" w:rsidRDefault="000F4A64" w:rsidP="000F4A64"/>
    <w:p w:rsidR="00CD6C45" w:rsidRDefault="00077A44" w:rsidP="004D7166">
      <w:r>
        <w:t>Геологические объекты хранятся в базе данных в виде координат полигонов.</w:t>
      </w:r>
    </w:p>
    <w:p w:rsidR="000F4A64" w:rsidRDefault="000F4A64" w:rsidP="004D7166"/>
    <w:p w:rsidR="00077A44" w:rsidRDefault="000F4A64" w:rsidP="004D7166">
      <w:r>
        <w:t>Результатом</w:t>
      </w:r>
      <w:r w:rsidR="00077A44">
        <w:t xml:space="preserve"> работы </w:t>
      </w:r>
      <w:r>
        <w:t>геолога</w:t>
      </w:r>
      <w:r w:rsidR="00077A44">
        <w:t xml:space="preserve"> </w:t>
      </w:r>
      <w:r>
        <w:t>являются</w:t>
      </w:r>
      <w:r w:rsidR="00077A44">
        <w:t xml:space="preserve"> геоло</w:t>
      </w:r>
      <w:r>
        <w:t>гические объекты</w:t>
      </w:r>
      <w:r w:rsidR="00077A44">
        <w:t>.</w:t>
      </w:r>
      <w:r w:rsidR="00DD13AE">
        <w:t xml:space="preserve"> Человек отвечает за описание геологической среды, компьютер отвечает за вычисления.</w:t>
      </w:r>
    </w:p>
    <w:p w:rsidR="005A11DC" w:rsidRPr="005A11DC" w:rsidRDefault="005A11DC" w:rsidP="004D7166"/>
    <w:p w:rsidR="00CD6C45" w:rsidRDefault="00CD6C45" w:rsidP="004D7166">
      <w:r>
        <w:t xml:space="preserve"> Метод поперечных сечений позволяет накапливать информация без перестройки всей модели.</w:t>
      </w:r>
    </w:p>
    <w:p w:rsidR="008D542E" w:rsidRDefault="008D542E" w:rsidP="004D7166"/>
    <w:p w:rsidR="00470290" w:rsidRDefault="00470290" w:rsidP="004D7166"/>
    <w:p w:rsidR="00470290" w:rsidRDefault="00470290" w:rsidP="004D7166"/>
    <w:p w:rsidR="00470290" w:rsidRDefault="00470290" w:rsidP="004D7166"/>
    <w:tbl>
      <w:tblPr>
        <w:tblStyle w:val="ac"/>
        <w:tblW w:w="0" w:type="auto"/>
        <w:tblLook w:val="04A0" w:firstRow="1" w:lastRow="0" w:firstColumn="1" w:lastColumn="0" w:noHBand="0" w:noVBand="1"/>
      </w:tblPr>
      <w:tblGrid>
        <w:gridCol w:w="3303"/>
        <w:gridCol w:w="3304"/>
        <w:gridCol w:w="3304"/>
      </w:tblGrid>
      <w:tr w:rsidR="00470290" w:rsidTr="00BB77DD">
        <w:trPr>
          <w:trHeight w:val="567"/>
        </w:trPr>
        <w:tc>
          <w:tcPr>
            <w:tcW w:w="3303" w:type="dxa"/>
            <w:shd w:val="clear" w:color="auto" w:fill="A28C5A"/>
            <w:vAlign w:val="center"/>
          </w:tcPr>
          <w:p w:rsidR="00470290" w:rsidRDefault="00470290" w:rsidP="00BB77DD">
            <w:pPr>
              <w:pStyle w:val="af3"/>
            </w:pPr>
            <w:r>
              <w:t>Задача</w:t>
            </w:r>
          </w:p>
        </w:tc>
        <w:tc>
          <w:tcPr>
            <w:tcW w:w="3304" w:type="dxa"/>
            <w:shd w:val="clear" w:color="auto" w:fill="D3DBDB"/>
            <w:vAlign w:val="center"/>
          </w:tcPr>
          <w:p w:rsidR="00470290" w:rsidRPr="00470290" w:rsidRDefault="00470290" w:rsidP="00BB77DD">
            <w:pPr>
              <w:pStyle w:val="af3"/>
            </w:pPr>
            <w:r>
              <w:t>Сложность</w:t>
            </w:r>
          </w:p>
        </w:tc>
        <w:tc>
          <w:tcPr>
            <w:tcW w:w="3304" w:type="dxa"/>
            <w:shd w:val="clear" w:color="auto" w:fill="E7EFEF"/>
            <w:vAlign w:val="center"/>
          </w:tcPr>
          <w:p w:rsidR="00470290" w:rsidRDefault="00470290" w:rsidP="00BB77DD">
            <w:pPr>
              <w:pStyle w:val="af3"/>
            </w:pPr>
            <w:r>
              <w:t>Решение</w:t>
            </w:r>
          </w:p>
        </w:tc>
      </w:tr>
      <w:tr w:rsidR="00470290" w:rsidTr="00BB77DD">
        <w:trPr>
          <w:trHeight w:val="567"/>
        </w:trPr>
        <w:tc>
          <w:tcPr>
            <w:tcW w:w="3303" w:type="dxa"/>
            <w:vAlign w:val="center"/>
          </w:tcPr>
          <w:p w:rsidR="00470290" w:rsidRDefault="00470290" w:rsidP="00BB77DD">
            <w:pPr>
              <w:pStyle w:val="af3"/>
            </w:pPr>
            <w:r>
              <w:t>Отображение подложки</w:t>
            </w:r>
          </w:p>
        </w:tc>
        <w:tc>
          <w:tcPr>
            <w:tcW w:w="3304" w:type="dxa"/>
            <w:vAlign w:val="center"/>
          </w:tcPr>
          <w:p w:rsidR="00470290" w:rsidRDefault="00470290" w:rsidP="00BB77DD">
            <w:pPr>
              <w:pStyle w:val="af3"/>
            </w:pPr>
            <w:r>
              <w:t>Низкая</w:t>
            </w:r>
          </w:p>
        </w:tc>
        <w:tc>
          <w:tcPr>
            <w:tcW w:w="3304" w:type="dxa"/>
            <w:vAlign w:val="center"/>
          </w:tcPr>
          <w:p w:rsidR="00470290" w:rsidRPr="00BB77DD" w:rsidRDefault="00470290" w:rsidP="00BB77DD">
            <w:pPr>
              <w:pStyle w:val="af3"/>
              <w:rPr>
                <w:lang w:val="en-US"/>
              </w:rPr>
            </w:pPr>
            <w:r>
              <w:rPr>
                <w:lang w:val="en-US"/>
              </w:rPr>
              <w:t>2D-</w:t>
            </w:r>
            <w:r>
              <w:t xml:space="preserve">графика, </w:t>
            </w:r>
            <w:r w:rsidR="00BB77DD">
              <w:t xml:space="preserve">библиотека </w:t>
            </w:r>
            <w:r w:rsidR="00BB77DD">
              <w:rPr>
                <w:lang w:val="en-US"/>
              </w:rPr>
              <w:t>OpenGL</w:t>
            </w:r>
          </w:p>
        </w:tc>
      </w:tr>
      <w:tr w:rsidR="00470290" w:rsidTr="00BB77DD">
        <w:trPr>
          <w:trHeight w:val="567"/>
        </w:trPr>
        <w:tc>
          <w:tcPr>
            <w:tcW w:w="3303" w:type="dxa"/>
            <w:vAlign w:val="center"/>
          </w:tcPr>
          <w:p w:rsidR="00470290" w:rsidRPr="00BB77DD" w:rsidRDefault="00470290" w:rsidP="00BB77DD">
            <w:pPr>
              <w:pStyle w:val="af3"/>
              <w:rPr>
                <w:lang w:val="en-US"/>
              </w:rPr>
            </w:pPr>
            <w:r>
              <w:t>Инструмент «полилиния»</w:t>
            </w:r>
          </w:p>
        </w:tc>
        <w:tc>
          <w:tcPr>
            <w:tcW w:w="3304" w:type="dxa"/>
            <w:vAlign w:val="center"/>
          </w:tcPr>
          <w:p w:rsidR="00470290" w:rsidRDefault="00470290" w:rsidP="00BB77DD">
            <w:pPr>
              <w:pStyle w:val="af3"/>
            </w:pPr>
            <w:r>
              <w:t>Низкая</w:t>
            </w:r>
          </w:p>
        </w:tc>
        <w:tc>
          <w:tcPr>
            <w:tcW w:w="3304" w:type="dxa"/>
            <w:vAlign w:val="center"/>
          </w:tcPr>
          <w:p w:rsidR="00470290" w:rsidRPr="00BB77DD" w:rsidRDefault="00BB77DD" w:rsidP="00BB77DD">
            <w:pPr>
              <w:pStyle w:val="af3"/>
            </w:pPr>
            <w:r>
              <w:t xml:space="preserve">Классический инструмент </w:t>
            </w:r>
            <w:r>
              <w:rPr>
                <w:lang w:val="en-US"/>
              </w:rPr>
              <w:t>CAD</w:t>
            </w:r>
            <w:r>
              <w:t>-редакторов</w:t>
            </w:r>
          </w:p>
        </w:tc>
      </w:tr>
      <w:tr w:rsidR="00470290" w:rsidTr="00BB77DD">
        <w:trPr>
          <w:trHeight w:val="567"/>
        </w:trPr>
        <w:tc>
          <w:tcPr>
            <w:tcW w:w="3303" w:type="dxa"/>
            <w:vAlign w:val="center"/>
          </w:tcPr>
          <w:p w:rsidR="00470290" w:rsidRDefault="00470290" w:rsidP="00BB77DD">
            <w:pPr>
              <w:pStyle w:val="af3"/>
            </w:pPr>
            <w:r>
              <w:t>Сохранение полилинии в базе данных</w:t>
            </w:r>
          </w:p>
        </w:tc>
        <w:tc>
          <w:tcPr>
            <w:tcW w:w="3304" w:type="dxa"/>
            <w:vAlign w:val="center"/>
          </w:tcPr>
          <w:p w:rsidR="00470290" w:rsidRDefault="00470290" w:rsidP="00BB77DD">
            <w:pPr>
              <w:pStyle w:val="af3"/>
            </w:pPr>
            <w:r>
              <w:t>Низкая</w:t>
            </w:r>
          </w:p>
        </w:tc>
        <w:tc>
          <w:tcPr>
            <w:tcW w:w="3304" w:type="dxa"/>
            <w:vAlign w:val="center"/>
          </w:tcPr>
          <w:p w:rsidR="00470290" w:rsidRPr="00BB77DD" w:rsidRDefault="00BB77DD" w:rsidP="00BB77DD">
            <w:pPr>
              <w:pStyle w:val="af3"/>
            </w:pPr>
            <w:r>
              <w:t>Простая сериализация массива точек</w:t>
            </w:r>
          </w:p>
        </w:tc>
      </w:tr>
      <w:tr w:rsidR="00470290" w:rsidTr="00BB77DD">
        <w:trPr>
          <w:trHeight w:val="567"/>
        </w:trPr>
        <w:tc>
          <w:tcPr>
            <w:tcW w:w="3303" w:type="dxa"/>
            <w:vAlign w:val="center"/>
          </w:tcPr>
          <w:p w:rsidR="00470290" w:rsidRDefault="00470290" w:rsidP="00BB77DD">
            <w:pPr>
              <w:pStyle w:val="af3"/>
            </w:pPr>
            <w:r>
              <w:t>Пересечение двух полигонов</w:t>
            </w:r>
          </w:p>
        </w:tc>
        <w:tc>
          <w:tcPr>
            <w:tcW w:w="3304" w:type="dxa"/>
            <w:vAlign w:val="center"/>
          </w:tcPr>
          <w:p w:rsidR="00470290" w:rsidRDefault="00470290" w:rsidP="00BB77DD">
            <w:pPr>
              <w:pStyle w:val="af3"/>
            </w:pPr>
            <w:r>
              <w:t>Средняя</w:t>
            </w:r>
          </w:p>
        </w:tc>
        <w:tc>
          <w:tcPr>
            <w:tcW w:w="3304" w:type="dxa"/>
            <w:vAlign w:val="center"/>
          </w:tcPr>
          <w:p w:rsidR="00470290" w:rsidRPr="00BB77DD" w:rsidRDefault="00BB77DD" w:rsidP="00BB77DD">
            <w:pPr>
              <w:pStyle w:val="af3"/>
              <w:rPr>
                <w:lang w:val="en-US"/>
              </w:rPr>
            </w:pPr>
            <w:r>
              <w:t xml:space="preserve">Библиотека </w:t>
            </w:r>
            <w:r>
              <w:rPr>
                <w:lang w:val="en-US"/>
              </w:rPr>
              <w:t>Clipper</w:t>
            </w:r>
          </w:p>
        </w:tc>
      </w:tr>
      <w:tr w:rsidR="00470290" w:rsidTr="00BB77DD">
        <w:trPr>
          <w:trHeight w:val="567"/>
        </w:trPr>
        <w:tc>
          <w:tcPr>
            <w:tcW w:w="3303" w:type="dxa"/>
            <w:vAlign w:val="center"/>
          </w:tcPr>
          <w:p w:rsidR="00470290" w:rsidRDefault="00470290" w:rsidP="00BB77DD">
            <w:pPr>
              <w:pStyle w:val="af3"/>
            </w:pPr>
            <w:r>
              <w:t>Вычисление площади полигона</w:t>
            </w:r>
          </w:p>
        </w:tc>
        <w:tc>
          <w:tcPr>
            <w:tcW w:w="3304" w:type="dxa"/>
            <w:vAlign w:val="center"/>
          </w:tcPr>
          <w:p w:rsidR="00470290" w:rsidRDefault="00470290" w:rsidP="00BB77DD">
            <w:pPr>
              <w:pStyle w:val="af3"/>
            </w:pPr>
            <w:r>
              <w:t>Низкая</w:t>
            </w:r>
          </w:p>
        </w:tc>
        <w:tc>
          <w:tcPr>
            <w:tcW w:w="3304" w:type="dxa"/>
            <w:vAlign w:val="center"/>
          </w:tcPr>
          <w:p w:rsidR="00470290" w:rsidRPr="00BB77DD" w:rsidRDefault="00BB77DD" w:rsidP="00BB77DD">
            <w:pPr>
              <w:pStyle w:val="af3"/>
            </w:pPr>
            <w:r>
              <w:t>Формула Гаусса</w:t>
            </w:r>
          </w:p>
        </w:tc>
      </w:tr>
      <w:tr w:rsidR="00470290" w:rsidTr="00BB77DD">
        <w:trPr>
          <w:trHeight w:val="850"/>
        </w:trPr>
        <w:tc>
          <w:tcPr>
            <w:tcW w:w="3303" w:type="dxa"/>
            <w:vAlign w:val="center"/>
          </w:tcPr>
          <w:p w:rsidR="00470290" w:rsidRPr="00470290" w:rsidRDefault="00470290" w:rsidP="00BB77DD">
            <w:pPr>
              <w:pStyle w:val="af3"/>
              <w:rPr>
                <w:lang w:val="en-US"/>
              </w:rPr>
            </w:pPr>
            <w:r>
              <w:t xml:space="preserve">Визуализация камеры в </w:t>
            </w:r>
            <w:r>
              <w:rPr>
                <w:lang w:val="en-US"/>
              </w:rPr>
              <w:t>3D</w:t>
            </w:r>
          </w:p>
        </w:tc>
        <w:tc>
          <w:tcPr>
            <w:tcW w:w="3304" w:type="dxa"/>
            <w:vAlign w:val="center"/>
          </w:tcPr>
          <w:p w:rsidR="00470290" w:rsidRDefault="00470290" w:rsidP="00BB77DD">
            <w:pPr>
              <w:pStyle w:val="af3"/>
            </w:pPr>
            <w:r>
              <w:t>Средняя</w:t>
            </w:r>
          </w:p>
        </w:tc>
        <w:tc>
          <w:tcPr>
            <w:tcW w:w="3304" w:type="dxa"/>
            <w:vAlign w:val="center"/>
          </w:tcPr>
          <w:p w:rsidR="00470290" w:rsidRDefault="00BB77DD" w:rsidP="00BB77DD">
            <w:pPr>
              <w:pStyle w:val="af3"/>
            </w:pPr>
            <w:r>
              <w:t>Построение призмы между полигонами на соседних разрезах и планах</w:t>
            </w:r>
          </w:p>
        </w:tc>
      </w:tr>
    </w:tbl>
    <w:p w:rsidR="00470290" w:rsidRDefault="00470290" w:rsidP="004D7166"/>
    <w:p w:rsidR="00470290" w:rsidRDefault="00470290" w:rsidP="004D7166"/>
    <w:p w:rsidR="008D542E" w:rsidRDefault="008D542E" w:rsidP="004D7166">
      <w:pPr>
        <w:rPr>
          <w:b/>
        </w:rPr>
      </w:pPr>
      <w:r w:rsidRPr="008D542E">
        <w:rPr>
          <w:b/>
        </w:rPr>
        <w:t>Хранение данных.</w:t>
      </w:r>
    </w:p>
    <w:p w:rsidR="008D542E" w:rsidRDefault="008D542E" w:rsidP="004D7166">
      <w:r>
        <w:t>База данных геологоразведочных скважин.</w:t>
      </w:r>
    </w:p>
    <w:p w:rsidR="008D542E" w:rsidRDefault="008D542E" w:rsidP="004D7166">
      <w:r>
        <w:t>Таблица координат полигонов.</w:t>
      </w:r>
    </w:p>
    <w:p w:rsidR="008D542E" w:rsidRPr="008D542E" w:rsidRDefault="008D542E" w:rsidP="004D7166">
      <w:r>
        <w:t>Таблица геологических объектов (формируется автоматически из таблицы координат полигонов).</w:t>
      </w:r>
    </w:p>
    <w:p w:rsidR="00894659" w:rsidRDefault="00894659" w:rsidP="004D7166">
      <w:pPr>
        <w:rPr>
          <w:b/>
        </w:rPr>
      </w:pPr>
    </w:p>
    <w:p w:rsidR="00A03535" w:rsidRDefault="00164142" w:rsidP="004D7166">
      <w:pPr>
        <w:rPr>
          <w:b/>
        </w:rPr>
      </w:pPr>
      <w:r>
        <w:rPr>
          <w:b/>
        </w:rPr>
        <w:t>М</w:t>
      </w:r>
      <w:r w:rsidR="004D7166">
        <w:rPr>
          <w:b/>
        </w:rPr>
        <w:t>ОДУЛЬ ПРОЕКТИРОВАНИЯ.</w:t>
      </w:r>
    </w:p>
    <w:p w:rsidR="00E43421" w:rsidRPr="009479F9" w:rsidRDefault="00971AEB" w:rsidP="009479F9">
      <w:pPr>
        <w:rPr>
          <w:b/>
        </w:rPr>
      </w:pPr>
      <w:r w:rsidRPr="00AA68A0">
        <w:rPr>
          <w:b/>
        </w:rPr>
        <w:t>Программный комплекс</w:t>
      </w:r>
      <w:r w:rsidR="006E18D9">
        <w:rPr>
          <w:b/>
        </w:rPr>
        <w:t xml:space="preserve"> «Горизонт»</w:t>
      </w:r>
      <w:r w:rsidRPr="00AA68A0">
        <w:rPr>
          <w:b/>
        </w:rPr>
        <w:t xml:space="preserve"> использует систему иерархического планирования горных работ, где масштаб планируемой единицы зависит от г</w:t>
      </w:r>
      <w:r>
        <w:rPr>
          <w:b/>
        </w:rPr>
        <w:t>оризонта</w:t>
      </w:r>
      <w:r w:rsidR="005F1059">
        <w:rPr>
          <w:b/>
        </w:rPr>
        <w:t xml:space="preserve"> </w:t>
      </w:r>
      <w:r>
        <w:rPr>
          <w:b/>
        </w:rPr>
        <w:t>планирования.</w:t>
      </w:r>
      <w:r w:rsidR="009479F9">
        <w:rPr>
          <w:b/>
        </w:rPr>
        <w:t xml:space="preserve"> На каждом горизонте планирования работаем с той степенью детализации, которая необходима и достаточна для принятия решений на этом горизонте.</w:t>
      </w:r>
    </w:p>
    <w:p w:rsidR="00E43421" w:rsidRPr="00E43421" w:rsidRDefault="00E43421" w:rsidP="00E43421">
      <w:pPr>
        <w:pStyle w:val="a7"/>
      </w:pPr>
      <w:r>
        <w:t xml:space="preserve">Рисунок </w:t>
      </w:r>
      <w:r w:rsidR="00F823D5">
        <w:fldChar w:fldCharType="begin"/>
      </w:r>
      <w:r w:rsidR="00F823D5">
        <w:instrText xml:space="preserve"> SEQ Рисунок \* ARABIC </w:instrText>
      </w:r>
      <w:r w:rsidR="00F823D5">
        <w:fldChar w:fldCharType="separate"/>
      </w:r>
      <w:r w:rsidR="00F823D5">
        <w:rPr>
          <w:noProof/>
        </w:rPr>
        <w:t>3</w:t>
      </w:r>
      <w:r w:rsidR="00F823D5">
        <w:rPr>
          <w:noProof/>
        </w:rPr>
        <w:fldChar w:fldCharType="end"/>
      </w:r>
      <w:r>
        <w:t xml:space="preserve"> – Иерархическое планирование производства</w:t>
      </w:r>
    </w:p>
    <w:p w:rsidR="00971AEB" w:rsidRPr="00E43421" w:rsidRDefault="00E43421" w:rsidP="00E43421">
      <w:pPr>
        <w:rPr>
          <w:rFonts w:cs="Times New Roman"/>
        </w:rPr>
      </w:pPr>
      <w:r w:rsidRPr="00E43421">
        <w:rPr>
          <w:rFonts w:cs="Times New Roman"/>
          <w:color w:val="0F1115"/>
          <w:shd w:val="clear" w:color="auto" w:fill="FFFFFF"/>
        </w:rPr>
        <w:t>(Рисунок) Чем дальше смотрим в будущее, тем менее детальным и более укрупненным должен быть план. И наоборот, чем ближе срок, тем план становится более детализированным.</w:t>
      </w:r>
    </w:p>
    <w:p w:rsidR="00A03535" w:rsidRPr="00AA68A0" w:rsidRDefault="008B715B" w:rsidP="008B715B">
      <w:pPr>
        <w:tabs>
          <w:tab w:val="left" w:pos="1710"/>
        </w:tabs>
        <w:rPr>
          <w:b/>
        </w:rPr>
      </w:pPr>
      <w:r>
        <w:rPr>
          <w:b/>
        </w:rPr>
        <w:tab/>
      </w:r>
    </w:p>
    <w:tbl>
      <w:tblPr>
        <w:tblStyle w:val="ac"/>
        <w:tblW w:w="0" w:type="auto"/>
        <w:tblLook w:val="04A0" w:firstRow="1" w:lastRow="0" w:firstColumn="1" w:lastColumn="0" w:noHBand="0" w:noVBand="1"/>
      </w:tblPr>
      <w:tblGrid>
        <w:gridCol w:w="2193"/>
        <w:gridCol w:w="2480"/>
        <w:gridCol w:w="5238"/>
      </w:tblGrid>
      <w:tr w:rsidR="00971AEB" w:rsidTr="00F30D59">
        <w:trPr>
          <w:trHeight w:val="567"/>
        </w:trPr>
        <w:tc>
          <w:tcPr>
            <w:tcW w:w="0" w:type="auto"/>
            <w:shd w:val="clear" w:color="auto" w:fill="C1C9D1"/>
          </w:tcPr>
          <w:p w:rsidR="00971AEB" w:rsidRDefault="00971AEB" w:rsidP="004871E7">
            <w:pPr>
              <w:pStyle w:val="af3"/>
            </w:pPr>
            <w:r>
              <w:t>Горизонт планирования</w:t>
            </w:r>
          </w:p>
        </w:tc>
        <w:tc>
          <w:tcPr>
            <w:tcW w:w="2480" w:type="dxa"/>
            <w:tcBorders>
              <w:bottom w:val="single" w:sz="4" w:space="0" w:color="auto"/>
            </w:tcBorders>
            <w:shd w:val="clear" w:color="auto" w:fill="C1C9D1"/>
            <w:vAlign w:val="center"/>
          </w:tcPr>
          <w:p w:rsidR="00971AEB" w:rsidRDefault="00971AEB" w:rsidP="00F30D59">
            <w:pPr>
              <w:pStyle w:val="af3"/>
            </w:pPr>
            <w:r>
              <w:t>Планируемая единица</w:t>
            </w:r>
          </w:p>
        </w:tc>
        <w:tc>
          <w:tcPr>
            <w:tcW w:w="5238" w:type="dxa"/>
            <w:shd w:val="clear" w:color="auto" w:fill="C1C9D1"/>
            <w:vAlign w:val="center"/>
          </w:tcPr>
          <w:p w:rsidR="00971AEB" w:rsidRDefault="00971AEB" w:rsidP="004871E7">
            <w:pPr>
              <w:pStyle w:val="af3"/>
            </w:pPr>
            <w:r>
              <w:t>Цель</w:t>
            </w:r>
          </w:p>
        </w:tc>
      </w:tr>
      <w:tr w:rsidR="00971AEB" w:rsidTr="002B797C">
        <w:trPr>
          <w:trHeight w:val="907"/>
        </w:trPr>
        <w:tc>
          <w:tcPr>
            <w:tcW w:w="0" w:type="auto"/>
            <w:vMerge w:val="restart"/>
            <w:tcBorders>
              <w:right w:val="single" w:sz="4" w:space="0" w:color="auto"/>
            </w:tcBorders>
            <w:vAlign w:val="center"/>
          </w:tcPr>
          <w:p w:rsidR="00971AEB" w:rsidRPr="00B91707" w:rsidRDefault="00971AEB" w:rsidP="004871E7">
            <w:pPr>
              <w:pStyle w:val="af3"/>
            </w:pPr>
            <w:r w:rsidRPr="00B91707">
              <w:t>Долгосрочное планирование</w:t>
            </w:r>
          </w:p>
        </w:tc>
        <w:tc>
          <w:tcPr>
            <w:tcW w:w="2480" w:type="dxa"/>
            <w:tcBorders>
              <w:top w:val="single" w:sz="4" w:space="0" w:color="auto"/>
              <w:left w:val="single" w:sz="4" w:space="0" w:color="auto"/>
              <w:bottom w:val="single" w:sz="4" w:space="0" w:color="auto"/>
              <w:right w:val="single" w:sz="4" w:space="0" w:color="auto"/>
            </w:tcBorders>
            <w:shd w:val="clear" w:color="auto" w:fill="auto"/>
            <w:vAlign w:val="center"/>
          </w:tcPr>
          <w:p w:rsidR="00971AEB" w:rsidRPr="00B91707" w:rsidRDefault="00971AEB" w:rsidP="004871E7">
            <w:pPr>
              <w:pStyle w:val="af3"/>
            </w:pPr>
            <w:r w:rsidRPr="00B91707">
              <w:t>Рудное тело</w:t>
            </w:r>
          </w:p>
        </w:tc>
        <w:tc>
          <w:tcPr>
            <w:tcW w:w="5238" w:type="dxa"/>
            <w:tcBorders>
              <w:left w:val="single" w:sz="4" w:space="0" w:color="auto"/>
            </w:tcBorders>
            <w:vAlign w:val="center"/>
          </w:tcPr>
          <w:p w:rsidR="00971AEB" w:rsidRPr="00B91707" w:rsidRDefault="00971AEB" w:rsidP="004871E7">
            <w:pPr>
              <w:pStyle w:val="af3"/>
            </w:pPr>
            <w:r w:rsidRPr="00B91707">
              <w:t>Планирование инвестиций (проходка стволов, моде</w:t>
            </w:r>
            <w:r>
              <w:t>рнизация обогатительной фабрики или</w:t>
            </w:r>
            <w:r w:rsidRPr="00B91707">
              <w:t xml:space="preserve"> закладочного комплекса и др.)</w:t>
            </w:r>
          </w:p>
        </w:tc>
      </w:tr>
      <w:tr w:rsidR="004D4EEA" w:rsidTr="002B797C">
        <w:trPr>
          <w:trHeight w:val="907"/>
        </w:trPr>
        <w:tc>
          <w:tcPr>
            <w:tcW w:w="0" w:type="auto"/>
            <w:vMerge/>
            <w:vAlign w:val="center"/>
          </w:tcPr>
          <w:p w:rsidR="004D4EEA" w:rsidRPr="00B91707" w:rsidRDefault="004D4EEA" w:rsidP="004871E7">
            <w:pPr>
              <w:pStyle w:val="af3"/>
            </w:pPr>
          </w:p>
        </w:tc>
        <w:tc>
          <w:tcPr>
            <w:tcW w:w="2480" w:type="dxa"/>
            <w:tcBorders>
              <w:top w:val="single" w:sz="4" w:space="0" w:color="auto"/>
            </w:tcBorders>
            <w:shd w:val="clear" w:color="auto" w:fill="auto"/>
            <w:vAlign w:val="center"/>
          </w:tcPr>
          <w:p w:rsidR="004D4EEA" w:rsidRPr="00B91707" w:rsidRDefault="004D4EEA" w:rsidP="004871E7">
            <w:pPr>
              <w:pStyle w:val="af3"/>
            </w:pPr>
            <w:r w:rsidRPr="00B91707">
              <w:t>Горизонт</w:t>
            </w:r>
          </w:p>
        </w:tc>
        <w:tc>
          <w:tcPr>
            <w:tcW w:w="5238" w:type="dxa"/>
            <w:vAlign w:val="center"/>
          </w:tcPr>
          <w:p w:rsidR="004D4EEA" w:rsidRPr="00B91707" w:rsidRDefault="004D4EEA" w:rsidP="004871E7">
            <w:pPr>
              <w:pStyle w:val="af3"/>
            </w:pPr>
            <w:r w:rsidRPr="00B91707">
              <w:t>Планирование строительства капитальных выработок (наклонных съездов, квершлагов) для освоения новых горизонтов</w:t>
            </w:r>
          </w:p>
        </w:tc>
      </w:tr>
      <w:tr w:rsidR="00971AEB" w:rsidTr="001572CE">
        <w:trPr>
          <w:trHeight w:val="907"/>
        </w:trPr>
        <w:tc>
          <w:tcPr>
            <w:tcW w:w="0" w:type="auto"/>
            <w:vMerge/>
            <w:vAlign w:val="center"/>
          </w:tcPr>
          <w:p w:rsidR="00971AEB" w:rsidRPr="00B91707" w:rsidRDefault="00971AEB" w:rsidP="004871E7">
            <w:pPr>
              <w:pStyle w:val="af3"/>
            </w:pPr>
          </w:p>
        </w:tc>
        <w:tc>
          <w:tcPr>
            <w:tcW w:w="2480" w:type="dxa"/>
            <w:tcBorders>
              <w:top w:val="single" w:sz="4" w:space="0" w:color="auto"/>
            </w:tcBorders>
            <w:shd w:val="clear" w:color="auto" w:fill="A38B59"/>
            <w:vAlign w:val="center"/>
          </w:tcPr>
          <w:p w:rsidR="00971AEB" w:rsidRPr="00B91707" w:rsidRDefault="00971AEB" w:rsidP="004871E7">
            <w:pPr>
              <w:pStyle w:val="af3"/>
            </w:pPr>
            <w:r w:rsidRPr="00B91707">
              <w:t>Добычной блок</w:t>
            </w:r>
          </w:p>
        </w:tc>
        <w:tc>
          <w:tcPr>
            <w:tcW w:w="5238" w:type="dxa"/>
            <w:vAlign w:val="center"/>
          </w:tcPr>
          <w:p w:rsidR="00971AEB" w:rsidRPr="00B91707" w:rsidRDefault="00971AEB" w:rsidP="004871E7">
            <w:pPr>
              <w:pStyle w:val="af3"/>
            </w:pPr>
            <w:r w:rsidRPr="00B91707">
              <w:t>Календарный график проходки подготовительных выработок и поквартальный план добычи</w:t>
            </w:r>
          </w:p>
        </w:tc>
      </w:tr>
      <w:tr w:rsidR="00971AEB" w:rsidTr="001572CE">
        <w:trPr>
          <w:trHeight w:val="907"/>
        </w:trPr>
        <w:tc>
          <w:tcPr>
            <w:tcW w:w="0" w:type="auto"/>
            <w:vAlign w:val="center"/>
          </w:tcPr>
          <w:p w:rsidR="00971AEB" w:rsidRPr="00B91707" w:rsidRDefault="00971AEB" w:rsidP="004871E7">
            <w:pPr>
              <w:pStyle w:val="af3"/>
            </w:pPr>
            <w:r w:rsidRPr="00B91707">
              <w:t>Среднесрочное планирование</w:t>
            </w:r>
          </w:p>
        </w:tc>
        <w:tc>
          <w:tcPr>
            <w:tcW w:w="2480" w:type="dxa"/>
            <w:shd w:val="clear" w:color="auto" w:fill="A38B59"/>
            <w:vAlign w:val="center"/>
          </w:tcPr>
          <w:p w:rsidR="00971AEB" w:rsidRPr="00B91707" w:rsidRDefault="00971AEB" w:rsidP="004871E7">
            <w:pPr>
              <w:pStyle w:val="af3"/>
            </w:pPr>
            <w:r w:rsidRPr="00B91707">
              <w:t>Выемочная единица</w:t>
            </w:r>
          </w:p>
        </w:tc>
        <w:tc>
          <w:tcPr>
            <w:tcW w:w="5238" w:type="dxa"/>
            <w:vAlign w:val="center"/>
          </w:tcPr>
          <w:p w:rsidR="00971AEB" w:rsidRPr="00B91707" w:rsidRDefault="00971AEB" w:rsidP="004871E7">
            <w:pPr>
              <w:pStyle w:val="af3"/>
            </w:pPr>
            <w:r w:rsidRPr="00B91707">
              <w:t>Календарный план добычи по технологическим циклам</w:t>
            </w:r>
          </w:p>
        </w:tc>
      </w:tr>
      <w:tr w:rsidR="00971AEB" w:rsidTr="001572CE">
        <w:trPr>
          <w:trHeight w:val="907"/>
        </w:trPr>
        <w:tc>
          <w:tcPr>
            <w:tcW w:w="0" w:type="auto"/>
            <w:vAlign w:val="center"/>
          </w:tcPr>
          <w:p w:rsidR="00971AEB" w:rsidRPr="00B91707" w:rsidRDefault="00971AEB" w:rsidP="004871E7">
            <w:pPr>
              <w:pStyle w:val="af3"/>
            </w:pPr>
            <w:r w:rsidRPr="00B91707">
              <w:t>Краткосрочное планирование</w:t>
            </w:r>
          </w:p>
        </w:tc>
        <w:tc>
          <w:tcPr>
            <w:tcW w:w="2480" w:type="dxa"/>
            <w:shd w:val="clear" w:color="auto" w:fill="A38B59"/>
            <w:vAlign w:val="center"/>
          </w:tcPr>
          <w:p w:rsidR="00971AEB" w:rsidRPr="00B91707" w:rsidRDefault="00971AEB" w:rsidP="004871E7">
            <w:pPr>
              <w:pStyle w:val="af3"/>
            </w:pPr>
            <w:r>
              <w:t>Веера</w:t>
            </w:r>
            <w:r w:rsidRPr="00B91707">
              <w:t xml:space="preserve"> взрывных скважин</w:t>
            </w:r>
          </w:p>
        </w:tc>
        <w:tc>
          <w:tcPr>
            <w:tcW w:w="5238" w:type="dxa"/>
            <w:vAlign w:val="center"/>
          </w:tcPr>
          <w:p w:rsidR="00971AEB" w:rsidRPr="00B91707" w:rsidRDefault="00971AEB" w:rsidP="004871E7">
            <w:pPr>
              <w:pStyle w:val="af3"/>
            </w:pPr>
            <w:r w:rsidRPr="00B91707">
              <w:t>Оперативное</w:t>
            </w:r>
            <w:r>
              <w:t xml:space="preserve"> планирование проходки, бурения,</w:t>
            </w:r>
            <w:r w:rsidRPr="00B91707">
              <w:t xml:space="preserve"> от</w:t>
            </w:r>
            <w:r>
              <w:t>бойки вееров взрывных скважин, очистной выемки</w:t>
            </w:r>
          </w:p>
        </w:tc>
      </w:tr>
    </w:tbl>
    <w:p w:rsidR="00971AEB" w:rsidRDefault="00971AEB" w:rsidP="009A474B">
      <w:pPr>
        <w:ind w:firstLine="0"/>
        <w:rPr>
          <w:b/>
        </w:rPr>
      </w:pPr>
    </w:p>
    <w:p w:rsidR="00E43421" w:rsidRDefault="00E43421" w:rsidP="00E43421">
      <w:r>
        <w:rPr>
          <w:shd w:val="clear" w:color="auto" w:fill="FFFFFF"/>
        </w:rPr>
        <w:t>Долгосрочный план задает рамки и цели для среднесрочного плана, который, в свою очередь, является основой краткосрочного плана.</w:t>
      </w:r>
    </w:p>
    <w:p w:rsidR="009A3D2B" w:rsidRDefault="00066A82" w:rsidP="00D14800">
      <w:r>
        <w:t>Добычной блок – это</w:t>
      </w:r>
      <w:r w:rsidR="00CD75AA">
        <w:t xml:space="preserve"> технологически обособленный</w:t>
      </w:r>
      <w:r>
        <w:t xml:space="preserve"> </w:t>
      </w:r>
      <w:r w:rsidR="00D14800">
        <w:t>объем рудных запасов месторождения</w:t>
      </w:r>
      <w:r w:rsidR="00CD75AA">
        <w:t xml:space="preserve">, </w:t>
      </w:r>
      <w:r w:rsidR="006426F8">
        <w:t>состоящий</w:t>
      </w:r>
      <w:r w:rsidR="00CD75AA">
        <w:t xml:space="preserve"> </w:t>
      </w:r>
      <w:r w:rsidR="006426F8">
        <w:t xml:space="preserve">из нескольких выемочных единиц </w:t>
      </w:r>
      <w:r w:rsidR="00BF7C05">
        <w:t xml:space="preserve">и </w:t>
      </w:r>
      <w:r w:rsidR="008E66ED">
        <w:t>являющийся основной единицей</w:t>
      </w:r>
      <w:r w:rsidR="00D14800">
        <w:t xml:space="preserve"> </w:t>
      </w:r>
      <w:r w:rsidR="009A3D2B">
        <w:t xml:space="preserve">долгосрочного </w:t>
      </w:r>
      <w:r w:rsidR="00CD75AA">
        <w:t xml:space="preserve">календарного </w:t>
      </w:r>
      <w:r w:rsidR="009A3D2B">
        <w:t>планирования</w:t>
      </w:r>
      <w:r w:rsidR="00D14800">
        <w:t xml:space="preserve"> горных работ</w:t>
      </w:r>
      <w:r w:rsidR="00CD75AA">
        <w:t>.</w:t>
      </w:r>
    </w:p>
    <w:p w:rsidR="00B67EDB" w:rsidRDefault="009D3A94" w:rsidP="00B67EDB">
      <w:pPr>
        <w:pStyle w:val="-0"/>
        <w:numPr>
          <w:ilvl w:val="0"/>
          <w:numId w:val="12"/>
        </w:numPr>
      </w:pPr>
      <w:r>
        <w:t>Добычной блок з</w:t>
      </w:r>
      <w:r w:rsidR="00B67EDB">
        <w:t>анимает промежуточное положение между горизонтом и выемочной единицей.</w:t>
      </w:r>
    </w:p>
    <w:tbl>
      <w:tblPr>
        <w:tblStyle w:val="ac"/>
        <w:tblW w:w="0" w:type="auto"/>
        <w:tblLook w:val="04A0" w:firstRow="1" w:lastRow="0" w:firstColumn="1" w:lastColumn="0" w:noHBand="0" w:noVBand="1"/>
      </w:tblPr>
      <w:tblGrid>
        <w:gridCol w:w="1982"/>
        <w:gridCol w:w="1982"/>
        <w:gridCol w:w="1982"/>
        <w:gridCol w:w="1982"/>
        <w:gridCol w:w="1983"/>
      </w:tblGrid>
      <w:tr w:rsidR="00971AEB" w:rsidTr="00971AEB">
        <w:trPr>
          <w:trHeight w:val="624"/>
        </w:trPr>
        <w:tc>
          <w:tcPr>
            <w:tcW w:w="1982" w:type="dxa"/>
            <w:shd w:val="clear" w:color="auto" w:fill="C1C9D1"/>
            <w:vAlign w:val="center"/>
          </w:tcPr>
          <w:p w:rsidR="00971AEB" w:rsidRDefault="00971AEB" w:rsidP="00971AEB">
            <w:pPr>
              <w:pStyle w:val="af3"/>
            </w:pPr>
            <w:r>
              <w:t>Рудное тело</w:t>
            </w:r>
          </w:p>
        </w:tc>
        <w:tc>
          <w:tcPr>
            <w:tcW w:w="1982" w:type="dxa"/>
            <w:shd w:val="clear" w:color="auto" w:fill="C1C9D1"/>
            <w:vAlign w:val="center"/>
          </w:tcPr>
          <w:p w:rsidR="00971AEB" w:rsidRDefault="00971AEB" w:rsidP="00971AEB">
            <w:pPr>
              <w:pStyle w:val="af3"/>
            </w:pPr>
            <w:r>
              <w:t>Горизонт</w:t>
            </w:r>
          </w:p>
        </w:tc>
        <w:tc>
          <w:tcPr>
            <w:tcW w:w="1982" w:type="dxa"/>
            <w:shd w:val="clear" w:color="auto" w:fill="A38B59"/>
            <w:vAlign w:val="center"/>
          </w:tcPr>
          <w:p w:rsidR="00971AEB" w:rsidRDefault="00971AEB" w:rsidP="00971AEB">
            <w:pPr>
              <w:pStyle w:val="af3"/>
            </w:pPr>
            <w:r>
              <w:t>Добычной блок</w:t>
            </w:r>
          </w:p>
        </w:tc>
        <w:tc>
          <w:tcPr>
            <w:tcW w:w="1982" w:type="dxa"/>
            <w:shd w:val="clear" w:color="auto" w:fill="C1C9D1"/>
            <w:vAlign w:val="center"/>
          </w:tcPr>
          <w:p w:rsidR="00971AEB" w:rsidRDefault="00971AEB" w:rsidP="00971AEB">
            <w:pPr>
              <w:pStyle w:val="af3"/>
            </w:pPr>
            <w:r>
              <w:t>Выемочная единица</w:t>
            </w:r>
          </w:p>
        </w:tc>
        <w:tc>
          <w:tcPr>
            <w:tcW w:w="1983" w:type="dxa"/>
            <w:shd w:val="clear" w:color="auto" w:fill="C1C9D1"/>
            <w:vAlign w:val="center"/>
          </w:tcPr>
          <w:p w:rsidR="00971AEB" w:rsidRDefault="00971AEB" w:rsidP="00971AEB">
            <w:pPr>
              <w:pStyle w:val="af3"/>
            </w:pPr>
            <w:r>
              <w:t>Веера взрывных скважин</w:t>
            </w:r>
          </w:p>
        </w:tc>
      </w:tr>
    </w:tbl>
    <w:p w:rsidR="00C34A3C" w:rsidRDefault="00C34A3C" w:rsidP="00971AEB">
      <w:pPr>
        <w:ind w:firstLine="0"/>
      </w:pPr>
    </w:p>
    <w:p w:rsidR="00B67EDB" w:rsidRDefault="00B67EDB" w:rsidP="00B67EDB">
      <w:pPr>
        <w:pStyle w:val="-0"/>
      </w:pPr>
      <w:r>
        <w:t xml:space="preserve">Обеспечивает </w:t>
      </w:r>
      <w:r w:rsidR="009D3A94">
        <w:t>достаточную</w:t>
      </w:r>
      <w:r>
        <w:t xml:space="preserve"> точность для долгосрочных планов, где детализация на уровне выемочных единиц не требуется.</w:t>
      </w:r>
    </w:p>
    <w:p w:rsidR="007D4061" w:rsidRDefault="00B67EDB" w:rsidP="001E78E9">
      <w:pPr>
        <w:pStyle w:val="-0"/>
      </w:pPr>
      <w:r>
        <w:t>Для его вскрытия и подготовки проходят капитальные и подготовительные горные выработки. Долгосрочный план проходки</w:t>
      </w:r>
      <w:r w:rsidR="0065396C">
        <w:t xml:space="preserve"> этих выработок определяет срок</w:t>
      </w:r>
      <w:r>
        <w:t xml:space="preserve"> начала отработки </w:t>
      </w:r>
      <w:r w:rsidR="00FC0747">
        <w:t>выемочных единиц, входящих в добычной блок</w:t>
      </w:r>
      <w:r>
        <w:t>.</w:t>
      </w:r>
    </w:p>
    <w:p w:rsidR="001E78E9" w:rsidRPr="0022706B" w:rsidRDefault="00BA02C3" w:rsidP="00A964D0">
      <w:r>
        <w:t>Специалист по проектированию горных работ на планах и разрезах строит капитальные и подготовительные горные выработки, предназначенные для вскрытия рудных тел, горизонтов</w:t>
      </w:r>
      <w:r w:rsidR="005666AB">
        <w:t xml:space="preserve"> и</w:t>
      </w:r>
      <w:r>
        <w:t xml:space="preserve"> добычных блоков.</w:t>
      </w:r>
      <w:r w:rsidR="005666AB">
        <w:t xml:space="preserve"> </w:t>
      </w:r>
      <w:r w:rsidR="00F30D59">
        <w:t>Вместе с пополнением</w:t>
      </w:r>
      <w:r w:rsidR="005666AB">
        <w:t xml:space="preserve"> горно-графической документации, создает</w:t>
      </w:r>
      <w:r w:rsidR="00F30D59">
        <w:t xml:space="preserve"> таблицу</w:t>
      </w:r>
      <w:r w:rsidR="005666AB">
        <w:t xml:space="preserve"> с соответствующим содер</w:t>
      </w:r>
      <w:r w:rsidR="00215206">
        <w:t>жанием, дополнительно содержащую</w:t>
      </w:r>
      <w:r w:rsidR="005666AB">
        <w:t xml:space="preserve"> геометрические параметры горных выработок и добычных блоков.</w:t>
      </w:r>
    </w:p>
    <w:p w:rsidR="001E78E9" w:rsidRDefault="001E78E9" w:rsidP="00DE700C"/>
    <w:p w:rsidR="001E78E9" w:rsidRDefault="001E78E9" w:rsidP="001E78E9">
      <w:pPr>
        <w:pStyle w:val="a7"/>
      </w:pPr>
      <w:r>
        <w:t xml:space="preserve">Рисунок </w:t>
      </w:r>
      <w:r w:rsidR="00F823D5">
        <w:fldChar w:fldCharType="begin"/>
      </w:r>
      <w:r w:rsidR="00F823D5">
        <w:instrText xml:space="preserve"> SEQ Рисунок \* ARABIC </w:instrText>
      </w:r>
      <w:r w:rsidR="00F823D5">
        <w:fldChar w:fldCharType="separate"/>
      </w:r>
      <w:r w:rsidR="00F823D5">
        <w:rPr>
          <w:noProof/>
        </w:rPr>
        <w:t>4</w:t>
      </w:r>
      <w:r w:rsidR="00F823D5">
        <w:rPr>
          <w:noProof/>
        </w:rPr>
        <w:fldChar w:fldCharType="end"/>
      </w:r>
      <w:r>
        <w:t xml:space="preserve"> – Капитальные и подготовительные горные выработки, вскрывающие рудные тела, горизонты, добычные блоки</w:t>
      </w:r>
    </w:p>
    <w:p w:rsidR="00770A6F" w:rsidRPr="00770A6F" w:rsidRDefault="00770A6F" w:rsidP="00770A6F">
      <w:pPr>
        <w:pStyle w:val="af5"/>
      </w:pPr>
      <w:r>
        <w:t xml:space="preserve">Таблица </w:t>
      </w:r>
      <w:r w:rsidR="00F823D5">
        <w:fldChar w:fldCharType="begin"/>
      </w:r>
      <w:r w:rsidR="00F823D5">
        <w:instrText xml:space="preserve"> SEQ Таблица \* ARABIC </w:instrText>
      </w:r>
      <w:r w:rsidR="00F823D5">
        <w:fldChar w:fldCharType="separate"/>
      </w:r>
      <w:r w:rsidR="00117567">
        <w:rPr>
          <w:noProof/>
        </w:rPr>
        <w:t>1</w:t>
      </w:r>
      <w:r w:rsidR="00F823D5">
        <w:rPr>
          <w:noProof/>
        </w:rPr>
        <w:fldChar w:fldCharType="end"/>
      </w:r>
      <w:r>
        <w:t xml:space="preserve"> – Капитальные и подготовительные горн</w:t>
      </w:r>
      <w:r w:rsidR="00CF39BA">
        <w:t>ые</w:t>
      </w:r>
      <w:r>
        <w:t xml:space="preserve"> выработки, вскрывающие рудные тела, горизонты, добычные бло</w:t>
      </w:r>
      <w:r w:rsidR="002C4A4A">
        <w:t>ки</w:t>
      </w:r>
    </w:p>
    <w:tbl>
      <w:tblPr>
        <w:tblStyle w:val="ac"/>
        <w:tblW w:w="5000" w:type="pct"/>
        <w:tblLook w:val="04A0" w:firstRow="1" w:lastRow="0" w:firstColumn="1" w:lastColumn="0" w:noHBand="0" w:noVBand="1"/>
      </w:tblPr>
      <w:tblGrid>
        <w:gridCol w:w="3680"/>
        <w:gridCol w:w="1277"/>
        <w:gridCol w:w="2125"/>
        <w:gridCol w:w="1277"/>
        <w:gridCol w:w="1552"/>
      </w:tblGrid>
      <w:tr w:rsidR="00215206" w:rsidTr="0066257D">
        <w:trPr>
          <w:trHeight w:val="567"/>
        </w:trPr>
        <w:tc>
          <w:tcPr>
            <w:tcW w:w="1857" w:type="pct"/>
            <w:shd w:val="clear" w:color="auto" w:fill="C1C9D1"/>
            <w:vAlign w:val="center"/>
          </w:tcPr>
          <w:p w:rsidR="00215206" w:rsidRDefault="00215206" w:rsidP="00215206">
            <w:pPr>
              <w:pStyle w:val="af3"/>
            </w:pPr>
            <w:r>
              <w:t>Название горной выработки</w:t>
            </w:r>
          </w:p>
        </w:tc>
        <w:tc>
          <w:tcPr>
            <w:tcW w:w="644" w:type="pct"/>
            <w:shd w:val="clear" w:color="auto" w:fill="C1C9D1"/>
            <w:vAlign w:val="center"/>
          </w:tcPr>
          <w:p w:rsidR="00215206" w:rsidRPr="00221565" w:rsidRDefault="00215206" w:rsidP="00215206">
            <w:pPr>
              <w:pStyle w:val="af3"/>
            </w:pPr>
            <w:r>
              <w:t>Длина, м</w:t>
            </w:r>
          </w:p>
        </w:tc>
        <w:tc>
          <w:tcPr>
            <w:tcW w:w="1072" w:type="pct"/>
            <w:shd w:val="clear" w:color="auto" w:fill="C1C9D1"/>
            <w:vAlign w:val="center"/>
          </w:tcPr>
          <w:p w:rsidR="00215206" w:rsidRPr="00221565" w:rsidRDefault="00215206" w:rsidP="00215206">
            <w:pPr>
              <w:pStyle w:val="af3"/>
            </w:pPr>
            <w:r>
              <w:t>Название добычного блока</w:t>
            </w:r>
          </w:p>
        </w:tc>
        <w:tc>
          <w:tcPr>
            <w:tcW w:w="644" w:type="pct"/>
            <w:shd w:val="clear" w:color="auto" w:fill="C1C9D1"/>
            <w:vAlign w:val="center"/>
          </w:tcPr>
          <w:p w:rsidR="00215206" w:rsidRDefault="00215206" w:rsidP="00215206">
            <w:pPr>
              <w:pStyle w:val="af3"/>
            </w:pPr>
            <w:r>
              <w:t xml:space="preserve">Объем, </w:t>
            </w:r>
            <w:r>
              <w:br/>
              <w:t>тыс. тонн</w:t>
            </w:r>
          </w:p>
        </w:tc>
        <w:tc>
          <w:tcPr>
            <w:tcW w:w="783" w:type="pct"/>
            <w:shd w:val="clear" w:color="auto" w:fill="C1C9D1"/>
            <w:vAlign w:val="center"/>
          </w:tcPr>
          <w:p w:rsidR="00215206" w:rsidRDefault="00215206" w:rsidP="00215206">
            <w:pPr>
              <w:pStyle w:val="af3"/>
            </w:pPr>
            <w:r w:rsidRPr="00BD0F97">
              <w:rPr>
                <w:vertAlign w:val="superscript"/>
              </w:rPr>
              <w:t>1</w:t>
            </w:r>
            <w:r>
              <w:rPr>
                <w:vertAlign w:val="superscript"/>
              </w:rPr>
              <w:t xml:space="preserve"> </w:t>
            </w:r>
            <w:r>
              <w:t>Содержание, %</w:t>
            </w:r>
          </w:p>
        </w:tc>
      </w:tr>
      <w:tr w:rsidR="00215206" w:rsidTr="0066257D">
        <w:trPr>
          <w:trHeight w:val="454"/>
        </w:trPr>
        <w:tc>
          <w:tcPr>
            <w:tcW w:w="1857" w:type="pct"/>
            <w:vAlign w:val="center"/>
          </w:tcPr>
          <w:p w:rsidR="00215206" w:rsidRPr="00221565" w:rsidRDefault="00215206" w:rsidP="00215206">
            <w:pPr>
              <w:pStyle w:val="af3"/>
              <w:jc w:val="left"/>
            </w:pPr>
            <w:r>
              <w:t>Капитальная выработка 1</w:t>
            </w:r>
          </w:p>
        </w:tc>
        <w:tc>
          <w:tcPr>
            <w:tcW w:w="644" w:type="pct"/>
            <w:vAlign w:val="center"/>
          </w:tcPr>
          <w:p w:rsidR="00215206" w:rsidRPr="00BD0F97" w:rsidRDefault="00F823D5" w:rsidP="00215206">
            <w:pPr>
              <w:pStyle w:val="af3"/>
              <w:ind w:right="-540"/>
            </w:pPr>
            <m:oMathPara>
              <m:oMath>
                <m:sSub>
                  <m:sSubPr>
                    <m:ctrlPr>
                      <w:rPr>
                        <w:rFonts w:ascii="Cambria Math" w:hAnsi="Cambria Math"/>
                        <w:i/>
                      </w:rPr>
                    </m:ctrlPr>
                  </m:sSubPr>
                  <m:e>
                    <m:r>
                      <w:rPr>
                        <w:rFonts w:ascii="Cambria Math" w:hAnsi="Cambria Math"/>
                        <w:lang w:val="en-US"/>
                      </w:rPr>
                      <m:t>L</m:t>
                    </m:r>
                  </m:e>
                  <m:sub>
                    <m:r>
                      <w:rPr>
                        <w:rFonts w:ascii="Cambria Math" w:hAnsi="Cambria Math"/>
                      </w:rPr>
                      <m:t>1</m:t>
                    </m:r>
                  </m:sub>
                </m:sSub>
              </m:oMath>
            </m:oMathPara>
          </w:p>
        </w:tc>
        <w:tc>
          <w:tcPr>
            <w:tcW w:w="1072" w:type="pct"/>
            <w:vMerge w:val="restart"/>
            <w:vAlign w:val="center"/>
          </w:tcPr>
          <w:p w:rsidR="00215206" w:rsidRPr="00221565" w:rsidRDefault="00215206" w:rsidP="00215206">
            <w:pPr>
              <w:pStyle w:val="af3"/>
            </w:pPr>
            <w:r>
              <w:t xml:space="preserve">Добычной блок </w:t>
            </w:r>
            <w:r w:rsidRPr="00221565">
              <w:t>1</w:t>
            </w:r>
          </w:p>
        </w:tc>
        <w:tc>
          <w:tcPr>
            <w:tcW w:w="644" w:type="pct"/>
            <w:vMerge w:val="restart"/>
            <w:vAlign w:val="center"/>
          </w:tcPr>
          <w:p w:rsidR="00215206" w:rsidRPr="00763770" w:rsidRDefault="00F823D5" w:rsidP="00215206">
            <w:pPr>
              <w:pStyle w:val="af3"/>
              <w:ind w:left="592" w:hanging="554"/>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rPr>
                      <m:t>1</m:t>
                    </m:r>
                  </m:sub>
                </m:sSub>
              </m:oMath>
            </m:oMathPara>
          </w:p>
        </w:tc>
        <w:tc>
          <w:tcPr>
            <w:tcW w:w="783" w:type="pct"/>
            <w:vMerge w:val="restart"/>
            <w:vAlign w:val="center"/>
          </w:tcPr>
          <w:p w:rsidR="00215206" w:rsidRPr="00763770" w:rsidRDefault="00F823D5" w:rsidP="00215206">
            <w:pPr>
              <w:pStyle w:val="af3"/>
              <w:ind w:left="535" w:hanging="535"/>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rPr>
                      <m:t>1</m:t>
                    </m:r>
                  </m:sub>
                </m:sSub>
              </m:oMath>
            </m:oMathPara>
          </w:p>
        </w:tc>
      </w:tr>
      <w:tr w:rsidR="00215206" w:rsidTr="0066257D">
        <w:trPr>
          <w:trHeight w:val="454"/>
        </w:trPr>
        <w:tc>
          <w:tcPr>
            <w:tcW w:w="1857" w:type="pct"/>
            <w:vAlign w:val="center"/>
          </w:tcPr>
          <w:p w:rsidR="00215206" w:rsidRDefault="00215206" w:rsidP="00215206">
            <w:pPr>
              <w:pStyle w:val="af3"/>
              <w:jc w:val="left"/>
            </w:pPr>
            <w:r>
              <w:lastRenderedPageBreak/>
              <w:t>Подготовительная выработка 1</w:t>
            </w:r>
          </w:p>
        </w:tc>
        <w:tc>
          <w:tcPr>
            <w:tcW w:w="644" w:type="pct"/>
            <w:vAlign w:val="center"/>
          </w:tcPr>
          <w:p w:rsidR="00215206" w:rsidRPr="00BD0F97" w:rsidRDefault="00F823D5" w:rsidP="00215206">
            <w:pPr>
              <w:pStyle w:val="af3"/>
              <w:ind w:right="-540"/>
            </w:pPr>
            <m:oMathPara>
              <m:oMath>
                <m:sSub>
                  <m:sSubPr>
                    <m:ctrlPr>
                      <w:rPr>
                        <w:rFonts w:ascii="Cambria Math" w:hAnsi="Cambria Math"/>
                        <w:i/>
                      </w:rPr>
                    </m:ctrlPr>
                  </m:sSubPr>
                  <m:e>
                    <m:r>
                      <w:rPr>
                        <w:rFonts w:ascii="Cambria Math" w:hAnsi="Cambria Math"/>
                        <w:lang w:val="en-US"/>
                      </w:rPr>
                      <m:t>L</m:t>
                    </m:r>
                  </m:e>
                  <m:sub>
                    <m:r>
                      <w:rPr>
                        <w:rFonts w:ascii="Cambria Math" w:hAnsi="Cambria Math"/>
                      </w:rPr>
                      <m:t>2</m:t>
                    </m:r>
                  </m:sub>
                </m:sSub>
              </m:oMath>
            </m:oMathPara>
          </w:p>
        </w:tc>
        <w:tc>
          <w:tcPr>
            <w:tcW w:w="1072" w:type="pct"/>
            <w:vMerge/>
            <w:vAlign w:val="center"/>
          </w:tcPr>
          <w:p w:rsidR="00215206" w:rsidRDefault="00215206" w:rsidP="00215206">
            <w:pPr>
              <w:pStyle w:val="af3"/>
              <w:ind w:right="-540"/>
              <w:rPr>
                <w:rFonts w:eastAsia="Calibri"/>
              </w:rPr>
            </w:pPr>
          </w:p>
        </w:tc>
        <w:tc>
          <w:tcPr>
            <w:tcW w:w="644" w:type="pct"/>
            <w:vMerge/>
            <w:vAlign w:val="center"/>
          </w:tcPr>
          <w:p w:rsidR="00215206" w:rsidRDefault="00215206" w:rsidP="00215206">
            <w:pPr>
              <w:pStyle w:val="af3"/>
              <w:ind w:right="-540"/>
              <w:rPr>
                <w:rFonts w:eastAsia="Calibri"/>
              </w:rPr>
            </w:pPr>
          </w:p>
        </w:tc>
        <w:tc>
          <w:tcPr>
            <w:tcW w:w="783" w:type="pct"/>
            <w:vMerge/>
            <w:vAlign w:val="center"/>
          </w:tcPr>
          <w:p w:rsidR="00215206" w:rsidRDefault="00215206" w:rsidP="00215206">
            <w:pPr>
              <w:pStyle w:val="af3"/>
              <w:ind w:right="-540"/>
              <w:rPr>
                <w:rFonts w:eastAsia="Calibri"/>
              </w:rPr>
            </w:pPr>
          </w:p>
        </w:tc>
      </w:tr>
      <w:tr w:rsidR="00215206" w:rsidTr="0066257D">
        <w:trPr>
          <w:trHeight w:val="454"/>
        </w:trPr>
        <w:tc>
          <w:tcPr>
            <w:tcW w:w="1857" w:type="pct"/>
            <w:vAlign w:val="center"/>
          </w:tcPr>
          <w:p w:rsidR="00215206" w:rsidRDefault="00215206" w:rsidP="00215206">
            <w:pPr>
              <w:pStyle w:val="af3"/>
              <w:jc w:val="left"/>
            </w:pPr>
            <w:r>
              <w:t>Подготовительная выработка 2</w:t>
            </w:r>
          </w:p>
        </w:tc>
        <w:tc>
          <w:tcPr>
            <w:tcW w:w="644" w:type="pct"/>
            <w:vAlign w:val="center"/>
          </w:tcPr>
          <w:p w:rsidR="00215206" w:rsidRPr="0054561C" w:rsidRDefault="00F823D5" w:rsidP="00215206">
            <w:pPr>
              <w:pStyle w:val="af3"/>
              <w:ind w:right="-540"/>
              <w:rPr>
                <w:lang w:val="en-US"/>
              </w:rPr>
            </w:pPr>
            <m:oMathPara>
              <m:oMath>
                <m:sSub>
                  <m:sSubPr>
                    <m:ctrlPr>
                      <w:rPr>
                        <w:rFonts w:ascii="Cambria Math" w:hAnsi="Cambria Math"/>
                        <w:i/>
                      </w:rPr>
                    </m:ctrlPr>
                  </m:sSubPr>
                  <m:e>
                    <m:r>
                      <w:rPr>
                        <w:rFonts w:ascii="Cambria Math" w:hAnsi="Cambria Math"/>
                        <w:lang w:val="en-US"/>
                      </w:rPr>
                      <m:t>L</m:t>
                    </m:r>
                  </m:e>
                  <m:sub>
                    <m:r>
                      <w:rPr>
                        <w:rFonts w:ascii="Cambria Math" w:hAnsi="Cambria Math"/>
                      </w:rPr>
                      <m:t>3</m:t>
                    </m:r>
                  </m:sub>
                </m:sSub>
              </m:oMath>
            </m:oMathPara>
          </w:p>
        </w:tc>
        <w:tc>
          <w:tcPr>
            <w:tcW w:w="1072" w:type="pct"/>
            <w:vMerge/>
            <w:vAlign w:val="center"/>
          </w:tcPr>
          <w:p w:rsidR="00215206" w:rsidRDefault="00215206" w:rsidP="00215206">
            <w:pPr>
              <w:pStyle w:val="af3"/>
              <w:ind w:right="-540"/>
              <w:rPr>
                <w:rFonts w:eastAsia="Calibri"/>
              </w:rPr>
            </w:pPr>
          </w:p>
        </w:tc>
        <w:tc>
          <w:tcPr>
            <w:tcW w:w="644" w:type="pct"/>
            <w:vMerge/>
            <w:vAlign w:val="center"/>
          </w:tcPr>
          <w:p w:rsidR="00215206" w:rsidRDefault="00215206" w:rsidP="00215206">
            <w:pPr>
              <w:pStyle w:val="af3"/>
              <w:ind w:right="-540"/>
              <w:rPr>
                <w:rFonts w:eastAsia="Calibri"/>
              </w:rPr>
            </w:pPr>
          </w:p>
        </w:tc>
        <w:tc>
          <w:tcPr>
            <w:tcW w:w="783" w:type="pct"/>
            <w:vMerge/>
            <w:vAlign w:val="center"/>
          </w:tcPr>
          <w:p w:rsidR="00215206" w:rsidRDefault="00215206" w:rsidP="00215206">
            <w:pPr>
              <w:pStyle w:val="af3"/>
              <w:ind w:right="-540"/>
              <w:rPr>
                <w:rFonts w:eastAsia="Calibri"/>
              </w:rPr>
            </w:pPr>
          </w:p>
        </w:tc>
      </w:tr>
      <w:tr w:rsidR="00215206" w:rsidTr="0066257D">
        <w:trPr>
          <w:trHeight w:val="454"/>
        </w:trPr>
        <w:tc>
          <w:tcPr>
            <w:tcW w:w="1857" w:type="pct"/>
            <w:tcBorders>
              <w:left w:val="single" w:sz="4" w:space="0" w:color="auto"/>
            </w:tcBorders>
            <w:vAlign w:val="center"/>
          </w:tcPr>
          <w:p w:rsidR="00215206" w:rsidRPr="00221565" w:rsidRDefault="00215206" w:rsidP="00215206">
            <w:pPr>
              <w:pStyle w:val="af3"/>
              <w:jc w:val="left"/>
            </w:pPr>
            <w:r>
              <w:t>Капитальная выработка 2</w:t>
            </w:r>
          </w:p>
        </w:tc>
        <w:tc>
          <w:tcPr>
            <w:tcW w:w="644" w:type="pct"/>
            <w:vAlign w:val="center"/>
          </w:tcPr>
          <w:p w:rsidR="00215206" w:rsidRPr="0054561C" w:rsidRDefault="00F823D5" w:rsidP="00215206">
            <w:pPr>
              <w:pStyle w:val="af3"/>
              <w:ind w:right="-540"/>
              <w:rPr>
                <w:lang w:val="en-US"/>
              </w:rPr>
            </w:pPr>
            <m:oMathPara>
              <m:oMath>
                <m:sSub>
                  <m:sSubPr>
                    <m:ctrlPr>
                      <w:rPr>
                        <w:rFonts w:ascii="Cambria Math" w:hAnsi="Cambria Math"/>
                        <w:i/>
                      </w:rPr>
                    </m:ctrlPr>
                  </m:sSubPr>
                  <m:e>
                    <m:r>
                      <w:rPr>
                        <w:rFonts w:ascii="Cambria Math" w:hAnsi="Cambria Math"/>
                        <w:lang w:val="en-US"/>
                      </w:rPr>
                      <m:t>L</m:t>
                    </m:r>
                  </m:e>
                  <m:sub>
                    <m:r>
                      <w:rPr>
                        <w:rFonts w:ascii="Cambria Math" w:hAnsi="Cambria Math"/>
                      </w:rPr>
                      <m:t>4</m:t>
                    </m:r>
                  </m:sub>
                </m:sSub>
              </m:oMath>
            </m:oMathPara>
          </w:p>
        </w:tc>
        <w:tc>
          <w:tcPr>
            <w:tcW w:w="1072" w:type="pct"/>
            <w:vMerge w:val="restart"/>
            <w:vAlign w:val="center"/>
          </w:tcPr>
          <w:p w:rsidR="00215206" w:rsidRPr="00221565" w:rsidRDefault="00215206" w:rsidP="00215206">
            <w:pPr>
              <w:pStyle w:val="af3"/>
            </w:pPr>
            <w:r>
              <w:t>Добычной б</w:t>
            </w:r>
            <w:r w:rsidRPr="00221565">
              <w:t xml:space="preserve">лок </w:t>
            </w:r>
            <w:r>
              <w:t>2</w:t>
            </w:r>
          </w:p>
        </w:tc>
        <w:tc>
          <w:tcPr>
            <w:tcW w:w="644" w:type="pct"/>
            <w:vMerge w:val="restart"/>
            <w:vAlign w:val="center"/>
          </w:tcPr>
          <w:p w:rsidR="00215206" w:rsidRPr="00763770" w:rsidRDefault="00F823D5" w:rsidP="00215206">
            <w:pPr>
              <w:pStyle w:val="af3"/>
              <w:ind w:left="592" w:hanging="554"/>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oMath>
            </m:oMathPara>
          </w:p>
        </w:tc>
        <w:tc>
          <w:tcPr>
            <w:tcW w:w="783" w:type="pct"/>
            <w:vMerge w:val="restart"/>
            <w:vAlign w:val="center"/>
          </w:tcPr>
          <w:p w:rsidR="00215206" w:rsidRPr="00763770" w:rsidRDefault="00F823D5" w:rsidP="00215206">
            <w:pPr>
              <w:pStyle w:val="af3"/>
              <w:ind w:left="535" w:hanging="535"/>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oMath>
            </m:oMathPara>
          </w:p>
        </w:tc>
      </w:tr>
      <w:tr w:rsidR="00215206" w:rsidTr="0066257D">
        <w:trPr>
          <w:trHeight w:val="454"/>
        </w:trPr>
        <w:tc>
          <w:tcPr>
            <w:tcW w:w="1857" w:type="pct"/>
            <w:tcBorders>
              <w:left w:val="single" w:sz="4" w:space="0" w:color="auto"/>
            </w:tcBorders>
            <w:vAlign w:val="center"/>
          </w:tcPr>
          <w:p w:rsidR="00215206" w:rsidRDefault="00215206" w:rsidP="00A20BA6">
            <w:pPr>
              <w:pStyle w:val="af3"/>
              <w:jc w:val="left"/>
            </w:pPr>
            <w:r>
              <w:t>Подготовительная выработка 3</w:t>
            </w:r>
          </w:p>
        </w:tc>
        <w:tc>
          <w:tcPr>
            <w:tcW w:w="644" w:type="pct"/>
            <w:vAlign w:val="center"/>
          </w:tcPr>
          <w:p w:rsidR="00215206" w:rsidRPr="0054561C" w:rsidRDefault="00F823D5" w:rsidP="00AA01FB">
            <w:pPr>
              <w:pStyle w:val="af3"/>
              <w:ind w:right="-540"/>
              <w:rPr>
                <w:lang w:val="en-US"/>
              </w:rPr>
            </w:pPr>
            <m:oMathPara>
              <m:oMath>
                <m:sSub>
                  <m:sSubPr>
                    <m:ctrlPr>
                      <w:rPr>
                        <w:rFonts w:ascii="Cambria Math" w:hAnsi="Cambria Math"/>
                        <w:i/>
                      </w:rPr>
                    </m:ctrlPr>
                  </m:sSubPr>
                  <m:e>
                    <m:r>
                      <w:rPr>
                        <w:rFonts w:ascii="Cambria Math" w:hAnsi="Cambria Math"/>
                        <w:lang w:val="en-US"/>
                      </w:rPr>
                      <m:t>L</m:t>
                    </m:r>
                  </m:e>
                  <m:sub>
                    <m:r>
                      <w:rPr>
                        <w:rFonts w:ascii="Cambria Math" w:hAnsi="Cambria Math"/>
                      </w:rPr>
                      <m:t>5</m:t>
                    </m:r>
                  </m:sub>
                </m:sSub>
              </m:oMath>
            </m:oMathPara>
          </w:p>
        </w:tc>
        <w:tc>
          <w:tcPr>
            <w:tcW w:w="1072" w:type="pct"/>
            <w:vMerge/>
          </w:tcPr>
          <w:p w:rsidR="00215206" w:rsidRDefault="00215206" w:rsidP="00AA01FB">
            <w:pPr>
              <w:pStyle w:val="af3"/>
              <w:ind w:right="-540"/>
            </w:pPr>
          </w:p>
        </w:tc>
        <w:tc>
          <w:tcPr>
            <w:tcW w:w="644" w:type="pct"/>
            <w:vMerge/>
          </w:tcPr>
          <w:p w:rsidR="00215206" w:rsidRDefault="00215206" w:rsidP="00AA01FB">
            <w:pPr>
              <w:pStyle w:val="af3"/>
              <w:ind w:right="-540"/>
            </w:pPr>
          </w:p>
        </w:tc>
        <w:tc>
          <w:tcPr>
            <w:tcW w:w="783" w:type="pct"/>
            <w:vMerge/>
          </w:tcPr>
          <w:p w:rsidR="00215206" w:rsidRDefault="00215206" w:rsidP="00AA01FB">
            <w:pPr>
              <w:pStyle w:val="af3"/>
              <w:ind w:right="-540"/>
            </w:pPr>
          </w:p>
        </w:tc>
      </w:tr>
      <w:tr w:rsidR="00215206" w:rsidTr="0066257D">
        <w:trPr>
          <w:trHeight w:val="454"/>
        </w:trPr>
        <w:tc>
          <w:tcPr>
            <w:tcW w:w="1857" w:type="pct"/>
            <w:tcBorders>
              <w:left w:val="single" w:sz="4" w:space="0" w:color="auto"/>
            </w:tcBorders>
            <w:vAlign w:val="center"/>
          </w:tcPr>
          <w:p w:rsidR="00215206" w:rsidRDefault="00215206" w:rsidP="00A20BA6">
            <w:pPr>
              <w:pStyle w:val="af3"/>
              <w:jc w:val="left"/>
            </w:pPr>
            <w:r>
              <w:t>Подготовительная выработка 4</w:t>
            </w:r>
          </w:p>
        </w:tc>
        <w:tc>
          <w:tcPr>
            <w:tcW w:w="644" w:type="pct"/>
            <w:vAlign w:val="center"/>
          </w:tcPr>
          <w:p w:rsidR="00215206" w:rsidRPr="0054561C" w:rsidRDefault="00F823D5" w:rsidP="00AA01FB">
            <w:pPr>
              <w:pStyle w:val="af3"/>
              <w:ind w:right="-540"/>
              <w:rPr>
                <w:lang w:val="en-US"/>
              </w:rPr>
            </w:pPr>
            <m:oMathPara>
              <m:oMath>
                <m:sSub>
                  <m:sSubPr>
                    <m:ctrlPr>
                      <w:rPr>
                        <w:rFonts w:ascii="Cambria Math" w:hAnsi="Cambria Math"/>
                        <w:i/>
                      </w:rPr>
                    </m:ctrlPr>
                  </m:sSubPr>
                  <m:e>
                    <m:r>
                      <w:rPr>
                        <w:rFonts w:ascii="Cambria Math" w:hAnsi="Cambria Math"/>
                        <w:lang w:val="en-US"/>
                      </w:rPr>
                      <m:t>L</m:t>
                    </m:r>
                  </m:e>
                  <m:sub>
                    <m:r>
                      <w:rPr>
                        <w:rFonts w:ascii="Cambria Math" w:hAnsi="Cambria Math"/>
                      </w:rPr>
                      <m:t>6</m:t>
                    </m:r>
                  </m:sub>
                </m:sSub>
              </m:oMath>
            </m:oMathPara>
          </w:p>
        </w:tc>
        <w:tc>
          <w:tcPr>
            <w:tcW w:w="1072" w:type="pct"/>
            <w:vMerge/>
          </w:tcPr>
          <w:p w:rsidR="00215206" w:rsidRDefault="00215206" w:rsidP="00AA01FB">
            <w:pPr>
              <w:pStyle w:val="af3"/>
              <w:ind w:right="-540"/>
            </w:pPr>
          </w:p>
        </w:tc>
        <w:tc>
          <w:tcPr>
            <w:tcW w:w="644" w:type="pct"/>
            <w:vMerge/>
          </w:tcPr>
          <w:p w:rsidR="00215206" w:rsidRDefault="00215206" w:rsidP="00AA01FB">
            <w:pPr>
              <w:pStyle w:val="af3"/>
              <w:ind w:right="-540"/>
            </w:pPr>
          </w:p>
        </w:tc>
        <w:tc>
          <w:tcPr>
            <w:tcW w:w="783" w:type="pct"/>
            <w:vMerge/>
          </w:tcPr>
          <w:p w:rsidR="00215206" w:rsidRDefault="00215206" w:rsidP="00AA01FB">
            <w:pPr>
              <w:pStyle w:val="af3"/>
              <w:ind w:right="-540"/>
            </w:pPr>
          </w:p>
        </w:tc>
      </w:tr>
    </w:tbl>
    <w:p w:rsidR="0054561C" w:rsidRPr="00763770" w:rsidRDefault="00763770" w:rsidP="00763770">
      <w:pPr>
        <w:ind w:firstLine="0"/>
        <w:rPr>
          <w:sz w:val="20"/>
        </w:rPr>
      </w:pPr>
      <w:r w:rsidRPr="00763770">
        <w:rPr>
          <w:sz w:val="20"/>
          <w:vertAlign w:val="superscript"/>
        </w:rPr>
        <w:t>1</w:t>
      </w:r>
      <w:r w:rsidRPr="00763770">
        <w:rPr>
          <w:sz w:val="20"/>
        </w:rPr>
        <w:t>Содержание разделено на столбцы для каждого полезного компонента</w:t>
      </w:r>
    </w:p>
    <w:p w:rsidR="001304A9" w:rsidRPr="0022706B" w:rsidRDefault="001304A9" w:rsidP="001304A9"/>
    <w:p w:rsidR="00002320" w:rsidRDefault="001304A9" w:rsidP="00E046E0">
      <w:r w:rsidRPr="00B179B8">
        <w:t>По ме</w:t>
      </w:r>
      <w:r>
        <w:t>ре развития горных работ специалист по проектированию, опираясь на долгосрочный план добычных работ, на планах и разрезах строит</w:t>
      </w:r>
      <w:r w:rsidR="00391371">
        <w:t xml:space="preserve"> камеры и</w:t>
      </w:r>
      <w:r>
        <w:t xml:space="preserve"> нарезные горные выработки с пополнением </w:t>
      </w:r>
      <w:r w:rsidR="000653A4">
        <w:t xml:space="preserve">таблицы </w:t>
      </w:r>
      <w:r>
        <w:t>информацие</w:t>
      </w:r>
      <w:r w:rsidR="000653A4">
        <w:t>й о</w:t>
      </w:r>
      <w:r w:rsidR="007D4061">
        <w:t>б</w:t>
      </w:r>
      <w:r w:rsidR="000653A4">
        <w:t xml:space="preserve"> их геометрических параметрах</w:t>
      </w:r>
      <w:r w:rsidR="00F60CC5">
        <w:t xml:space="preserve"> </w:t>
      </w:r>
      <w:r w:rsidR="00C11724">
        <w:t>и содержании полезных компонентов.</w:t>
      </w:r>
    </w:p>
    <w:p w:rsidR="00CF39BA" w:rsidRPr="00C86620" w:rsidRDefault="00CF39BA" w:rsidP="00CF39BA">
      <w:pPr>
        <w:pStyle w:val="af5"/>
      </w:pPr>
      <w:r>
        <w:t xml:space="preserve">Таблица </w:t>
      </w:r>
      <w:r w:rsidR="00F823D5">
        <w:fldChar w:fldCharType="begin"/>
      </w:r>
      <w:r w:rsidR="00F823D5">
        <w:instrText xml:space="preserve"> SEQ Таблица \* ARABIC </w:instrText>
      </w:r>
      <w:r w:rsidR="00F823D5">
        <w:fldChar w:fldCharType="separate"/>
      </w:r>
      <w:r w:rsidR="00117567">
        <w:rPr>
          <w:noProof/>
        </w:rPr>
        <w:t>2</w:t>
      </w:r>
      <w:r w:rsidR="00F823D5">
        <w:rPr>
          <w:noProof/>
        </w:rPr>
        <w:fldChar w:fldCharType="end"/>
      </w:r>
      <w:r>
        <w:t xml:space="preserve"> – Нарезные горные выработки</w:t>
      </w:r>
    </w:p>
    <w:tbl>
      <w:tblPr>
        <w:tblStyle w:val="ac"/>
        <w:tblW w:w="5000" w:type="pct"/>
        <w:tblLook w:val="04A0" w:firstRow="1" w:lastRow="0" w:firstColumn="1" w:lastColumn="0" w:noHBand="0" w:noVBand="1"/>
      </w:tblPr>
      <w:tblGrid>
        <w:gridCol w:w="3680"/>
        <w:gridCol w:w="1277"/>
        <w:gridCol w:w="2127"/>
        <w:gridCol w:w="1277"/>
        <w:gridCol w:w="1550"/>
      </w:tblGrid>
      <w:tr w:rsidR="00E82EAA" w:rsidTr="00E82EAA">
        <w:trPr>
          <w:trHeight w:val="454"/>
        </w:trPr>
        <w:tc>
          <w:tcPr>
            <w:tcW w:w="1857" w:type="pct"/>
            <w:shd w:val="clear" w:color="auto" w:fill="C1C9D1"/>
            <w:vAlign w:val="center"/>
          </w:tcPr>
          <w:p w:rsidR="00071FC5" w:rsidRDefault="00071FC5" w:rsidP="00071FC5">
            <w:pPr>
              <w:pStyle w:val="af3"/>
            </w:pPr>
            <w:r>
              <w:t>Название горной выработки</w:t>
            </w:r>
          </w:p>
        </w:tc>
        <w:tc>
          <w:tcPr>
            <w:tcW w:w="644" w:type="pct"/>
            <w:shd w:val="clear" w:color="auto" w:fill="C1C9D1"/>
            <w:vAlign w:val="center"/>
          </w:tcPr>
          <w:p w:rsidR="00071FC5" w:rsidRPr="00221565" w:rsidRDefault="00071FC5" w:rsidP="00071FC5">
            <w:pPr>
              <w:pStyle w:val="af3"/>
            </w:pPr>
            <w:r>
              <w:t>Длина, м</w:t>
            </w:r>
          </w:p>
        </w:tc>
        <w:tc>
          <w:tcPr>
            <w:tcW w:w="1073" w:type="pct"/>
            <w:shd w:val="clear" w:color="auto" w:fill="C1C9D1"/>
            <w:vAlign w:val="center"/>
          </w:tcPr>
          <w:p w:rsidR="00071FC5" w:rsidRPr="004B5FE7" w:rsidRDefault="00071FC5" w:rsidP="00071FC5">
            <w:pPr>
              <w:pStyle w:val="af3"/>
            </w:pPr>
            <w:r>
              <w:t>Название камеры</w:t>
            </w:r>
          </w:p>
        </w:tc>
        <w:tc>
          <w:tcPr>
            <w:tcW w:w="644" w:type="pct"/>
            <w:shd w:val="clear" w:color="auto" w:fill="C1C9D1"/>
            <w:vAlign w:val="center"/>
          </w:tcPr>
          <w:p w:rsidR="00071FC5" w:rsidRDefault="00071FC5" w:rsidP="00071FC5">
            <w:pPr>
              <w:pStyle w:val="af3"/>
            </w:pPr>
            <w:r>
              <w:t xml:space="preserve">Объем, </w:t>
            </w:r>
            <w:r>
              <w:br/>
              <w:t>тыс. тонн</w:t>
            </w:r>
          </w:p>
        </w:tc>
        <w:tc>
          <w:tcPr>
            <w:tcW w:w="782" w:type="pct"/>
            <w:shd w:val="clear" w:color="auto" w:fill="C1C9D1"/>
            <w:vAlign w:val="center"/>
          </w:tcPr>
          <w:p w:rsidR="00071FC5" w:rsidRDefault="00071FC5" w:rsidP="00071FC5">
            <w:pPr>
              <w:pStyle w:val="af3"/>
            </w:pPr>
            <w:r w:rsidRPr="00BD0F97">
              <w:rPr>
                <w:vertAlign w:val="superscript"/>
              </w:rPr>
              <w:t>1</w:t>
            </w:r>
            <w:r>
              <w:rPr>
                <w:vertAlign w:val="superscript"/>
              </w:rPr>
              <w:t xml:space="preserve"> </w:t>
            </w:r>
            <w:r>
              <w:t>Содержание, %</w:t>
            </w:r>
          </w:p>
        </w:tc>
      </w:tr>
      <w:tr w:rsidR="00E82EAA" w:rsidTr="00E82EAA">
        <w:trPr>
          <w:trHeight w:val="454"/>
        </w:trPr>
        <w:tc>
          <w:tcPr>
            <w:tcW w:w="1857" w:type="pct"/>
            <w:vAlign w:val="center"/>
          </w:tcPr>
          <w:p w:rsidR="00071FC5" w:rsidRPr="00221565" w:rsidRDefault="00071FC5" w:rsidP="00071FC5">
            <w:pPr>
              <w:pStyle w:val="af3"/>
              <w:jc w:val="left"/>
            </w:pPr>
            <w:r>
              <w:t>Нарезная выработка 1</w:t>
            </w:r>
          </w:p>
        </w:tc>
        <w:tc>
          <w:tcPr>
            <w:tcW w:w="644" w:type="pct"/>
            <w:vAlign w:val="center"/>
          </w:tcPr>
          <w:p w:rsidR="00071FC5" w:rsidRPr="00CF39BA" w:rsidRDefault="00F823D5" w:rsidP="00071FC5">
            <w:pPr>
              <w:pStyle w:val="af3"/>
              <w:ind w:right="-540"/>
            </w:pPr>
            <m:oMathPara>
              <m:oMath>
                <m:sSub>
                  <m:sSubPr>
                    <m:ctrlPr>
                      <w:rPr>
                        <w:rFonts w:ascii="Cambria Math" w:hAnsi="Cambria Math"/>
                        <w:i/>
                      </w:rPr>
                    </m:ctrlPr>
                  </m:sSubPr>
                  <m:e>
                    <m:r>
                      <w:rPr>
                        <w:rFonts w:ascii="Cambria Math" w:hAnsi="Cambria Math"/>
                        <w:lang w:val="en-US"/>
                      </w:rPr>
                      <m:t>l</m:t>
                    </m:r>
                  </m:e>
                  <m:sub>
                    <m:r>
                      <w:rPr>
                        <w:rFonts w:ascii="Cambria Math" w:hAnsi="Cambria Math"/>
                      </w:rPr>
                      <m:t>1</m:t>
                    </m:r>
                  </m:sub>
                </m:sSub>
              </m:oMath>
            </m:oMathPara>
          </w:p>
        </w:tc>
        <w:tc>
          <w:tcPr>
            <w:tcW w:w="1073" w:type="pct"/>
            <w:vMerge w:val="restart"/>
            <w:shd w:val="clear" w:color="auto" w:fill="auto"/>
            <w:vAlign w:val="center"/>
          </w:tcPr>
          <w:p w:rsidR="00071FC5" w:rsidRPr="00221565" w:rsidRDefault="00071FC5" w:rsidP="00071FC5">
            <w:pPr>
              <w:pStyle w:val="af3"/>
            </w:pPr>
            <w:r>
              <w:t>Камера 1-1</w:t>
            </w:r>
          </w:p>
        </w:tc>
        <w:tc>
          <w:tcPr>
            <w:tcW w:w="644" w:type="pct"/>
            <w:vMerge w:val="restart"/>
            <w:vAlign w:val="center"/>
          </w:tcPr>
          <w:p w:rsidR="00071FC5" w:rsidRPr="00763770" w:rsidRDefault="00F823D5" w:rsidP="00071FC5">
            <w:pPr>
              <w:pStyle w:val="af3"/>
              <w:ind w:left="592" w:hanging="554"/>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rPr>
                      <m:t>1-1</m:t>
                    </m:r>
                  </m:sub>
                </m:sSub>
              </m:oMath>
            </m:oMathPara>
          </w:p>
        </w:tc>
        <w:tc>
          <w:tcPr>
            <w:tcW w:w="782" w:type="pct"/>
            <w:vMerge w:val="restart"/>
            <w:vAlign w:val="center"/>
          </w:tcPr>
          <w:p w:rsidR="00071FC5" w:rsidRPr="00763770" w:rsidRDefault="00F823D5" w:rsidP="00071FC5">
            <w:pPr>
              <w:pStyle w:val="af3"/>
              <w:ind w:left="535" w:hanging="535"/>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rPr>
                      <m:t>1-1</m:t>
                    </m:r>
                  </m:sub>
                </m:sSub>
              </m:oMath>
            </m:oMathPara>
          </w:p>
        </w:tc>
      </w:tr>
      <w:tr w:rsidR="00E82EAA" w:rsidTr="00E82EAA">
        <w:trPr>
          <w:trHeight w:val="454"/>
        </w:trPr>
        <w:tc>
          <w:tcPr>
            <w:tcW w:w="1857" w:type="pct"/>
            <w:vAlign w:val="center"/>
          </w:tcPr>
          <w:p w:rsidR="00071FC5" w:rsidRDefault="00071FC5" w:rsidP="00071FC5">
            <w:pPr>
              <w:pStyle w:val="af3"/>
              <w:jc w:val="left"/>
            </w:pPr>
            <w:r>
              <w:t>Нарезная выработка 2</w:t>
            </w:r>
          </w:p>
        </w:tc>
        <w:tc>
          <w:tcPr>
            <w:tcW w:w="644" w:type="pct"/>
            <w:vAlign w:val="center"/>
          </w:tcPr>
          <w:p w:rsidR="00071FC5" w:rsidRPr="00CF39BA" w:rsidRDefault="00F823D5" w:rsidP="00071FC5">
            <w:pPr>
              <w:pStyle w:val="af3"/>
              <w:ind w:right="-540"/>
            </w:pPr>
            <m:oMathPara>
              <m:oMath>
                <m:sSub>
                  <m:sSubPr>
                    <m:ctrlPr>
                      <w:rPr>
                        <w:rFonts w:ascii="Cambria Math" w:hAnsi="Cambria Math"/>
                        <w:i/>
                      </w:rPr>
                    </m:ctrlPr>
                  </m:sSubPr>
                  <m:e>
                    <m:r>
                      <w:rPr>
                        <w:rFonts w:ascii="Cambria Math" w:hAnsi="Cambria Math"/>
                        <w:lang w:val="en-US"/>
                      </w:rPr>
                      <m:t>l</m:t>
                    </m:r>
                  </m:e>
                  <m:sub>
                    <m:r>
                      <w:rPr>
                        <w:rFonts w:ascii="Cambria Math" w:hAnsi="Cambria Math"/>
                      </w:rPr>
                      <m:t>2</m:t>
                    </m:r>
                  </m:sub>
                </m:sSub>
              </m:oMath>
            </m:oMathPara>
          </w:p>
        </w:tc>
        <w:tc>
          <w:tcPr>
            <w:tcW w:w="1073" w:type="pct"/>
            <w:vMerge/>
            <w:shd w:val="clear" w:color="auto" w:fill="auto"/>
            <w:vAlign w:val="center"/>
          </w:tcPr>
          <w:p w:rsidR="00071FC5" w:rsidRPr="00221565" w:rsidRDefault="00071FC5" w:rsidP="00071FC5">
            <w:pPr>
              <w:pStyle w:val="af3"/>
            </w:pPr>
          </w:p>
        </w:tc>
        <w:tc>
          <w:tcPr>
            <w:tcW w:w="644" w:type="pct"/>
            <w:vMerge/>
            <w:vAlign w:val="center"/>
          </w:tcPr>
          <w:p w:rsidR="00071FC5" w:rsidRDefault="00071FC5" w:rsidP="00071FC5">
            <w:pPr>
              <w:pStyle w:val="af3"/>
              <w:ind w:left="592" w:hanging="554"/>
            </w:pPr>
          </w:p>
        </w:tc>
        <w:tc>
          <w:tcPr>
            <w:tcW w:w="782" w:type="pct"/>
            <w:vMerge/>
            <w:vAlign w:val="center"/>
          </w:tcPr>
          <w:p w:rsidR="00071FC5" w:rsidRDefault="00071FC5" w:rsidP="00071FC5">
            <w:pPr>
              <w:pStyle w:val="af3"/>
              <w:ind w:left="535" w:hanging="535"/>
            </w:pPr>
          </w:p>
        </w:tc>
      </w:tr>
      <w:tr w:rsidR="00E82EAA" w:rsidTr="00E82EAA">
        <w:trPr>
          <w:trHeight w:val="454"/>
        </w:trPr>
        <w:tc>
          <w:tcPr>
            <w:tcW w:w="1857" w:type="pct"/>
            <w:vAlign w:val="center"/>
          </w:tcPr>
          <w:p w:rsidR="00071FC5" w:rsidRPr="00221565" w:rsidRDefault="00071FC5" w:rsidP="00071FC5">
            <w:pPr>
              <w:pStyle w:val="af3"/>
              <w:jc w:val="left"/>
            </w:pPr>
            <w:r>
              <w:t>Нарезная выработка 3</w:t>
            </w:r>
          </w:p>
        </w:tc>
        <w:tc>
          <w:tcPr>
            <w:tcW w:w="644" w:type="pct"/>
            <w:vAlign w:val="center"/>
          </w:tcPr>
          <w:p w:rsidR="00071FC5" w:rsidRPr="00CF39BA" w:rsidRDefault="00F823D5" w:rsidP="00071FC5">
            <w:pPr>
              <w:pStyle w:val="af3"/>
              <w:ind w:right="-540"/>
            </w:pPr>
            <m:oMathPara>
              <m:oMath>
                <m:sSub>
                  <m:sSubPr>
                    <m:ctrlPr>
                      <w:rPr>
                        <w:rFonts w:ascii="Cambria Math" w:hAnsi="Cambria Math"/>
                        <w:i/>
                      </w:rPr>
                    </m:ctrlPr>
                  </m:sSubPr>
                  <m:e>
                    <m:r>
                      <w:rPr>
                        <w:rFonts w:ascii="Cambria Math" w:hAnsi="Cambria Math"/>
                        <w:lang w:val="en-US"/>
                      </w:rPr>
                      <m:t>l</m:t>
                    </m:r>
                  </m:e>
                  <m:sub>
                    <m:r>
                      <w:rPr>
                        <w:rFonts w:ascii="Cambria Math" w:hAnsi="Cambria Math"/>
                      </w:rPr>
                      <m:t>3</m:t>
                    </m:r>
                  </m:sub>
                </m:sSub>
              </m:oMath>
            </m:oMathPara>
          </w:p>
        </w:tc>
        <w:tc>
          <w:tcPr>
            <w:tcW w:w="1073" w:type="pct"/>
            <w:vMerge w:val="restart"/>
            <w:shd w:val="clear" w:color="auto" w:fill="auto"/>
            <w:vAlign w:val="center"/>
          </w:tcPr>
          <w:p w:rsidR="00071FC5" w:rsidRPr="00221565" w:rsidRDefault="00071FC5" w:rsidP="00071FC5">
            <w:pPr>
              <w:pStyle w:val="af3"/>
            </w:pPr>
            <w:r>
              <w:t>Камера 1-2</w:t>
            </w:r>
          </w:p>
        </w:tc>
        <w:tc>
          <w:tcPr>
            <w:tcW w:w="644" w:type="pct"/>
            <w:vMerge w:val="restart"/>
            <w:vAlign w:val="center"/>
          </w:tcPr>
          <w:p w:rsidR="00071FC5" w:rsidRDefault="00F823D5" w:rsidP="00071FC5">
            <w:pPr>
              <w:pStyle w:val="af3"/>
              <w:ind w:left="592" w:hanging="554"/>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1-2</m:t>
                    </m:r>
                  </m:sub>
                </m:sSub>
              </m:oMath>
            </m:oMathPara>
          </w:p>
        </w:tc>
        <w:tc>
          <w:tcPr>
            <w:tcW w:w="782" w:type="pct"/>
            <w:vMerge w:val="restart"/>
            <w:vAlign w:val="center"/>
          </w:tcPr>
          <w:p w:rsidR="00071FC5" w:rsidRDefault="00F823D5" w:rsidP="00071FC5">
            <w:pPr>
              <w:pStyle w:val="af3"/>
              <w:ind w:left="535" w:hanging="535"/>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1-2</m:t>
                    </m:r>
                  </m:sub>
                </m:sSub>
              </m:oMath>
            </m:oMathPara>
          </w:p>
        </w:tc>
      </w:tr>
      <w:tr w:rsidR="00E82EAA" w:rsidTr="00E82EAA">
        <w:trPr>
          <w:trHeight w:val="454"/>
        </w:trPr>
        <w:tc>
          <w:tcPr>
            <w:tcW w:w="1857" w:type="pct"/>
            <w:vAlign w:val="center"/>
          </w:tcPr>
          <w:p w:rsidR="00071FC5" w:rsidRDefault="00071FC5" w:rsidP="00071FC5">
            <w:pPr>
              <w:pStyle w:val="af3"/>
              <w:jc w:val="left"/>
            </w:pPr>
            <w:r>
              <w:t>Нарезная выработка 4</w:t>
            </w:r>
          </w:p>
        </w:tc>
        <w:tc>
          <w:tcPr>
            <w:tcW w:w="644" w:type="pct"/>
            <w:vAlign w:val="center"/>
          </w:tcPr>
          <w:p w:rsidR="00071FC5" w:rsidRPr="00CF39BA" w:rsidRDefault="00F823D5" w:rsidP="00071FC5">
            <w:pPr>
              <w:pStyle w:val="af3"/>
              <w:ind w:right="-540"/>
            </w:pPr>
            <m:oMathPara>
              <m:oMath>
                <m:sSub>
                  <m:sSubPr>
                    <m:ctrlPr>
                      <w:rPr>
                        <w:rFonts w:ascii="Cambria Math" w:hAnsi="Cambria Math"/>
                        <w:i/>
                      </w:rPr>
                    </m:ctrlPr>
                  </m:sSubPr>
                  <m:e>
                    <m:r>
                      <w:rPr>
                        <w:rFonts w:ascii="Cambria Math" w:hAnsi="Cambria Math"/>
                        <w:lang w:val="en-US"/>
                      </w:rPr>
                      <m:t>l</m:t>
                    </m:r>
                  </m:e>
                  <m:sub>
                    <m:r>
                      <w:rPr>
                        <w:rFonts w:ascii="Cambria Math" w:hAnsi="Cambria Math"/>
                      </w:rPr>
                      <m:t>4</m:t>
                    </m:r>
                  </m:sub>
                </m:sSub>
              </m:oMath>
            </m:oMathPara>
          </w:p>
        </w:tc>
        <w:tc>
          <w:tcPr>
            <w:tcW w:w="1073" w:type="pct"/>
            <w:vMerge/>
            <w:shd w:val="clear" w:color="auto" w:fill="auto"/>
            <w:vAlign w:val="center"/>
          </w:tcPr>
          <w:p w:rsidR="00071FC5" w:rsidRPr="00221565" w:rsidRDefault="00071FC5" w:rsidP="00071FC5">
            <w:pPr>
              <w:pStyle w:val="af3"/>
            </w:pPr>
          </w:p>
        </w:tc>
        <w:tc>
          <w:tcPr>
            <w:tcW w:w="644" w:type="pct"/>
            <w:vMerge/>
            <w:vAlign w:val="center"/>
          </w:tcPr>
          <w:p w:rsidR="00071FC5" w:rsidRPr="00763770" w:rsidRDefault="00071FC5" w:rsidP="00071FC5">
            <w:pPr>
              <w:pStyle w:val="af3"/>
              <w:ind w:left="592" w:hanging="554"/>
            </w:pPr>
          </w:p>
        </w:tc>
        <w:tc>
          <w:tcPr>
            <w:tcW w:w="782" w:type="pct"/>
            <w:vMerge/>
            <w:vAlign w:val="center"/>
          </w:tcPr>
          <w:p w:rsidR="00071FC5" w:rsidRPr="00763770" w:rsidRDefault="00071FC5" w:rsidP="00071FC5">
            <w:pPr>
              <w:pStyle w:val="af3"/>
              <w:ind w:left="535" w:hanging="535"/>
            </w:pPr>
          </w:p>
        </w:tc>
      </w:tr>
      <w:tr w:rsidR="00E82EAA" w:rsidTr="00E82EAA">
        <w:trPr>
          <w:trHeight w:val="454"/>
        </w:trPr>
        <w:tc>
          <w:tcPr>
            <w:tcW w:w="1857" w:type="pct"/>
            <w:vAlign w:val="center"/>
          </w:tcPr>
          <w:p w:rsidR="00071FC5" w:rsidRPr="00221565" w:rsidRDefault="00071FC5" w:rsidP="00071FC5">
            <w:pPr>
              <w:pStyle w:val="af3"/>
              <w:jc w:val="left"/>
            </w:pPr>
            <w:r>
              <w:t>Нарезная выработка 5</w:t>
            </w:r>
          </w:p>
        </w:tc>
        <w:tc>
          <w:tcPr>
            <w:tcW w:w="644" w:type="pct"/>
            <w:vAlign w:val="center"/>
          </w:tcPr>
          <w:p w:rsidR="00071FC5" w:rsidRPr="00CF39BA" w:rsidRDefault="00F823D5" w:rsidP="00071FC5">
            <w:pPr>
              <w:pStyle w:val="af3"/>
              <w:ind w:right="-540"/>
            </w:pPr>
            <m:oMathPara>
              <m:oMath>
                <m:sSub>
                  <m:sSubPr>
                    <m:ctrlPr>
                      <w:rPr>
                        <w:rFonts w:ascii="Cambria Math" w:hAnsi="Cambria Math"/>
                        <w:i/>
                      </w:rPr>
                    </m:ctrlPr>
                  </m:sSubPr>
                  <m:e>
                    <m:r>
                      <w:rPr>
                        <w:rFonts w:ascii="Cambria Math" w:hAnsi="Cambria Math"/>
                        <w:lang w:val="en-US"/>
                      </w:rPr>
                      <m:t>l</m:t>
                    </m:r>
                  </m:e>
                  <m:sub>
                    <m:r>
                      <w:rPr>
                        <w:rFonts w:ascii="Cambria Math" w:hAnsi="Cambria Math"/>
                      </w:rPr>
                      <m:t>5</m:t>
                    </m:r>
                  </m:sub>
                </m:sSub>
              </m:oMath>
            </m:oMathPara>
          </w:p>
        </w:tc>
        <w:tc>
          <w:tcPr>
            <w:tcW w:w="1073" w:type="pct"/>
            <w:vMerge w:val="restart"/>
            <w:shd w:val="clear" w:color="auto" w:fill="auto"/>
            <w:vAlign w:val="center"/>
          </w:tcPr>
          <w:p w:rsidR="00071FC5" w:rsidRPr="00221565" w:rsidRDefault="00071FC5" w:rsidP="00071FC5">
            <w:pPr>
              <w:pStyle w:val="af3"/>
            </w:pPr>
            <w:r>
              <w:t>Камера 2-1</w:t>
            </w:r>
          </w:p>
        </w:tc>
        <w:tc>
          <w:tcPr>
            <w:tcW w:w="644" w:type="pct"/>
            <w:vMerge w:val="restart"/>
            <w:vAlign w:val="center"/>
          </w:tcPr>
          <w:p w:rsidR="00071FC5" w:rsidRPr="00763770" w:rsidRDefault="00F823D5" w:rsidP="00071FC5">
            <w:pPr>
              <w:pStyle w:val="af3"/>
              <w:ind w:left="592" w:hanging="554"/>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rPr>
                      <m:t>2-1</m:t>
                    </m:r>
                  </m:sub>
                </m:sSub>
              </m:oMath>
            </m:oMathPara>
          </w:p>
        </w:tc>
        <w:tc>
          <w:tcPr>
            <w:tcW w:w="782" w:type="pct"/>
            <w:vMerge w:val="restart"/>
            <w:vAlign w:val="center"/>
          </w:tcPr>
          <w:p w:rsidR="00071FC5" w:rsidRPr="00763770" w:rsidRDefault="00F823D5" w:rsidP="00071FC5">
            <w:pPr>
              <w:pStyle w:val="af3"/>
              <w:ind w:left="535" w:hanging="535"/>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rPr>
                      <m:t>2-1</m:t>
                    </m:r>
                  </m:sub>
                </m:sSub>
              </m:oMath>
            </m:oMathPara>
          </w:p>
        </w:tc>
      </w:tr>
      <w:tr w:rsidR="00E82EAA" w:rsidTr="00E82EAA">
        <w:trPr>
          <w:trHeight w:val="454"/>
        </w:trPr>
        <w:tc>
          <w:tcPr>
            <w:tcW w:w="1857" w:type="pct"/>
            <w:vAlign w:val="center"/>
          </w:tcPr>
          <w:p w:rsidR="00071FC5" w:rsidRDefault="00071FC5" w:rsidP="00071FC5">
            <w:pPr>
              <w:pStyle w:val="af3"/>
              <w:jc w:val="left"/>
            </w:pPr>
            <w:r>
              <w:t>Нарезная выработка 6</w:t>
            </w:r>
          </w:p>
        </w:tc>
        <w:tc>
          <w:tcPr>
            <w:tcW w:w="644" w:type="pct"/>
            <w:vAlign w:val="center"/>
          </w:tcPr>
          <w:p w:rsidR="00071FC5" w:rsidRPr="00CF39BA" w:rsidRDefault="00F823D5" w:rsidP="00071FC5">
            <w:pPr>
              <w:pStyle w:val="af3"/>
              <w:ind w:right="-540"/>
            </w:pPr>
            <m:oMathPara>
              <m:oMath>
                <m:sSub>
                  <m:sSubPr>
                    <m:ctrlPr>
                      <w:rPr>
                        <w:rFonts w:ascii="Cambria Math" w:hAnsi="Cambria Math"/>
                        <w:i/>
                      </w:rPr>
                    </m:ctrlPr>
                  </m:sSubPr>
                  <m:e>
                    <m:r>
                      <w:rPr>
                        <w:rFonts w:ascii="Cambria Math" w:hAnsi="Cambria Math"/>
                        <w:lang w:val="en-US"/>
                      </w:rPr>
                      <m:t>l</m:t>
                    </m:r>
                  </m:e>
                  <m:sub>
                    <m:r>
                      <w:rPr>
                        <w:rFonts w:ascii="Cambria Math" w:hAnsi="Cambria Math"/>
                      </w:rPr>
                      <m:t>6</m:t>
                    </m:r>
                  </m:sub>
                </m:sSub>
              </m:oMath>
            </m:oMathPara>
          </w:p>
        </w:tc>
        <w:tc>
          <w:tcPr>
            <w:tcW w:w="1073" w:type="pct"/>
            <w:vMerge/>
            <w:shd w:val="clear" w:color="auto" w:fill="auto"/>
            <w:vAlign w:val="center"/>
          </w:tcPr>
          <w:p w:rsidR="00071FC5" w:rsidRPr="00221565" w:rsidRDefault="00071FC5" w:rsidP="00071FC5">
            <w:pPr>
              <w:pStyle w:val="af3"/>
            </w:pPr>
          </w:p>
        </w:tc>
        <w:tc>
          <w:tcPr>
            <w:tcW w:w="644" w:type="pct"/>
            <w:vMerge/>
            <w:vAlign w:val="center"/>
          </w:tcPr>
          <w:p w:rsidR="00071FC5" w:rsidRDefault="00071FC5" w:rsidP="00071FC5">
            <w:pPr>
              <w:pStyle w:val="af3"/>
              <w:jc w:val="left"/>
            </w:pPr>
          </w:p>
        </w:tc>
        <w:tc>
          <w:tcPr>
            <w:tcW w:w="782" w:type="pct"/>
            <w:vMerge/>
            <w:vAlign w:val="center"/>
          </w:tcPr>
          <w:p w:rsidR="00071FC5" w:rsidRDefault="00071FC5" w:rsidP="00071FC5">
            <w:pPr>
              <w:pStyle w:val="af3"/>
              <w:jc w:val="left"/>
            </w:pPr>
          </w:p>
        </w:tc>
      </w:tr>
      <w:tr w:rsidR="00E82EAA" w:rsidTr="00E82EAA">
        <w:trPr>
          <w:trHeight w:val="454"/>
        </w:trPr>
        <w:tc>
          <w:tcPr>
            <w:tcW w:w="1857" w:type="pct"/>
            <w:vAlign w:val="center"/>
          </w:tcPr>
          <w:p w:rsidR="00071FC5" w:rsidRPr="00221565" w:rsidRDefault="00071FC5" w:rsidP="00071FC5">
            <w:pPr>
              <w:pStyle w:val="af3"/>
              <w:jc w:val="left"/>
            </w:pPr>
            <w:r>
              <w:t>Нарезная выработка 7</w:t>
            </w:r>
          </w:p>
        </w:tc>
        <w:tc>
          <w:tcPr>
            <w:tcW w:w="644" w:type="pct"/>
            <w:vAlign w:val="center"/>
          </w:tcPr>
          <w:p w:rsidR="00071FC5" w:rsidRPr="00CF39BA" w:rsidRDefault="00F823D5" w:rsidP="00071FC5">
            <w:pPr>
              <w:pStyle w:val="af3"/>
              <w:ind w:right="-540"/>
            </w:pPr>
            <m:oMathPara>
              <m:oMath>
                <m:sSub>
                  <m:sSubPr>
                    <m:ctrlPr>
                      <w:rPr>
                        <w:rFonts w:ascii="Cambria Math" w:hAnsi="Cambria Math"/>
                        <w:i/>
                      </w:rPr>
                    </m:ctrlPr>
                  </m:sSubPr>
                  <m:e>
                    <m:r>
                      <w:rPr>
                        <w:rFonts w:ascii="Cambria Math" w:hAnsi="Cambria Math"/>
                        <w:lang w:val="en-US"/>
                      </w:rPr>
                      <m:t>l</m:t>
                    </m:r>
                  </m:e>
                  <m:sub>
                    <m:r>
                      <w:rPr>
                        <w:rFonts w:ascii="Cambria Math" w:hAnsi="Cambria Math"/>
                      </w:rPr>
                      <m:t>7</m:t>
                    </m:r>
                  </m:sub>
                </m:sSub>
              </m:oMath>
            </m:oMathPara>
          </w:p>
        </w:tc>
        <w:tc>
          <w:tcPr>
            <w:tcW w:w="1073" w:type="pct"/>
            <w:vMerge w:val="restart"/>
            <w:shd w:val="clear" w:color="auto" w:fill="auto"/>
            <w:vAlign w:val="center"/>
          </w:tcPr>
          <w:p w:rsidR="00071FC5" w:rsidRPr="00221565" w:rsidRDefault="00071FC5" w:rsidP="00071FC5">
            <w:pPr>
              <w:pStyle w:val="af3"/>
            </w:pPr>
            <w:r>
              <w:t>Камера 2-2</w:t>
            </w:r>
          </w:p>
        </w:tc>
        <w:tc>
          <w:tcPr>
            <w:tcW w:w="644" w:type="pct"/>
            <w:vMerge w:val="restart"/>
            <w:vAlign w:val="center"/>
          </w:tcPr>
          <w:p w:rsidR="00071FC5" w:rsidRDefault="00F823D5" w:rsidP="00071FC5">
            <w:pPr>
              <w:pStyle w:val="af3"/>
              <w:ind w:left="592" w:hanging="554"/>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2-2</m:t>
                    </m:r>
                  </m:sub>
                </m:sSub>
              </m:oMath>
            </m:oMathPara>
          </w:p>
        </w:tc>
        <w:tc>
          <w:tcPr>
            <w:tcW w:w="782" w:type="pct"/>
            <w:vMerge w:val="restart"/>
            <w:vAlign w:val="center"/>
          </w:tcPr>
          <w:p w:rsidR="00071FC5" w:rsidRDefault="00F823D5" w:rsidP="00071FC5">
            <w:pPr>
              <w:pStyle w:val="af3"/>
              <w:ind w:left="535" w:hanging="535"/>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2-2</m:t>
                    </m:r>
                  </m:sub>
                </m:sSub>
              </m:oMath>
            </m:oMathPara>
          </w:p>
        </w:tc>
      </w:tr>
      <w:tr w:rsidR="00E82EAA" w:rsidTr="00E82EAA">
        <w:trPr>
          <w:trHeight w:val="454"/>
        </w:trPr>
        <w:tc>
          <w:tcPr>
            <w:tcW w:w="1857" w:type="pct"/>
            <w:vAlign w:val="center"/>
          </w:tcPr>
          <w:p w:rsidR="00071FC5" w:rsidRDefault="00071FC5" w:rsidP="00071FC5">
            <w:pPr>
              <w:pStyle w:val="af3"/>
              <w:jc w:val="left"/>
            </w:pPr>
            <w:r>
              <w:t>Нарезная выработка 8</w:t>
            </w:r>
          </w:p>
        </w:tc>
        <w:tc>
          <w:tcPr>
            <w:tcW w:w="644" w:type="pct"/>
            <w:vAlign w:val="center"/>
          </w:tcPr>
          <w:p w:rsidR="00071FC5" w:rsidRPr="00CF39BA" w:rsidRDefault="00F823D5" w:rsidP="00071FC5">
            <w:pPr>
              <w:pStyle w:val="af3"/>
              <w:ind w:right="-540"/>
            </w:pPr>
            <m:oMathPara>
              <m:oMath>
                <m:sSub>
                  <m:sSubPr>
                    <m:ctrlPr>
                      <w:rPr>
                        <w:rFonts w:ascii="Cambria Math" w:hAnsi="Cambria Math"/>
                        <w:i/>
                      </w:rPr>
                    </m:ctrlPr>
                  </m:sSubPr>
                  <m:e>
                    <m:r>
                      <w:rPr>
                        <w:rFonts w:ascii="Cambria Math" w:hAnsi="Cambria Math"/>
                        <w:lang w:val="en-US"/>
                      </w:rPr>
                      <m:t>l</m:t>
                    </m:r>
                  </m:e>
                  <m:sub>
                    <m:r>
                      <w:rPr>
                        <w:rFonts w:ascii="Cambria Math" w:hAnsi="Cambria Math"/>
                      </w:rPr>
                      <m:t>8</m:t>
                    </m:r>
                  </m:sub>
                </m:sSub>
              </m:oMath>
            </m:oMathPara>
          </w:p>
        </w:tc>
        <w:tc>
          <w:tcPr>
            <w:tcW w:w="1073" w:type="pct"/>
            <w:vMerge/>
            <w:shd w:val="clear" w:color="auto" w:fill="auto"/>
          </w:tcPr>
          <w:p w:rsidR="00071FC5" w:rsidRPr="00221565" w:rsidRDefault="00071FC5" w:rsidP="00071FC5">
            <w:pPr>
              <w:pStyle w:val="af3"/>
            </w:pPr>
          </w:p>
        </w:tc>
        <w:tc>
          <w:tcPr>
            <w:tcW w:w="644" w:type="pct"/>
            <w:vMerge/>
          </w:tcPr>
          <w:p w:rsidR="00071FC5" w:rsidRDefault="00071FC5" w:rsidP="00071FC5">
            <w:pPr>
              <w:pStyle w:val="af3"/>
              <w:jc w:val="left"/>
            </w:pPr>
          </w:p>
        </w:tc>
        <w:tc>
          <w:tcPr>
            <w:tcW w:w="782" w:type="pct"/>
            <w:vMerge/>
          </w:tcPr>
          <w:p w:rsidR="00071FC5" w:rsidRDefault="00071FC5" w:rsidP="00071FC5">
            <w:pPr>
              <w:pStyle w:val="af3"/>
              <w:jc w:val="left"/>
            </w:pPr>
          </w:p>
        </w:tc>
      </w:tr>
    </w:tbl>
    <w:p w:rsidR="00E076AD" w:rsidRDefault="00E076AD" w:rsidP="00AA019E">
      <w:pPr>
        <w:ind w:firstLine="0"/>
        <w:rPr>
          <w:b/>
        </w:rPr>
      </w:pPr>
    </w:p>
    <w:p w:rsidR="00E97875" w:rsidRDefault="00E97875" w:rsidP="00DE700C">
      <w:pPr>
        <w:rPr>
          <w:b/>
        </w:rPr>
      </w:pPr>
      <w:r>
        <w:rPr>
          <w:b/>
        </w:rPr>
        <w:t>Алгоритм расчета объемов.</w:t>
      </w:r>
    </w:p>
    <w:p w:rsidR="00815AC6" w:rsidRPr="00F412E6" w:rsidRDefault="00815AC6" w:rsidP="001E428D">
      <w:r>
        <w:t>Проектная</w:t>
      </w:r>
      <w:r w:rsidRPr="00E97875">
        <w:t xml:space="preserve"> выемочная единица</w:t>
      </w:r>
      <w:r w:rsidR="001E428D">
        <w:t xml:space="preserve"> (добычной блок, выемочная единица, веера взрывных скважин)</w:t>
      </w:r>
      <w:r>
        <w:t xml:space="preserve"> – это ограниченный полигонами на разрезах и планах объем рудных запасов с определенными свойствами (плотность, характер минерализации, устойчивость, содержание полезных компонентов).</w:t>
      </w:r>
    </w:p>
    <w:p w:rsidR="00E97875" w:rsidRDefault="00E97875" w:rsidP="00DE700C">
      <w:r w:rsidRPr="00E97875">
        <w:t>Каждая</w:t>
      </w:r>
      <w:r>
        <w:t xml:space="preserve"> проектная</w:t>
      </w:r>
      <w:r w:rsidRPr="00E97875">
        <w:t xml:space="preserve"> выемочная единица </w:t>
      </w:r>
      <w:r>
        <w:t xml:space="preserve">получает </w:t>
      </w:r>
      <w:r w:rsidR="00697E83">
        <w:t>свойства</w:t>
      </w:r>
      <w:r>
        <w:t xml:space="preserve"> путем наложения на геологические объекты. При этом геологический объект может быть частично в </w:t>
      </w:r>
      <w:r w:rsidR="00A350D5">
        <w:t>проектной выемочной единице, частично – нет. Одна проектная</w:t>
      </w:r>
      <w:r w:rsidR="00A350D5" w:rsidRPr="00E97875">
        <w:t xml:space="preserve"> выемочная единица</w:t>
      </w:r>
      <w:r w:rsidR="00A350D5">
        <w:t xml:space="preserve"> может перекрывать несколько геологических объектов.</w:t>
      </w:r>
      <w:r w:rsidR="00922251">
        <w:t xml:space="preserve"> </w:t>
      </w:r>
    </w:p>
    <w:p w:rsidR="00697E83" w:rsidRDefault="00697E83" w:rsidP="00DE700C"/>
    <w:p w:rsidR="00E97875" w:rsidRPr="00E97875" w:rsidRDefault="00E97875" w:rsidP="00DE700C"/>
    <w:p w:rsidR="00697E83" w:rsidRDefault="00697E83" w:rsidP="00922251">
      <w:r>
        <w:lastRenderedPageBreak/>
        <w:t xml:space="preserve">Проектные выемочные единицы </w:t>
      </w:r>
      <w:r w:rsidR="00922251">
        <w:t>строятся</w:t>
      </w:r>
      <w:r>
        <w:t xml:space="preserve"> на тех же разрезах и планах, как и</w:t>
      </w:r>
      <w:r w:rsidRPr="00697E83">
        <w:t xml:space="preserve"> </w:t>
      </w:r>
      <w:r>
        <w:t>г</w:t>
      </w:r>
      <w:r w:rsidRPr="00697E83">
        <w:t xml:space="preserve">еологические </w:t>
      </w:r>
      <w:r>
        <w:t xml:space="preserve">объекты чтобы свести задачу к </w:t>
      </w:r>
      <w:r w:rsidRPr="00697E83">
        <w:t>2</w:t>
      </w:r>
      <w:r>
        <w:rPr>
          <w:lang w:val="en-US"/>
        </w:rPr>
        <w:t>D</w:t>
      </w:r>
      <w:r>
        <w:t>.</w:t>
      </w:r>
      <w:r w:rsidR="00922251" w:rsidRPr="00922251">
        <w:t xml:space="preserve"> </w:t>
      </w:r>
      <w:r w:rsidR="00922251">
        <w:t xml:space="preserve">Программа автоматически вычисляет свойства </w:t>
      </w:r>
      <w:r w:rsidR="0068350E">
        <w:t>рудного массива</w:t>
      </w:r>
      <w:r w:rsidR="00922251">
        <w:t xml:space="preserve"> в </w:t>
      </w:r>
      <w:r w:rsidR="0068350E">
        <w:t>проектной выемочной единице</w:t>
      </w:r>
      <w:r w:rsidR="00922251">
        <w:t>.</w:t>
      </w:r>
      <w:r w:rsidR="007471BD">
        <w:t xml:space="preserve"> </w:t>
      </w:r>
      <w:r w:rsidR="0068350E">
        <w:t>Далее</w:t>
      </w:r>
      <w:r w:rsidR="007471BD">
        <w:t xml:space="preserve"> проектировщик</w:t>
      </w:r>
      <w:r w:rsidR="0068350E">
        <w:t xml:space="preserve"> определяет проектные потери и разубоживание для проектной выемочной единицы.</w:t>
      </w:r>
    </w:p>
    <w:p w:rsidR="00BB77DD" w:rsidRPr="00C878E4" w:rsidRDefault="00BB77DD" w:rsidP="00922251">
      <w:pPr>
        <w:rPr>
          <w:color w:val="000000" w:themeColor="text1"/>
        </w:rPr>
      </w:pPr>
      <w:r w:rsidRPr="00BB77DD">
        <w:rPr>
          <w:color w:val="FFFFFF" w:themeColor="background1"/>
          <w:highlight w:val="darkCyan"/>
          <w:lang w:val="en-US"/>
        </w:rPr>
        <w:t>Todo</w:t>
      </w:r>
      <w:r w:rsidRPr="00C878E4">
        <w:rPr>
          <w:color w:val="FFFFFF" w:themeColor="background1"/>
        </w:rPr>
        <w:t xml:space="preserve"> </w:t>
      </w:r>
      <w:r w:rsidR="00C878E4">
        <w:rPr>
          <w:color w:val="000000" w:themeColor="text1"/>
        </w:rPr>
        <w:t>Здесь можно предусмотреть возможность наложения ограничений на процесс построения проектных выемочных единиц исходя из действующей системы разработки.</w:t>
      </w:r>
    </w:p>
    <w:p w:rsidR="00922251" w:rsidRPr="00697E83" w:rsidRDefault="00922251" w:rsidP="00922251"/>
    <w:p w:rsidR="00E97875" w:rsidRDefault="00E97875" w:rsidP="00DE700C">
      <w:pPr>
        <w:rPr>
          <w:b/>
        </w:rPr>
      </w:pPr>
    </w:p>
    <w:p w:rsidR="003B0B7A" w:rsidRPr="0010794C" w:rsidRDefault="004D7166" w:rsidP="00DE700C">
      <w:pPr>
        <w:rPr>
          <w:b/>
        </w:rPr>
      </w:pPr>
      <w:r>
        <w:rPr>
          <w:b/>
        </w:rPr>
        <w:t>МОДУЛЬ ПЛАНИРОВАНИЯ.</w:t>
      </w:r>
    </w:p>
    <w:p w:rsidR="00241AC2" w:rsidRDefault="00513B1B" w:rsidP="00241AC2">
      <w:r>
        <w:t>Долгосрочный план</w:t>
      </w:r>
      <w:r w:rsidR="00C17E5D">
        <w:t xml:space="preserve"> проходки горных выработок</w:t>
      </w:r>
      <w:r w:rsidR="007D4061">
        <w:t xml:space="preserve"> </w:t>
      </w:r>
      <w:r w:rsidR="00071FC5" w:rsidRPr="00071FC5">
        <w:t xml:space="preserve">– </w:t>
      </w:r>
      <w:r w:rsidR="00071FC5">
        <w:t>это временной график</w:t>
      </w:r>
      <w:r>
        <w:t xml:space="preserve"> с </w:t>
      </w:r>
      <w:r w:rsidR="00707562">
        <w:t>обозначением</w:t>
      </w:r>
      <w:r>
        <w:t xml:space="preserve"> сроков проходки капитальных и подготовительных горных выработок</w:t>
      </w:r>
      <w:r w:rsidR="00F23A15">
        <w:t>,</w:t>
      </w:r>
      <w:r w:rsidRPr="00513B1B">
        <w:t xml:space="preserve"> </w:t>
      </w:r>
      <w:r w:rsidR="001C20F5">
        <w:t xml:space="preserve">вскрывающих </w:t>
      </w:r>
      <w:r w:rsidR="007D4061">
        <w:t xml:space="preserve">рудные тела, горизонты и </w:t>
      </w:r>
      <w:r w:rsidR="00B439C2">
        <w:t>добычные бло</w:t>
      </w:r>
      <w:r w:rsidR="00DF5F87">
        <w:t>ки</w:t>
      </w:r>
      <w:r>
        <w:t>.</w:t>
      </w:r>
      <w:r w:rsidR="00770A6F">
        <w:t xml:space="preserve"> Сроки проходки горных выработок зависят от геологических условий и производственной мощности.</w:t>
      </w:r>
      <w:r w:rsidR="00241AC2" w:rsidRPr="00241AC2">
        <w:t xml:space="preserve"> </w:t>
      </w:r>
      <w:r w:rsidR="00241AC2">
        <w:t>Долгосрочный план проходки горных выработок составляет специалист по планированию горных работ.</w:t>
      </w:r>
    </w:p>
    <w:p w:rsidR="001F64E7" w:rsidRPr="001F64E7" w:rsidRDefault="001F64E7" w:rsidP="001F64E7">
      <w:pPr>
        <w:pStyle w:val="af5"/>
      </w:pPr>
      <w:r>
        <w:t xml:space="preserve">Таблица </w:t>
      </w:r>
      <w:r w:rsidR="00F823D5">
        <w:fldChar w:fldCharType="begin"/>
      </w:r>
      <w:r w:rsidR="00F823D5">
        <w:instrText xml:space="preserve"> SEQ Таблица \* ARABIC </w:instrText>
      </w:r>
      <w:r w:rsidR="00F823D5">
        <w:fldChar w:fldCharType="separate"/>
      </w:r>
      <w:r w:rsidR="00117567">
        <w:rPr>
          <w:noProof/>
        </w:rPr>
        <w:t>3</w:t>
      </w:r>
      <w:r w:rsidR="00F823D5">
        <w:rPr>
          <w:noProof/>
        </w:rPr>
        <w:fldChar w:fldCharType="end"/>
      </w:r>
      <w:r>
        <w:t xml:space="preserve"> – Долгосрочный план проходки</w:t>
      </w:r>
      <w:r w:rsidR="009722C7">
        <w:t xml:space="preserve"> капитальных</w:t>
      </w:r>
      <w:r w:rsidR="00350496">
        <w:t xml:space="preserve"> и подготовительных</w:t>
      </w:r>
      <w:r>
        <w:t xml:space="preserve"> горных выработок</w:t>
      </w:r>
    </w:p>
    <w:tbl>
      <w:tblPr>
        <w:tblStyle w:val="ac"/>
        <w:tblW w:w="5000" w:type="pct"/>
        <w:tblLook w:val="04A0" w:firstRow="1" w:lastRow="0" w:firstColumn="1" w:lastColumn="0" w:noHBand="0" w:noVBand="1"/>
      </w:tblPr>
      <w:tblGrid>
        <w:gridCol w:w="3401"/>
        <w:gridCol w:w="1303"/>
        <w:gridCol w:w="1303"/>
        <w:gridCol w:w="1303"/>
        <w:gridCol w:w="1303"/>
        <w:gridCol w:w="1303"/>
      </w:tblGrid>
      <w:tr w:rsidR="00B563F2" w:rsidTr="004871E7">
        <w:trPr>
          <w:trHeight w:val="454"/>
        </w:trPr>
        <w:tc>
          <w:tcPr>
            <w:tcW w:w="1715" w:type="pct"/>
            <w:tcBorders>
              <w:top w:val="nil"/>
              <w:left w:val="nil"/>
            </w:tcBorders>
          </w:tcPr>
          <w:p w:rsidR="00B563F2" w:rsidRDefault="00B563F2" w:rsidP="00B563F2">
            <w:pPr>
              <w:pStyle w:val="af3"/>
            </w:pPr>
          </w:p>
        </w:tc>
        <w:tc>
          <w:tcPr>
            <w:tcW w:w="657" w:type="pct"/>
            <w:vAlign w:val="center"/>
          </w:tcPr>
          <w:p w:rsidR="00B563F2" w:rsidRPr="009722C7" w:rsidRDefault="00B563F2" w:rsidP="00B563F2">
            <w:pPr>
              <w:pStyle w:val="af3"/>
            </w:pPr>
            <w:r>
              <w:rPr>
                <w:lang w:val="en-US"/>
              </w:rPr>
              <w:t>II</w:t>
            </w:r>
            <w:r w:rsidRPr="009722C7">
              <w:t xml:space="preserve"> </w:t>
            </w:r>
            <w:r>
              <w:t>кв. 2026</w:t>
            </w:r>
          </w:p>
        </w:tc>
        <w:tc>
          <w:tcPr>
            <w:tcW w:w="657" w:type="pct"/>
            <w:vAlign w:val="center"/>
          </w:tcPr>
          <w:p w:rsidR="00B563F2" w:rsidRDefault="00B563F2" w:rsidP="00B563F2">
            <w:pPr>
              <w:pStyle w:val="af3"/>
            </w:pPr>
            <w:r>
              <w:rPr>
                <w:lang w:val="en-US"/>
              </w:rPr>
              <w:t>III</w:t>
            </w:r>
            <w:r w:rsidRPr="009722C7">
              <w:t xml:space="preserve"> </w:t>
            </w:r>
            <w:r>
              <w:t>кв. 2026</w:t>
            </w:r>
          </w:p>
        </w:tc>
        <w:tc>
          <w:tcPr>
            <w:tcW w:w="657" w:type="pct"/>
            <w:vAlign w:val="center"/>
          </w:tcPr>
          <w:p w:rsidR="00B563F2" w:rsidRDefault="00B563F2" w:rsidP="00B563F2">
            <w:pPr>
              <w:pStyle w:val="af3"/>
            </w:pPr>
            <w:r>
              <w:rPr>
                <w:lang w:val="en-US"/>
              </w:rPr>
              <w:t>IV</w:t>
            </w:r>
            <w:r w:rsidRPr="009722C7">
              <w:t xml:space="preserve"> </w:t>
            </w:r>
            <w:r>
              <w:t>кв. 2026</w:t>
            </w:r>
          </w:p>
        </w:tc>
        <w:tc>
          <w:tcPr>
            <w:tcW w:w="657" w:type="pct"/>
            <w:vAlign w:val="center"/>
          </w:tcPr>
          <w:p w:rsidR="00B563F2" w:rsidRDefault="00B563F2" w:rsidP="00B563F2">
            <w:pPr>
              <w:pStyle w:val="af3"/>
            </w:pPr>
            <w:r>
              <w:rPr>
                <w:lang w:val="en-US"/>
              </w:rPr>
              <w:t>I</w:t>
            </w:r>
            <w:r w:rsidRPr="009722C7">
              <w:t xml:space="preserve"> </w:t>
            </w:r>
            <w:r>
              <w:t>кв. 2027</w:t>
            </w:r>
          </w:p>
        </w:tc>
        <w:tc>
          <w:tcPr>
            <w:tcW w:w="657" w:type="pct"/>
            <w:vAlign w:val="center"/>
          </w:tcPr>
          <w:p w:rsidR="00B563F2" w:rsidRDefault="00B563F2" w:rsidP="00B563F2">
            <w:pPr>
              <w:pStyle w:val="af3"/>
            </w:pPr>
            <w:r>
              <w:rPr>
                <w:lang w:val="en-US"/>
              </w:rPr>
              <w:t>II</w:t>
            </w:r>
            <w:r w:rsidRPr="009722C7">
              <w:t xml:space="preserve"> </w:t>
            </w:r>
            <w:r>
              <w:t>кв. 2027</w:t>
            </w:r>
          </w:p>
        </w:tc>
      </w:tr>
      <w:tr w:rsidR="00B563F2" w:rsidTr="007C1AF7">
        <w:trPr>
          <w:trHeight w:val="454"/>
        </w:trPr>
        <w:tc>
          <w:tcPr>
            <w:tcW w:w="1715" w:type="pct"/>
            <w:vAlign w:val="center"/>
          </w:tcPr>
          <w:p w:rsidR="00B563F2" w:rsidRDefault="00B563F2" w:rsidP="00B563F2">
            <w:pPr>
              <w:pStyle w:val="af3"/>
              <w:jc w:val="left"/>
            </w:pPr>
            <w:r>
              <w:t>Капитальная выработка 1</w:t>
            </w:r>
          </w:p>
        </w:tc>
        <w:tc>
          <w:tcPr>
            <w:tcW w:w="657" w:type="pct"/>
            <w:shd w:val="clear" w:color="auto" w:fill="C1C9D1"/>
          </w:tcPr>
          <w:p w:rsidR="00B563F2" w:rsidRDefault="00B563F2" w:rsidP="00B563F2">
            <w:pPr>
              <w:pStyle w:val="af3"/>
            </w:pPr>
          </w:p>
        </w:tc>
        <w:tc>
          <w:tcPr>
            <w:tcW w:w="657" w:type="pct"/>
          </w:tcPr>
          <w:p w:rsidR="00B563F2" w:rsidRDefault="00B563F2" w:rsidP="00B563F2">
            <w:pPr>
              <w:pStyle w:val="af3"/>
            </w:pPr>
          </w:p>
        </w:tc>
        <w:tc>
          <w:tcPr>
            <w:tcW w:w="657" w:type="pct"/>
          </w:tcPr>
          <w:p w:rsidR="00B563F2" w:rsidRDefault="00B563F2" w:rsidP="00B563F2">
            <w:pPr>
              <w:pStyle w:val="af3"/>
            </w:pPr>
          </w:p>
        </w:tc>
        <w:tc>
          <w:tcPr>
            <w:tcW w:w="657" w:type="pct"/>
          </w:tcPr>
          <w:p w:rsidR="00B563F2" w:rsidRDefault="00B563F2" w:rsidP="00B563F2">
            <w:pPr>
              <w:pStyle w:val="af3"/>
            </w:pPr>
          </w:p>
        </w:tc>
        <w:tc>
          <w:tcPr>
            <w:tcW w:w="657" w:type="pct"/>
          </w:tcPr>
          <w:p w:rsidR="00B563F2" w:rsidRDefault="00B563F2" w:rsidP="00B563F2">
            <w:pPr>
              <w:pStyle w:val="af3"/>
            </w:pPr>
          </w:p>
        </w:tc>
      </w:tr>
      <w:tr w:rsidR="00B563F2" w:rsidTr="00E046E0">
        <w:trPr>
          <w:trHeight w:val="454"/>
        </w:trPr>
        <w:tc>
          <w:tcPr>
            <w:tcW w:w="1715" w:type="pct"/>
            <w:tcBorders>
              <w:bottom w:val="single" w:sz="4" w:space="0" w:color="auto"/>
            </w:tcBorders>
            <w:vAlign w:val="center"/>
          </w:tcPr>
          <w:p w:rsidR="00B563F2" w:rsidRDefault="00B563F2" w:rsidP="00B563F2">
            <w:pPr>
              <w:pStyle w:val="af3"/>
              <w:jc w:val="left"/>
            </w:pPr>
            <w:r>
              <w:t>Капитальная выработки 2</w:t>
            </w:r>
          </w:p>
        </w:tc>
        <w:tc>
          <w:tcPr>
            <w:tcW w:w="657" w:type="pct"/>
            <w:tcBorders>
              <w:bottom w:val="single" w:sz="4" w:space="0" w:color="auto"/>
            </w:tcBorders>
            <w:shd w:val="clear" w:color="auto" w:fill="auto"/>
          </w:tcPr>
          <w:p w:rsidR="00B563F2" w:rsidRDefault="00B563F2" w:rsidP="00B563F2">
            <w:pPr>
              <w:pStyle w:val="af3"/>
            </w:pPr>
          </w:p>
        </w:tc>
        <w:tc>
          <w:tcPr>
            <w:tcW w:w="657" w:type="pct"/>
            <w:tcBorders>
              <w:bottom w:val="single" w:sz="4" w:space="0" w:color="auto"/>
            </w:tcBorders>
            <w:shd w:val="clear" w:color="auto" w:fill="C1C9D1"/>
          </w:tcPr>
          <w:p w:rsidR="00B563F2" w:rsidRDefault="00B563F2" w:rsidP="00B563F2">
            <w:pPr>
              <w:pStyle w:val="af3"/>
            </w:pPr>
          </w:p>
        </w:tc>
        <w:tc>
          <w:tcPr>
            <w:tcW w:w="657" w:type="pct"/>
            <w:tcBorders>
              <w:bottom w:val="single" w:sz="4" w:space="0" w:color="auto"/>
            </w:tcBorders>
            <w:shd w:val="clear" w:color="auto" w:fill="auto"/>
          </w:tcPr>
          <w:p w:rsidR="00B563F2" w:rsidRDefault="00B563F2" w:rsidP="00B563F2">
            <w:pPr>
              <w:pStyle w:val="af3"/>
            </w:pPr>
          </w:p>
        </w:tc>
        <w:tc>
          <w:tcPr>
            <w:tcW w:w="657" w:type="pct"/>
            <w:tcBorders>
              <w:bottom w:val="single" w:sz="4" w:space="0" w:color="auto"/>
            </w:tcBorders>
          </w:tcPr>
          <w:p w:rsidR="00B563F2" w:rsidRDefault="00B563F2" w:rsidP="00B563F2">
            <w:pPr>
              <w:pStyle w:val="af3"/>
            </w:pPr>
          </w:p>
        </w:tc>
        <w:tc>
          <w:tcPr>
            <w:tcW w:w="657" w:type="pct"/>
            <w:tcBorders>
              <w:bottom w:val="single" w:sz="4" w:space="0" w:color="auto"/>
            </w:tcBorders>
          </w:tcPr>
          <w:p w:rsidR="00B563F2" w:rsidRDefault="00B563F2" w:rsidP="00B563F2">
            <w:pPr>
              <w:pStyle w:val="af3"/>
            </w:pPr>
          </w:p>
        </w:tc>
      </w:tr>
      <w:tr w:rsidR="00E046E0" w:rsidTr="000D7341">
        <w:trPr>
          <w:trHeight w:val="283"/>
        </w:trPr>
        <w:tc>
          <w:tcPr>
            <w:tcW w:w="1715" w:type="pct"/>
            <w:tcBorders>
              <w:left w:val="nil"/>
              <w:right w:val="nil"/>
            </w:tcBorders>
            <w:vAlign w:val="center"/>
          </w:tcPr>
          <w:p w:rsidR="00E046E0" w:rsidRDefault="00E046E0" w:rsidP="00B563F2">
            <w:pPr>
              <w:pStyle w:val="af3"/>
              <w:jc w:val="left"/>
            </w:pPr>
          </w:p>
        </w:tc>
        <w:tc>
          <w:tcPr>
            <w:tcW w:w="657" w:type="pct"/>
            <w:tcBorders>
              <w:left w:val="nil"/>
              <w:right w:val="nil"/>
            </w:tcBorders>
            <w:shd w:val="clear" w:color="auto" w:fill="auto"/>
          </w:tcPr>
          <w:p w:rsidR="00E046E0" w:rsidRDefault="00E046E0" w:rsidP="00B563F2">
            <w:pPr>
              <w:pStyle w:val="af3"/>
            </w:pPr>
          </w:p>
        </w:tc>
        <w:tc>
          <w:tcPr>
            <w:tcW w:w="657" w:type="pct"/>
            <w:tcBorders>
              <w:left w:val="nil"/>
              <w:right w:val="nil"/>
            </w:tcBorders>
            <w:shd w:val="clear" w:color="auto" w:fill="auto"/>
          </w:tcPr>
          <w:p w:rsidR="00E046E0" w:rsidRDefault="00E046E0" w:rsidP="00B563F2">
            <w:pPr>
              <w:pStyle w:val="af3"/>
            </w:pPr>
          </w:p>
        </w:tc>
        <w:tc>
          <w:tcPr>
            <w:tcW w:w="657" w:type="pct"/>
            <w:tcBorders>
              <w:left w:val="nil"/>
              <w:right w:val="nil"/>
            </w:tcBorders>
            <w:shd w:val="clear" w:color="auto" w:fill="auto"/>
          </w:tcPr>
          <w:p w:rsidR="00E046E0" w:rsidRDefault="00E046E0" w:rsidP="00B563F2">
            <w:pPr>
              <w:pStyle w:val="af3"/>
            </w:pPr>
          </w:p>
        </w:tc>
        <w:tc>
          <w:tcPr>
            <w:tcW w:w="657" w:type="pct"/>
            <w:tcBorders>
              <w:left w:val="nil"/>
              <w:right w:val="nil"/>
            </w:tcBorders>
          </w:tcPr>
          <w:p w:rsidR="00E046E0" w:rsidRDefault="00E046E0" w:rsidP="00B563F2">
            <w:pPr>
              <w:pStyle w:val="af3"/>
            </w:pPr>
          </w:p>
        </w:tc>
        <w:tc>
          <w:tcPr>
            <w:tcW w:w="657" w:type="pct"/>
            <w:tcBorders>
              <w:left w:val="nil"/>
              <w:right w:val="nil"/>
            </w:tcBorders>
          </w:tcPr>
          <w:p w:rsidR="00E046E0" w:rsidRDefault="00E046E0" w:rsidP="00B563F2">
            <w:pPr>
              <w:pStyle w:val="af3"/>
            </w:pPr>
          </w:p>
        </w:tc>
      </w:tr>
      <w:tr w:rsidR="00E046E0" w:rsidTr="00E046E0">
        <w:trPr>
          <w:trHeight w:val="454"/>
        </w:trPr>
        <w:tc>
          <w:tcPr>
            <w:tcW w:w="1715" w:type="pct"/>
            <w:vAlign w:val="center"/>
          </w:tcPr>
          <w:p w:rsidR="00E046E0" w:rsidRDefault="00E046E0" w:rsidP="00E046E0">
            <w:pPr>
              <w:pStyle w:val="af3"/>
              <w:jc w:val="left"/>
            </w:pPr>
            <w:r>
              <w:t>Подготовительная выработка 1</w:t>
            </w:r>
          </w:p>
        </w:tc>
        <w:tc>
          <w:tcPr>
            <w:tcW w:w="657" w:type="pct"/>
            <w:shd w:val="clear" w:color="auto" w:fill="auto"/>
          </w:tcPr>
          <w:p w:rsidR="00E046E0" w:rsidRDefault="00E046E0" w:rsidP="00E046E0">
            <w:pPr>
              <w:pStyle w:val="af3"/>
            </w:pPr>
          </w:p>
        </w:tc>
        <w:tc>
          <w:tcPr>
            <w:tcW w:w="657" w:type="pct"/>
            <w:shd w:val="clear" w:color="auto" w:fill="C1C9D1"/>
          </w:tcPr>
          <w:p w:rsidR="00E046E0" w:rsidRDefault="00E046E0" w:rsidP="00E046E0">
            <w:pPr>
              <w:pStyle w:val="af3"/>
            </w:pPr>
          </w:p>
        </w:tc>
        <w:tc>
          <w:tcPr>
            <w:tcW w:w="657" w:type="pct"/>
            <w:shd w:val="clear" w:color="auto" w:fill="auto"/>
          </w:tcPr>
          <w:p w:rsidR="00E046E0" w:rsidRDefault="00E046E0" w:rsidP="00E046E0">
            <w:pPr>
              <w:pStyle w:val="af3"/>
            </w:pPr>
          </w:p>
        </w:tc>
        <w:tc>
          <w:tcPr>
            <w:tcW w:w="657" w:type="pct"/>
          </w:tcPr>
          <w:p w:rsidR="00E046E0" w:rsidRDefault="00E046E0" w:rsidP="00E046E0">
            <w:pPr>
              <w:pStyle w:val="af3"/>
            </w:pPr>
          </w:p>
        </w:tc>
        <w:tc>
          <w:tcPr>
            <w:tcW w:w="657" w:type="pct"/>
          </w:tcPr>
          <w:p w:rsidR="00E046E0" w:rsidRDefault="00E046E0" w:rsidP="00E046E0">
            <w:pPr>
              <w:pStyle w:val="af3"/>
            </w:pPr>
          </w:p>
        </w:tc>
      </w:tr>
      <w:tr w:rsidR="00E046E0" w:rsidTr="00E046E0">
        <w:trPr>
          <w:trHeight w:val="454"/>
        </w:trPr>
        <w:tc>
          <w:tcPr>
            <w:tcW w:w="1715" w:type="pct"/>
            <w:vAlign w:val="center"/>
          </w:tcPr>
          <w:p w:rsidR="00E046E0" w:rsidRDefault="00E046E0" w:rsidP="00E046E0">
            <w:pPr>
              <w:pStyle w:val="af3"/>
              <w:jc w:val="left"/>
            </w:pPr>
            <w:r>
              <w:t>Подготовительная выработка 2</w:t>
            </w:r>
          </w:p>
        </w:tc>
        <w:tc>
          <w:tcPr>
            <w:tcW w:w="657" w:type="pct"/>
            <w:shd w:val="clear" w:color="auto" w:fill="auto"/>
          </w:tcPr>
          <w:p w:rsidR="00E046E0" w:rsidRDefault="00E046E0" w:rsidP="00E046E0">
            <w:pPr>
              <w:pStyle w:val="af3"/>
            </w:pPr>
          </w:p>
        </w:tc>
        <w:tc>
          <w:tcPr>
            <w:tcW w:w="657" w:type="pct"/>
            <w:shd w:val="clear" w:color="auto" w:fill="auto"/>
          </w:tcPr>
          <w:p w:rsidR="00E046E0" w:rsidRDefault="00E046E0" w:rsidP="00E046E0">
            <w:pPr>
              <w:pStyle w:val="af3"/>
            </w:pPr>
          </w:p>
        </w:tc>
        <w:tc>
          <w:tcPr>
            <w:tcW w:w="657" w:type="pct"/>
            <w:shd w:val="clear" w:color="auto" w:fill="C1C9D1"/>
          </w:tcPr>
          <w:p w:rsidR="00E046E0" w:rsidRDefault="00E046E0" w:rsidP="00E046E0">
            <w:pPr>
              <w:pStyle w:val="af3"/>
            </w:pPr>
          </w:p>
        </w:tc>
        <w:tc>
          <w:tcPr>
            <w:tcW w:w="657" w:type="pct"/>
          </w:tcPr>
          <w:p w:rsidR="00E046E0" w:rsidRDefault="00E046E0" w:rsidP="00E046E0">
            <w:pPr>
              <w:pStyle w:val="af3"/>
            </w:pPr>
          </w:p>
        </w:tc>
        <w:tc>
          <w:tcPr>
            <w:tcW w:w="657" w:type="pct"/>
          </w:tcPr>
          <w:p w:rsidR="00E046E0" w:rsidRDefault="00E046E0" w:rsidP="00E046E0">
            <w:pPr>
              <w:pStyle w:val="af3"/>
            </w:pPr>
          </w:p>
        </w:tc>
      </w:tr>
      <w:tr w:rsidR="00E046E0" w:rsidTr="00E046E0">
        <w:trPr>
          <w:trHeight w:val="454"/>
        </w:trPr>
        <w:tc>
          <w:tcPr>
            <w:tcW w:w="1715" w:type="pct"/>
            <w:vAlign w:val="center"/>
          </w:tcPr>
          <w:p w:rsidR="00E046E0" w:rsidRDefault="00E046E0" w:rsidP="00E046E0">
            <w:pPr>
              <w:pStyle w:val="af3"/>
              <w:jc w:val="left"/>
            </w:pPr>
            <w:r>
              <w:t>Подготовительная выработка 3</w:t>
            </w:r>
          </w:p>
        </w:tc>
        <w:tc>
          <w:tcPr>
            <w:tcW w:w="657" w:type="pct"/>
            <w:shd w:val="clear" w:color="auto" w:fill="auto"/>
          </w:tcPr>
          <w:p w:rsidR="00E046E0" w:rsidRDefault="00E046E0" w:rsidP="00E046E0">
            <w:pPr>
              <w:pStyle w:val="af3"/>
            </w:pPr>
          </w:p>
        </w:tc>
        <w:tc>
          <w:tcPr>
            <w:tcW w:w="657" w:type="pct"/>
            <w:shd w:val="clear" w:color="auto" w:fill="auto"/>
          </w:tcPr>
          <w:p w:rsidR="00E046E0" w:rsidRDefault="00E046E0" w:rsidP="00E046E0">
            <w:pPr>
              <w:pStyle w:val="af3"/>
            </w:pPr>
          </w:p>
        </w:tc>
        <w:tc>
          <w:tcPr>
            <w:tcW w:w="657" w:type="pct"/>
            <w:shd w:val="clear" w:color="auto" w:fill="C1C9D1"/>
          </w:tcPr>
          <w:p w:rsidR="00E046E0" w:rsidRDefault="00E046E0" w:rsidP="00E046E0">
            <w:pPr>
              <w:pStyle w:val="af3"/>
            </w:pPr>
          </w:p>
        </w:tc>
        <w:tc>
          <w:tcPr>
            <w:tcW w:w="657" w:type="pct"/>
          </w:tcPr>
          <w:p w:rsidR="00E046E0" w:rsidRDefault="00E046E0" w:rsidP="00E046E0">
            <w:pPr>
              <w:pStyle w:val="af3"/>
            </w:pPr>
          </w:p>
        </w:tc>
        <w:tc>
          <w:tcPr>
            <w:tcW w:w="657" w:type="pct"/>
          </w:tcPr>
          <w:p w:rsidR="00E046E0" w:rsidRDefault="00E046E0" w:rsidP="00E046E0">
            <w:pPr>
              <w:pStyle w:val="af3"/>
            </w:pPr>
          </w:p>
        </w:tc>
      </w:tr>
      <w:tr w:rsidR="00E046E0" w:rsidTr="00E046E0">
        <w:trPr>
          <w:trHeight w:val="454"/>
        </w:trPr>
        <w:tc>
          <w:tcPr>
            <w:tcW w:w="1715" w:type="pct"/>
            <w:vAlign w:val="center"/>
          </w:tcPr>
          <w:p w:rsidR="00E046E0" w:rsidRDefault="00E046E0" w:rsidP="00E046E0">
            <w:pPr>
              <w:pStyle w:val="af3"/>
              <w:jc w:val="left"/>
            </w:pPr>
            <w:r>
              <w:t>Подготовительная выработка 4</w:t>
            </w:r>
          </w:p>
        </w:tc>
        <w:tc>
          <w:tcPr>
            <w:tcW w:w="657" w:type="pct"/>
            <w:shd w:val="clear" w:color="auto" w:fill="auto"/>
          </w:tcPr>
          <w:p w:rsidR="00E046E0" w:rsidRDefault="00E046E0" w:rsidP="00E046E0">
            <w:pPr>
              <w:pStyle w:val="af3"/>
            </w:pPr>
          </w:p>
        </w:tc>
        <w:tc>
          <w:tcPr>
            <w:tcW w:w="657" w:type="pct"/>
            <w:shd w:val="clear" w:color="auto" w:fill="auto"/>
          </w:tcPr>
          <w:p w:rsidR="00E046E0" w:rsidRDefault="00E046E0" w:rsidP="00E046E0">
            <w:pPr>
              <w:pStyle w:val="af3"/>
            </w:pPr>
          </w:p>
        </w:tc>
        <w:tc>
          <w:tcPr>
            <w:tcW w:w="657" w:type="pct"/>
            <w:shd w:val="clear" w:color="auto" w:fill="auto"/>
          </w:tcPr>
          <w:p w:rsidR="00E046E0" w:rsidRDefault="00E046E0" w:rsidP="00E046E0">
            <w:pPr>
              <w:pStyle w:val="af3"/>
            </w:pPr>
          </w:p>
        </w:tc>
        <w:tc>
          <w:tcPr>
            <w:tcW w:w="657" w:type="pct"/>
            <w:shd w:val="clear" w:color="auto" w:fill="C1C9D1"/>
          </w:tcPr>
          <w:p w:rsidR="00E046E0" w:rsidRDefault="00E046E0" w:rsidP="00E046E0">
            <w:pPr>
              <w:pStyle w:val="af3"/>
            </w:pPr>
          </w:p>
        </w:tc>
        <w:tc>
          <w:tcPr>
            <w:tcW w:w="657" w:type="pct"/>
            <w:shd w:val="clear" w:color="auto" w:fill="C1C9D1"/>
          </w:tcPr>
          <w:p w:rsidR="00E046E0" w:rsidRDefault="00E046E0" w:rsidP="00E046E0">
            <w:pPr>
              <w:pStyle w:val="af3"/>
            </w:pPr>
          </w:p>
        </w:tc>
      </w:tr>
    </w:tbl>
    <w:p w:rsidR="000D7341" w:rsidRDefault="000D7341" w:rsidP="00E046E0"/>
    <w:p w:rsidR="00141495" w:rsidRPr="001672E7" w:rsidRDefault="00DF5F87" w:rsidP="00E046E0">
      <w:r>
        <w:t>На основ</w:t>
      </w:r>
      <w:r w:rsidR="00E046E0">
        <w:t>е</w:t>
      </w:r>
      <w:r>
        <w:t xml:space="preserve"> плана проходки капитальных и подготовительных горных выработок создается долгосрочный план добычных работ</w:t>
      </w:r>
      <w:r w:rsidR="00241AC2">
        <w:t>.</w:t>
      </w:r>
      <w:r w:rsidR="001672E7" w:rsidRPr="001672E7">
        <w:t xml:space="preserve"> </w:t>
      </w:r>
      <w:r w:rsidR="001672E7">
        <w:t>Время отработки блока определяется через объем руды в блоке</w:t>
      </w:r>
      <w:r w:rsidR="009F483D">
        <w:t xml:space="preserve"> и производительность</w:t>
      </w:r>
      <w:r w:rsidR="001672E7">
        <w:t xml:space="preserve"> добычного участка.</w:t>
      </w:r>
    </w:p>
    <w:p w:rsidR="00B05AA1" w:rsidRDefault="00B05AA1" w:rsidP="00B05AA1">
      <w:pPr>
        <w:pStyle w:val="af5"/>
      </w:pPr>
      <w:r>
        <w:t xml:space="preserve">Таблица </w:t>
      </w:r>
      <w:r w:rsidR="00F823D5">
        <w:fldChar w:fldCharType="begin"/>
      </w:r>
      <w:r w:rsidR="00F823D5">
        <w:instrText xml:space="preserve"> SEQ Таблица \* ARABIC </w:instrText>
      </w:r>
      <w:r w:rsidR="00F823D5">
        <w:fldChar w:fldCharType="separate"/>
      </w:r>
      <w:r w:rsidR="00117567">
        <w:rPr>
          <w:noProof/>
        </w:rPr>
        <w:t>4</w:t>
      </w:r>
      <w:r w:rsidR="00F823D5">
        <w:rPr>
          <w:noProof/>
        </w:rPr>
        <w:fldChar w:fldCharType="end"/>
      </w:r>
      <w:r>
        <w:t xml:space="preserve"> – Долгосрочный план добычных работ</w:t>
      </w:r>
    </w:p>
    <w:tbl>
      <w:tblPr>
        <w:tblStyle w:val="ac"/>
        <w:tblW w:w="5000" w:type="pct"/>
        <w:tblLook w:val="04A0" w:firstRow="1" w:lastRow="0" w:firstColumn="1" w:lastColumn="0" w:noHBand="0" w:noVBand="1"/>
      </w:tblPr>
      <w:tblGrid>
        <w:gridCol w:w="2576"/>
        <w:gridCol w:w="1224"/>
        <w:gridCol w:w="1224"/>
        <w:gridCol w:w="1224"/>
        <w:gridCol w:w="1222"/>
        <w:gridCol w:w="1224"/>
        <w:gridCol w:w="1222"/>
      </w:tblGrid>
      <w:tr w:rsidR="00D33640" w:rsidTr="00D33640">
        <w:trPr>
          <w:trHeight w:val="454"/>
        </w:trPr>
        <w:tc>
          <w:tcPr>
            <w:tcW w:w="1299" w:type="pct"/>
            <w:tcBorders>
              <w:top w:val="nil"/>
              <w:left w:val="nil"/>
            </w:tcBorders>
          </w:tcPr>
          <w:p w:rsidR="00D33640" w:rsidRDefault="00D33640" w:rsidP="00B05AA1">
            <w:pPr>
              <w:pStyle w:val="af3"/>
            </w:pPr>
          </w:p>
        </w:tc>
        <w:tc>
          <w:tcPr>
            <w:tcW w:w="617" w:type="pct"/>
            <w:vAlign w:val="center"/>
          </w:tcPr>
          <w:p w:rsidR="00D33640" w:rsidRDefault="00D33640" w:rsidP="00B05AA1">
            <w:pPr>
              <w:pStyle w:val="af3"/>
            </w:pPr>
            <w:r>
              <w:rPr>
                <w:lang w:val="en-US"/>
              </w:rPr>
              <w:t>I</w:t>
            </w:r>
            <w:r w:rsidRPr="009722C7">
              <w:t xml:space="preserve"> </w:t>
            </w:r>
            <w:r>
              <w:t>кв. 2027</w:t>
            </w:r>
          </w:p>
        </w:tc>
        <w:tc>
          <w:tcPr>
            <w:tcW w:w="617" w:type="pct"/>
            <w:vAlign w:val="center"/>
          </w:tcPr>
          <w:p w:rsidR="00D33640" w:rsidRDefault="00D33640" w:rsidP="00B05AA1">
            <w:pPr>
              <w:pStyle w:val="af3"/>
            </w:pPr>
            <w:r>
              <w:rPr>
                <w:lang w:val="en-US"/>
              </w:rPr>
              <w:t>II</w:t>
            </w:r>
            <w:r w:rsidRPr="009722C7">
              <w:t xml:space="preserve"> </w:t>
            </w:r>
            <w:r>
              <w:t>кв. 2027</w:t>
            </w:r>
          </w:p>
        </w:tc>
        <w:tc>
          <w:tcPr>
            <w:tcW w:w="617" w:type="pct"/>
            <w:vAlign w:val="center"/>
          </w:tcPr>
          <w:p w:rsidR="00D33640" w:rsidRDefault="00D33640" w:rsidP="00B05AA1">
            <w:pPr>
              <w:pStyle w:val="af3"/>
            </w:pPr>
            <w:r>
              <w:rPr>
                <w:lang w:val="en-US"/>
              </w:rPr>
              <w:t>III</w:t>
            </w:r>
            <w:r w:rsidRPr="009722C7">
              <w:t xml:space="preserve"> </w:t>
            </w:r>
            <w:r>
              <w:t>кв. 2027</w:t>
            </w:r>
          </w:p>
        </w:tc>
        <w:tc>
          <w:tcPr>
            <w:tcW w:w="616" w:type="pct"/>
            <w:vAlign w:val="center"/>
          </w:tcPr>
          <w:p w:rsidR="00D33640" w:rsidRDefault="00D33640" w:rsidP="00B05AA1">
            <w:pPr>
              <w:pStyle w:val="af3"/>
            </w:pPr>
            <w:r>
              <w:rPr>
                <w:lang w:val="en-US"/>
              </w:rPr>
              <w:t>IV</w:t>
            </w:r>
            <w:r w:rsidRPr="009722C7">
              <w:t xml:space="preserve"> </w:t>
            </w:r>
            <w:r>
              <w:t>кв. 2027</w:t>
            </w:r>
          </w:p>
        </w:tc>
        <w:tc>
          <w:tcPr>
            <w:tcW w:w="617" w:type="pct"/>
            <w:vAlign w:val="center"/>
          </w:tcPr>
          <w:p w:rsidR="00D33640" w:rsidRDefault="00D33640" w:rsidP="00B563F2">
            <w:pPr>
              <w:pStyle w:val="af3"/>
              <w:rPr>
                <w:lang w:val="en-US"/>
              </w:rPr>
            </w:pPr>
            <w:r>
              <w:rPr>
                <w:lang w:val="en-US"/>
              </w:rPr>
              <w:t>I</w:t>
            </w:r>
            <w:r w:rsidRPr="009722C7">
              <w:t xml:space="preserve"> </w:t>
            </w:r>
            <w:r>
              <w:t>кв. 2028</w:t>
            </w:r>
          </w:p>
        </w:tc>
        <w:tc>
          <w:tcPr>
            <w:tcW w:w="616" w:type="pct"/>
            <w:vAlign w:val="center"/>
          </w:tcPr>
          <w:p w:rsidR="00D33640" w:rsidRDefault="00D33640" w:rsidP="00D33640">
            <w:pPr>
              <w:pStyle w:val="af3"/>
              <w:rPr>
                <w:lang w:val="en-US"/>
              </w:rPr>
            </w:pPr>
            <w:r>
              <w:rPr>
                <w:lang w:val="en-US"/>
              </w:rPr>
              <w:t>II</w:t>
            </w:r>
            <w:r w:rsidRPr="009722C7">
              <w:t xml:space="preserve"> </w:t>
            </w:r>
            <w:r>
              <w:t>кв. 2028</w:t>
            </w:r>
          </w:p>
        </w:tc>
      </w:tr>
      <w:tr w:rsidR="00D33640" w:rsidTr="007C1AF7">
        <w:trPr>
          <w:trHeight w:val="454"/>
        </w:trPr>
        <w:tc>
          <w:tcPr>
            <w:tcW w:w="1299" w:type="pct"/>
            <w:vAlign w:val="center"/>
          </w:tcPr>
          <w:p w:rsidR="00D33640" w:rsidRDefault="00D44241" w:rsidP="004871E7">
            <w:pPr>
              <w:pStyle w:val="af3"/>
              <w:jc w:val="left"/>
            </w:pPr>
            <w:r>
              <w:t>Добычной б</w:t>
            </w:r>
            <w:r w:rsidR="00D33640">
              <w:t>лок 1</w:t>
            </w:r>
          </w:p>
        </w:tc>
        <w:tc>
          <w:tcPr>
            <w:tcW w:w="617" w:type="pct"/>
            <w:shd w:val="clear" w:color="auto" w:fill="C1C9D1"/>
          </w:tcPr>
          <w:p w:rsidR="00D33640" w:rsidRDefault="00D33640" w:rsidP="004871E7">
            <w:pPr>
              <w:pStyle w:val="af3"/>
            </w:pPr>
          </w:p>
        </w:tc>
        <w:tc>
          <w:tcPr>
            <w:tcW w:w="617" w:type="pct"/>
            <w:shd w:val="clear" w:color="auto" w:fill="C1C9D1"/>
          </w:tcPr>
          <w:p w:rsidR="00D33640" w:rsidRDefault="00D33640" w:rsidP="004871E7">
            <w:pPr>
              <w:pStyle w:val="af3"/>
            </w:pPr>
          </w:p>
        </w:tc>
        <w:tc>
          <w:tcPr>
            <w:tcW w:w="617" w:type="pct"/>
            <w:shd w:val="clear" w:color="auto" w:fill="C1C9D1"/>
          </w:tcPr>
          <w:p w:rsidR="00D33640" w:rsidRDefault="00D33640" w:rsidP="004871E7">
            <w:pPr>
              <w:pStyle w:val="af3"/>
            </w:pPr>
          </w:p>
        </w:tc>
        <w:tc>
          <w:tcPr>
            <w:tcW w:w="616" w:type="pct"/>
            <w:shd w:val="clear" w:color="auto" w:fill="C1C9D1"/>
          </w:tcPr>
          <w:p w:rsidR="00D33640" w:rsidRDefault="00D33640" w:rsidP="004871E7">
            <w:pPr>
              <w:pStyle w:val="af3"/>
            </w:pPr>
          </w:p>
        </w:tc>
        <w:tc>
          <w:tcPr>
            <w:tcW w:w="617" w:type="pct"/>
          </w:tcPr>
          <w:p w:rsidR="00D33640" w:rsidRDefault="00D33640" w:rsidP="004871E7">
            <w:pPr>
              <w:pStyle w:val="af3"/>
            </w:pPr>
          </w:p>
        </w:tc>
        <w:tc>
          <w:tcPr>
            <w:tcW w:w="616" w:type="pct"/>
          </w:tcPr>
          <w:p w:rsidR="00D33640" w:rsidRDefault="00D33640" w:rsidP="004871E7">
            <w:pPr>
              <w:pStyle w:val="af3"/>
            </w:pPr>
          </w:p>
        </w:tc>
      </w:tr>
      <w:tr w:rsidR="00D33640" w:rsidTr="007C1AF7">
        <w:trPr>
          <w:trHeight w:val="454"/>
        </w:trPr>
        <w:tc>
          <w:tcPr>
            <w:tcW w:w="1299" w:type="pct"/>
            <w:vAlign w:val="center"/>
          </w:tcPr>
          <w:p w:rsidR="00D33640" w:rsidRDefault="00D44241" w:rsidP="00D33640">
            <w:pPr>
              <w:pStyle w:val="af3"/>
              <w:jc w:val="left"/>
            </w:pPr>
            <w:r>
              <w:t>Добычной б</w:t>
            </w:r>
            <w:r w:rsidR="00D33640">
              <w:t>лок 2</w:t>
            </w:r>
          </w:p>
        </w:tc>
        <w:tc>
          <w:tcPr>
            <w:tcW w:w="617" w:type="pct"/>
            <w:shd w:val="clear" w:color="auto" w:fill="auto"/>
          </w:tcPr>
          <w:p w:rsidR="00D33640" w:rsidRDefault="00D33640" w:rsidP="00D33640">
            <w:pPr>
              <w:pStyle w:val="af3"/>
            </w:pPr>
          </w:p>
        </w:tc>
        <w:tc>
          <w:tcPr>
            <w:tcW w:w="617" w:type="pct"/>
            <w:shd w:val="clear" w:color="auto" w:fill="auto"/>
          </w:tcPr>
          <w:p w:rsidR="00D33640" w:rsidRDefault="00D33640" w:rsidP="00D33640">
            <w:pPr>
              <w:pStyle w:val="af3"/>
            </w:pPr>
          </w:p>
        </w:tc>
        <w:tc>
          <w:tcPr>
            <w:tcW w:w="617" w:type="pct"/>
            <w:shd w:val="clear" w:color="auto" w:fill="C1C9D1"/>
          </w:tcPr>
          <w:p w:rsidR="00D33640" w:rsidRDefault="00D33640" w:rsidP="00D33640">
            <w:pPr>
              <w:pStyle w:val="af3"/>
            </w:pPr>
          </w:p>
        </w:tc>
        <w:tc>
          <w:tcPr>
            <w:tcW w:w="616" w:type="pct"/>
            <w:shd w:val="clear" w:color="auto" w:fill="C1C9D1"/>
          </w:tcPr>
          <w:p w:rsidR="00D33640" w:rsidRDefault="00D33640" w:rsidP="00D33640">
            <w:pPr>
              <w:pStyle w:val="af3"/>
            </w:pPr>
          </w:p>
        </w:tc>
        <w:tc>
          <w:tcPr>
            <w:tcW w:w="617" w:type="pct"/>
            <w:shd w:val="clear" w:color="auto" w:fill="C1C9D1"/>
          </w:tcPr>
          <w:p w:rsidR="00D33640" w:rsidRDefault="00D33640" w:rsidP="00D33640">
            <w:pPr>
              <w:pStyle w:val="af3"/>
            </w:pPr>
          </w:p>
        </w:tc>
        <w:tc>
          <w:tcPr>
            <w:tcW w:w="616" w:type="pct"/>
            <w:shd w:val="clear" w:color="auto" w:fill="C1C9D1"/>
          </w:tcPr>
          <w:p w:rsidR="00D33640" w:rsidRDefault="00D33640" w:rsidP="00D33640">
            <w:pPr>
              <w:pStyle w:val="af3"/>
            </w:pPr>
          </w:p>
        </w:tc>
      </w:tr>
      <w:tr w:rsidR="00D33640" w:rsidTr="00D33640">
        <w:trPr>
          <w:trHeight w:val="454"/>
        </w:trPr>
        <w:tc>
          <w:tcPr>
            <w:tcW w:w="1299" w:type="pct"/>
            <w:vAlign w:val="center"/>
          </w:tcPr>
          <w:p w:rsidR="00D33640" w:rsidRPr="00BD0F97" w:rsidRDefault="00D33640" w:rsidP="00D33640">
            <w:pPr>
              <w:pStyle w:val="af3"/>
              <w:jc w:val="left"/>
            </w:pPr>
            <w:r>
              <w:t>Объем, тыс. тонн</w:t>
            </w:r>
          </w:p>
        </w:tc>
        <w:tc>
          <w:tcPr>
            <w:tcW w:w="617" w:type="pct"/>
            <w:shd w:val="clear" w:color="auto" w:fill="auto"/>
          </w:tcPr>
          <w:p w:rsidR="00D33640" w:rsidRPr="004E52DF" w:rsidRDefault="00D33640" w:rsidP="00D33640">
            <w:pPr>
              <w:pStyle w:val="af3"/>
              <w:tabs>
                <w:tab w:val="left" w:pos="352"/>
              </w:tabs>
              <w:ind w:left="-36" w:right="-642"/>
              <w:rPr>
                <w:lang w:val="en-US"/>
              </w:rPr>
            </w:pPr>
          </w:p>
        </w:tc>
        <w:tc>
          <w:tcPr>
            <w:tcW w:w="617" w:type="pct"/>
            <w:shd w:val="clear" w:color="auto" w:fill="auto"/>
          </w:tcPr>
          <w:p w:rsidR="00D33640" w:rsidRDefault="00D33640" w:rsidP="00D33640">
            <w:pPr>
              <w:pStyle w:val="af3"/>
              <w:ind w:right="-534"/>
            </w:pPr>
          </w:p>
        </w:tc>
        <w:tc>
          <w:tcPr>
            <w:tcW w:w="617" w:type="pct"/>
            <w:shd w:val="clear" w:color="auto" w:fill="auto"/>
          </w:tcPr>
          <w:p w:rsidR="00D33640" w:rsidRDefault="00D33640" w:rsidP="00D33640">
            <w:pPr>
              <w:pStyle w:val="af3"/>
              <w:ind w:right="-534"/>
            </w:pPr>
          </w:p>
        </w:tc>
        <w:tc>
          <w:tcPr>
            <w:tcW w:w="616" w:type="pct"/>
            <w:shd w:val="clear" w:color="auto" w:fill="auto"/>
          </w:tcPr>
          <w:p w:rsidR="00D33640" w:rsidRPr="004E52DF" w:rsidRDefault="00D33640" w:rsidP="00D33640">
            <w:pPr>
              <w:pStyle w:val="af3"/>
              <w:tabs>
                <w:tab w:val="left" w:pos="352"/>
              </w:tabs>
              <w:ind w:left="-36" w:right="-642"/>
              <w:rPr>
                <w:lang w:val="en-US"/>
              </w:rPr>
            </w:pPr>
          </w:p>
        </w:tc>
        <w:tc>
          <w:tcPr>
            <w:tcW w:w="617" w:type="pct"/>
          </w:tcPr>
          <w:p w:rsidR="00D33640" w:rsidRDefault="00D33640" w:rsidP="00D33640">
            <w:pPr>
              <w:pStyle w:val="af3"/>
              <w:ind w:right="-534"/>
            </w:pPr>
          </w:p>
        </w:tc>
        <w:tc>
          <w:tcPr>
            <w:tcW w:w="616" w:type="pct"/>
          </w:tcPr>
          <w:p w:rsidR="00D33640" w:rsidRDefault="00D33640" w:rsidP="00D33640">
            <w:pPr>
              <w:pStyle w:val="af3"/>
              <w:ind w:right="-534"/>
            </w:pPr>
          </w:p>
        </w:tc>
      </w:tr>
      <w:tr w:rsidR="00D33640" w:rsidTr="00D33640">
        <w:trPr>
          <w:trHeight w:val="454"/>
        </w:trPr>
        <w:tc>
          <w:tcPr>
            <w:tcW w:w="1299" w:type="pct"/>
            <w:vAlign w:val="center"/>
          </w:tcPr>
          <w:p w:rsidR="00D33640" w:rsidRDefault="00D33640" w:rsidP="00D33640">
            <w:pPr>
              <w:pStyle w:val="af3"/>
              <w:jc w:val="left"/>
            </w:pPr>
            <w:r>
              <w:lastRenderedPageBreak/>
              <w:t>Содержание, %</w:t>
            </w:r>
          </w:p>
        </w:tc>
        <w:tc>
          <w:tcPr>
            <w:tcW w:w="617" w:type="pct"/>
            <w:shd w:val="clear" w:color="auto" w:fill="auto"/>
          </w:tcPr>
          <w:p w:rsidR="00D33640" w:rsidRPr="004E52DF" w:rsidRDefault="00D33640" w:rsidP="00D33640">
            <w:pPr>
              <w:pStyle w:val="af3"/>
              <w:tabs>
                <w:tab w:val="left" w:pos="352"/>
              </w:tabs>
              <w:ind w:left="-36" w:right="-642"/>
              <w:rPr>
                <w:lang w:val="en-US"/>
              </w:rPr>
            </w:pPr>
          </w:p>
        </w:tc>
        <w:tc>
          <w:tcPr>
            <w:tcW w:w="617" w:type="pct"/>
            <w:shd w:val="clear" w:color="auto" w:fill="auto"/>
          </w:tcPr>
          <w:p w:rsidR="00D33640" w:rsidRDefault="00D33640" w:rsidP="00D33640">
            <w:pPr>
              <w:pStyle w:val="af3"/>
              <w:ind w:right="-534"/>
            </w:pPr>
          </w:p>
        </w:tc>
        <w:tc>
          <w:tcPr>
            <w:tcW w:w="617" w:type="pct"/>
            <w:shd w:val="clear" w:color="auto" w:fill="auto"/>
          </w:tcPr>
          <w:p w:rsidR="00D33640" w:rsidRDefault="00D33640" w:rsidP="00D33640">
            <w:pPr>
              <w:pStyle w:val="af3"/>
              <w:ind w:right="-534"/>
            </w:pPr>
          </w:p>
        </w:tc>
        <w:tc>
          <w:tcPr>
            <w:tcW w:w="616" w:type="pct"/>
            <w:shd w:val="clear" w:color="auto" w:fill="auto"/>
          </w:tcPr>
          <w:p w:rsidR="00D33640" w:rsidRPr="004E52DF" w:rsidRDefault="00D33640" w:rsidP="00D33640">
            <w:pPr>
              <w:pStyle w:val="af3"/>
              <w:tabs>
                <w:tab w:val="left" w:pos="352"/>
              </w:tabs>
              <w:ind w:left="-36" w:right="-642"/>
              <w:rPr>
                <w:lang w:val="en-US"/>
              </w:rPr>
            </w:pPr>
          </w:p>
        </w:tc>
        <w:tc>
          <w:tcPr>
            <w:tcW w:w="617" w:type="pct"/>
          </w:tcPr>
          <w:p w:rsidR="00D33640" w:rsidRDefault="00D33640" w:rsidP="00D33640">
            <w:pPr>
              <w:pStyle w:val="af3"/>
              <w:ind w:right="-534"/>
            </w:pPr>
          </w:p>
        </w:tc>
        <w:tc>
          <w:tcPr>
            <w:tcW w:w="616" w:type="pct"/>
          </w:tcPr>
          <w:p w:rsidR="00D33640" w:rsidRDefault="00D33640" w:rsidP="00D33640">
            <w:pPr>
              <w:pStyle w:val="af3"/>
              <w:ind w:right="-534"/>
            </w:pPr>
          </w:p>
        </w:tc>
      </w:tr>
    </w:tbl>
    <w:p w:rsidR="00B05AA1" w:rsidRDefault="00B05AA1" w:rsidP="00141495">
      <w:pPr>
        <w:ind w:firstLine="0"/>
      </w:pPr>
    </w:p>
    <w:p w:rsidR="004B5FE7" w:rsidRPr="004B5FE7" w:rsidRDefault="002F6796" w:rsidP="004B5FE7">
      <w:r>
        <w:t>Долгосрочный п</w:t>
      </w:r>
      <w:r w:rsidR="00DE2E81">
        <w:t>лан проходки</w:t>
      </w:r>
      <w:r>
        <w:t xml:space="preserve"> подготовительных</w:t>
      </w:r>
      <w:r w:rsidR="00DE2E81">
        <w:t xml:space="preserve"> горных выработок</w:t>
      </w:r>
      <w:r>
        <w:t xml:space="preserve"> определяет время начала проходки нарезных горных выработок</w:t>
      </w:r>
      <w:r w:rsidR="00122F3F">
        <w:t xml:space="preserve"> для выемочных единиц, входящих в добычной блок</w:t>
      </w:r>
      <w:r>
        <w:t>.</w:t>
      </w:r>
    </w:p>
    <w:p w:rsidR="0009231F" w:rsidRDefault="00AE0F8B" w:rsidP="00DE700C">
      <w:r>
        <w:t xml:space="preserve">Проходка нарезных горных выработок является частью </w:t>
      </w:r>
      <w:r w:rsidR="00FF43E8">
        <w:t xml:space="preserve">процесса </w:t>
      </w:r>
      <w:r>
        <w:t xml:space="preserve">отработки выемочной единицы (проходка нарезных выработок, бурение вееров взрывных скважин, очистные работы, установка перемычек и подача закладочной смеси, твердение закладочной смеси). В среднесрочном плане </w:t>
      </w:r>
      <w:r w:rsidR="00FF43E8">
        <w:t>отработка</w:t>
      </w:r>
      <w:r w:rsidR="00470FB8">
        <w:t xml:space="preserve"> выемочной единицы</w:t>
      </w:r>
      <w:r>
        <w:t xml:space="preserve"> разделяется по </w:t>
      </w:r>
      <w:r w:rsidR="001E25F6">
        <w:t xml:space="preserve">технологическим </w:t>
      </w:r>
      <w:r>
        <w:t>операциям.</w:t>
      </w:r>
    </w:p>
    <w:p w:rsidR="00591C57" w:rsidRDefault="005733BC" w:rsidP="002D5AF6">
      <w:r>
        <w:t xml:space="preserve">Специалист по планированию горных работ использует горно-графическую документацию для установления зависимости начала отработки выемочной единицы от процесса ведения горных работ в смежных выемочных единицах согласно </w:t>
      </w:r>
      <w:r w:rsidR="00470FB8">
        <w:t>требованиям проектной документации</w:t>
      </w:r>
      <w:r w:rsidR="001C14F6">
        <w:t xml:space="preserve"> на отработку рудных запасов месторождения</w:t>
      </w:r>
      <w:r>
        <w:t>.</w:t>
      </w:r>
      <w:r w:rsidR="00C7594D">
        <w:t xml:space="preserve"> </w:t>
      </w:r>
      <w:r w:rsidR="004A52FA">
        <w:t>Далее устанавливает н</w:t>
      </w:r>
      <w:r w:rsidR="00C7594D">
        <w:t xml:space="preserve">еобходимое время для </w:t>
      </w:r>
      <w:r w:rsidR="009F483D">
        <w:t>выполнения</w:t>
      </w:r>
      <w:r w:rsidR="00C7594D">
        <w:t xml:space="preserve"> каждой</w:t>
      </w:r>
      <w:r w:rsidR="004A52FA">
        <w:t xml:space="preserve"> технологической</w:t>
      </w:r>
      <w:r w:rsidR="00C7594D">
        <w:t xml:space="preserve"> операции </w:t>
      </w:r>
      <w:r w:rsidR="00FF43E8">
        <w:t>процесса</w:t>
      </w:r>
      <w:r w:rsidR="00C7594D">
        <w:t xml:space="preserve"> отработки выемочной единицы.</w:t>
      </w:r>
      <w:r w:rsidR="001C14F6">
        <w:t xml:space="preserve"> Среднесрочный план развития горных работ генерируется автоматически в виде таблицы с учетом установленных зависимостей отработки выемочных единиц</w:t>
      </w:r>
      <w:r w:rsidR="00C7594D">
        <w:t xml:space="preserve"> и </w:t>
      </w:r>
      <w:r w:rsidR="00C34A3C">
        <w:t xml:space="preserve">требуемого </w:t>
      </w:r>
      <w:r w:rsidR="00C7594D">
        <w:t>времен</w:t>
      </w:r>
      <w:r w:rsidR="00C34A3C">
        <w:t>и</w:t>
      </w:r>
      <w:r w:rsidR="00C7594D">
        <w:t xml:space="preserve"> на каждую</w:t>
      </w:r>
      <w:r w:rsidR="001E25F6">
        <w:t xml:space="preserve"> технологическую</w:t>
      </w:r>
      <w:r w:rsidR="00C7594D">
        <w:t xml:space="preserve"> операцию</w:t>
      </w:r>
      <w:r w:rsidR="001C14F6">
        <w:t>.</w:t>
      </w:r>
    </w:p>
    <w:p w:rsidR="00FF43E8" w:rsidRDefault="00FF43E8" w:rsidP="002D5AF6"/>
    <w:p w:rsidR="00FF43E8" w:rsidRDefault="00FF43E8" w:rsidP="002D5AF6"/>
    <w:p w:rsidR="00FF43E8" w:rsidRDefault="00FF43E8" w:rsidP="002D5AF6"/>
    <w:p w:rsidR="00FF43E8" w:rsidRDefault="00FF43E8" w:rsidP="002D5AF6"/>
    <w:p w:rsidR="00FF43E8" w:rsidRPr="002D5AF6" w:rsidRDefault="00FF43E8" w:rsidP="002D5AF6"/>
    <w:p w:rsidR="00FF43E8" w:rsidRDefault="00FF43E8" w:rsidP="00AE0F8B">
      <w:pPr>
        <w:pStyle w:val="af5"/>
        <w:sectPr w:rsidR="00FF43E8" w:rsidSect="006F515B">
          <w:pgSz w:w="11906" w:h="16838"/>
          <w:pgMar w:top="1134" w:right="851" w:bottom="1134" w:left="1134" w:header="709" w:footer="284" w:gutter="0"/>
          <w:cols w:space="708"/>
          <w:titlePg/>
          <w:docGrid w:linePitch="360"/>
        </w:sectPr>
      </w:pPr>
    </w:p>
    <w:p w:rsidR="00AE0F8B" w:rsidRDefault="00AE0F8B" w:rsidP="00AE0F8B">
      <w:pPr>
        <w:pStyle w:val="af5"/>
      </w:pPr>
      <w:r>
        <w:lastRenderedPageBreak/>
        <w:t xml:space="preserve">Таблица </w:t>
      </w:r>
      <w:r w:rsidR="00F823D5">
        <w:fldChar w:fldCharType="begin"/>
      </w:r>
      <w:r w:rsidR="00F823D5">
        <w:instrText xml:space="preserve"> SEQ Таблица \* ARABIC </w:instrText>
      </w:r>
      <w:r w:rsidR="00F823D5">
        <w:fldChar w:fldCharType="separate"/>
      </w:r>
      <w:r w:rsidR="00117567">
        <w:rPr>
          <w:noProof/>
        </w:rPr>
        <w:t>5</w:t>
      </w:r>
      <w:r w:rsidR="00F823D5">
        <w:rPr>
          <w:noProof/>
        </w:rPr>
        <w:fldChar w:fldCharType="end"/>
      </w:r>
      <w:r>
        <w:t xml:space="preserve"> – Среднесрочный план</w:t>
      </w:r>
      <w:r w:rsidR="001C14F6">
        <w:t xml:space="preserve"> развития</w:t>
      </w:r>
      <w:r>
        <w:t xml:space="preserve"> горных работ</w:t>
      </w:r>
    </w:p>
    <w:tbl>
      <w:tblPr>
        <w:tblStyle w:val="ac"/>
        <w:tblW w:w="4683" w:type="pct"/>
        <w:tblLayout w:type="fixed"/>
        <w:tblLook w:val="04A0" w:firstRow="1" w:lastRow="0" w:firstColumn="1" w:lastColumn="0" w:noHBand="0" w:noVBand="1"/>
      </w:tblPr>
      <w:tblGrid>
        <w:gridCol w:w="2002"/>
        <w:gridCol w:w="654"/>
        <w:gridCol w:w="654"/>
        <w:gridCol w:w="666"/>
        <w:gridCol w:w="655"/>
        <w:gridCol w:w="655"/>
        <w:gridCol w:w="655"/>
        <w:gridCol w:w="652"/>
        <w:gridCol w:w="655"/>
        <w:gridCol w:w="658"/>
        <w:gridCol w:w="655"/>
        <w:gridCol w:w="655"/>
        <w:gridCol w:w="647"/>
        <w:gridCol w:w="644"/>
        <w:gridCol w:w="633"/>
        <w:gridCol w:w="633"/>
        <w:gridCol w:w="625"/>
        <w:gridCol w:w="625"/>
        <w:gridCol w:w="619"/>
      </w:tblGrid>
      <w:tr w:rsidR="007A4928" w:rsidTr="007A4928">
        <w:trPr>
          <w:cantSplit/>
          <w:trHeight w:val="567"/>
        </w:trPr>
        <w:tc>
          <w:tcPr>
            <w:tcW w:w="734" w:type="pct"/>
            <w:tcBorders>
              <w:top w:val="nil"/>
              <w:left w:val="nil"/>
              <w:bottom w:val="nil"/>
            </w:tcBorders>
          </w:tcPr>
          <w:p w:rsidR="007A4928" w:rsidRDefault="007A4928" w:rsidP="00FF43E8">
            <w:pPr>
              <w:pStyle w:val="af3"/>
            </w:pPr>
          </w:p>
        </w:tc>
        <w:tc>
          <w:tcPr>
            <w:tcW w:w="724" w:type="pct"/>
            <w:gridSpan w:val="3"/>
            <w:vAlign w:val="center"/>
          </w:tcPr>
          <w:p w:rsidR="007A4928" w:rsidRDefault="007A4928" w:rsidP="007A4928">
            <w:pPr>
              <w:pStyle w:val="af3"/>
            </w:pPr>
            <w:r>
              <w:rPr>
                <w:lang w:val="en-US"/>
              </w:rPr>
              <w:t>I</w:t>
            </w:r>
            <w:r w:rsidRPr="009722C7">
              <w:t xml:space="preserve"> </w:t>
            </w:r>
            <w:r>
              <w:t>кв. 2027</w:t>
            </w:r>
          </w:p>
        </w:tc>
        <w:tc>
          <w:tcPr>
            <w:tcW w:w="720" w:type="pct"/>
            <w:gridSpan w:val="3"/>
            <w:vAlign w:val="center"/>
          </w:tcPr>
          <w:p w:rsidR="007A4928" w:rsidRDefault="007A4928" w:rsidP="007A4928">
            <w:pPr>
              <w:pStyle w:val="af3"/>
            </w:pPr>
            <w:r>
              <w:rPr>
                <w:lang w:val="en-US"/>
              </w:rPr>
              <w:t>II</w:t>
            </w:r>
            <w:r w:rsidRPr="009722C7">
              <w:t xml:space="preserve"> </w:t>
            </w:r>
            <w:r>
              <w:t>кв. 2027</w:t>
            </w:r>
          </w:p>
        </w:tc>
        <w:tc>
          <w:tcPr>
            <w:tcW w:w="720" w:type="pct"/>
            <w:gridSpan w:val="3"/>
            <w:vAlign w:val="center"/>
          </w:tcPr>
          <w:p w:rsidR="007A4928" w:rsidRDefault="007A4928" w:rsidP="007A4928">
            <w:pPr>
              <w:pStyle w:val="af3"/>
            </w:pPr>
            <w:r>
              <w:rPr>
                <w:lang w:val="en-US"/>
              </w:rPr>
              <w:t>III</w:t>
            </w:r>
            <w:r w:rsidRPr="009722C7">
              <w:t xml:space="preserve"> </w:t>
            </w:r>
            <w:r>
              <w:t>кв. 2027</w:t>
            </w:r>
          </w:p>
        </w:tc>
        <w:tc>
          <w:tcPr>
            <w:tcW w:w="717" w:type="pct"/>
            <w:gridSpan w:val="3"/>
            <w:vAlign w:val="center"/>
          </w:tcPr>
          <w:p w:rsidR="007A4928" w:rsidRDefault="007A4928" w:rsidP="007A4928">
            <w:pPr>
              <w:pStyle w:val="af3"/>
            </w:pPr>
            <w:r>
              <w:rPr>
                <w:lang w:val="en-US"/>
              </w:rPr>
              <w:t>IV</w:t>
            </w:r>
            <w:r w:rsidRPr="009722C7">
              <w:t xml:space="preserve"> </w:t>
            </w:r>
            <w:r>
              <w:t>кв. 2027</w:t>
            </w:r>
          </w:p>
        </w:tc>
        <w:tc>
          <w:tcPr>
            <w:tcW w:w="699" w:type="pct"/>
            <w:gridSpan w:val="3"/>
            <w:vAlign w:val="center"/>
          </w:tcPr>
          <w:p w:rsidR="007A4928" w:rsidRDefault="007A4928" w:rsidP="007A4928">
            <w:pPr>
              <w:pStyle w:val="af3"/>
            </w:pPr>
            <w:r>
              <w:rPr>
                <w:lang w:val="en-US"/>
              </w:rPr>
              <w:t>I</w:t>
            </w:r>
            <w:r w:rsidRPr="009722C7">
              <w:t xml:space="preserve"> </w:t>
            </w:r>
            <w:r>
              <w:t>кв. 2028</w:t>
            </w:r>
          </w:p>
        </w:tc>
        <w:tc>
          <w:tcPr>
            <w:tcW w:w="685" w:type="pct"/>
            <w:gridSpan w:val="3"/>
            <w:vAlign w:val="center"/>
          </w:tcPr>
          <w:p w:rsidR="007A4928" w:rsidRDefault="007A4928" w:rsidP="007A4928">
            <w:pPr>
              <w:pStyle w:val="af3"/>
            </w:pPr>
            <w:r>
              <w:rPr>
                <w:lang w:val="en-US"/>
              </w:rPr>
              <w:t>II</w:t>
            </w:r>
            <w:r w:rsidRPr="009722C7">
              <w:t xml:space="preserve"> </w:t>
            </w:r>
            <w:r>
              <w:t>кв. 2028</w:t>
            </w:r>
          </w:p>
        </w:tc>
      </w:tr>
      <w:tr w:rsidR="007A4928" w:rsidTr="007A4928">
        <w:trPr>
          <w:cantSplit/>
          <w:trHeight w:val="1134"/>
        </w:trPr>
        <w:tc>
          <w:tcPr>
            <w:tcW w:w="734" w:type="pct"/>
            <w:tcBorders>
              <w:top w:val="nil"/>
              <w:left w:val="nil"/>
            </w:tcBorders>
          </w:tcPr>
          <w:p w:rsidR="007A4928" w:rsidRDefault="007A4928" w:rsidP="00FF43E8">
            <w:pPr>
              <w:pStyle w:val="af3"/>
            </w:pPr>
          </w:p>
        </w:tc>
        <w:tc>
          <w:tcPr>
            <w:tcW w:w="240" w:type="pct"/>
            <w:textDirection w:val="btLr"/>
            <w:vAlign w:val="center"/>
          </w:tcPr>
          <w:p w:rsidR="007A4928" w:rsidRPr="00920D58" w:rsidRDefault="007A4928" w:rsidP="00FF43E8">
            <w:pPr>
              <w:pStyle w:val="af3"/>
              <w:ind w:left="113" w:right="113"/>
            </w:pPr>
            <w:r>
              <w:t>Январь</w:t>
            </w:r>
          </w:p>
        </w:tc>
        <w:tc>
          <w:tcPr>
            <w:tcW w:w="240" w:type="pct"/>
            <w:textDirection w:val="btLr"/>
            <w:vAlign w:val="center"/>
          </w:tcPr>
          <w:p w:rsidR="007A4928" w:rsidRPr="00AE0F8B" w:rsidRDefault="007A4928" w:rsidP="00FF43E8">
            <w:pPr>
              <w:pStyle w:val="af3"/>
              <w:ind w:left="113" w:right="113"/>
            </w:pPr>
            <w:r>
              <w:t>Февраль</w:t>
            </w:r>
          </w:p>
        </w:tc>
        <w:tc>
          <w:tcPr>
            <w:tcW w:w="243" w:type="pct"/>
            <w:textDirection w:val="btLr"/>
            <w:vAlign w:val="center"/>
          </w:tcPr>
          <w:p w:rsidR="007A4928" w:rsidRPr="00AE0F8B" w:rsidRDefault="007A4928" w:rsidP="00FF43E8">
            <w:pPr>
              <w:pStyle w:val="af3"/>
              <w:ind w:left="113" w:right="113"/>
            </w:pPr>
            <w:r>
              <w:t>Март</w:t>
            </w:r>
          </w:p>
        </w:tc>
        <w:tc>
          <w:tcPr>
            <w:tcW w:w="240" w:type="pct"/>
            <w:textDirection w:val="btLr"/>
            <w:vAlign w:val="center"/>
          </w:tcPr>
          <w:p w:rsidR="007A4928" w:rsidRPr="00AE0F8B" w:rsidRDefault="007A4928" w:rsidP="00FF43E8">
            <w:pPr>
              <w:pStyle w:val="af3"/>
              <w:ind w:left="113" w:right="113"/>
            </w:pPr>
            <w:r>
              <w:t>Апрель</w:t>
            </w:r>
          </w:p>
        </w:tc>
        <w:tc>
          <w:tcPr>
            <w:tcW w:w="240" w:type="pct"/>
            <w:textDirection w:val="btLr"/>
            <w:vAlign w:val="center"/>
          </w:tcPr>
          <w:p w:rsidR="007A4928" w:rsidRPr="00AE0F8B" w:rsidRDefault="007A4928" w:rsidP="00FF43E8">
            <w:pPr>
              <w:pStyle w:val="af3"/>
              <w:ind w:left="113" w:right="113"/>
            </w:pPr>
            <w:r>
              <w:t>Май</w:t>
            </w:r>
          </w:p>
        </w:tc>
        <w:tc>
          <w:tcPr>
            <w:tcW w:w="240" w:type="pct"/>
            <w:textDirection w:val="btLr"/>
            <w:vAlign w:val="center"/>
          </w:tcPr>
          <w:p w:rsidR="007A4928" w:rsidRDefault="007A4928" w:rsidP="00FF43E8">
            <w:pPr>
              <w:pStyle w:val="af3"/>
              <w:ind w:left="113" w:right="113"/>
            </w:pPr>
            <w:r>
              <w:t>Июнь</w:t>
            </w:r>
          </w:p>
        </w:tc>
        <w:tc>
          <w:tcPr>
            <w:tcW w:w="239" w:type="pct"/>
            <w:textDirection w:val="btLr"/>
            <w:vAlign w:val="center"/>
          </w:tcPr>
          <w:p w:rsidR="007A4928" w:rsidRDefault="007A4928" w:rsidP="00FF43E8">
            <w:pPr>
              <w:pStyle w:val="af3"/>
              <w:ind w:left="113" w:right="113"/>
            </w:pPr>
            <w:r>
              <w:t>Июль</w:t>
            </w:r>
          </w:p>
        </w:tc>
        <w:tc>
          <w:tcPr>
            <w:tcW w:w="240" w:type="pct"/>
            <w:textDirection w:val="btLr"/>
            <w:vAlign w:val="center"/>
          </w:tcPr>
          <w:p w:rsidR="007A4928" w:rsidRPr="004B4A62" w:rsidRDefault="007A4928" w:rsidP="00FF43E8">
            <w:pPr>
              <w:pStyle w:val="af3"/>
              <w:ind w:left="113" w:right="113"/>
            </w:pPr>
            <w:r>
              <w:t>Август</w:t>
            </w:r>
          </w:p>
        </w:tc>
        <w:tc>
          <w:tcPr>
            <w:tcW w:w="240" w:type="pct"/>
            <w:textDirection w:val="btLr"/>
            <w:vAlign w:val="center"/>
          </w:tcPr>
          <w:p w:rsidR="007A4928" w:rsidRDefault="007A4928" w:rsidP="00FF43E8">
            <w:pPr>
              <w:pStyle w:val="af3"/>
              <w:ind w:left="113" w:right="113"/>
            </w:pPr>
            <w:r>
              <w:t>Сентябрь</w:t>
            </w:r>
          </w:p>
        </w:tc>
        <w:tc>
          <w:tcPr>
            <w:tcW w:w="240" w:type="pct"/>
            <w:textDirection w:val="btLr"/>
            <w:vAlign w:val="center"/>
          </w:tcPr>
          <w:p w:rsidR="007A4928" w:rsidRDefault="007A4928" w:rsidP="00FF43E8">
            <w:pPr>
              <w:pStyle w:val="af3"/>
              <w:ind w:left="113" w:right="113"/>
            </w:pPr>
            <w:r>
              <w:t>Октябрь</w:t>
            </w:r>
          </w:p>
        </w:tc>
        <w:tc>
          <w:tcPr>
            <w:tcW w:w="240" w:type="pct"/>
            <w:textDirection w:val="btLr"/>
            <w:vAlign w:val="center"/>
          </w:tcPr>
          <w:p w:rsidR="007A4928" w:rsidRDefault="007A4928" w:rsidP="00FF43E8">
            <w:pPr>
              <w:pStyle w:val="af3"/>
              <w:ind w:left="113" w:right="113"/>
            </w:pPr>
            <w:r>
              <w:t>Ноябрь</w:t>
            </w:r>
          </w:p>
        </w:tc>
        <w:tc>
          <w:tcPr>
            <w:tcW w:w="237" w:type="pct"/>
            <w:textDirection w:val="btLr"/>
            <w:vAlign w:val="center"/>
          </w:tcPr>
          <w:p w:rsidR="007A4928" w:rsidRDefault="007A4928" w:rsidP="00FF43E8">
            <w:pPr>
              <w:pStyle w:val="af3"/>
              <w:ind w:left="113" w:right="113"/>
            </w:pPr>
            <w:r>
              <w:t>Декабрь</w:t>
            </w:r>
          </w:p>
        </w:tc>
        <w:tc>
          <w:tcPr>
            <w:tcW w:w="236" w:type="pct"/>
            <w:textDirection w:val="btLr"/>
            <w:vAlign w:val="center"/>
          </w:tcPr>
          <w:p w:rsidR="007A4928" w:rsidRPr="00920D58" w:rsidRDefault="007A4928" w:rsidP="00FF43E8">
            <w:pPr>
              <w:pStyle w:val="af3"/>
              <w:ind w:left="113" w:right="113"/>
            </w:pPr>
            <w:r>
              <w:t>Январь</w:t>
            </w:r>
          </w:p>
        </w:tc>
        <w:tc>
          <w:tcPr>
            <w:tcW w:w="232" w:type="pct"/>
            <w:textDirection w:val="btLr"/>
            <w:vAlign w:val="center"/>
          </w:tcPr>
          <w:p w:rsidR="007A4928" w:rsidRPr="00AE0F8B" w:rsidRDefault="007A4928" w:rsidP="00FF43E8">
            <w:pPr>
              <w:pStyle w:val="af3"/>
              <w:ind w:left="113" w:right="113"/>
            </w:pPr>
            <w:r>
              <w:t>Февраль</w:t>
            </w:r>
          </w:p>
        </w:tc>
        <w:tc>
          <w:tcPr>
            <w:tcW w:w="232" w:type="pct"/>
            <w:textDirection w:val="btLr"/>
            <w:vAlign w:val="center"/>
          </w:tcPr>
          <w:p w:rsidR="007A4928" w:rsidRPr="00AE0F8B" w:rsidRDefault="007A4928" w:rsidP="00FF43E8">
            <w:pPr>
              <w:pStyle w:val="af3"/>
              <w:ind w:left="113" w:right="113"/>
            </w:pPr>
            <w:r>
              <w:t>Март</w:t>
            </w:r>
          </w:p>
        </w:tc>
        <w:tc>
          <w:tcPr>
            <w:tcW w:w="229" w:type="pct"/>
            <w:textDirection w:val="btLr"/>
            <w:vAlign w:val="center"/>
          </w:tcPr>
          <w:p w:rsidR="007A4928" w:rsidRPr="00AE0F8B" w:rsidRDefault="007A4928" w:rsidP="00FF43E8">
            <w:pPr>
              <w:pStyle w:val="af3"/>
              <w:ind w:left="113" w:right="113"/>
            </w:pPr>
            <w:r>
              <w:t>Апрель</w:t>
            </w:r>
          </w:p>
        </w:tc>
        <w:tc>
          <w:tcPr>
            <w:tcW w:w="229" w:type="pct"/>
            <w:textDirection w:val="btLr"/>
            <w:vAlign w:val="center"/>
          </w:tcPr>
          <w:p w:rsidR="007A4928" w:rsidRPr="00AE0F8B" w:rsidRDefault="007A4928" w:rsidP="00FF43E8">
            <w:pPr>
              <w:pStyle w:val="af3"/>
              <w:ind w:left="113" w:right="113"/>
            </w:pPr>
            <w:r>
              <w:t>Май</w:t>
            </w:r>
          </w:p>
        </w:tc>
        <w:tc>
          <w:tcPr>
            <w:tcW w:w="227" w:type="pct"/>
            <w:textDirection w:val="btLr"/>
            <w:vAlign w:val="center"/>
          </w:tcPr>
          <w:p w:rsidR="007A4928" w:rsidRDefault="007A4928" w:rsidP="00FF43E8">
            <w:pPr>
              <w:pStyle w:val="af3"/>
              <w:ind w:left="113" w:right="113"/>
            </w:pPr>
            <w:r>
              <w:t>Июнь</w:t>
            </w:r>
          </w:p>
        </w:tc>
      </w:tr>
      <w:tr w:rsidR="007A4928" w:rsidTr="001B1985">
        <w:trPr>
          <w:trHeight w:val="510"/>
        </w:trPr>
        <w:tc>
          <w:tcPr>
            <w:tcW w:w="734" w:type="pct"/>
            <w:shd w:val="clear" w:color="auto" w:fill="auto"/>
            <w:vAlign w:val="center"/>
          </w:tcPr>
          <w:p w:rsidR="007A4928" w:rsidRPr="00EE3EA5" w:rsidRDefault="007A4928" w:rsidP="00FF43E8">
            <w:pPr>
              <w:pStyle w:val="af3"/>
              <w:jc w:val="left"/>
              <w:rPr>
                <w:lang w:val="en-US"/>
              </w:rPr>
            </w:pPr>
            <w:r>
              <w:t>Камера 1-1</w:t>
            </w:r>
          </w:p>
        </w:tc>
        <w:tc>
          <w:tcPr>
            <w:tcW w:w="240" w:type="pct"/>
            <w:shd w:val="clear" w:color="auto" w:fill="C1C9D1"/>
            <w:vAlign w:val="center"/>
          </w:tcPr>
          <w:p w:rsidR="007A4928" w:rsidRDefault="007A4928" w:rsidP="001B1985">
            <w:pPr>
              <w:pStyle w:val="af3"/>
            </w:pPr>
            <w:r>
              <w:t>П</w:t>
            </w:r>
          </w:p>
        </w:tc>
        <w:tc>
          <w:tcPr>
            <w:tcW w:w="240" w:type="pct"/>
            <w:shd w:val="clear" w:color="auto" w:fill="C1C9D1"/>
            <w:vAlign w:val="center"/>
          </w:tcPr>
          <w:p w:rsidR="007A4928" w:rsidRDefault="007A4928" w:rsidP="001B1985">
            <w:pPr>
              <w:pStyle w:val="af3"/>
            </w:pPr>
            <w:r>
              <w:t>Б</w:t>
            </w:r>
          </w:p>
        </w:tc>
        <w:tc>
          <w:tcPr>
            <w:tcW w:w="243" w:type="pct"/>
            <w:shd w:val="clear" w:color="auto" w:fill="C1C9D1"/>
            <w:vAlign w:val="center"/>
          </w:tcPr>
          <w:p w:rsidR="007A4928" w:rsidRDefault="007A4928" w:rsidP="001B1985">
            <w:pPr>
              <w:pStyle w:val="af3"/>
            </w:pPr>
            <w:r>
              <w:t>ОР</w:t>
            </w:r>
          </w:p>
        </w:tc>
        <w:tc>
          <w:tcPr>
            <w:tcW w:w="240" w:type="pct"/>
            <w:shd w:val="clear" w:color="auto" w:fill="C1C9D1"/>
            <w:vAlign w:val="center"/>
          </w:tcPr>
          <w:p w:rsidR="007A4928" w:rsidRDefault="007A4928" w:rsidP="001B1985">
            <w:pPr>
              <w:pStyle w:val="af3"/>
            </w:pPr>
            <w:r>
              <w:t>З</w:t>
            </w:r>
          </w:p>
        </w:tc>
        <w:tc>
          <w:tcPr>
            <w:tcW w:w="240" w:type="pct"/>
            <w:shd w:val="clear" w:color="auto" w:fill="C1C9D1"/>
            <w:vAlign w:val="center"/>
          </w:tcPr>
          <w:p w:rsidR="007A4928" w:rsidRDefault="007A4928" w:rsidP="001B1985">
            <w:pPr>
              <w:pStyle w:val="af3"/>
            </w:pPr>
            <w:r>
              <w:t>Т</w:t>
            </w:r>
          </w:p>
        </w:tc>
        <w:tc>
          <w:tcPr>
            <w:tcW w:w="240" w:type="pct"/>
            <w:shd w:val="clear" w:color="auto" w:fill="C1C9D1"/>
            <w:vAlign w:val="center"/>
          </w:tcPr>
          <w:p w:rsidR="007A4928" w:rsidRDefault="007A4928" w:rsidP="001B1985">
            <w:pPr>
              <w:pStyle w:val="af3"/>
            </w:pPr>
            <w:r>
              <w:t>Т</w:t>
            </w:r>
          </w:p>
        </w:tc>
        <w:tc>
          <w:tcPr>
            <w:tcW w:w="239" w:type="pct"/>
            <w:shd w:val="clear" w:color="auto" w:fill="auto"/>
            <w:vAlign w:val="center"/>
          </w:tcPr>
          <w:p w:rsidR="007A4928" w:rsidRPr="004B4A62" w:rsidRDefault="007A4928" w:rsidP="001B1985">
            <w:pPr>
              <w:pStyle w:val="af3"/>
            </w:pPr>
          </w:p>
        </w:tc>
        <w:tc>
          <w:tcPr>
            <w:tcW w:w="240" w:type="pct"/>
            <w:vAlign w:val="center"/>
          </w:tcPr>
          <w:p w:rsidR="007A4928" w:rsidRDefault="007A4928" w:rsidP="001B1985">
            <w:pPr>
              <w:pStyle w:val="af3"/>
            </w:pPr>
          </w:p>
        </w:tc>
        <w:tc>
          <w:tcPr>
            <w:tcW w:w="240" w:type="pct"/>
            <w:vAlign w:val="center"/>
          </w:tcPr>
          <w:p w:rsidR="007A4928" w:rsidRDefault="007A4928" w:rsidP="001B1985">
            <w:pPr>
              <w:pStyle w:val="af3"/>
            </w:pPr>
          </w:p>
        </w:tc>
        <w:tc>
          <w:tcPr>
            <w:tcW w:w="240" w:type="pct"/>
            <w:vAlign w:val="center"/>
          </w:tcPr>
          <w:p w:rsidR="007A4928" w:rsidRDefault="007A4928" w:rsidP="001B1985">
            <w:pPr>
              <w:pStyle w:val="af3"/>
            </w:pPr>
          </w:p>
        </w:tc>
        <w:tc>
          <w:tcPr>
            <w:tcW w:w="240" w:type="pct"/>
            <w:vAlign w:val="center"/>
          </w:tcPr>
          <w:p w:rsidR="007A4928" w:rsidRDefault="007A4928" w:rsidP="001B1985">
            <w:pPr>
              <w:pStyle w:val="af3"/>
            </w:pPr>
          </w:p>
        </w:tc>
        <w:tc>
          <w:tcPr>
            <w:tcW w:w="237" w:type="pct"/>
            <w:vAlign w:val="center"/>
          </w:tcPr>
          <w:p w:rsidR="007A4928" w:rsidRDefault="007A4928" w:rsidP="001B1985">
            <w:pPr>
              <w:pStyle w:val="af3"/>
            </w:pPr>
          </w:p>
        </w:tc>
        <w:tc>
          <w:tcPr>
            <w:tcW w:w="236" w:type="pct"/>
            <w:vAlign w:val="center"/>
          </w:tcPr>
          <w:p w:rsidR="007A4928" w:rsidRDefault="007A4928" w:rsidP="001B1985">
            <w:pPr>
              <w:pStyle w:val="af3"/>
            </w:pPr>
          </w:p>
        </w:tc>
        <w:tc>
          <w:tcPr>
            <w:tcW w:w="232" w:type="pct"/>
            <w:vAlign w:val="center"/>
          </w:tcPr>
          <w:p w:rsidR="007A4928" w:rsidRDefault="007A4928" w:rsidP="001B1985">
            <w:pPr>
              <w:pStyle w:val="af3"/>
            </w:pPr>
          </w:p>
        </w:tc>
        <w:tc>
          <w:tcPr>
            <w:tcW w:w="232" w:type="pct"/>
            <w:vAlign w:val="center"/>
          </w:tcPr>
          <w:p w:rsidR="007A4928" w:rsidRDefault="007A4928" w:rsidP="001B1985">
            <w:pPr>
              <w:pStyle w:val="af3"/>
            </w:pPr>
          </w:p>
        </w:tc>
        <w:tc>
          <w:tcPr>
            <w:tcW w:w="229" w:type="pct"/>
            <w:vAlign w:val="center"/>
          </w:tcPr>
          <w:p w:rsidR="007A4928" w:rsidRDefault="007A4928" w:rsidP="001B1985">
            <w:pPr>
              <w:pStyle w:val="af3"/>
            </w:pPr>
          </w:p>
        </w:tc>
        <w:tc>
          <w:tcPr>
            <w:tcW w:w="229" w:type="pct"/>
            <w:vAlign w:val="center"/>
          </w:tcPr>
          <w:p w:rsidR="007A4928" w:rsidRDefault="007A4928" w:rsidP="001B1985">
            <w:pPr>
              <w:pStyle w:val="af3"/>
            </w:pPr>
          </w:p>
        </w:tc>
        <w:tc>
          <w:tcPr>
            <w:tcW w:w="227" w:type="pct"/>
            <w:vAlign w:val="center"/>
          </w:tcPr>
          <w:p w:rsidR="007A4928" w:rsidRDefault="007A4928" w:rsidP="001B1985">
            <w:pPr>
              <w:pStyle w:val="af3"/>
            </w:pPr>
          </w:p>
        </w:tc>
      </w:tr>
      <w:tr w:rsidR="007A4928" w:rsidTr="001B1985">
        <w:trPr>
          <w:trHeight w:val="510"/>
        </w:trPr>
        <w:tc>
          <w:tcPr>
            <w:tcW w:w="734" w:type="pct"/>
            <w:shd w:val="clear" w:color="auto" w:fill="auto"/>
            <w:vAlign w:val="center"/>
          </w:tcPr>
          <w:p w:rsidR="007A4928" w:rsidRDefault="007A4928" w:rsidP="00FF43E8">
            <w:pPr>
              <w:pStyle w:val="af3"/>
              <w:jc w:val="left"/>
            </w:pPr>
            <w:r>
              <w:t>Камера 1-2</w:t>
            </w:r>
          </w:p>
        </w:tc>
        <w:tc>
          <w:tcPr>
            <w:tcW w:w="240" w:type="pct"/>
            <w:shd w:val="clear" w:color="auto" w:fill="auto"/>
            <w:vAlign w:val="center"/>
          </w:tcPr>
          <w:p w:rsidR="007A4928" w:rsidRDefault="007A4928" w:rsidP="001B1985">
            <w:pPr>
              <w:pStyle w:val="af3"/>
            </w:pPr>
          </w:p>
        </w:tc>
        <w:tc>
          <w:tcPr>
            <w:tcW w:w="240" w:type="pct"/>
            <w:shd w:val="clear" w:color="auto" w:fill="auto"/>
            <w:vAlign w:val="center"/>
          </w:tcPr>
          <w:p w:rsidR="007A4928" w:rsidRDefault="007A4928" w:rsidP="001B1985">
            <w:pPr>
              <w:pStyle w:val="af3"/>
            </w:pPr>
          </w:p>
        </w:tc>
        <w:tc>
          <w:tcPr>
            <w:tcW w:w="243" w:type="pct"/>
            <w:shd w:val="clear" w:color="auto" w:fill="auto"/>
            <w:vAlign w:val="center"/>
          </w:tcPr>
          <w:p w:rsidR="007A4928" w:rsidRDefault="007A4928" w:rsidP="001B1985">
            <w:pPr>
              <w:pStyle w:val="af3"/>
            </w:pPr>
          </w:p>
        </w:tc>
        <w:tc>
          <w:tcPr>
            <w:tcW w:w="240" w:type="pct"/>
            <w:shd w:val="clear" w:color="auto" w:fill="auto"/>
            <w:vAlign w:val="center"/>
          </w:tcPr>
          <w:p w:rsidR="007A4928" w:rsidRDefault="007A4928" w:rsidP="001B1985">
            <w:pPr>
              <w:pStyle w:val="af3"/>
            </w:pPr>
          </w:p>
        </w:tc>
        <w:tc>
          <w:tcPr>
            <w:tcW w:w="240" w:type="pct"/>
            <w:shd w:val="clear" w:color="auto" w:fill="auto"/>
            <w:vAlign w:val="center"/>
          </w:tcPr>
          <w:p w:rsidR="007A4928" w:rsidRDefault="007A4928" w:rsidP="001B1985">
            <w:pPr>
              <w:pStyle w:val="af3"/>
            </w:pPr>
          </w:p>
        </w:tc>
        <w:tc>
          <w:tcPr>
            <w:tcW w:w="240" w:type="pct"/>
            <w:vAlign w:val="center"/>
          </w:tcPr>
          <w:p w:rsidR="007A4928" w:rsidRDefault="007A4928" w:rsidP="001B1985">
            <w:pPr>
              <w:pStyle w:val="af3"/>
            </w:pPr>
          </w:p>
        </w:tc>
        <w:tc>
          <w:tcPr>
            <w:tcW w:w="239" w:type="pct"/>
            <w:shd w:val="clear" w:color="auto" w:fill="C1C9D1"/>
            <w:vAlign w:val="center"/>
          </w:tcPr>
          <w:p w:rsidR="007A4928" w:rsidRDefault="007A4928" w:rsidP="001B1985">
            <w:pPr>
              <w:pStyle w:val="af3"/>
            </w:pPr>
            <w:r>
              <w:t>П</w:t>
            </w:r>
          </w:p>
        </w:tc>
        <w:tc>
          <w:tcPr>
            <w:tcW w:w="240" w:type="pct"/>
            <w:shd w:val="clear" w:color="auto" w:fill="C1C9D1"/>
            <w:vAlign w:val="center"/>
          </w:tcPr>
          <w:p w:rsidR="007A4928" w:rsidRDefault="007A4928" w:rsidP="001B1985">
            <w:pPr>
              <w:pStyle w:val="af3"/>
            </w:pPr>
            <w:r>
              <w:t>Б</w:t>
            </w:r>
          </w:p>
        </w:tc>
        <w:tc>
          <w:tcPr>
            <w:tcW w:w="240" w:type="pct"/>
            <w:shd w:val="clear" w:color="auto" w:fill="C1C9D1"/>
            <w:vAlign w:val="center"/>
          </w:tcPr>
          <w:p w:rsidR="007A4928" w:rsidRDefault="007A4928" w:rsidP="001B1985">
            <w:pPr>
              <w:pStyle w:val="af3"/>
            </w:pPr>
            <w:r>
              <w:t>ОР</w:t>
            </w:r>
          </w:p>
        </w:tc>
        <w:tc>
          <w:tcPr>
            <w:tcW w:w="240" w:type="pct"/>
            <w:shd w:val="clear" w:color="auto" w:fill="C1C9D1"/>
            <w:vAlign w:val="center"/>
          </w:tcPr>
          <w:p w:rsidR="007A4928" w:rsidRDefault="007A4928" w:rsidP="001B1985">
            <w:pPr>
              <w:pStyle w:val="af3"/>
            </w:pPr>
            <w:r>
              <w:t>З</w:t>
            </w:r>
          </w:p>
        </w:tc>
        <w:tc>
          <w:tcPr>
            <w:tcW w:w="240" w:type="pct"/>
            <w:shd w:val="clear" w:color="auto" w:fill="C1C9D1"/>
            <w:vAlign w:val="center"/>
          </w:tcPr>
          <w:p w:rsidR="007A4928" w:rsidRDefault="007A4928" w:rsidP="001B1985">
            <w:pPr>
              <w:pStyle w:val="af3"/>
            </w:pPr>
            <w:r>
              <w:t>Т</w:t>
            </w:r>
          </w:p>
        </w:tc>
        <w:tc>
          <w:tcPr>
            <w:tcW w:w="237" w:type="pct"/>
            <w:shd w:val="clear" w:color="auto" w:fill="C1C9D1"/>
            <w:vAlign w:val="center"/>
          </w:tcPr>
          <w:p w:rsidR="007A4928" w:rsidRDefault="007A4928" w:rsidP="001B1985">
            <w:pPr>
              <w:pStyle w:val="af3"/>
            </w:pPr>
            <w:r>
              <w:t>Т</w:t>
            </w:r>
          </w:p>
        </w:tc>
        <w:tc>
          <w:tcPr>
            <w:tcW w:w="236" w:type="pct"/>
            <w:shd w:val="clear" w:color="auto" w:fill="auto"/>
            <w:vAlign w:val="center"/>
          </w:tcPr>
          <w:p w:rsidR="007A4928" w:rsidRDefault="007A4928" w:rsidP="001B1985">
            <w:pPr>
              <w:pStyle w:val="af3"/>
            </w:pPr>
          </w:p>
        </w:tc>
        <w:tc>
          <w:tcPr>
            <w:tcW w:w="232" w:type="pct"/>
            <w:shd w:val="clear" w:color="auto" w:fill="auto"/>
            <w:vAlign w:val="center"/>
          </w:tcPr>
          <w:p w:rsidR="007A4928" w:rsidRDefault="007A4928" w:rsidP="001B1985">
            <w:pPr>
              <w:pStyle w:val="af3"/>
            </w:pPr>
          </w:p>
        </w:tc>
        <w:tc>
          <w:tcPr>
            <w:tcW w:w="232" w:type="pct"/>
            <w:shd w:val="clear" w:color="auto" w:fill="auto"/>
            <w:vAlign w:val="center"/>
          </w:tcPr>
          <w:p w:rsidR="007A4928" w:rsidRDefault="007A4928" w:rsidP="001B1985">
            <w:pPr>
              <w:pStyle w:val="af3"/>
            </w:pPr>
          </w:p>
        </w:tc>
        <w:tc>
          <w:tcPr>
            <w:tcW w:w="229" w:type="pct"/>
            <w:shd w:val="clear" w:color="auto" w:fill="auto"/>
            <w:vAlign w:val="center"/>
          </w:tcPr>
          <w:p w:rsidR="007A4928" w:rsidRDefault="007A4928" w:rsidP="001B1985">
            <w:pPr>
              <w:pStyle w:val="af3"/>
            </w:pPr>
          </w:p>
        </w:tc>
        <w:tc>
          <w:tcPr>
            <w:tcW w:w="229" w:type="pct"/>
            <w:shd w:val="clear" w:color="auto" w:fill="auto"/>
            <w:vAlign w:val="center"/>
          </w:tcPr>
          <w:p w:rsidR="007A4928" w:rsidRDefault="007A4928" w:rsidP="001B1985">
            <w:pPr>
              <w:pStyle w:val="af3"/>
            </w:pPr>
          </w:p>
        </w:tc>
        <w:tc>
          <w:tcPr>
            <w:tcW w:w="227" w:type="pct"/>
            <w:shd w:val="clear" w:color="auto" w:fill="auto"/>
            <w:vAlign w:val="center"/>
          </w:tcPr>
          <w:p w:rsidR="007A4928" w:rsidRDefault="007A4928" w:rsidP="001B1985">
            <w:pPr>
              <w:pStyle w:val="af3"/>
            </w:pPr>
          </w:p>
        </w:tc>
      </w:tr>
      <w:tr w:rsidR="007A4928" w:rsidTr="001B1985">
        <w:trPr>
          <w:trHeight w:val="510"/>
        </w:trPr>
        <w:tc>
          <w:tcPr>
            <w:tcW w:w="734" w:type="pct"/>
            <w:shd w:val="clear" w:color="auto" w:fill="auto"/>
            <w:vAlign w:val="center"/>
          </w:tcPr>
          <w:p w:rsidR="007A4928" w:rsidRDefault="007A4928" w:rsidP="00FF43E8">
            <w:pPr>
              <w:pStyle w:val="af3"/>
              <w:jc w:val="left"/>
            </w:pPr>
            <w:r>
              <w:t>Камера 2-1</w:t>
            </w:r>
          </w:p>
        </w:tc>
        <w:tc>
          <w:tcPr>
            <w:tcW w:w="240" w:type="pct"/>
            <w:shd w:val="clear" w:color="auto" w:fill="auto"/>
            <w:vAlign w:val="center"/>
          </w:tcPr>
          <w:p w:rsidR="007A4928" w:rsidRDefault="007A4928" w:rsidP="001B1985">
            <w:pPr>
              <w:pStyle w:val="af3"/>
            </w:pPr>
          </w:p>
        </w:tc>
        <w:tc>
          <w:tcPr>
            <w:tcW w:w="240" w:type="pct"/>
            <w:shd w:val="clear" w:color="auto" w:fill="auto"/>
            <w:vAlign w:val="center"/>
          </w:tcPr>
          <w:p w:rsidR="007A4928" w:rsidRDefault="007A4928" w:rsidP="001B1985">
            <w:pPr>
              <w:pStyle w:val="af3"/>
            </w:pPr>
          </w:p>
        </w:tc>
        <w:tc>
          <w:tcPr>
            <w:tcW w:w="243" w:type="pct"/>
            <w:shd w:val="clear" w:color="auto" w:fill="auto"/>
            <w:vAlign w:val="center"/>
          </w:tcPr>
          <w:p w:rsidR="007A4928" w:rsidRDefault="007A4928" w:rsidP="001B1985">
            <w:pPr>
              <w:pStyle w:val="af3"/>
            </w:pPr>
          </w:p>
        </w:tc>
        <w:tc>
          <w:tcPr>
            <w:tcW w:w="240" w:type="pct"/>
            <w:shd w:val="clear" w:color="auto" w:fill="auto"/>
            <w:vAlign w:val="center"/>
          </w:tcPr>
          <w:p w:rsidR="007A4928" w:rsidRDefault="007A4928" w:rsidP="001B1985">
            <w:pPr>
              <w:pStyle w:val="af3"/>
            </w:pPr>
          </w:p>
        </w:tc>
        <w:tc>
          <w:tcPr>
            <w:tcW w:w="240" w:type="pct"/>
            <w:shd w:val="clear" w:color="auto" w:fill="auto"/>
            <w:vAlign w:val="center"/>
          </w:tcPr>
          <w:p w:rsidR="007A4928" w:rsidRDefault="007A4928" w:rsidP="001B1985">
            <w:pPr>
              <w:pStyle w:val="af3"/>
            </w:pPr>
          </w:p>
        </w:tc>
        <w:tc>
          <w:tcPr>
            <w:tcW w:w="240" w:type="pct"/>
            <w:vAlign w:val="center"/>
          </w:tcPr>
          <w:p w:rsidR="007A4928" w:rsidRDefault="007A4928" w:rsidP="001B1985">
            <w:pPr>
              <w:pStyle w:val="af3"/>
            </w:pPr>
          </w:p>
        </w:tc>
        <w:tc>
          <w:tcPr>
            <w:tcW w:w="239" w:type="pct"/>
            <w:shd w:val="clear" w:color="auto" w:fill="C1C9D1"/>
            <w:vAlign w:val="center"/>
          </w:tcPr>
          <w:p w:rsidR="007A4928" w:rsidRDefault="007A4928" w:rsidP="001B1985">
            <w:pPr>
              <w:pStyle w:val="af3"/>
            </w:pPr>
            <w:r>
              <w:t>П</w:t>
            </w:r>
          </w:p>
        </w:tc>
        <w:tc>
          <w:tcPr>
            <w:tcW w:w="240" w:type="pct"/>
            <w:shd w:val="clear" w:color="auto" w:fill="C1C9D1"/>
            <w:vAlign w:val="center"/>
          </w:tcPr>
          <w:p w:rsidR="007A4928" w:rsidRDefault="007A4928" w:rsidP="001B1985">
            <w:pPr>
              <w:pStyle w:val="af3"/>
            </w:pPr>
            <w:r>
              <w:t>Б</w:t>
            </w:r>
          </w:p>
        </w:tc>
        <w:tc>
          <w:tcPr>
            <w:tcW w:w="240" w:type="pct"/>
            <w:shd w:val="clear" w:color="auto" w:fill="C1C9D1"/>
            <w:vAlign w:val="center"/>
          </w:tcPr>
          <w:p w:rsidR="007A4928" w:rsidRDefault="007A4928" w:rsidP="001B1985">
            <w:pPr>
              <w:pStyle w:val="af3"/>
            </w:pPr>
            <w:r>
              <w:t>ОР</w:t>
            </w:r>
          </w:p>
        </w:tc>
        <w:tc>
          <w:tcPr>
            <w:tcW w:w="240" w:type="pct"/>
            <w:shd w:val="clear" w:color="auto" w:fill="C1C9D1"/>
            <w:vAlign w:val="center"/>
          </w:tcPr>
          <w:p w:rsidR="007A4928" w:rsidRDefault="007A4928" w:rsidP="001B1985">
            <w:pPr>
              <w:pStyle w:val="af3"/>
            </w:pPr>
            <w:r>
              <w:t>З</w:t>
            </w:r>
          </w:p>
        </w:tc>
        <w:tc>
          <w:tcPr>
            <w:tcW w:w="240" w:type="pct"/>
            <w:shd w:val="clear" w:color="auto" w:fill="C1C9D1"/>
            <w:vAlign w:val="center"/>
          </w:tcPr>
          <w:p w:rsidR="007A4928" w:rsidRDefault="007A4928" w:rsidP="001B1985">
            <w:pPr>
              <w:pStyle w:val="af3"/>
            </w:pPr>
            <w:r>
              <w:t>Т</w:t>
            </w:r>
          </w:p>
        </w:tc>
        <w:tc>
          <w:tcPr>
            <w:tcW w:w="237" w:type="pct"/>
            <w:shd w:val="clear" w:color="auto" w:fill="C1C9D1"/>
            <w:vAlign w:val="center"/>
          </w:tcPr>
          <w:p w:rsidR="007A4928" w:rsidRDefault="007A4928" w:rsidP="001B1985">
            <w:pPr>
              <w:pStyle w:val="af3"/>
            </w:pPr>
            <w:r>
              <w:t>Т</w:t>
            </w:r>
          </w:p>
        </w:tc>
        <w:tc>
          <w:tcPr>
            <w:tcW w:w="236" w:type="pct"/>
            <w:shd w:val="clear" w:color="auto" w:fill="auto"/>
            <w:vAlign w:val="center"/>
          </w:tcPr>
          <w:p w:rsidR="007A4928" w:rsidRDefault="007A4928" w:rsidP="001B1985">
            <w:pPr>
              <w:pStyle w:val="af3"/>
            </w:pPr>
          </w:p>
        </w:tc>
        <w:tc>
          <w:tcPr>
            <w:tcW w:w="232" w:type="pct"/>
            <w:shd w:val="clear" w:color="auto" w:fill="auto"/>
            <w:vAlign w:val="center"/>
          </w:tcPr>
          <w:p w:rsidR="007A4928" w:rsidRDefault="007A4928" w:rsidP="001B1985">
            <w:pPr>
              <w:pStyle w:val="af3"/>
            </w:pPr>
          </w:p>
        </w:tc>
        <w:tc>
          <w:tcPr>
            <w:tcW w:w="232" w:type="pct"/>
            <w:shd w:val="clear" w:color="auto" w:fill="auto"/>
            <w:vAlign w:val="center"/>
          </w:tcPr>
          <w:p w:rsidR="007A4928" w:rsidRDefault="007A4928" w:rsidP="001B1985">
            <w:pPr>
              <w:pStyle w:val="af3"/>
            </w:pPr>
          </w:p>
        </w:tc>
        <w:tc>
          <w:tcPr>
            <w:tcW w:w="229" w:type="pct"/>
            <w:shd w:val="clear" w:color="auto" w:fill="auto"/>
            <w:vAlign w:val="center"/>
          </w:tcPr>
          <w:p w:rsidR="007A4928" w:rsidRDefault="007A4928" w:rsidP="001B1985">
            <w:pPr>
              <w:pStyle w:val="af3"/>
            </w:pPr>
          </w:p>
        </w:tc>
        <w:tc>
          <w:tcPr>
            <w:tcW w:w="229" w:type="pct"/>
            <w:shd w:val="clear" w:color="auto" w:fill="auto"/>
            <w:vAlign w:val="center"/>
          </w:tcPr>
          <w:p w:rsidR="007A4928" w:rsidRDefault="007A4928" w:rsidP="001B1985">
            <w:pPr>
              <w:pStyle w:val="af3"/>
            </w:pPr>
          </w:p>
        </w:tc>
        <w:tc>
          <w:tcPr>
            <w:tcW w:w="227" w:type="pct"/>
            <w:shd w:val="clear" w:color="auto" w:fill="auto"/>
            <w:vAlign w:val="center"/>
          </w:tcPr>
          <w:p w:rsidR="007A4928" w:rsidRDefault="007A4928" w:rsidP="001B1985">
            <w:pPr>
              <w:pStyle w:val="af3"/>
            </w:pPr>
          </w:p>
        </w:tc>
      </w:tr>
      <w:tr w:rsidR="007A4928" w:rsidTr="001B1985">
        <w:trPr>
          <w:trHeight w:val="510"/>
        </w:trPr>
        <w:tc>
          <w:tcPr>
            <w:tcW w:w="734" w:type="pct"/>
            <w:shd w:val="clear" w:color="auto" w:fill="auto"/>
            <w:vAlign w:val="center"/>
          </w:tcPr>
          <w:p w:rsidR="007A4928" w:rsidRDefault="007A4928" w:rsidP="00FF43E8">
            <w:pPr>
              <w:pStyle w:val="af3"/>
              <w:jc w:val="left"/>
            </w:pPr>
            <w:r>
              <w:t>Камера 2-2</w:t>
            </w:r>
          </w:p>
        </w:tc>
        <w:tc>
          <w:tcPr>
            <w:tcW w:w="240" w:type="pct"/>
            <w:shd w:val="clear" w:color="auto" w:fill="auto"/>
            <w:vAlign w:val="center"/>
          </w:tcPr>
          <w:p w:rsidR="007A4928" w:rsidRDefault="007A4928" w:rsidP="001B1985">
            <w:pPr>
              <w:pStyle w:val="af3"/>
            </w:pPr>
          </w:p>
        </w:tc>
        <w:tc>
          <w:tcPr>
            <w:tcW w:w="240" w:type="pct"/>
            <w:shd w:val="clear" w:color="auto" w:fill="auto"/>
            <w:vAlign w:val="center"/>
          </w:tcPr>
          <w:p w:rsidR="007A4928" w:rsidRDefault="007A4928" w:rsidP="001B1985">
            <w:pPr>
              <w:pStyle w:val="af3"/>
            </w:pPr>
          </w:p>
        </w:tc>
        <w:tc>
          <w:tcPr>
            <w:tcW w:w="243" w:type="pct"/>
            <w:shd w:val="clear" w:color="auto" w:fill="auto"/>
            <w:vAlign w:val="center"/>
          </w:tcPr>
          <w:p w:rsidR="007A4928" w:rsidRDefault="007A4928" w:rsidP="001B1985">
            <w:pPr>
              <w:pStyle w:val="af3"/>
            </w:pPr>
          </w:p>
        </w:tc>
        <w:tc>
          <w:tcPr>
            <w:tcW w:w="240" w:type="pct"/>
            <w:shd w:val="clear" w:color="auto" w:fill="auto"/>
            <w:vAlign w:val="center"/>
          </w:tcPr>
          <w:p w:rsidR="007A4928" w:rsidRDefault="007A4928" w:rsidP="001B1985">
            <w:pPr>
              <w:pStyle w:val="af3"/>
            </w:pPr>
          </w:p>
        </w:tc>
        <w:tc>
          <w:tcPr>
            <w:tcW w:w="240" w:type="pct"/>
            <w:shd w:val="clear" w:color="auto" w:fill="auto"/>
            <w:vAlign w:val="center"/>
          </w:tcPr>
          <w:p w:rsidR="007A4928" w:rsidRDefault="007A4928" w:rsidP="001B1985">
            <w:pPr>
              <w:pStyle w:val="af3"/>
            </w:pPr>
          </w:p>
        </w:tc>
        <w:tc>
          <w:tcPr>
            <w:tcW w:w="240" w:type="pct"/>
            <w:vAlign w:val="center"/>
          </w:tcPr>
          <w:p w:rsidR="007A4928" w:rsidRDefault="007A4928" w:rsidP="001B1985">
            <w:pPr>
              <w:pStyle w:val="af3"/>
            </w:pPr>
          </w:p>
        </w:tc>
        <w:tc>
          <w:tcPr>
            <w:tcW w:w="239" w:type="pct"/>
            <w:shd w:val="clear" w:color="auto" w:fill="auto"/>
            <w:vAlign w:val="center"/>
          </w:tcPr>
          <w:p w:rsidR="007A4928" w:rsidRDefault="007A4928" w:rsidP="001B1985">
            <w:pPr>
              <w:pStyle w:val="af3"/>
            </w:pPr>
          </w:p>
        </w:tc>
        <w:tc>
          <w:tcPr>
            <w:tcW w:w="240" w:type="pct"/>
            <w:shd w:val="clear" w:color="auto" w:fill="auto"/>
            <w:vAlign w:val="center"/>
          </w:tcPr>
          <w:p w:rsidR="007A4928" w:rsidRDefault="007A4928" w:rsidP="001B1985">
            <w:pPr>
              <w:pStyle w:val="af3"/>
            </w:pPr>
          </w:p>
        </w:tc>
        <w:tc>
          <w:tcPr>
            <w:tcW w:w="240" w:type="pct"/>
            <w:shd w:val="clear" w:color="auto" w:fill="auto"/>
            <w:vAlign w:val="center"/>
          </w:tcPr>
          <w:p w:rsidR="007A4928" w:rsidRDefault="007A4928" w:rsidP="001B1985">
            <w:pPr>
              <w:pStyle w:val="af3"/>
            </w:pPr>
          </w:p>
        </w:tc>
        <w:tc>
          <w:tcPr>
            <w:tcW w:w="240" w:type="pct"/>
            <w:shd w:val="clear" w:color="auto" w:fill="auto"/>
            <w:vAlign w:val="center"/>
          </w:tcPr>
          <w:p w:rsidR="007A4928" w:rsidRDefault="007A4928" w:rsidP="001B1985">
            <w:pPr>
              <w:pStyle w:val="af3"/>
            </w:pPr>
          </w:p>
        </w:tc>
        <w:tc>
          <w:tcPr>
            <w:tcW w:w="240" w:type="pct"/>
            <w:shd w:val="clear" w:color="auto" w:fill="auto"/>
            <w:vAlign w:val="center"/>
          </w:tcPr>
          <w:p w:rsidR="007A4928" w:rsidRDefault="007A4928" w:rsidP="001B1985">
            <w:pPr>
              <w:pStyle w:val="af3"/>
            </w:pPr>
          </w:p>
        </w:tc>
        <w:tc>
          <w:tcPr>
            <w:tcW w:w="237" w:type="pct"/>
            <w:shd w:val="clear" w:color="auto" w:fill="auto"/>
            <w:vAlign w:val="center"/>
          </w:tcPr>
          <w:p w:rsidR="007A4928" w:rsidRDefault="007A4928" w:rsidP="001B1985">
            <w:pPr>
              <w:pStyle w:val="af3"/>
            </w:pPr>
          </w:p>
        </w:tc>
        <w:tc>
          <w:tcPr>
            <w:tcW w:w="236" w:type="pct"/>
            <w:shd w:val="clear" w:color="auto" w:fill="C1C9D1"/>
            <w:vAlign w:val="center"/>
          </w:tcPr>
          <w:p w:rsidR="007A4928" w:rsidRDefault="007A4928" w:rsidP="001B1985">
            <w:pPr>
              <w:pStyle w:val="af3"/>
            </w:pPr>
            <w:r>
              <w:t>П</w:t>
            </w:r>
          </w:p>
        </w:tc>
        <w:tc>
          <w:tcPr>
            <w:tcW w:w="232" w:type="pct"/>
            <w:shd w:val="clear" w:color="auto" w:fill="C1C9D1"/>
            <w:vAlign w:val="center"/>
          </w:tcPr>
          <w:p w:rsidR="007A4928" w:rsidRDefault="007A4928" w:rsidP="001B1985">
            <w:pPr>
              <w:pStyle w:val="af3"/>
            </w:pPr>
            <w:r>
              <w:t>Б</w:t>
            </w:r>
          </w:p>
        </w:tc>
        <w:tc>
          <w:tcPr>
            <w:tcW w:w="232" w:type="pct"/>
            <w:shd w:val="clear" w:color="auto" w:fill="C1C9D1"/>
            <w:vAlign w:val="center"/>
          </w:tcPr>
          <w:p w:rsidR="007A4928" w:rsidRDefault="007A4928" w:rsidP="001B1985">
            <w:pPr>
              <w:pStyle w:val="af3"/>
            </w:pPr>
            <w:r>
              <w:t>ОР</w:t>
            </w:r>
          </w:p>
        </w:tc>
        <w:tc>
          <w:tcPr>
            <w:tcW w:w="229" w:type="pct"/>
            <w:shd w:val="clear" w:color="auto" w:fill="C1C9D1"/>
            <w:vAlign w:val="center"/>
          </w:tcPr>
          <w:p w:rsidR="007A4928" w:rsidRDefault="007A4928" w:rsidP="001B1985">
            <w:pPr>
              <w:pStyle w:val="af3"/>
            </w:pPr>
            <w:r>
              <w:t>З</w:t>
            </w:r>
          </w:p>
        </w:tc>
        <w:tc>
          <w:tcPr>
            <w:tcW w:w="229" w:type="pct"/>
            <w:shd w:val="clear" w:color="auto" w:fill="C1C9D1"/>
            <w:vAlign w:val="center"/>
          </w:tcPr>
          <w:p w:rsidR="007A4928" w:rsidRDefault="007A4928" w:rsidP="001B1985">
            <w:pPr>
              <w:pStyle w:val="af3"/>
            </w:pPr>
            <w:r>
              <w:t>Т</w:t>
            </w:r>
          </w:p>
        </w:tc>
        <w:tc>
          <w:tcPr>
            <w:tcW w:w="227" w:type="pct"/>
            <w:shd w:val="clear" w:color="auto" w:fill="C1C9D1"/>
            <w:vAlign w:val="center"/>
          </w:tcPr>
          <w:p w:rsidR="007A4928" w:rsidRDefault="007A4928" w:rsidP="001B1985">
            <w:pPr>
              <w:pStyle w:val="af3"/>
            </w:pPr>
            <w:r>
              <w:t>Т</w:t>
            </w:r>
          </w:p>
        </w:tc>
      </w:tr>
      <w:tr w:rsidR="007A4928" w:rsidTr="001B1985">
        <w:trPr>
          <w:trHeight w:val="510"/>
        </w:trPr>
        <w:tc>
          <w:tcPr>
            <w:tcW w:w="734" w:type="pct"/>
            <w:tcBorders>
              <w:bottom w:val="single" w:sz="4" w:space="0" w:color="auto"/>
            </w:tcBorders>
            <w:shd w:val="clear" w:color="auto" w:fill="auto"/>
            <w:vAlign w:val="center"/>
          </w:tcPr>
          <w:p w:rsidR="007A4928" w:rsidRPr="00BD0F97" w:rsidRDefault="007A4928" w:rsidP="00FF43E8">
            <w:pPr>
              <w:pStyle w:val="af3"/>
              <w:jc w:val="left"/>
            </w:pPr>
            <w:r>
              <w:t>Объем, тыс. тонн</w:t>
            </w:r>
          </w:p>
        </w:tc>
        <w:tc>
          <w:tcPr>
            <w:tcW w:w="240" w:type="pct"/>
            <w:tcBorders>
              <w:bottom w:val="single" w:sz="4" w:space="0" w:color="auto"/>
            </w:tcBorders>
            <w:shd w:val="clear" w:color="auto" w:fill="auto"/>
            <w:vAlign w:val="center"/>
          </w:tcPr>
          <w:p w:rsidR="007A4928" w:rsidRDefault="007A4928" w:rsidP="001B1985">
            <w:pPr>
              <w:pStyle w:val="af3"/>
            </w:pPr>
          </w:p>
        </w:tc>
        <w:tc>
          <w:tcPr>
            <w:tcW w:w="240" w:type="pct"/>
            <w:tcBorders>
              <w:bottom w:val="single" w:sz="4" w:space="0" w:color="auto"/>
            </w:tcBorders>
            <w:shd w:val="clear" w:color="auto" w:fill="auto"/>
            <w:vAlign w:val="center"/>
          </w:tcPr>
          <w:p w:rsidR="007A4928" w:rsidRDefault="007A4928" w:rsidP="001B1985">
            <w:pPr>
              <w:pStyle w:val="af3"/>
            </w:pPr>
          </w:p>
        </w:tc>
        <w:tc>
          <w:tcPr>
            <w:tcW w:w="243" w:type="pct"/>
            <w:tcBorders>
              <w:bottom w:val="single" w:sz="4" w:space="0" w:color="auto"/>
            </w:tcBorders>
            <w:shd w:val="clear" w:color="auto" w:fill="auto"/>
            <w:vAlign w:val="center"/>
          </w:tcPr>
          <w:p w:rsidR="007A4928" w:rsidRDefault="007A4928" w:rsidP="001B1985">
            <w:pPr>
              <w:pStyle w:val="af3"/>
            </w:pPr>
          </w:p>
        </w:tc>
        <w:tc>
          <w:tcPr>
            <w:tcW w:w="240" w:type="pct"/>
            <w:tcBorders>
              <w:bottom w:val="single" w:sz="4" w:space="0" w:color="auto"/>
            </w:tcBorders>
            <w:shd w:val="clear" w:color="auto" w:fill="auto"/>
            <w:vAlign w:val="center"/>
          </w:tcPr>
          <w:p w:rsidR="007A4928" w:rsidRDefault="007A4928" w:rsidP="001B1985">
            <w:pPr>
              <w:pStyle w:val="af3"/>
            </w:pPr>
          </w:p>
        </w:tc>
        <w:tc>
          <w:tcPr>
            <w:tcW w:w="240" w:type="pct"/>
            <w:tcBorders>
              <w:bottom w:val="single" w:sz="4" w:space="0" w:color="auto"/>
            </w:tcBorders>
            <w:shd w:val="clear" w:color="auto" w:fill="auto"/>
            <w:vAlign w:val="center"/>
          </w:tcPr>
          <w:p w:rsidR="007A4928" w:rsidRDefault="007A4928" w:rsidP="001B1985">
            <w:pPr>
              <w:pStyle w:val="af3"/>
            </w:pPr>
          </w:p>
        </w:tc>
        <w:tc>
          <w:tcPr>
            <w:tcW w:w="240" w:type="pct"/>
            <w:tcBorders>
              <w:bottom w:val="single" w:sz="4" w:space="0" w:color="auto"/>
            </w:tcBorders>
            <w:shd w:val="clear" w:color="auto" w:fill="auto"/>
            <w:vAlign w:val="center"/>
          </w:tcPr>
          <w:p w:rsidR="007A4928" w:rsidRDefault="007A4928" w:rsidP="001B1985">
            <w:pPr>
              <w:pStyle w:val="af3"/>
            </w:pPr>
          </w:p>
        </w:tc>
        <w:tc>
          <w:tcPr>
            <w:tcW w:w="239" w:type="pct"/>
            <w:tcBorders>
              <w:bottom w:val="single" w:sz="4" w:space="0" w:color="auto"/>
            </w:tcBorders>
            <w:shd w:val="clear" w:color="auto" w:fill="auto"/>
            <w:vAlign w:val="center"/>
          </w:tcPr>
          <w:p w:rsidR="007A4928" w:rsidRDefault="007A4928" w:rsidP="001B1985">
            <w:pPr>
              <w:pStyle w:val="af3"/>
            </w:pPr>
          </w:p>
        </w:tc>
        <w:tc>
          <w:tcPr>
            <w:tcW w:w="240" w:type="pct"/>
            <w:tcBorders>
              <w:bottom w:val="single" w:sz="4" w:space="0" w:color="auto"/>
            </w:tcBorders>
            <w:shd w:val="clear" w:color="auto" w:fill="auto"/>
            <w:vAlign w:val="center"/>
          </w:tcPr>
          <w:p w:rsidR="007A4928" w:rsidRDefault="007A4928" w:rsidP="001B1985">
            <w:pPr>
              <w:pStyle w:val="af3"/>
            </w:pPr>
          </w:p>
        </w:tc>
        <w:tc>
          <w:tcPr>
            <w:tcW w:w="240" w:type="pct"/>
            <w:tcBorders>
              <w:bottom w:val="single" w:sz="4" w:space="0" w:color="auto"/>
            </w:tcBorders>
            <w:shd w:val="clear" w:color="auto" w:fill="auto"/>
            <w:vAlign w:val="center"/>
          </w:tcPr>
          <w:p w:rsidR="007A4928" w:rsidRDefault="007A4928" w:rsidP="001B1985">
            <w:pPr>
              <w:pStyle w:val="af3"/>
            </w:pPr>
          </w:p>
        </w:tc>
        <w:tc>
          <w:tcPr>
            <w:tcW w:w="240" w:type="pct"/>
            <w:tcBorders>
              <w:bottom w:val="single" w:sz="4" w:space="0" w:color="auto"/>
            </w:tcBorders>
            <w:shd w:val="clear" w:color="auto" w:fill="auto"/>
            <w:vAlign w:val="center"/>
          </w:tcPr>
          <w:p w:rsidR="007A4928" w:rsidRDefault="007A4928" w:rsidP="001B1985">
            <w:pPr>
              <w:pStyle w:val="af3"/>
            </w:pPr>
          </w:p>
        </w:tc>
        <w:tc>
          <w:tcPr>
            <w:tcW w:w="240" w:type="pct"/>
            <w:tcBorders>
              <w:bottom w:val="single" w:sz="4" w:space="0" w:color="auto"/>
            </w:tcBorders>
            <w:shd w:val="clear" w:color="auto" w:fill="auto"/>
            <w:vAlign w:val="center"/>
          </w:tcPr>
          <w:p w:rsidR="007A4928" w:rsidRDefault="007A4928" w:rsidP="001B1985">
            <w:pPr>
              <w:pStyle w:val="af3"/>
            </w:pPr>
          </w:p>
        </w:tc>
        <w:tc>
          <w:tcPr>
            <w:tcW w:w="237" w:type="pct"/>
            <w:tcBorders>
              <w:bottom w:val="single" w:sz="4" w:space="0" w:color="auto"/>
            </w:tcBorders>
            <w:shd w:val="clear" w:color="auto" w:fill="auto"/>
            <w:vAlign w:val="center"/>
          </w:tcPr>
          <w:p w:rsidR="007A4928" w:rsidRDefault="007A4928" w:rsidP="001B1985">
            <w:pPr>
              <w:pStyle w:val="af3"/>
            </w:pPr>
          </w:p>
        </w:tc>
        <w:tc>
          <w:tcPr>
            <w:tcW w:w="236" w:type="pct"/>
            <w:tcBorders>
              <w:bottom w:val="single" w:sz="4" w:space="0" w:color="auto"/>
            </w:tcBorders>
            <w:vAlign w:val="center"/>
          </w:tcPr>
          <w:p w:rsidR="007A4928" w:rsidRDefault="007A4928" w:rsidP="001B1985">
            <w:pPr>
              <w:pStyle w:val="af3"/>
            </w:pPr>
          </w:p>
        </w:tc>
        <w:tc>
          <w:tcPr>
            <w:tcW w:w="232" w:type="pct"/>
            <w:tcBorders>
              <w:bottom w:val="single" w:sz="4" w:space="0" w:color="auto"/>
            </w:tcBorders>
            <w:vAlign w:val="center"/>
          </w:tcPr>
          <w:p w:rsidR="007A4928" w:rsidRDefault="007A4928" w:rsidP="001B1985">
            <w:pPr>
              <w:pStyle w:val="af3"/>
            </w:pPr>
          </w:p>
        </w:tc>
        <w:tc>
          <w:tcPr>
            <w:tcW w:w="232" w:type="pct"/>
            <w:tcBorders>
              <w:bottom w:val="single" w:sz="4" w:space="0" w:color="auto"/>
            </w:tcBorders>
            <w:vAlign w:val="center"/>
          </w:tcPr>
          <w:p w:rsidR="007A4928" w:rsidRDefault="007A4928" w:rsidP="001B1985">
            <w:pPr>
              <w:pStyle w:val="af3"/>
            </w:pPr>
          </w:p>
        </w:tc>
        <w:tc>
          <w:tcPr>
            <w:tcW w:w="229" w:type="pct"/>
            <w:tcBorders>
              <w:bottom w:val="single" w:sz="4" w:space="0" w:color="auto"/>
            </w:tcBorders>
            <w:vAlign w:val="center"/>
          </w:tcPr>
          <w:p w:rsidR="007A4928" w:rsidRDefault="007A4928" w:rsidP="001B1985">
            <w:pPr>
              <w:pStyle w:val="af3"/>
            </w:pPr>
          </w:p>
        </w:tc>
        <w:tc>
          <w:tcPr>
            <w:tcW w:w="229" w:type="pct"/>
            <w:tcBorders>
              <w:bottom w:val="single" w:sz="4" w:space="0" w:color="auto"/>
            </w:tcBorders>
            <w:vAlign w:val="center"/>
          </w:tcPr>
          <w:p w:rsidR="007A4928" w:rsidRDefault="007A4928" w:rsidP="001B1985">
            <w:pPr>
              <w:pStyle w:val="af3"/>
            </w:pPr>
          </w:p>
        </w:tc>
        <w:tc>
          <w:tcPr>
            <w:tcW w:w="227" w:type="pct"/>
            <w:tcBorders>
              <w:bottom w:val="single" w:sz="4" w:space="0" w:color="auto"/>
            </w:tcBorders>
            <w:vAlign w:val="center"/>
          </w:tcPr>
          <w:p w:rsidR="007A4928" w:rsidRDefault="007A4928" w:rsidP="001B1985">
            <w:pPr>
              <w:pStyle w:val="af3"/>
            </w:pPr>
          </w:p>
        </w:tc>
      </w:tr>
      <w:tr w:rsidR="007A4928" w:rsidTr="001B1985">
        <w:trPr>
          <w:trHeight w:val="510"/>
        </w:trPr>
        <w:tc>
          <w:tcPr>
            <w:tcW w:w="734" w:type="pct"/>
            <w:tcBorders>
              <w:top w:val="single" w:sz="4" w:space="0" w:color="auto"/>
              <w:left w:val="single" w:sz="4" w:space="0" w:color="auto"/>
              <w:bottom w:val="single" w:sz="4" w:space="0" w:color="auto"/>
              <w:right w:val="single" w:sz="4" w:space="0" w:color="auto"/>
            </w:tcBorders>
            <w:shd w:val="clear" w:color="auto" w:fill="auto"/>
            <w:vAlign w:val="center"/>
          </w:tcPr>
          <w:p w:rsidR="007A4928" w:rsidRDefault="007A4928" w:rsidP="00FF43E8">
            <w:pPr>
              <w:pStyle w:val="af3"/>
              <w:jc w:val="left"/>
            </w:pPr>
            <w:r>
              <w:t>Содержание, %</w:t>
            </w:r>
          </w:p>
        </w:tc>
        <w:tc>
          <w:tcPr>
            <w:tcW w:w="240" w:type="pct"/>
            <w:tcBorders>
              <w:top w:val="single" w:sz="4" w:space="0" w:color="auto"/>
              <w:left w:val="single" w:sz="4" w:space="0" w:color="auto"/>
              <w:bottom w:val="single" w:sz="4" w:space="0" w:color="auto"/>
              <w:right w:val="single" w:sz="4" w:space="0" w:color="auto"/>
            </w:tcBorders>
            <w:shd w:val="clear" w:color="auto" w:fill="auto"/>
            <w:vAlign w:val="center"/>
          </w:tcPr>
          <w:p w:rsidR="007A4928" w:rsidRDefault="007A4928" w:rsidP="001B1985">
            <w:pPr>
              <w:pStyle w:val="af3"/>
            </w:pPr>
          </w:p>
        </w:tc>
        <w:tc>
          <w:tcPr>
            <w:tcW w:w="240" w:type="pct"/>
            <w:tcBorders>
              <w:top w:val="single" w:sz="4" w:space="0" w:color="auto"/>
              <w:left w:val="single" w:sz="4" w:space="0" w:color="auto"/>
              <w:bottom w:val="single" w:sz="4" w:space="0" w:color="auto"/>
              <w:right w:val="single" w:sz="4" w:space="0" w:color="auto"/>
            </w:tcBorders>
            <w:shd w:val="clear" w:color="auto" w:fill="auto"/>
            <w:vAlign w:val="center"/>
          </w:tcPr>
          <w:p w:rsidR="007A4928" w:rsidRDefault="007A4928" w:rsidP="001B1985">
            <w:pPr>
              <w:pStyle w:val="af3"/>
            </w:pPr>
          </w:p>
        </w:tc>
        <w:tc>
          <w:tcPr>
            <w:tcW w:w="243" w:type="pct"/>
            <w:tcBorders>
              <w:top w:val="single" w:sz="4" w:space="0" w:color="auto"/>
              <w:left w:val="single" w:sz="4" w:space="0" w:color="auto"/>
              <w:bottom w:val="single" w:sz="4" w:space="0" w:color="auto"/>
              <w:right w:val="single" w:sz="4" w:space="0" w:color="auto"/>
            </w:tcBorders>
            <w:shd w:val="clear" w:color="auto" w:fill="auto"/>
            <w:vAlign w:val="center"/>
          </w:tcPr>
          <w:p w:rsidR="007A4928" w:rsidRDefault="007A4928" w:rsidP="001B1985">
            <w:pPr>
              <w:pStyle w:val="af3"/>
            </w:pPr>
          </w:p>
        </w:tc>
        <w:tc>
          <w:tcPr>
            <w:tcW w:w="240" w:type="pct"/>
            <w:tcBorders>
              <w:top w:val="single" w:sz="4" w:space="0" w:color="auto"/>
              <w:left w:val="single" w:sz="4" w:space="0" w:color="auto"/>
              <w:bottom w:val="single" w:sz="4" w:space="0" w:color="auto"/>
              <w:right w:val="single" w:sz="4" w:space="0" w:color="auto"/>
            </w:tcBorders>
            <w:shd w:val="clear" w:color="auto" w:fill="auto"/>
            <w:vAlign w:val="center"/>
          </w:tcPr>
          <w:p w:rsidR="007A4928" w:rsidRDefault="007A4928" w:rsidP="001B1985">
            <w:pPr>
              <w:pStyle w:val="af3"/>
            </w:pPr>
          </w:p>
        </w:tc>
        <w:tc>
          <w:tcPr>
            <w:tcW w:w="240" w:type="pct"/>
            <w:tcBorders>
              <w:top w:val="single" w:sz="4" w:space="0" w:color="auto"/>
              <w:left w:val="single" w:sz="4" w:space="0" w:color="auto"/>
              <w:bottom w:val="single" w:sz="4" w:space="0" w:color="auto"/>
              <w:right w:val="single" w:sz="4" w:space="0" w:color="auto"/>
            </w:tcBorders>
            <w:shd w:val="clear" w:color="auto" w:fill="auto"/>
            <w:vAlign w:val="center"/>
          </w:tcPr>
          <w:p w:rsidR="007A4928" w:rsidRDefault="007A4928" w:rsidP="001B1985">
            <w:pPr>
              <w:pStyle w:val="af3"/>
            </w:pPr>
          </w:p>
        </w:tc>
        <w:tc>
          <w:tcPr>
            <w:tcW w:w="240" w:type="pct"/>
            <w:tcBorders>
              <w:top w:val="single" w:sz="4" w:space="0" w:color="auto"/>
              <w:left w:val="single" w:sz="4" w:space="0" w:color="auto"/>
              <w:bottom w:val="single" w:sz="4" w:space="0" w:color="auto"/>
              <w:right w:val="single" w:sz="4" w:space="0" w:color="auto"/>
            </w:tcBorders>
            <w:shd w:val="clear" w:color="auto" w:fill="auto"/>
            <w:vAlign w:val="center"/>
          </w:tcPr>
          <w:p w:rsidR="007A4928" w:rsidRDefault="007A4928" w:rsidP="001B1985">
            <w:pPr>
              <w:pStyle w:val="af3"/>
            </w:pPr>
          </w:p>
        </w:tc>
        <w:tc>
          <w:tcPr>
            <w:tcW w:w="239" w:type="pct"/>
            <w:tcBorders>
              <w:top w:val="single" w:sz="4" w:space="0" w:color="auto"/>
              <w:left w:val="single" w:sz="4" w:space="0" w:color="auto"/>
              <w:bottom w:val="single" w:sz="4" w:space="0" w:color="auto"/>
              <w:right w:val="single" w:sz="4" w:space="0" w:color="auto"/>
            </w:tcBorders>
            <w:shd w:val="clear" w:color="auto" w:fill="auto"/>
            <w:vAlign w:val="center"/>
          </w:tcPr>
          <w:p w:rsidR="007A4928" w:rsidRDefault="007A4928" w:rsidP="001B1985">
            <w:pPr>
              <w:pStyle w:val="af3"/>
            </w:pPr>
          </w:p>
        </w:tc>
        <w:tc>
          <w:tcPr>
            <w:tcW w:w="240" w:type="pct"/>
            <w:tcBorders>
              <w:top w:val="single" w:sz="4" w:space="0" w:color="auto"/>
              <w:left w:val="single" w:sz="4" w:space="0" w:color="auto"/>
              <w:bottom w:val="single" w:sz="4" w:space="0" w:color="auto"/>
              <w:right w:val="single" w:sz="4" w:space="0" w:color="auto"/>
            </w:tcBorders>
            <w:shd w:val="clear" w:color="auto" w:fill="auto"/>
            <w:vAlign w:val="center"/>
          </w:tcPr>
          <w:p w:rsidR="007A4928" w:rsidRDefault="007A4928" w:rsidP="001B1985">
            <w:pPr>
              <w:pStyle w:val="af3"/>
            </w:pPr>
          </w:p>
        </w:tc>
        <w:tc>
          <w:tcPr>
            <w:tcW w:w="240" w:type="pct"/>
            <w:tcBorders>
              <w:top w:val="single" w:sz="4" w:space="0" w:color="auto"/>
              <w:left w:val="single" w:sz="4" w:space="0" w:color="auto"/>
              <w:bottom w:val="single" w:sz="4" w:space="0" w:color="auto"/>
              <w:right w:val="single" w:sz="4" w:space="0" w:color="auto"/>
            </w:tcBorders>
            <w:shd w:val="clear" w:color="auto" w:fill="auto"/>
            <w:vAlign w:val="center"/>
          </w:tcPr>
          <w:p w:rsidR="007A4928" w:rsidRDefault="007A4928" w:rsidP="001B1985">
            <w:pPr>
              <w:pStyle w:val="af3"/>
            </w:pPr>
          </w:p>
        </w:tc>
        <w:tc>
          <w:tcPr>
            <w:tcW w:w="240" w:type="pct"/>
            <w:tcBorders>
              <w:top w:val="single" w:sz="4" w:space="0" w:color="auto"/>
              <w:left w:val="single" w:sz="4" w:space="0" w:color="auto"/>
              <w:bottom w:val="single" w:sz="4" w:space="0" w:color="auto"/>
              <w:right w:val="single" w:sz="4" w:space="0" w:color="auto"/>
            </w:tcBorders>
            <w:shd w:val="clear" w:color="auto" w:fill="auto"/>
            <w:vAlign w:val="center"/>
          </w:tcPr>
          <w:p w:rsidR="007A4928" w:rsidRDefault="007A4928" w:rsidP="001B1985">
            <w:pPr>
              <w:pStyle w:val="af3"/>
            </w:pPr>
          </w:p>
        </w:tc>
        <w:tc>
          <w:tcPr>
            <w:tcW w:w="240" w:type="pct"/>
            <w:tcBorders>
              <w:top w:val="single" w:sz="4" w:space="0" w:color="auto"/>
              <w:left w:val="single" w:sz="4" w:space="0" w:color="auto"/>
              <w:bottom w:val="single" w:sz="4" w:space="0" w:color="auto"/>
              <w:right w:val="single" w:sz="4" w:space="0" w:color="auto"/>
            </w:tcBorders>
            <w:shd w:val="clear" w:color="auto" w:fill="auto"/>
            <w:vAlign w:val="center"/>
          </w:tcPr>
          <w:p w:rsidR="007A4928" w:rsidRDefault="007A4928" w:rsidP="001B1985">
            <w:pPr>
              <w:pStyle w:val="af3"/>
            </w:pPr>
          </w:p>
        </w:tc>
        <w:tc>
          <w:tcPr>
            <w:tcW w:w="237" w:type="pct"/>
            <w:tcBorders>
              <w:top w:val="single" w:sz="4" w:space="0" w:color="auto"/>
              <w:left w:val="single" w:sz="4" w:space="0" w:color="auto"/>
              <w:bottom w:val="single" w:sz="4" w:space="0" w:color="auto"/>
              <w:right w:val="single" w:sz="4" w:space="0" w:color="auto"/>
            </w:tcBorders>
            <w:shd w:val="clear" w:color="auto" w:fill="auto"/>
            <w:vAlign w:val="center"/>
          </w:tcPr>
          <w:p w:rsidR="007A4928" w:rsidRDefault="007A4928" w:rsidP="001B1985">
            <w:pPr>
              <w:pStyle w:val="af3"/>
            </w:pPr>
          </w:p>
        </w:tc>
        <w:tc>
          <w:tcPr>
            <w:tcW w:w="236" w:type="pct"/>
            <w:tcBorders>
              <w:top w:val="single" w:sz="4" w:space="0" w:color="auto"/>
              <w:left w:val="single" w:sz="4" w:space="0" w:color="auto"/>
              <w:bottom w:val="single" w:sz="4" w:space="0" w:color="auto"/>
              <w:right w:val="single" w:sz="4" w:space="0" w:color="auto"/>
            </w:tcBorders>
            <w:vAlign w:val="center"/>
          </w:tcPr>
          <w:p w:rsidR="007A4928" w:rsidRDefault="007A4928" w:rsidP="001B1985">
            <w:pPr>
              <w:pStyle w:val="af3"/>
            </w:pPr>
          </w:p>
        </w:tc>
        <w:tc>
          <w:tcPr>
            <w:tcW w:w="232" w:type="pct"/>
            <w:tcBorders>
              <w:top w:val="single" w:sz="4" w:space="0" w:color="auto"/>
              <w:left w:val="single" w:sz="4" w:space="0" w:color="auto"/>
              <w:bottom w:val="single" w:sz="4" w:space="0" w:color="auto"/>
              <w:right w:val="single" w:sz="4" w:space="0" w:color="auto"/>
            </w:tcBorders>
            <w:vAlign w:val="center"/>
          </w:tcPr>
          <w:p w:rsidR="007A4928" w:rsidRDefault="007A4928" w:rsidP="001B1985">
            <w:pPr>
              <w:pStyle w:val="af3"/>
            </w:pPr>
          </w:p>
        </w:tc>
        <w:tc>
          <w:tcPr>
            <w:tcW w:w="232" w:type="pct"/>
            <w:tcBorders>
              <w:top w:val="single" w:sz="4" w:space="0" w:color="auto"/>
              <w:left w:val="single" w:sz="4" w:space="0" w:color="auto"/>
              <w:bottom w:val="single" w:sz="4" w:space="0" w:color="auto"/>
              <w:right w:val="single" w:sz="4" w:space="0" w:color="auto"/>
            </w:tcBorders>
            <w:vAlign w:val="center"/>
          </w:tcPr>
          <w:p w:rsidR="007A4928" w:rsidRDefault="007A4928" w:rsidP="001B1985">
            <w:pPr>
              <w:pStyle w:val="af3"/>
            </w:pPr>
          </w:p>
        </w:tc>
        <w:tc>
          <w:tcPr>
            <w:tcW w:w="229" w:type="pct"/>
            <w:tcBorders>
              <w:top w:val="single" w:sz="4" w:space="0" w:color="auto"/>
              <w:left w:val="single" w:sz="4" w:space="0" w:color="auto"/>
              <w:bottom w:val="single" w:sz="4" w:space="0" w:color="auto"/>
              <w:right w:val="single" w:sz="4" w:space="0" w:color="auto"/>
            </w:tcBorders>
            <w:vAlign w:val="center"/>
          </w:tcPr>
          <w:p w:rsidR="007A4928" w:rsidRDefault="007A4928" w:rsidP="001B1985">
            <w:pPr>
              <w:pStyle w:val="af3"/>
            </w:pPr>
          </w:p>
        </w:tc>
        <w:tc>
          <w:tcPr>
            <w:tcW w:w="229" w:type="pct"/>
            <w:tcBorders>
              <w:top w:val="single" w:sz="4" w:space="0" w:color="auto"/>
              <w:left w:val="single" w:sz="4" w:space="0" w:color="auto"/>
              <w:bottom w:val="single" w:sz="4" w:space="0" w:color="auto"/>
              <w:right w:val="single" w:sz="4" w:space="0" w:color="auto"/>
            </w:tcBorders>
            <w:vAlign w:val="center"/>
          </w:tcPr>
          <w:p w:rsidR="007A4928" w:rsidRDefault="007A4928" w:rsidP="001B1985">
            <w:pPr>
              <w:pStyle w:val="af3"/>
            </w:pPr>
          </w:p>
        </w:tc>
        <w:tc>
          <w:tcPr>
            <w:tcW w:w="227" w:type="pct"/>
            <w:tcBorders>
              <w:top w:val="single" w:sz="4" w:space="0" w:color="auto"/>
              <w:left w:val="single" w:sz="4" w:space="0" w:color="auto"/>
              <w:bottom w:val="single" w:sz="4" w:space="0" w:color="auto"/>
              <w:right w:val="single" w:sz="4" w:space="0" w:color="auto"/>
            </w:tcBorders>
            <w:vAlign w:val="center"/>
          </w:tcPr>
          <w:p w:rsidR="007A4928" w:rsidRDefault="007A4928" w:rsidP="001B1985">
            <w:pPr>
              <w:pStyle w:val="af3"/>
            </w:pPr>
          </w:p>
        </w:tc>
      </w:tr>
    </w:tbl>
    <w:p w:rsidR="00C546C1" w:rsidRDefault="00C546C1" w:rsidP="004B4A62">
      <w:pPr>
        <w:ind w:firstLine="0"/>
      </w:pPr>
    </w:p>
    <w:p w:rsidR="00FF43E8" w:rsidRPr="00365025" w:rsidRDefault="00FF43E8" w:rsidP="004B4A62">
      <w:pPr>
        <w:ind w:firstLine="0"/>
        <w:rPr>
          <w:b/>
          <w:lang w:val="en-US"/>
        </w:rPr>
        <w:sectPr w:rsidR="00FF43E8" w:rsidRPr="00365025" w:rsidSect="00FF43E8">
          <w:pgSz w:w="16838" w:h="11906" w:orient="landscape"/>
          <w:pgMar w:top="1134" w:right="1134" w:bottom="851" w:left="1134" w:header="709" w:footer="284" w:gutter="0"/>
          <w:cols w:space="708"/>
          <w:titlePg/>
          <w:docGrid w:linePitch="360"/>
        </w:sectPr>
      </w:pPr>
    </w:p>
    <w:p w:rsidR="00316D29" w:rsidRPr="00CB5EBC" w:rsidRDefault="003B7E5B" w:rsidP="004B4A62">
      <w:pPr>
        <w:ind w:firstLine="0"/>
        <w:rPr>
          <w:b/>
        </w:rPr>
      </w:pPr>
      <w:r>
        <w:rPr>
          <w:b/>
        </w:rPr>
        <w:lastRenderedPageBreak/>
        <w:t>Содержание:</w:t>
      </w:r>
    </w:p>
    <w:p w:rsidR="00316D29" w:rsidRDefault="00316D29" w:rsidP="00BB2AA4">
      <w:pPr>
        <w:pStyle w:val="-0"/>
        <w:numPr>
          <w:ilvl w:val="0"/>
          <w:numId w:val="13"/>
        </w:numPr>
      </w:pPr>
      <w:r>
        <w:t xml:space="preserve">Описание программного комплекса «Горизонт». </w:t>
      </w:r>
      <w:r w:rsidR="007C1AF7">
        <w:t>П</w:t>
      </w:r>
      <w:r>
        <w:t>рактико-ориентированный подход к планированию горных работ.</w:t>
      </w:r>
      <w:r w:rsidR="007F576F" w:rsidRPr="007F576F">
        <w:t xml:space="preserve"> </w:t>
      </w:r>
      <w:r w:rsidR="001A6052">
        <w:t>Соблюдение требований нормативной документации</w:t>
      </w:r>
      <w:r w:rsidR="007F576F">
        <w:t>. Единое информационное пространство для инженерно-технического персонала подземных рудников.</w:t>
      </w:r>
    </w:p>
    <w:p w:rsidR="00BF70AA" w:rsidRDefault="00BF70AA" w:rsidP="00BB2AA4">
      <w:pPr>
        <w:pStyle w:val="-0"/>
        <w:numPr>
          <w:ilvl w:val="0"/>
          <w:numId w:val="13"/>
        </w:numPr>
      </w:pPr>
      <w:r>
        <w:t xml:space="preserve">Описание функций маркшейдера. </w:t>
      </w:r>
      <w:r w:rsidR="00BB2AA4">
        <w:t>Интерфейс для создания,</w:t>
      </w:r>
      <w:r>
        <w:t xml:space="preserve"> хранения и передачи информации.</w:t>
      </w:r>
    </w:p>
    <w:p w:rsidR="00BF70AA" w:rsidRDefault="00BF70AA" w:rsidP="004871E7">
      <w:pPr>
        <w:pStyle w:val="-0"/>
        <w:numPr>
          <w:ilvl w:val="0"/>
          <w:numId w:val="13"/>
        </w:numPr>
      </w:pPr>
      <w:r>
        <w:t xml:space="preserve"> Описание функций геолога. Интерфейс для создания, хранения и передачи информации.</w:t>
      </w:r>
    </w:p>
    <w:p w:rsidR="00B37058" w:rsidRDefault="00B37058" w:rsidP="004871E7">
      <w:pPr>
        <w:pStyle w:val="-0"/>
        <w:numPr>
          <w:ilvl w:val="0"/>
          <w:numId w:val="13"/>
        </w:numPr>
      </w:pPr>
      <w:r>
        <w:t>Проектирование – создание геометрии выемки, ориентированной на будущее. Интерфейс проектировщика.</w:t>
      </w:r>
    </w:p>
    <w:p w:rsidR="00B37058" w:rsidRDefault="00B37058" w:rsidP="00B37058">
      <w:pPr>
        <w:pStyle w:val="-0"/>
        <w:numPr>
          <w:ilvl w:val="0"/>
          <w:numId w:val="13"/>
        </w:numPr>
      </w:pPr>
      <w:r>
        <w:t>Планирование – распределение проектной выемки на временном графике. Интерфейс планировщика. Формы планов.</w:t>
      </w:r>
    </w:p>
    <w:p w:rsidR="00316D29" w:rsidRDefault="00316D29" w:rsidP="00B37058">
      <w:pPr>
        <w:pStyle w:val="-0"/>
        <w:numPr>
          <w:ilvl w:val="0"/>
          <w:numId w:val="13"/>
        </w:numPr>
      </w:pPr>
      <w:r>
        <w:t>Производство.</w:t>
      </w:r>
    </w:p>
    <w:p w:rsidR="00316D29" w:rsidRPr="00DD0196" w:rsidRDefault="001033F8" w:rsidP="00B37058">
      <w:pPr>
        <w:pStyle w:val="-0"/>
        <w:numPr>
          <w:ilvl w:val="0"/>
          <w:numId w:val="13"/>
        </w:numPr>
      </w:pPr>
      <w:r>
        <w:t>Порядок разработки.</w:t>
      </w:r>
      <w:r w:rsidR="00FE171B">
        <w:t xml:space="preserve"> Привлечение лучших специалистов подземных рудников. «Инженерами для инженеров».</w:t>
      </w:r>
    </w:p>
    <w:sectPr w:rsidR="00316D29" w:rsidRPr="00DD0196" w:rsidSect="006F515B">
      <w:pgSz w:w="11906" w:h="16838"/>
      <w:pgMar w:top="1134" w:right="851" w:bottom="1134" w:left="1134" w:header="709"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5180" w:rsidRDefault="00655180" w:rsidP="00D03BB5">
      <w:r>
        <w:separator/>
      </w:r>
    </w:p>
  </w:endnote>
  <w:endnote w:type="continuationSeparator" w:id="0">
    <w:p w:rsidR="00655180" w:rsidRDefault="00655180" w:rsidP="00D03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895518"/>
      <w:docPartObj>
        <w:docPartGallery w:val="Page Numbers (Bottom of Page)"/>
        <w:docPartUnique/>
      </w:docPartObj>
    </w:sdtPr>
    <w:sdtContent>
      <w:p w:rsidR="00F823D5" w:rsidRDefault="00F823D5">
        <w:pPr>
          <w:pStyle w:val="aa"/>
          <w:jc w:val="center"/>
        </w:pPr>
        <w:r>
          <w:fldChar w:fldCharType="begin"/>
        </w:r>
        <w:r>
          <w:instrText>PAGE   \* MERGEFORMAT</w:instrText>
        </w:r>
        <w:r>
          <w:fldChar w:fldCharType="separate"/>
        </w:r>
        <w:r w:rsidR="008D16BB">
          <w:rPr>
            <w:noProof/>
          </w:rPr>
          <w:t>9</w:t>
        </w:r>
        <w:r>
          <w:fldChar w:fldCharType="end"/>
        </w:r>
      </w:p>
    </w:sdtContent>
  </w:sdt>
  <w:p w:rsidR="00F823D5" w:rsidRDefault="00F823D5" w:rsidP="000E3CD8">
    <w:pPr>
      <w:pStyle w:val="aa"/>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3985980"/>
      <w:docPartObj>
        <w:docPartGallery w:val="Page Numbers (Bottom of Page)"/>
        <w:docPartUnique/>
      </w:docPartObj>
    </w:sdtPr>
    <w:sdtContent>
      <w:p w:rsidR="00F823D5" w:rsidRDefault="00F823D5">
        <w:pPr>
          <w:pStyle w:val="aa"/>
          <w:jc w:val="center"/>
        </w:pPr>
        <w:r>
          <w:fldChar w:fldCharType="begin"/>
        </w:r>
        <w:r>
          <w:instrText>PAGE   \* MERGEFORMAT</w:instrText>
        </w:r>
        <w:r>
          <w:fldChar w:fldCharType="separate"/>
        </w:r>
        <w:r w:rsidR="008D16BB">
          <w:rPr>
            <w:noProof/>
          </w:rPr>
          <w:t>11</w:t>
        </w:r>
        <w:r>
          <w:fldChar w:fldCharType="end"/>
        </w:r>
      </w:p>
    </w:sdtContent>
  </w:sdt>
  <w:p w:rsidR="00F823D5" w:rsidRDefault="00F823D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5180" w:rsidRDefault="00655180" w:rsidP="00D03BB5">
      <w:r>
        <w:separator/>
      </w:r>
    </w:p>
  </w:footnote>
  <w:footnote w:type="continuationSeparator" w:id="0">
    <w:p w:rsidR="00655180" w:rsidRDefault="00655180" w:rsidP="00D03B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302C9496"/>
    <w:lvl w:ilvl="0">
      <w:start w:val="1"/>
      <w:numFmt w:val="bullet"/>
      <w:pStyle w:val="3"/>
      <w:suff w:val="space"/>
      <w:lvlText w:val=""/>
      <w:lvlJc w:val="left"/>
      <w:pPr>
        <w:ind w:left="0" w:firstLine="709"/>
      </w:pPr>
      <w:rPr>
        <w:rFonts w:ascii="Wingdings" w:hAnsi="Wingdings" w:hint="default"/>
        <w:color w:val="auto"/>
      </w:rPr>
    </w:lvl>
  </w:abstractNum>
  <w:abstractNum w:abstractNumId="1" w15:restartNumberingAfterBreak="0">
    <w:nsid w:val="FFFFFF83"/>
    <w:multiLevelType w:val="singleLevel"/>
    <w:tmpl w:val="DF30CFEC"/>
    <w:lvl w:ilvl="0">
      <w:start w:val="1"/>
      <w:numFmt w:val="bullet"/>
      <w:pStyle w:val="2"/>
      <w:suff w:val="space"/>
      <w:lvlText w:val=""/>
      <w:lvlJc w:val="left"/>
      <w:pPr>
        <w:ind w:left="0" w:firstLine="709"/>
      </w:pPr>
      <w:rPr>
        <w:rFonts w:ascii="Symbol" w:hAnsi="Symbol" w:hint="default"/>
        <w:color w:val="auto"/>
      </w:rPr>
    </w:lvl>
  </w:abstractNum>
  <w:abstractNum w:abstractNumId="2" w15:restartNumberingAfterBreak="0">
    <w:nsid w:val="17850F65"/>
    <w:multiLevelType w:val="hybridMultilevel"/>
    <w:tmpl w:val="4B9AD160"/>
    <w:lvl w:ilvl="0" w:tplc="FBA449A2">
      <w:start w:val="1"/>
      <w:numFmt w:val="decimal"/>
      <w:pStyle w:val="-"/>
      <w:suff w:val="space"/>
      <w:lvlText w:val="%1)"/>
      <w:lvlJc w:val="left"/>
      <w:pPr>
        <w:ind w:left="0" w:firstLine="879"/>
      </w:pPr>
      <w:rPr>
        <w:rFonts w:hint="default"/>
      </w:rPr>
    </w:lvl>
    <w:lvl w:ilvl="1" w:tplc="04190019" w:tentative="1">
      <w:start w:val="1"/>
      <w:numFmt w:val="lowerLetter"/>
      <w:lvlText w:val="%2."/>
      <w:lvlJc w:val="left"/>
      <w:pPr>
        <w:ind w:left="2319" w:hanging="360"/>
      </w:pPr>
    </w:lvl>
    <w:lvl w:ilvl="2" w:tplc="0419001B" w:tentative="1">
      <w:start w:val="1"/>
      <w:numFmt w:val="lowerRoman"/>
      <w:lvlText w:val="%3."/>
      <w:lvlJc w:val="right"/>
      <w:pPr>
        <w:ind w:left="3039" w:hanging="180"/>
      </w:pPr>
    </w:lvl>
    <w:lvl w:ilvl="3" w:tplc="0419000F" w:tentative="1">
      <w:start w:val="1"/>
      <w:numFmt w:val="decimal"/>
      <w:lvlText w:val="%4."/>
      <w:lvlJc w:val="left"/>
      <w:pPr>
        <w:ind w:left="3759" w:hanging="360"/>
      </w:pPr>
    </w:lvl>
    <w:lvl w:ilvl="4" w:tplc="04190019" w:tentative="1">
      <w:start w:val="1"/>
      <w:numFmt w:val="lowerLetter"/>
      <w:lvlText w:val="%5."/>
      <w:lvlJc w:val="left"/>
      <w:pPr>
        <w:ind w:left="4479" w:hanging="360"/>
      </w:pPr>
    </w:lvl>
    <w:lvl w:ilvl="5" w:tplc="0419001B" w:tentative="1">
      <w:start w:val="1"/>
      <w:numFmt w:val="lowerRoman"/>
      <w:lvlText w:val="%6."/>
      <w:lvlJc w:val="right"/>
      <w:pPr>
        <w:ind w:left="5199" w:hanging="180"/>
      </w:pPr>
    </w:lvl>
    <w:lvl w:ilvl="6" w:tplc="0419000F" w:tentative="1">
      <w:start w:val="1"/>
      <w:numFmt w:val="decimal"/>
      <w:lvlText w:val="%7."/>
      <w:lvlJc w:val="left"/>
      <w:pPr>
        <w:ind w:left="5919" w:hanging="360"/>
      </w:pPr>
    </w:lvl>
    <w:lvl w:ilvl="7" w:tplc="04190019" w:tentative="1">
      <w:start w:val="1"/>
      <w:numFmt w:val="lowerLetter"/>
      <w:lvlText w:val="%8."/>
      <w:lvlJc w:val="left"/>
      <w:pPr>
        <w:ind w:left="6639" w:hanging="360"/>
      </w:pPr>
    </w:lvl>
    <w:lvl w:ilvl="8" w:tplc="0419001B" w:tentative="1">
      <w:start w:val="1"/>
      <w:numFmt w:val="lowerRoman"/>
      <w:lvlText w:val="%9."/>
      <w:lvlJc w:val="right"/>
      <w:pPr>
        <w:ind w:left="7359" w:hanging="180"/>
      </w:pPr>
    </w:lvl>
  </w:abstractNum>
  <w:abstractNum w:abstractNumId="3" w15:restartNumberingAfterBreak="0">
    <w:nsid w:val="35373673"/>
    <w:multiLevelType w:val="multilevel"/>
    <w:tmpl w:val="052CC864"/>
    <w:lvl w:ilvl="0">
      <w:start w:val="1"/>
      <w:numFmt w:val="decimal"/>
      <w:pStyle w:val="1"/>
      <w:suff w:val="space"/>
      <w:lvlText w:val="%1"/>
      <w:lvlJc w:val="left"/>
      <w:pPr>
        <w:ind w:left="851" w:firstLine="709"/>
      </w:pPr>
      <w:rPr>
        <w:rFonts w:hint="default"/>
      </w:rPr>
    </w:lvl>
    <w:lvl w:ilvl="1">
      <w:start w:val="1"/>
      <w:numFmt w:val="decimal"/>
      <w:pStyle w:val="20"/>
      <w:suff w:val="space"/>
      <w:lvlText w:val="%1.%2"/>
      <w:lvlJc w:val="left"/>
      <w:pPr>
        <w:ind w:left="5671" w:firstLine="709"/>
      </w:pPr>
      <w:rPr>
        <w:rFonts w:hint="default"/>
      </w:rPr>
    </w:lvl>
    <w:lvl w:ilvl="2">
      <w:start w:val="1"/>
      <w:numFmt w:val="decimal"/>
      <w:pStyle w:val="30"/>
      <w:suff w:val="space"/>
      <w:lvlText w:val="%1.%2.%3"/>
      <w:lvlJc w:val="left"/>
      <w:pPr>
        <w:ind w:left="6522" w:firstLine="709"/>
      </w:pPr>
      <w:rPr>
        <w:rFonts w:hint="default"/>
      </w:rPr>
    </w:lvl>
    <w:lvl w:ilvl="3">
      <w:start w:val="1"/>
      <w:numFmt w:val="decimal"/>
      <w:pStyle w:val="4"/>
      <w:suff w:val="space"/>
      <w:lvlText w:val="%1.%2.%3.%4"/>
      <w:lvlJc w:val="left"/>
      <w:pPr>
        <w:ind w:left="851" w:firstLine="709"/>
      </w:pPr>
      <w:rPr>
        <w:rFonts w:hint="default"/>
      </w:rPr>
    </w:lvl>
    <w:lvl w:ilvl="4">
      <w:start w:val="1"/>
      <w:numFmt w:val="decimal"/>
      <w:pStyle w:val="5"/>
      <w:suff w:val="space"/>
      <w:lvlText w:val="%1.%2.%3.%4.%5"/>
      <w:lvlJc w:val="left"/>
      <w:pPr>
        <w:ind w:left="851" w:firstLine="709"/>
      </w:pPr>
      <w:rPr>
        <w:rFonts w:hint="default"/>
      </w:rPr>
    </w:lvl>
    <w:lvl w:ilvl="5">
      <w:start w:val="1"/>
      <w:numFmt w:val="decimal"/>
      <w:pStyle w:val="6"/>
      <w:suff w:val="space"/>
      <w:lvlText w:val="%1.%2.%3.%4.%5.%6"/>
      <w:lvlJc w:val="left"/>
      <w:pPr>
        <w:ind w:left="851" w:firstLine="709"/>
      </w:pPr>
      <w:rPr>
        <w:rFonts w:hint="default"/>
      </w:rPr>
    </w:lvl>
    <w:lvl w:ilvl="6">
      <w:start w:val="1"/>
      <w:numFmt w:val="decimal"/>
      <w:pStyle w:val="7"/>
      <w:suff w:val="space"/>
      <w:lvlText w:val="%1.%2.%3.%4.%5.%6.%7"/>
      <w:lvlJc w:val="left"/>
      <w:pPr>
        <w:ind w:left="851" w:firstLine="709"/>
      </w:pPr>
      <w:rPr>
        <w:rFonts w:hint="default"/>
      </w:rPr>
    </w:lvl>
    <w:lvl w:ilvl="7">
      <w:start w:val="1"/>
      <w:numFmt w:val="decimal"/>
      <w:pStyle w:val="8"/>
      <w:suff w:val="space"/>
      <w:lvlText w:val="%1.%2.%3.%4.%5.%6.%7.%8"/>
      <w:lvlJc w:val="left"/>
      <w:pPr>
        <w:ind w:left="851" w:firstLine="709"/>
      </w:pPr>
      <w:rPr>
        <w:rFonts w:hint="default"/>
      </w:rPr>
    </w:lvl>
    <w:lvl w:ilvl="8">
      <w:start w:val="1"/>
      <w:numFmt w:val="decimal"/>
      <w:pStyle w:val="9"/>
      <w:suff w:val="space"/>
      <w:lvlText w:val="%1.%2.%3.%4.%5.%6.%7.%8.%9"/>
      <w:lvlJc w:val="left"/>
      <w:pPr>
        <w:ind w:left="851" w:firstLine="709"/>
      </w:pPr>
      <w:rPr>
        <w:rFonts w:hint="default"/>
      </w:rPr>
    </w:lvl>
  </w:abstractNum>
  <w:abstractNum w:abstractNumId="4" w15:restartNumberingAfterBreak="0">
    <w:nsid w:val="508D05EA"/>
    <w:multiLevelType w:val="hybridMultilevel"/>
    <w:tmpl w:val="E39EAA6A"/>
    <w:lvl w:ilvl="0" w:tplc="2A6E3FB6">
      <w:start w:val="1"/>
      <w:numFmt w:val="decimal"/>
      <w:pStyle w:val="-0"/>
      <w:suff w:val="space"/>
      <w:lvlText w:val="%1)"/>
      <w:lvlJc w:val="left"/>
      <w:pPr>
        <w:ind w:left="0" w:firstLine="709"/>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552C39C0"/>
    <w:multiLevelType w:val="multilevel"/>
    <w:tmpl w:val="7E78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91969"/>
    <w:multiLevelType w:val="hybridMultilevel"/>
    <w:tmpl w:val="AE0EFA1C"/>
    <w:lvl w:ilvl="0" w:tplc="50AC48A8">
      <w:start w:val="1"/>
      <w:numFmt w:val="russianUpper"/>
      <w:pStyle w:val="a"/>
      <w:suff w:val="nothing"/>
      <w:lvlText w:val="ПРИЛОЖЕНИЕ %1"/>
      <w:lvlJc w:val="left"/>
      <w:pPr>
        <w:ind w:left="0" w:firstLine="0"/>
      </w:pPr>
      <w:rPr>
        <w:rFonts w:hint="default"/>
      </w:rPr>
    </w:lvl>
    <w:lvl w:ilvl="1" w:tplc="04190019" w:tentative="1">
      <w:start w:val="1"/>
      <w:numFmt w:val="lowerLetter"/>
      <w:lvlText w:val="%2."/>
      <w:lvlJc w:val="left"/>
      <w:pPr>
        <w:ind w:left="1610" w:hanging="360"/>
      </w:pPr>
    </w:lvl>
    <w:lvl w:ilvl="2" w:tplc="0419001B" w:tentative="1">
      <w:start w:val="1"/>
      <w:numFmt w:val="lowerRoman"/>
      <w:lvlText w:val="%3."/>
      <w:lvlJc w:val="right"/>
      <w:pPr>
        <w:ind w:left="2330" w:hanging="180"/>
      </w:pPr>
    </w:lvl>
    <w:lvl w:ilvl="3" w:tplc="0419000F" w:tentative="1">
      <w:start w:val="1"/>
      <w:numFmt w:val="decimal"/>
      <w:lvlText w:val="%4."/>
      <w:lvlJc w:val="left"/>
      <w:pPr>
        <w:ind w:left="3050" w:hanging="360"/>
      </w:pPr>
    </w:lvl>
    <w:lvl w:ilvl="4" w:tplc="04190019" w:tentative="1">
      <w:start w:val="1"/>
      <w:numFmt w:val="lowerLetter"/>
      <w:lvlText w:val="%5."/>
      <w:lvlJc w:val="left"/>
      <w:pPr>
        <w:ind w:left="3770" w:hanging="360"/>
      </w:pPr>
    </w:lvl>
    <w:lvl w:ilvl="5" w:tplc="0419001B" w:tentative="1">
      <w:start w:val="1"/>
      <w:numFmt w:val="lowerRoman"/>
      <w:lvlText w:val="%6."/>
      <w:lvlJc w:val="right"/>
      <w:pPr>
        <w:ind w:left="4490" w:hanging="180"/>
      </w:pPr>
    </w:lvl>
    <w:lvl w:ilvl="6" w:tplc="0419000F" w:tentative="1">
      <w:start w:val="1"/>
      <w:numFmt w:val="decimal"/>
      <w:lvlText w:val="%7."/>
      <w:lvlJc w:val="left"/>
      <w:pPr>
        <w:ind w:left="5210" w:hanging="360"/>
      </w:pPr>
    </w:lvl>
    <w:lvl w:ilvl="7" w:tplc="04190019" w:tentative="1">
      <w:start w:val="1"/>
      <w:numFmt w:val="lowerLetter"/>
      <w:lvlText w:val="%8."/>
      <w:lvlJc w:val="left"/>
      <w:pPr>
        <w:ind w:left="5930" w:hanging="360"/>
      </w:pPr>
    </w:lvl>
    <w:lvl w:ilvl="8" w:tplc="0419001B" w:tentative="1">
      <w:start w:val="1"/>
      <w:numFmt w:val="lowerRoman"/>
      <w:lvlText w:val="%9."/>
      <w:lvlJc w:val="right"/>
      <w:pPr>
        <w:ind w:left="6650" w:hanging="180"/>
      </w:pPr>
    </w:lvl>
  </w:abstractNum>
  <w:abstractNum w:abstractNumId="7" w15:restartNumberingAfterBreak="0">
    <w:nsid w:val="628B2894"/>
    <w:multiLevelType w:val="hybridMultilevel"/>
    <w:tmpl w:val="58007F34"/>
    <w:lvl w:ilvl="0" w:tplc="AC08247E">
      <w:start w:val="1"/>
      <w:numFmt w:val="bullet"/>
      <w:pStyle w:val="a0"/>
      <w:suff w:val="space"/>
      <w:lvlText w:val="-"/>
      <w:lvlJc w:val="left"/>
      <w:pPr>
        <w:ind w:left="0" w:firstLine="709"/>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2B92509"/>
    <w:multiLevelType w:val="hybridMultilevel"/>
    <w:tmpl w:val="BFE0A3C8"/>
    <w:lvl w:ilvl="0" w:tplc="CCCE96DA">
      <w:start w:val="1"/>
      <w:numFmt w:val="decimal"/>
      <w:pStyle w:val="10"/>
      <w:suff w:val="nothing"/>
      <w:lvlText w:val="ПРИЛОЖЕНИЕ %1"/>
      <w:lvlJc w:val="left"/>
      <w:pPr>
        <w:ind w:left="0" w:firstLine="0"/>
      </w:pPr>
      <w:rPr>
        <w:rFonts w:ascii="Times New Roman" w:hAnsi="Times New Roman" w:cs="Times New Roman" w:hint="default"/>
        <w:b/>
        <w:i w:val="0"/>
        <w:iCs w:val="0"/>
        <w:caps w:val="0"/>
        <w:strike w:val="0"/>
        <w:dstrike w:val="0"/>
        <w:outline w:val="0"/>
        <w:shadow w:val="0"/>
        <w:emboss w:val="0"/>
        <w:imprint w:val="0"/>
        <w:vanish w:val="0"/>
        <w:spacing w:val="0"/>
        <w:kern w:val="0"/>
        <w:position w:val="0"/>
        <w:sz w:val="24"/>
        <w:u w:val="none"/>
        <w:effect w:val="none"/>
        <w:vertAlign w:val="baseline"/>
        <w:em w:v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1A232AD"/>
    <w:multiLevelType w:val="hybridMultilevel"/>
    <w:tmpl w:val="96F60B1A"/>
    <w:lvl w:ilvl="0" w:tplc="F782C718">
      <w:start w:val="1"/>
      <w:numFmt w:val="russianLower"/>
      <w:pStyle w:val="-1"/>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0"/>
  </w:num>
  <w:num w:numId="3">
    <w:abstractNumId w:val="7"/>
  </w:num>
  <w:num w:numId="4">
    <w:abstractNumId w:val="6"/>
  </w:num>
  <w:num w:numId="5">
    <w:abstractNumId w:val="3"/>
  </w:num>
  <w:num w:numId="6">
    <w:abstractNumId w:val="8"/>
  </w:num>
  <w:num w:numId="7">
    <w:abstractNumId w:val="9"/>
  </w:num>
  <w:num w:numId="8">
    <w:abstractNumId w:val="4"/>
  </w:num>
  <w:num w:numId="9">
    <w:abstractNumId w:val="2"/>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D5A"/>
    <w:rsid w:val="000008F7"/>
    <w:rsid w:val="000015C4"/>
    <w:rsid w:val="00002320"/>
    <w:rsid w:val="00002951"/>
    <w:rsid w:val="0000484B"/>
    <w:rsid w:val="00004BA8"/>
    <w:rsid w:val="00004C7D"/>
    <w:rsid w:val="0000509B"/>
    <w:rsid w:val="0000684C"/>
    <w:rsid w:val="000073BB"/>
    <w:rsid w:val="00012410"/>
    <w:rsid w:val="00013FF4"/>
    <w:rsid w:val="00014BF2"/>
    <w:rsid w:val="0001535B"/>
    <w:rsid w:val="000155A6"/>
    <w:rsid w:val="0001671C"/>
    <w:rsid w:val="000169B6"/>
    <w:rsid w:val="00017AE5"/>
    <w:rsid w:val="00020054"/>
    <w:rsid w:val="00020E9C"/>
    <w:rsid w:val="00021860"/>
    <w:rsid w:val="000227D8"/>
    <w:rsid w:val="00022CBB"/>
    <w:rsid w:val="00023534"/>
    <w:rsid w:val="0002375F"/>
    <w:rsid w:val="00023B28"/>
    <w:rsid w:val="00023D14"/>
    <w:rsid w:val="00023F38"/>
    <w:rsid w:val="00024C3D"/>
    <w:rsid w:val="00024CC3"/>
    <w:rsid w:val="00024E40"/>
    <w:rsid w:val="0002514E"/>
    <w:rsid w:val="00025932"/>
    <w:rsid w:val="00026B3D"/>
    <w:rsid w:val="00027F12"/>
    <w:rsid w:val="00027F15"/>
    <w:rsid w:val="000301A0"/>
    <w:rsid w:val="00031367"/>
    <w:rsid w:val="00031631"/>
    <w:rsid w:val="0003168F"/>
    <w:rsid w:val="0003307C"/>
    <w:rsid w:val="00033F18"/>
    <w:rsid w:val="00034DB2"/>
    <w:rsid w:val="00034F2E"/>
    <w:rsid w:val="00034F8D"/>
    <w:rsid w:val="0003613D"/>
    <w:rsid w:val="00036B55"/>
    <w:rsid w:val="00037521"/>
    <w:rsid w:val="0004020B"/>
    <w:rsid w:val="00040AF8"/>
    <w:rsid w:val="00041A84"/>
    <w:rsid w:val="00042072"/>
    <w:rsid w:val="000420E6"/>
    <w:rsid w:val="00042790"/>
    <w:rsid w:val="00044C78"/>
    <w:rsid w:val="000450D1"/>
    <w:rsid w:val="000454BB"/>
    <w:rsid w:val="00045608"/>
    <w:rsid w:val="00045BFB"/>
    <w:rsid w:val="00046A26"/>
    <w:rsid w:val="00046F49"/>
    <w:rsid w:val="00047950"/>
    <w:rsid w:val="00047ED8"/>
    <w:rsid w:val="00051CA9"/>
    <w:rsid w:val="00054A09"/>
    <w:rsid w:val="00054D62"/>
    <w:rsid w:val="00054E68"/>
    <w:rsid w:val="00054FEB"/>
    <w:rsid w:val="00056231"/>
    <w:rsid w:val="00056657"/>
    <w:rsid w:val="00056689"/>
    <w:rsid w:val="00057FD0"/>
    <w:rsid w:val="000605A1"/>
    <w:rsid w:val="000609A3"/>
    <w:rsid w:val="00060CBF"/>
    <w:rsid w:val="000634D4"/>
    <w:rsid w:val="00063F42"/>
    <w:rsid w:val="00064ABA"/>
    <w:rsid w:val="000653A4"/>
    <w:rsid w:val="00066873"/>
    <w:rsid w:val="0006690F"/>
    <w:rsid w:val="00066A82"/>
    <w:rsid w:val="00067207"/>
    <w:rsid w:val="0006768D"/>
    <w:rsid w:val="00070E37"/>
    <w:rsid w:val="00071281"/>
    <w:rsid w:val="000713C6"/>
    <w:rsid w:val="000714D4"/>
    <w:rsid w:val="000718D9"/>
    <w:rsid w:val="00071D2C"/>
    <w:rsid w:val="00071FC5"/>
    <w:rsid w:val="00072430"/>
    <w:rsid w:val="00072827"/>
    <w:rsid w:val="000729E9"/>
    <w:rsid w:val="0007386E"/>
    <w:rsid w:val="00073D13"/>
    <w:rsid w:val="00073D4B"/>
    <w:rsid w:val="00074B27"/>
    <w:rsid w:val="00074FA3"/>
    <w:rsid w:val="000751D8"/>
    <w:rsid w:val="000752E0"/>
    <w:rsid w:val="000754D5"/>
    <w:rsid w:val="00077A0B"/>
    <w:rsid w:val="00077A44"/>
    <w:rsid w:val="00080383"/>
    <w:rsid w:val="000804A3"/>
    <w:rsid w:val="000804DC"/>
    <w:rsid w:val="00080514"/>
    <w:rsid w:val="00082377"/>
    <w:rsid w:val="000825A4"/>
    <w:rsid w:val="000831F4"/>
    <w:rsid w:val="0008360F"/>
    <w:rsid w:val="00083CA2"/>
    <w:rsid w:val="000840ED"/>
    <w:rsid w:val="000853A9"/>
    <w:rsid w:val="00086432"/>
    <w:rsid w:val="00086A22"/>
    <w:rsid w:val="00086D7D"/>
    <w:rsid w:val="00087D94"/>
    <w:rsid w:val="00090956"/>
    <w:rsid w:val="0009168C"/>
    <w:rsid w:val="0009231F"/>
    <w:rsid w:val="000926EF"/>
    <w:rsid w:val="00092796"/>
    <w:rsid w:val="0009451F"/>
    <w:rsid w:val="00094B52"/>
    <w:rsid w:val="000951D9"/>
    <w:rsid w:val="00097201"/>
    <w:rsid w:val="00097ED4"/>
    <w:rsid w:val="000A12EA"/>
    <w:rsid w:val="000A1839"/>
    <w:rsid w:val="000A1FE5"/>
    <w:rsid w:val="000A2A1F"/>
    <w:rsid w:val="000A3F52"/>
    <w:rsid w:val="000A524B"/>
    <w:rsid w:val="000A5683"/>
    <w:rsid w:val="000A59D3"/>
    <w:rsid w:val="000A5F80"/>
    <w:rsid w:val="000A5FB2"/>
    <w:rsid w:val="000A6555"/>
    <w:rsid w:val="000A7EA2"/>
    <w:rsid w:val="000B163C"/>
    <w:rsid w:val="000B1768"/>
    <w:rsid w:val="000B2E8E"/>
    <w:rsid w:val="000B3A63"/>
    <w:rsid w:val="000B46D8"/>
    <w:rsid w:val="000B4C20"/>
    <w:rsid w:val="000B4DE6"/>
    <w:rsid w:val="000B4F7C"/>
    <w:rsid w:val="000B5F09"/>
    <w:rsid w:val="000B5F0E"/>
    <w:rsid w:val="000B6538"/>
    <w:rsid w:val="000B7169"/>
    <w:rsid w:val="000C0DD4"/>
    <w:rsid w:val="000C1A19"/>
    <w:rsid w:val="000C1C49"/>
    <w:rsid w:val="000C1F3E"/>
    <w:rsid w:val="000C3C41"/>
    <w:rsid w:val="000C4031"/>
    <w:rsid w:val="000C469E"/>
    <w:rsid w:val="000C4712"/>
    <w:rsid w:val="000C53C9"/>
    <w:rsid w:val="000C5633"/>
    <w:rsid w:val="000D0321"/>
    <w:rsid w:val="000D1E24"/>
    <w:rsid w:val="000D265E"/>
    <w:rsid w:val="000D26EC"/>
    <w:rsid w:val="000D3515"/>
    <w:rsid w:val="000D3A83"/>
    <w:rsid w:val="000D46A6"/>
    <w:rsid w:val="000D4C50"/>
    <w:rsid w:val="000D642B"/>
    <w:rsid w:val="000D71B0"/>
    <w:rsid w:val="000D7341"/>
    <w:rsid w:val="000D779C"/>
    <w:rsid w:val="000D7C9E"/>
    <w:rsid w:val="000D7FE1"/>
    <w:rsid w:val="000E12D9"/>
    <w:rsid w:val="000E14A7"/>
    <w:rsid w:val="000E20C3"/>
    <w:rsid w:val="000E3142"/>
    <w:rsid w:val="000E3CD8"/>
    <w:rsid w:val="000E3F96"/>
    <w:rsid w:val="000E5AC7"/>
    <w:rsid w:val="000E5BD1"/>
    <w:rsid w:val="000E6239"/>
    <w:rsid w:val="000E6D69"/>
    <w:rsid w:val="000E7CDC"/>
    <w:rsid w:val="000F0976"/>
    <w:rsid w:val="000F0E03"/>
    <w:rsid w:val="000F151D"/>
    <w:rsid w:val="000F2BF3"/>
    <w:rsid w:val="000F37D8"/>
    <w:rsid w:val="000F3E10"/>
    <w:rsid w:val="000F4A64"/>
    <w:rsid w:val="000F4E7A"/>
    <w:rsid w:val="000F5446"/>
    <w:rsid w:val="000F6EE8"/>
    <w:rsid w:val="000F702C"/>
    <w:rsid w:val="000F7621"/>
    <w:rsid w:val="001003D1"/>
    <w:rsid w:val="00100BF1"/>
    <w:rsid w:val="0010211A"/>
    <w:rsid w:val="001033F8"/>
    <w:rsid w:val="00103637"/>
    <w:rsid w:val="00104519"/>
    <w:rsid w:val="00104C0A"/>
    <w:rsid w:val="00106C1B"/>
    <w:rsid w:val="0010794C"/>
    <w:rsid w:val="00110605"/>
    <w:rsid w:val="00110B1B"/>
    <w:rsid w:val="00110E6A"/>
    <w:rsid w:val="00111430"/>
    <w:rsid w:val="00113425"/>
    <w:rsid w:val="0011489C"/>
    <w:rsid w:val="001156F4"/>
    <w:rsid w:val="001158F4"/>
    <w:rsid w:val="00115AB9"/>
    <w:rsid w:val="00117567"/>
    <w:rsid w:val="001175B0"/>
    <w:rsid w:val="001176BB"/>
    <w:rsid w:val="0012096D"/>
    <w:rsid w:val="00122E26"/>
    <w:rsid w:val="00122F3F"/>
    <w:rsid w:val="001240B2"/>
    <w:rsid w:val="00124FF9"/>
    <w:rsid w:val="001304A9"/>
    <w:rsid w:val="00132A4F"/>
    <w:rsid w:val="00132F5F"/>
    <w:rsid w:val="0013327B"/>
    <w:rsid w:val="00133C56"/>
    <w:rsid w:val="00133CA4"/>
    <w:rsid w:val="00134245"/>
    <w:rsid w:val="00134726"/>
    <w:rsid w:val="001349DA"/>
    <w:rsid w:val="00137CB9"/>
    <w:rsid w:val="00137F78"/>
    <w:rsid w:val="00141495"/>
    <w:rsid w:val="0014225F"/>
    <w:rsid w:val="001428CA"/>
    <w:rsid w:val="001428DC"/>
    <w:rsid w:val="00143401"/>
    <w:rsid w:val="00143B8B"/>
    <w:rsid w:val="00144EB5"/>
    <w:rsid w:val="00144F82"/>
    <w:rsid w:val="001450CE"/>
    <w:rsid w:val="001452A3"/>
    <w:rsid w:val="00145CB0"/>
    <w:rsid w:val="00146881"/>
    <w:rsid w:val="00146F36"/>
    <w:rsid w:val="00147A0E"/>
    <w:rsid w:val="00150F7D"/>
    <w:rsid w:val="00151AF0"/>
    <w:rsid w:val="00152C00"/>
    <w:rsid w:val="001542A7"/>
    <w:rsid w:val="00154595"/>
    <w:rsid w:val="00154A9D"/>
    <w:rsid w:val="00156340"/>
    <w:rsid w:val="00156991"/>
    <w:rsid w:val="00156BB1"/>
    <w:rsid w:val="00156BEB"/>
    <w:rsid w:val="001572CE"/>
    <w:rsid w:val="001574F5"/>
    <w:rsid w:val="0016025F"/>
    <w:rsid w:val="00161652"/>
    <w:rsid w:val="00161C04"/>
    <w:rsid w:val="00162222"/>
    <w:rsid w:val="001623D6"/>
    <w:rsid w:val="0016347F"/>
    <w:rsid w:val="00163493"/>
    <w:rsid w:val="00163CB2"/>
    <w:rsid w:val="001640A6"/>
    <w:rsid w:val="00164142"/>
    <w:rsid w:val="00164C46"/>
    <w:rsid w:val="001672E7"/>
    <w:rsid w:val="00167784"/>
    <w:rsid w:val="00170317"/>
    <w:rsid w:val="001711F7"/>
    <w:rsid w:val="00172DBC"/>
    <w:rsid w:val="00173DDA"/>
    <w:rsid w:val="00173EFC"/>
    <w:rsid w:val="001742FA"/>
    <w:rsid w:val="00174A1F"/>
    <w:rsid w:val="0017508F"/>
    <w:rsid w:val="001754DD"/>
    <w:rsid w:val="0017554B"/>
    <w:rsid w:val="0017637C"/>
    <w:rsid w:val="00177214"/>
    <w:rsid w:val="001801BB"/>
    <w:rsid w:val="00180A5C"/>
    <w:rsid w:val="0018230B"/>
    <w:rsid w:val="00182358"/>
    <w:rsid w:val="00182571"/>
    <w:rsid w:val="001840BC"/>
    <w:rsid w:val="001844C4"/>
    <w:rsid w:val="001847D5"/>
    <w:rsid w:val="0018510C"/>
    <w:rsid w:val="00185860"/>
    <w:rsid w:val="001858F0"/>
    <w:rsid w:val="0018634B"/>
    <w:rsid w:val="00186CD1"/>
    <w:rsid w:val="00186E3D"/>
    <w:rsid w:val="00190C7F"/>
    <w:rsid w:val="00190CAF"/>
    <w:rsid w:val="00191801"/>
    <w:rsid w:val="00191CA4"/>
    <w:rsid w:val="00191EBF"/>
    <w:rsid w:val="001929B9"/>
    <w:rsid w:val="00192DF6"/>
    <w:rsid w:val="00193F97"/>
    <w:rsid w:val="00194A5B"/>
    <w:rsid w:val="00194F80"/>
    <w:rsid w:val="00195A9C"/>
    <w:rsid w:val="0019628C"/>
    <w:rsid w:val="00196941"/>
    <w:rsid w:val="001A0533"/>
    <w:rsid w:val="001A1117"/>
    <w:rsid w:val="001A275A"/>
    <w:rsid w:val="001A2C2D"/>
    <w:rsid w:val="001A2D14"/>
    <w:rsid w:val="001A5F73"/>
    <w:rsid w:val="001A6052"/>
    <w:rsid w:val="001A750D"/>
    <w:rsid w:val="001A7B96"/>
    <w:rsid w:val="001A7DC0"/>
    <w:rsid w:val="001B1985"/>
    <w:rsid w:val="001B39D2"/>
    <w:rsid w:val="001B3DED"/>
    <w:rsid w:val="001B4BC8"/>
    <w:rsid w:val="001B4F68"/>
    <w:rsid w:val="001B4FAF"/>
    <w:rsid w:val="001B5E3F"/>
    <w:rsid w:val="001B65E8"/>
    <w:rsid w:val="001C0749"/>
    <w:rsid w:val="001C0FB1"/>
    <w:rsid w:val="001C0FBC"/>
    <w:rsid w:val="001C14F6"/>
    <w:rsid w:val="001C19C3"/>
    <w:rsid w:val="001C20F5"/>
    <w:rsid w:val="001C26F6"/>
    <w:rsid w:val="001C4043"/>
    <w:rsid w:val="001C40A0"/>
    <w:rsid w:val="001C44F4"/>
    <w:rsid w:val="001C4D2C"/>
    <w:rsid w:val="001C4D82"/>
    <w:rsid w:val="001C5F74"/>
    <w:rsid w:val="001C67E6"/>
    <w:rsid w:val="001C6B83"/>
    <w:rsid w:val="001D0724"/>
    <w:rsid w:val="001D0C40"/>
    <w:rsid w:val="001D108C"/>
    <w:rsid w:val="001D1134"/>
    <w:rsid w:val="001D20DD"/>
    <w:rsid w:val="001D226F"/>
    <w:rsid w:val="001D33E1"/>
    <w:rsid w:val="001D3D43"/>
    <w:rsid w:val="001D42A5"/>
    <w:rsid w:val="001D4E88"/>
    <w:rsid w:val="001D5C15"/>
    <w:rsid w:val="001D6123"/>
    <w:rsid w:val="001E10D0"/>
    <w:rsid w:val="001E130A"/>
    <w:rsid w:val="001E1374"/>
    <w:rsid w:val="001E257D"/>
    <w:rsid w:val="001E2584"/>
    <w:rsid w:val="001E25F6"/>
    <w:rsid w:val="001E2E9F"/>
    <w:rsid w:val="001E34B3"/>
    <w:rsid w:val="001E428D"/>
    <w:rsid w:val="001E5002"/>
    <w:rsid w:val="001E560C"/>
    <w:rsid w:val="001E56DF"/>
    <w:rsid w:val="001E591E"/>
    <w:rsid w:val="001E5EEF"/>
    <w:rsid w:val="001E6DFC"/>
    <w:rsid w:val="001E78E9"/>
    <w:rsid w:val="001F0728"/>
    <w:rsid w:val="001F178C"/>
    <w:rsid w:val="001F2091"/>
    <w:rsid w:val="001F23D9"/>
    <w:rsid w:val="001F2702"/>
    <w:rsid w:val="001F2826"/>
    <w:rsid w:val="001F3BC5"/>
    <w:rsid w:val="001F4029"/>
    <w:rsid w:val="001F5DD5"/>
    <w:rsid w:val="001F64E7"/>
    <w:rsid w:val="002001D6"/>
    <w:rsid w:val="00200270"/>
    <w:rsid w:val="0020030F"/>
    <w:rsid w:val="00200672"/>
    <w:rsid w:val="0020169D"/>
    <w:rsid w:val="00201A70"/>
    <w:rsid w:val="00201F6A"/>
    <w:rsid w:val="00202BCC"/>
    <w:rsid w:val="00202C90"/>
    <w:rsid w:val="00202F9E"/>
    <w:rsid w:val="002036B2"/>
    <w:rsid w:val="002038F1"/>
    <w:rsid w:val="00203C90"/>
    <w:rsid w:val="00204C6F"/>
    <w:rsid w:val="00205454"/>
    <w:rsid w:val="0020716A"/>
    <w:rsid w:val="0020727E"/>
    <w:rsid w:val="002079E2"/>
    <w:rsid w:val="00210A44"/>
    <w:rsid w:val="0021129A"/>
    <w:rsid w:val="00211EFF"/>
    <w:rsid w:val="002128E2"/>
    <w:rsid w:val="00213494"/>
    <w:rsid w:val="00213D5E"/>
    <w:rsid w:val="00214595"/>
    <w:rsid w:val="002145A7"/>
    <w:rsid w:val="00214F70"/>
    <w:rsid w:val="0021505F"/>
    <w:rsid w:val="00215206"/>
    <w:rsid w:val="002163C4"/>
    <w:rsid w:val="00216881"/>
    <w:rsid w:val="00216BE0"/>
    <w:rsid w:val="002175A7"/>
    <w:rsid w:val="00217DAC"/>
    <w:rsid w:val="00220147"/>
    <w:rsid w:val="00221420"/>
    <w:rsid w:val="00221565"/>
    <w:rsid w:val="002216CD"/>
    <w:rsid w:val="00223229"/>
    <w:rsid w:val="0022349B"/>
    <w:rsid w:val="00223958"/>
    <w:rsid w:val="0022398E"/>
    <w:rsid w:val="002241FB"/>
    <w:rsid w:val="0022489B"/>
    <w:rsid w:val="00225245"/>
    <w:rsid w:val="002255AE"/>
    <w:rsid w:val="00225A35"/>
    <w:rsid w:val="0022706B"/>
    <w:rsid w:val="00227BB3"/>
    <w:rsid w:val="00230D71"/>
    <w:rsid w:val="00230F2B"/>
    <w:rsid w:val="002313DC"/>
    <w:rsid w:val="002314B6"/>
    <w:rsid w:val="002314C8"/>
    <w:rsid w:val="00231737"/>
    <w:rsid w:val="0023186E"/>
    <w:rsid w:val="00231FDD"/>
    <w:rsid w:val="00232AA5"/>
    <w:rsid w:val="00233DC1"/>
    <w:rsid w:val="00234364"/>
    <w:rsid w:val="00234896"/>
    <w:rsid w:val="002357E8"/>
    <w:rsid w:val="00237818"/>
    <w:rsid w:val="00237E7A"/>
    <w:rsid w:val="00240065"/>
    <w:rsid w:val="0024139E"/>
    <w:rsid w:val="00241AC2"/>
    <w:rsid w:val="00241E23"/>
    <w:rsid w:val="00242C62"/>
    <w:rsid w:val="00242EB5"/>
    <w:rsid w:val="00243F3A"/>
    <w:rsid w:val="00247CC6"/>
    <w:rsid w:val="002511A1"/>
    <w:rsid w:val="002513FE"/>
    <w:rsid w:val="0025173A"/>
    <w:rsid w:val="002538AC"/>
    <w:rsid w:val="00253CAC"/>
    <w:rsid w:val="00254FE6"/>
    <w:rsid w:val="002552CD"/>
    <w:rsid w:val="00255E30"/>
    <w:rsid w:val="00256470"/>
    <w:rsid w:val="0025770A"/>
    <w:rsid w:val="00257A7E"/>
    <w:rsid w:val="00262E17"/>
    <w:rsid w:val="002665FB"/>
    <w:rsid w:val="00270318"/>
    <w:rsid w:val="002703CF"/>
    <w:rsid w:val="00270FDC"/>
    <w:rsid w:val="0027193C"/>
    <w:rsid w:val="00273969"/>
    <w:rsid w:val="00273D12"/>
    <w:rsid w:val="00273E38"/>
    <w:rsid w:val="00274564"/>
    <w:rsid w:val="00274F61"/>
    <w:rsid w:val="002754E2"/>
    <w:rsid w:val="0027684C"/>
    <w:rsid w:val="00276A15"/>
    <w:rsid w:val="00276B2E"/>
    <w:rsid w:val="00276C6C"/>
    <w:rsid w:val="002779CA"/>
    <w:rsid w:val="00280E71"/>
    <w:rsid w:val="002817DE"/>
    <w:rsid w:val="00281D66"/>
    <w:rsid w:val="00282900"/>
    <w:rsid w:val="0028294B"/>
    <w:rsid w:val="00282E4E"/>
    <w:rsid w:val="00283395"/>
    <w:rsid w:val="00283437"/>
    <w:rsid w:val="002845C5"/>
    <w:rsid w:val="002859AA"/>
    <w:rsid w:val="00285B59"/>
    <w:rsid w:val="00285EC7"/>
    <w:rsid w:val="00287EE9"/>
    <w:rsid w:val="00290864"/>
    <w:rsid w:val="00290997"/>
    <w:rsid w:val="00290D73"/>
    <w:rsid w:val="00290DAF"/>
    <w:rsid w:val="00290E12"/>
    <w:rsid w:val="0029140C"/>
    <w:rsid w:val="00291412"/>
    <w:rsid w:val="0029150D"/>
    <w:rsid w:val="00291FDC"/>
    <w:rsid w:val="002920B5"/>
    <w:rsid w:val="00292880"/>
    <w:rsid w:val="0029297E"/>
    <w:rsid w:val="00292F19"/>
    <w:rsid w:val="00293EBC"/>
    <w:rsid w:val="0029409A"/>
    <w:rsid w:val="00294519"/>
    <w:rsid w:val="0029463A"/>
    <w:rsid w:val="00294F35"/>
    <w:rsid w:val="00296204"/>
    <w:rsid w:val="002970FC"/>
    <w:rsid w:val="00297BCC"/>
    <w:rsid w:val="002A1805"/>
    <w:rsid w:val="002A279C"/>
    <w:rsid w:val="002A2B9E"/>
    <w:rsid w:val="002A46DD"/>
    <w:rsid w:val="002A4C6C"/>
    <w:rsid w:val="002A5E32"/>
    <w:rsid w:val="002A69F6"/>
    <w:rsid w:val="002A6E1D"/>
    <w:rsid w:val="002A7085"/>
    <w:rsid w:val="002B3AB9"/>
    <w:rsid w:val="002B3DBE"/>
    <w:rsid w:val="002B4CE0"/>
    <w:rsid w:val="002B4DE9"/>
    <w:rsid w:val="002B511E"/>
    <w:rsid w:val="002B52A6"/>
    <w:rsid w:val="002B5438"/>
    <w:rsid w:val="002B5603"/>
    <w:rsid w:val="002B5B12"/>
    <w:rsid w:val="002B797C"/>
    <w:rsid w:val="002C1075"/>
    <w:rsid w:val="002C11F0"/>
    <w:rsid w:val="002C1C6D"/>
    <w:rsid w:val="002C20F8"/>
    <w:rsid w:val="002C353E"/>
    <w:rsid w:val="002C4A4A"/>
    <w:rsid w:val="002C4A87"/>
    <w:rsid w:val="002C4AA3"/>
    <w:rsid w:val="002C4E51"/>
    <w:rsid w:val="002C611D"/>
    <w:rsid w:val="002C69A7"/>
    <w:rsid w:val="002C6F9C"/>
    <w:rsid w:val="002D059B"/>
    <w:rsid w:val="002D0608"/>
    <w:rsid w:val="002D0AB5"/>
    <w:rsid w:val="002D1061"/>
    <w:rsid w:val="002D1C8A"/>
    <w:rsid w:val="002D2233"/>
    <w:rsid w:val="002D3FBB"/>
    <w:rsid w:val="002D44D3"/>
    <w:rsid w:val="002D4791"/>
    <w:rsid w:val="002D4AE1"/>
    <w:rsid w:val="002D52E2"/>
    <w:rsid w:val="002D5AF6"/>
    <w:rsid w:val="002D71B4"/>
    <w:rsid w:val="002E08A1"/>
    <w:rsid w:val="002E1AB6"/>
    <w:rsid w:val="002E282A"/>
    <w:rsid w:val="002E397B"/>
    <w:rsid w:val="002E56B2"/>
    <w:rsid w:val="002E6987"/>
    <w:rsid w:val="002F0121"/>
    <w:rsid w:val="002F0A87"/>
    <w:rsid w:val="002F0B06"/>
    <w:rsid w:val="002F1320"/>
    <w:rsid w:val="002F1FB5"/>
    <w:rsid w:val="002F22AA"/>
    <w:rsid w:val="002F2577"/>
    <w:rsid w:val="002F2E3A"/>
    <w:rsid w:val="002F3E49"/>
    <w:rsid w:val="002F3FC9"/>
    <w:rsid w:val="002F4331"/>
    <w:rsid w:val="002F4346"/>
    <w:rsid w:val="002F4449"/>
    <w:rsid w:val="002F45D6"/>
    <w:rsid w:val="002F5708"/>
    <w:rsid w:val="002F62AC"/>
    <w:rsid w:val="002F63E0"/>
    <w:rsid w:val="002F6635"/>
    <w:rsid w:val="002F6796"/>
    <w:rsid w:val="002F7B38"/>
    <w:rsid w:val="002F7E30"/>
    <w:rsid w:val="00300F02"/>
    <w:rsid w:val="00301C3C"/>
    <w:rsid w:val="00302818"/>
    <w:rsid w:val="00302A43"/>
    <w:rsid w:val="00303D87"/>
    <w:rsid w:val="00304086"/>
    <w:rsid w:val="00304AEE"/>
    <w:rsid w:val="003054E6"/>
    <w:rsid w:val="00305855"/>
    <w:rsid w:val="003071B7"/>
    <w:rsid w:val="00307CA7"/>
    <w:rsid w:val="00310DA7"/>
    <w:rsid w:val="00311B64"/>
    <w:rsid w:val="003120F9"/>
    <w:rsid w:val="0031232E"/>
    <w:rsid w:val="00312719"/>
    <w:rsid w:val="0031342F"/>
    <w:rsid w:val="00313BA3"/>
    <w:rsid w:val="00314196"/>
    <w:rsid w:val="003145F3"/>
    <w:rsid w:val="003162E2"/>
    <w:rsid w:val="003169A7"/>
    <w:rsid w:val="00316D29"/>
    <w:rsid w:val="00316EC7"/>
    <w:rsid w:val="00317033"/>
    <w:rsid w:val="003202BC"/>
    <w:rsid w:val="003203EA"/>
    <w:rsid w:val="00320F26"/>
    <w:rsid w:val="00322301"/>
    <w:rsid w:val="0032300D"/>
    <w:rsid w:val="00323DE9"/>
    <w:rsid w:val="00323E23"/>
    <w:rsid w:val="003247DC"/>
    <w:rsid w:val="003251A2"/>
    <w:rsid w:val="00325850"/>
    <w:rsid w:val="00325FB1"/>
    <w:rsid w:val="00326BD8"/>
    <w:rsid w:val="00326F71"/>
    <w:rsid w:val="00331258"/>
    <w:rsid w:val="00334916"/>
    <w:rsid w:val="0033782E"/>
    <w:rsid w:val="00340CAF"/>
    <w:rsid w:val="00341536"/>
    <w:rsid w:val="00341750"/>
    <w:rsid w:val="0034484A"/>
    <w:rsid w:val="00344A3F"/>
    <w:rsid w:val="00344F52"/>
    <w:rsid w:val="00344F9E"/>
    <w:rsid w:val="003457B0"/>
    <w:rsid w:val="00345EED"/>
    <w:rsid w:val="00346621"/>
    <w:rsid w:val="00346D2C"/>
    <w:rsid w:val="00346E49"/>
    <w:rsid w:val="003471CC"/>
    <w:rsid w:val="0034794C"/>
    <w:rsid w:val="003500B8"/>
    <w:rsid w:val="00350496"/>
    <w:rsid w:val="00350869"/>
    <w:rsid w:val="0035095F"/>
    <w:rsid w:val="00351DE5"/>
    <w:rsid w:val="0035207C"/>
    <w:rsid w:val="0035264A"/>
    <w:rsid w:val="00352DD1"/>
    <w:rsid w:val="0035440D"/>
    <w:rsid w:val="00355270"/>
    <w:rsid w:val="00355295"/>
    <w:rsid w:val="00355569"/>
    <w:rsid w:val="0035574B"/>
    <w:rsid w:val="00360108"/>
    <w:rsid w:val="003610D5"/>
    <w:rsid w:val="00361953"/>
    <w:rsid w:val="00361CB8"/>
    <w:rsid w:val="00362430"/>
    <w:rsid w:val="00362435"/>
    <w:rsid w:val="00362B12"/>
    <w:rsid w:val="0036454B"/>
    <w:rsid w:val="00365025"/>
    <w:rsid w:val="00365B86"/>
    <w:rsid w:val="00365E3F"/>
    <w:rsid w:val="00367036"/>
    <w:rsid w:val="00367189"/>
    <w:rsid w:val="003677A1"/>
    <w:rsid w:val="00367C83"/>
    <w:rsid w:val="0037009E"/>
    <w:rsid w:val="00370B3E"/>
    <w:rsid w:val="00372115"/>
    <w:rsid w:val="003723C6"/>
    <w:rsid w:val="00372EFC"/>
    <w:rsid w:val="00374815"/>
    <w:rsid w:val="00374A25"/>
    <w:rsid w:val="00374EE4"/>
    <w:rsid w:val="0037519C"/>
    <w:rsid w:val="003755AD"/>
    <w:rsid w:val="00375822"/>
    <w:rsid w:val="003760C7"/>
    <w:rsid w:val="00376242"/>
    <w:rsid w:val="00376F79"/>
    <w:rsid w:val="0037703C"/>
    <w:rsid w:val="00380A26"/>
    <w:rsid w:val="00380A90"/>
    <w:rsid w:val="00380B73"/>
    <w:rsid w:val="00380D0E"/>
    <w:rsid w:val="00380F3E"/>
    <w:rsid w:val="00385860"/>
    <w:rsid w:val="00385B88"/>
    <w:rsid w:val="00385BCC"/>
    <w:rsid w:val="00385DCD"/>
    <w:rsid w:val="00385E52"/>
    <w:rsid w:val="0038647A"/>
    <w:rsid w:val="00387CAB"/>
    <w:rsid w:val="003904F0"/>
    <w:rsid w:val="00390524"/>
    <w:rsid w:val="00391371"/>
    <w:rsid w:val="00391D0F"/>
    <w:rsid w:val="00392948"/>
    <w:rsid w:val="00392F23"/>
    <w:rsid w:val="00394506"/>
    <w:rsid w:val="00394BA8"/>
    <w:rsid w:val="00394D95"/>
    <w:rsid w:val="00394E9A"/>
    <w:rsid w:val="00395019"/>
    <w:rsid w:val="00396C20"/>
    <w:rsid w:val="00396EB2"/>
    <w:rsid w:val="003978D7"/>
    <w:rsid w:val="003A0ECC"/>
    <w:rsid w:val="003A15EB"/>
    <w:rsid w:val="003A19C9"/>
    <w:rsid w:val="003A3635"/>
    <w:rsid w:val="003A3810"/>
    <w:rsid w:val="003A3813"/>
    <w:rsid w:val="003A4011"/>
    <w:rsid w:val="003A41EC"/>
    <w:rsid w:val="003A4923"/>
    <w:rsid w:val="003A563D"/>
    <w:rsid w:val="003A5CD4"/>
    <w:rsid w:val="003A5FCF"/>
    <w:rsid w:val="003A6316"/>
    <w:rsid w:val="003A634E"/>
    <w:rsid w:val="003A641A"/>
    <w:rsid w:val="003A704A"/>
    <w:rsid w:val="003A7161"/>
    <w:rsid w:val="003A79C0"/>
    <w:rsid w:val="003A7E17"/>
    <w:rsid w:val="003B00E3"/>
    <w:rsid w:val="003B0B7A"/>
    <w:rsid w:val="003B1AB3"/>
    <w:rsid w:val="003B3D0A"/>
    <w:rsid w:val="003B488B"/>
    <w:rsid w:val="003B4A71"/>
    <w:rsid w:val="003B4D03"/>
    <w:rsid w:val="003B5D08"/>
    <w:rsid w:val="003B63E6"/>
    <w:rsid w:val="003B71DF"/>
    <w:rsid w:val="003B76F1"/>
    <w:rsid w:val="003B77D4"/>
    <w:rsid w:val="003B7D6C"/>
    <w:rsid w:val="003B7E5B"/>
    <w:rsid w:val="003B7F5E"/>
    <w:rsid w:val="003C0F4D"/>
    <w:rsid w:val="003C1907"/>
    <w:rsid w:val="003C1C86"/>
    <w:rsid w:val="003C20A5"/>
    <w:rsid w:val="003C246A"/>
    <w:rsid w:val="003C28A4"/>
    <w:rsid w:val="003C2B1B"/>
    <w:rsid w:val="003C3BA3"/>
    <w:rsid w:val="003C3BE6"/>
    <w:rsid w:val="003C3BE9"/>
    <w:rsid w:val="003C3F3C"/>
    <w:rsid w:val="003C4698"/>
    <w:rsid w:val="003C4C74"/>
    <w:rsid w:val="003C6647"/>
    <w:rsid w:val="003C6839"/>
    <w:rsid w:val="003C6E1C"/>
    <w:rsid w:val="003C7B61"/>
    <w:rsid w:val="003D0B74"/>
    <w:rsid w:val="003D103E"/>
    <w:rsid w:val="003D26BA"/>
    <w:rsid w:val="003D4045"/>
    <w:rsid w:val="003D43AB"/>
    <w:rsid w:val="003D4C81"/>
    <w:rsid w:val="003D6303"/>
    <w:rsid w:val="003D7AA8"/>
    <w:rsid w:val="003E0331"/>
    <w:rsid w:val="003E0E3A"/>
    <w:rsid w:val="003E11F1"/>
    <w:rsid w:val="003E12C4"/>
    <w:rsid w:val="003E1582"/>
    <w:rsid w:val="003E18F7"/>
    <w:rsid w:val="003E27C9"/>
    <w:rsid w:val="003E318C"/>
    <w:rsid w:val="003E3190"/>
    <w:rsid w:val="003E3BDB"/>
    <w:rsid w:val="003E4FAC"/>
    <w:rsid w:val="003E5585"/>
    <w:rsid w:val="003E5606"/>
    <w:rsid w:val="003E6026"/>
    <w:rsid w:val="003E64B0"/>
    <w:rsid w:val="003E7C44"/>
    <w:rsid w:val="003F0C74"/>
    <w:rsid w:val="003F0EA6"/>
    <w:rsid w:val="003F13C5"/>
    <w:rsid w:val="003F193F"/>
    <w:rsid w:val="003F2B40"/>
    <w:rsid w:val="003F2E69"/>
    <w:rsid w:val="003F4553"/>
    <w:rsid w:val="003F4803"/>
    <w:rsid w:val="003F4A1B"/>
    <w:rsid w:val="003F52D8"/>
    <w:rsid w:val="003F5460"/>
    <w:rsid w:val="003F57FF"/>
    <w:rsid w:val="00400093"/>
    <w:rsid w:val="00400FA9"/>
    <w:rsid w:val="00402A88"/>
    <w:rsid w:val="00403629"/>
    <w:rsid w:val="0040477D"/>
    <w:rsid w:val="00404AC7"/>
    <w:rsid w:val="0040511A"/>
    <w:rsid w:val="00405750"/>
    <w:rsid w:val="00405FBB"/>
    <w:rsid w:val="0040659F"/>
    <w:rsid w:val="00406B32"/>
    <w:rsid w:val="00407649"/>
    <w:rsid w:val="00410F14"/>
    <w:rsid w:val="00410F4E"/>
    <w:rsid w:val="00411B02"/>
    <w:rsid w:val="004122D5"/>
    <w:rsid w:val="00412AE8"/>
    <w:rsid w:val="00412CE8"/>
    <w:rsid w:val="0041430E"/>
    <w:rsid w:val="00415633"/>
    <w:rsid w:val="0042012D"/>
    <w:rsid w:val="00421091"/>
    <w:rsid w:val="004221B8"/>
    <w:rsid w:val="0042279F"/>
    <w:rsid w:val="00422892"/>
    <w:rsid w:val="00423151"/>
    <w:rsid w:val="00423ABD"/>
    <w:rsid w:val="00423B88"/>
    <w:rsid w:val="0042565D"/>
    <w:rsid w:val="004267E3"/>
    <w:rsid w:val="0042725B"/>
    <w:rsid w:val="00430A37"/>
    <w:rsid w:val="00430E5F"/>
    <w:rsid w:val="004314F1"/>
    <w:rsid w:val="00431613"/>
    <w:rsid w:val="00432469"/>
    <w:rsid w:val="0043346D"/>
    <w:rsid w:val="004346BE"/>
    <w:rsid w:val="00435576"/>
    <w:rsid w:val="00437836"/>
    <w:rsid w:val="00440EED"/>
    <w:rsid w:val="0044237A"/>
    <w:rsid w:val="00442A2A"/>
    <w:rsid w:val="004440B5"/>
    <w:rsid w:val="00444A30"/>
    <w:rsid w:val="00445010"/>
    <w:rsid w:val="00445F40"/>
    <w:rsid w:val="004468AE"/>
    <w:rsid w:val="00446D98"/>
    <w:rsid w:val="0045032A"/>
    <w:rsid w:val="0045044C"/>
    <w:rsid w:val="00450995"/>
    <w:rsid w:val="00450B05"/>
    <w:rsid w:val="00450BEE"/>
    <w:rsid w:val="00450C01"/>
    <w:rsid w:val="00451A0C"/>
    <w:rsid w:val="00452375"/>
    <w:rsid w:val="0045339D"/>
    <w:rsid w:val="0045445F"/>
    <w:rsid w:val="00454A59"/>
    <w:rsid w:val="00454D18"/>
    <w:rsid w:val="00455DA8"/>
    <w:rsid w:val="00460890"/>
    <w:rsid w:val="00460B01"/>
    <w:rsid w:val="004614AD"/>
    <w:rsid w:val="00461997"/>
    <w:rsid w:val="004621A2"/>
    <w:rsid w:val="00462E7E"/>
    <w:rsid w:val="00463946"/>
    <w:rsid w:val="0046414C"/>
    <w:rsid w:val="00464966"/>
    <w:rsid w:val="004649C6"/>
    <w:rsid w:val="00465775"/>
    <w:rsid w:val="00465AEC"/>
    <w:rsid w:val="00465B93"/>
    <w:rsid w:val="00467614"/>
    <w:rsid w:val="00467797"/>
    <w:rsid w:val="00470155"/>
    <w:rsid w:val="00470290"/>
    <w:rsid w:val="00470524"/>
    <w:rsid w:val="00470C28"/>
    <w:rsid w:val="00470DCE"/>
    <w:rsid w:val="00470FB8"/>
    <w:rsid w:val="004713B0"/>
    <w:rsid w:val="004719D9"/>
    <w:rsid w:val="00471F3F"/>
    <w:rsid w:val="00471F46"/>
    <w:rsid w:val="00475CF1"/>
    <w:rsid w:val="0047624B"/>
    <w:rsid w:val="00476468"/>
    <w:rsid w:val="00476854"/>
    <w:rsid w:val="0047788A"/>
    <w:rsid w:val="00477B1D"/>
    <w:rsid w:val="00477FE8"/>
    <w:rsid w:val="00480502"/>
    <w:rsid w:val="00480983"/>
    <w:rsid w:val="00480EDC"/>
    <w:rsid w:val="00481028"/>
    <w:rsid w:val="0048130B"/>
    <w:rsid w:val="0048163C"/>
    <w:rsid w:val="0048171F"/>
    <w:rsid w:val="00481F00"/>
    <w:rsid w:val="004821F6"/>
    <w:rsid w:val="004825B6"/>
    <w:rsid w:val="0048396A"/>
    <w:rsid w:val="00483B41"/>
    <w:rsid w:val="004850B6"/>
    <w:rsid w:val="004867A4"/>
    <w:rsid w:val="004871E7"/>
    <w:rsid w:val="004919F3"/>
    <w:rsid w:val="00491B52"/>
    <w:rsid w:val="00491C74"/>
    <w:rsid w:val="00492FCC"/>
    <w:rsid w:val="00495825"/>
    <w:rsid w:val="004958DE"/>
    <w:rsid w:val="00496494"/>
    <w:rsid w:val="004965A9"/>
    <w:rsid w:val="00496A9B"/>
    <w:rsid w:val="00496CA8"/>
    <w:rsid w:val="00496FE0"/>
    <w:rsid w:val="00497385"/>
    <w:rsid w:val="004976E7"/>
    <w:rsid w:val="00497A39"/>
    <w:rsid w:val="004A06A0"/>
    <w:rsid w:val="004A1378"/>
    <w:rsid w:val="004A142A"/>
    <w:rsid w:val="004A1D6D"/>
    <w:rsid w:val="004A2E85"/>
    <w:rsid w:val="004A40FD"/>
    <w:rsid w:val="004A52FA"/>
    <w:rsid w:val="004A64EA"/>
    <w:rsid w:val="004A659D"/>
    <w:rsid w:val="004A6724"/>
    <w:rsid w:val="004A74B1"/>
    <w:rsid w:val="004A7528"/>
    <w:rsid w:val="004B163E"/>
    <w:rsid w:val="004B1BCB"/>
    <w:rsid w:val="004B2FB2"/>
    <w:rsid w:val="004B383C"/>
    <w:rsid w:val="004B4A62"/>
    <w:rsid w:val="004B5FE7"/>
    <w:rsid w:val="004B637A"/>
    <w:rsid w:val="004B70DE"/>
    <w:rsid w:val="004B7106"/>
    <w:rsid w:val="004B72F9"/>
    <w:rsid w:val="004B7557"/>
    <w:rsid w:val="004B7655"/>
    <w:rsid w:val="004B7BA6"/>
    <w:rsid w:val="004C01DC"/>
    <w:rsid w:val="004C1800"/>
    <w:rsid w:val="004C194E"/>
    <w:rsid w:val="004C2769"/>
    <w:rsid w:val="004C2DD6"/>
    <w:rsid w:val="004C39D5"/>
    <w:rsid w:val="004C429C"/>
    <w:rsid w:val="004C4D1A"/>
    <w:rsid w:val="004C52A0"/>
    <w:rsid w:val="004C55DF"/>
    <w:rsid w:val="004C5845"/>
    <w:rsid w:val="004C664F"/>
    <w:rsid w:val="004C6683"/>
    <w:rsid w:val="004C7AA3"/>
    <w:rsid w:val="004D0211"/>
    <w:rsid w:val="004D0761"/>
    <w:rsid w:val="004D10E0"/>
    <w:rsid w:val="004D287E"/>
    <w:rsid w:val="004D3232"/>
    <w:rsid w:val="004D33E5"/>
    <w:rsid w:val="004D3620"/>
    <w:rsid w:val="004D39C2"/>
    <w:rsid w:val="004D4A90"/>
    <w:rsid w:val="004D4C50"/>
    <w:rsid w:val="004D4EEA"/>
    <w:rsid w:val="004D4FD4"/>
    <w:rsid w:val="004D5702"/>
    <w:rsid w:val="004D679C"/>
    <w:rsid w:val="004D69B3"/>
    <w:rsid w:val="004D6BB1"/>
    <w:rsid w:val="004D7166"/>
    <w:rsid w:val="004E04DF"/>
    <w:rsid w:val="004E1606"/>
    <w:rsid w:val="004E17BE"/>
    <w:rsid w:val="004E2D08"/>
    <w:rsid w:val="004E30B5"/>
    <w:rsid w:val="004E314A"/>
    <w:rsid w:val="004E4197"/>
    <w:rsid w:val="004E493D"/>
    <w:rsid w:val="004E52DF"/>
    <w:rsid w:val="004E64AE"/>
    <w:rsid w:val="004E669B"/>
    <w:rsid w:val="004E7767"/>
    <w:rsid w:val="004F05A0"/>
    <w:rsid w:val="004F067C"/>
    <w:rsid w:val="004F09EE"/>
    <w:rsid w:val="004F0A78"/>
    <w:rsid w:val="004F12B4"/>
    <w:rsid w:val="004F1843"/>
    <w:rsid w:val="004F1856"/>
    <w:rsid w:val="004F1D42"/>
    <w:rsid w:val="004F29E1"/>
    <w:rsid w:val="004F2B10"/>
    <w:rsid w:val="004F31F9"/>
    <w:rsid w:val="004F3F73"/>
    <w:rsid w:val="004F42C2"/>
    <w:rsid w:val="004F6CB0"/>
    <w:rsid w:val="004F7A60"/>
    <w:rsid w:val="005002A9"/>
    <w:rsid w:val="0050031B"/>
    <w:rsid w:val="00501708"/>
    <w:rsid w:val="0050254C"/>
    <w:rsid w:val="0050285E"/>
    <w:rsid w:val="005040BC"/>
    <w:rsid w:val="00504CB9"/>
    <w:rsid w:val="0050513D"/>
    <w:rsid w:val="005052D0"/>
    <w:rsid w:val="00506B6A"/>
    <w:rsid w:val="00507D1A"/>
    <w:rsid w:val="00510993"/>
    <w:rsid w:val="00510C01"/>
    <w:rsid w:val="005121B7"/>
    <w:rsid w:val="00512345"/>
    <w:rsid w:val="005128E9"/>
    <w:rsid w:val="00512D3E"/>
    <w:rsid w:val="00513B1B"/>
    <w:rsid w:val="00514A83"/>
    <w:rsid w:val="00515EFF"/>
    <w:rsid w:val="00515F8B"/>
    <w:rsid w:val="00516881"/>
    <w:rsid w:val="00516D8C"/>
    <w:rsid w:val="00517657"/>
    <w:rsid w:val="00517747"/>
    <w:rsid w:val="005241D1"/>
    <w:rsid w:val="00525156"/>
    <w:rsid w:val="005255F1"/>
    <w:rsid w:val="00525709"/>
    <w:rsid w:val="00525802"/>
    <w:rsid w:val="0052670F"/>
    <w:rsid w:val="00526A92"/>
    <w:rsid w:val="00526C22"/>
    <w:rsid w:val="005278B3"/>
    <w:rsid w:val="00530576"/>
    <w:rsid w:val="005314D5"/>
    <w:rsid w:val="00531FA2"/>
    <w:rsid w:val="0053357F"/>
    <w:rsid w:val="00533A5D"/>
    <w:rsid w:val="00533C59"/>
    <w:rsid w:val="00534A92"/>
    <w:rsid w:val="00535513"/>
    <w:rsid w:val="00537B3B"/>
    <w:rsid w:val="005407D7"/>
    <w:rsid w:val="00540F78"/>
    <w:rsid w:val="0054114A"/>
    <w:rsid w:val="005411F2"/>
    <w:rsid w:val="005416EA"/>
    <w:rsid w:val="005419B2"/>
    <w:rsid w:val="005433C3"/>
    <w:rsid w:val="00543564"/>
    <w:rsid w:val="005447FC"/>
    <w:rsid w:val="005450C4"/>
    <w:rsid w:val="0054561C"/>
    <w:rsid w:val="0054677F"/>
    <w:rsid w:val="005468D2"/>
    <w:rsid w:val="0055042A"/>
    <w:rsid w:val="00550CD0"/>
    <w:rsid w:val="0055106A"/>
    <w:rsid w:val="00551764"/>
    <w:rsid w:val="00552AE3"/>
    <w:rsid w:val="00552E8A"/>
    <w:rsid w:val="00553B23"/>
    <w:rsid w:val="00553CB2"/>
    <w:rsid w:val="00554136"/>
    <w:rsid w:val="005549E6"/>
    <w:rsid w:val="00554E63"/>
    <w:rsid w:val="00555004"/>
    <w:rsid w:val="005563A3"/>
    <w:rsid w:val="00556924"/>
    <w:rsid w:val="00556C07"/>
    <w:rsid w:val="00556CC6"/>
    <w:rsid w:val="00556EC2"/>
    <w:rsid w:val="00557177"/>
    <w:rsid w:val="00561154"/>
    <w:rsid w:val="005614DC"/>
    <w:rsid w:val="00561BD5"/>
    <w:rsid w:val="00561DCE"/>
    <w:rsid w:val="00561DD9"/>
    <w:rsid w:val="00561FB6"/>
    <w:rsid w:val="005620E4"/>
    <w:rsid w:val="005635DD"/>
    <w:rsid w:val="0056412B"/>
    <w:rsid w:val="00564E44"/>
    <w:rsid w:val="00565639"/>
    <w:rsid w:val="00565807"/>
    <w:rsid w:val="00565DC9"/>
    <w:rsid w:val="005666AB"/>
    <w:rsid w:val="005666F7"/>
    <w:rsid w:val="0056779C"/>
    <w:rsid w:val="0057011E"/>
    <w:rsid w:val="0057170D"/>
    <w:rsid w:val="00571F09"/>
    <w:rsid w:val="005733BC"/>
    <w:rsid w:val="005735DD"/>
    <w:rsid w:val="00573F81"/>
    <w:rsid w:val="00574901"/>
    <w:rsid w:val="00574D3A"/>
    <w:rsid w:val="00574E92"/>
    <w:rsid w:val="005761A3"/>
    <w:rsid w:val="00580C77"/>
    <w:rsid w:val="00580D5B"/>
    <w:rsid w:val="00580DE8"/>
    <w:rsid w:val="00581398"/>
    <w:rsid w:val="00581BC6"/>
    <w:rsid w:val="00582625"/>
    <w:rsid w:val="00582CB8"/>
    <w:rsid w:val="00583001"/>
    <w:rsid w:val="00583358"/>
    <w:rsid w:val="005849EC"/>
    <w:rsid w:val="005856F0"/>
    <w:rsid w:val="0058638F"/>
    <w:rsid w:val="00586847"/>
    <w:rsid w:val="00586B5D"/>
    <w:rsid w:val="005875E5"/>
    <w:rsid w:val="00590565"/>
    <w:rsid w:val="00590BC1"/>
    <w:rsid w:val="00591C57"/>
    <w:rsid w:val="0059366D"/>
    <w:rsid w:val="00594F89"/>
    <w:rsid w:val="005951C7"/>
    <w:rsid w:val="00595A28"/>
    <w:rsid w:val="00596464"/>
    <w:rsid w:val="00597A61"/>
    <w:rsid w:val="005A014D"/>
    <w:rsid w:val="005A051A"/>
    <w:rsid w:val="005A11DC"/>
    <w:rsid w:val="005A186C"/>
    <w:rsid w:val="005A1AF1"/>
    <w:rsid w:val="005A1D1C"/>
    <w:rsid w:val="005A206E"/>
    <w:rsid w:val="005A255D"/>
    <w:rsid w:val="005A283B"/>
    <w:rsid w:val="005A30F6"/>
    <w:rsid w:val="005A320B"/>
    <w:rsid w:val="005A32D1"/>
    <w:rsid w:val="005A3836"/>
    <w:rsid w:val="005A38EE"/>
    <w:rsid w:val="005A3965"/>
    <w:rsid w:val="005A4006"/>
    <w:rsid w:val="005A45C4"/>
    <w:rsid w:val="005A55B6"/>
    <w:rsid w:val="005A5A21"/>
    <w:rsid w:val="005A5D7B"/>
    <w:rsid w:val="005A6EAB"/>
    <w:rsid w:val="005A6F0D"/>
    <w:rsid w:val="005A74D2"/>
    <w:rsid w:val="005B0BDA"/>
    <w:rsid w:val="005B0D7D"/>
    <w:rsid w:val="005B1A99"/>
    <w:rsid w:val="005B1A9C"/>
    <w:rsid w:val="005B1B2D"/>
    <w:rsid w:val="005B358D"/>
    <w:rsid w:val="005B3684"/>
    <w:rsid w:val="005B3B38"/>
    <w:rsid w:val="005B3C57"/>
    <w:rsid w:val="005B42B6"/>
    <w:rsid w:val="005B4389"/>
    <w:rsid w:val="005B5302"/>
    <w:rsid w:val="005B60F1"/>
    <w:rsid w:val="005B6395"/>
    <w:rsid w:val="005B7D0B"/>
    <w:rsid w:val="005C005D"/>
    <w:rsid w:val="005C025D"/>
    <w:rsid w:val="005C16A4"/>
    <w:rsid w:val="005C204A"/>
    <w:rsid w:val="005C30CB"/>
    <w:rsid w:val="005C4428"/>
    <w:rsid w:val="005C4E92"/>
    <w:rsid w:val="005C50F2"/>
    <w:rsid w:val="005C5A0F"/>
    <w:rsid w:val="005C5FB4"/>
    <w:rsid w:val="005C7781"/>
    <w:rsid w:val="005D1DF1"/>
    <w:rsid w:val="005D299E"/>
    <w:rsid w:val="005D35DE"/>
    <w:rsid w:val="005D3DA3"/>
    <w:rsid w:val="005D3F5F"/>
    <w:rsid w:val="005D4143"/>
    <w:rsid w:val="005D4223"/>
    <w:rsid w:val="005D58B1"/>
    <w:rsid w:val="005D62CB"/>
    <w:rsid w:val="005D682C"/>
    <w:rsid w:val="005D6872"/>
    <w:rsid w:val="005D6D52"/>
    <w:rsid w:val="005D70DB"/>
    <w:rsid w:val="005D7EE1"/>
    <w:rsid w:val="005E02C6"/>
    <w:rsid w:val="005E0E0F"/>
    <w:rsid w:val="005E1DC9"/>
    <w:rsid w:val="005E24F9"/>
    <w:rsid w:val="005E25ED"/>
    <w:rsid w:val="005E3A78"/>
    <w:rsid w:val="005E4060"/>
    <w:rsid w:val="005E4CF3"/>
    <w:rsid w:val="005E5CDB"/>
    <w:rsid w:val="005E652A"/>
    <w:rsid w:val="005E7988"/>
    <w:rsid w:val="005E79F1"/>
    <w:rsid w:val="005F0148"/>
    <w:rsid w:val="005F05C1"/>
    <w:rsid w:val="005F1059"/>
    <w:rsid w:val="005F12B9"/>
    <w:rsid w:val="005F156B"/>
    <w:rsid w:val="005F1BBF"/>
    <w:rsid w:val="005F1BFA"/>
    <w:rsid w:val="005F1D1C"/>
    <w:rsid w:val="005F1DDA"/>
    <w:rsid w:val="005F3648"/>
    <w:rsid w:val="005F41F6"/>
    <w:rsid w:val="005F49A1"/>
    <w:rsid w:val="005F4C22"/>
    <w:rsid w:val="005F4E61"/>
    <w:rsid w:val="005F53A2"/>
    <w:rsid w:val="005F53D1"/>
    <w:rsid w:val="005F7DB9"/>
    <w:rsid w:val="005F7E76"/>
    <w:rsid w:val="0060049B"/>
    <w:rsid w:val="006007E3"/>
    <w:rsid w:val="00601010"/>
    <w:rsid w:val="006018F7"/>
    <w:rsid w:val="0060198D"/>
    <w:rsid w:val="00602294"/>
    <w:rsid w:val="00602359"/>
    <w:rsid w:val="006035AE"/>
    <w:rsid w:val="006036F3"/>
    <w:rsid w:val="00603CA3"/>
    <w:rsid w:val="00603DFD"/>
    <w:rsid w:val="00604390"/>
    <w:rsid w:val="0060576E"/>
    <w:rsid w:val="00606144"/>
    <w:rsid w:val="006077EE"/>
    <w:rsid w:val="0060794F"/>
    <w:rsid w:val="00607EA3"/>
    <w:rsid w:val="00611705"/>
    <w:rsid w:val="00611DA4"/>
    <w:rsid w:val="00613D58"/>
    <w:rsid w:val="006145DB"/>
    <w:rsid w:val="0061495B"/>
    <w:rsid w:val="006152B6"/>
    <w:rsid w:val="0061654D"/>
    <w:rsid w:val="00616CC0"/>
    <w:rsid w:val="0061738B"/>
    <w:rsid w:val="00617AA2"/>
    <w:rsid w:val="00617E96"/>
    <w:rsid w:val="0062060E"/>
    <w:rsid w:val="00621C36"/>
    <w:rsid w:val="00622B79"/>
    <w:rsid w:val="00622CCA"/>
    <w:rsid w:val="006236CF"/>
    <w:rsid w:val="00623F98"/>
    <w:rsid w:val="00625305"/>
    <w:rsid w:val="00626E85"/>
    <w:rsid w:val="00627BE4"/>
    <w:rsid w:val="00630038"/>
    <w:rsid w:val="0063140B"/>
    <w:rsid w:val="00631903"/>
    <w:rsid w:val="00631D0C"/>
    <w:rsid w:val="00635353"/>
    <w:rsid w:val="00635F7D"/>
    <w:rsid w:val="006366F6"/>
    <w:rsid w:val="006370AD"/>
    <w:rsid w:val="0063751B"/>
    <w:rsid w:val="00637BE2"/>
    <w:rsid w:val="00637CE9"/>
    <w:rsid w:val="00640278"/>
    <w:rsid w:val="00640CB9"/>
    <w:rsid w:val="0064165E"/>
    <w:rsid w:val="0064180D"/>
    <w:rsid w:val="006418E1"/>
    <w:rsid w:val="00641A9D"/>
    <w:rsid w:val="006426F8"/>
    <w:rsid w:val="00642D45"/>
    <w:rsid w:val="0064326D"/>
    <w:rsid w:val="0064391B"/>
    <w:rsid w:val="00646AB1"/>
    <w:rsid w:val="00647794"/>
    <w:rsid w:val="00647B3C"/>
    <w:rsid w:val="00650A14"/>
    <w:rsid w:val="00650A23"/>
    <w:rsid w:val="00651DBD"/>
    <w:rsid w:val="0065285C"/>
    <w:rsid w:val="0065396C"/>
    <w:rsid w:val="00654AA2"/>
    <w:rsid w:val="00655180"/>
    <w:rsid w:val="00655EC0"/>
    <w:rsid w:val="00656243"/>
    <w:rsid w:val="0065645C"/>
    <w:rsid w:val="00656626"/>
    <w:rsid w:val="006566A6"/>
    <w:rsid w:val="00656715"/>
    <w:rsid w:val="00656EBE"/>
    <w:rsid w:val="006610C5"/>
    <w:rsid w:val="00661C8A"/>
    <w:rsid w:val="00662205"/>
    <w:rsid w:val="0066257D"/>
    <w:rsid w:val="006628EB"/>
    <w:rsid w:val="00662C53"/>
    <w:rsid w:val="0066347D"/>
    <w:rsid w:val="006634F2"/>
    <w:rsid w:val="006636C9"/>
    <w:rsid w:val="006641F5"/>
    <w:rsid w:val="006650A4"/>
    <w:rsid w:val="00667F33"/>
    <w:rsid w:val="0067209C"/>
    <w:rsid w:val="00673558"/>
    <w:rsid w:val="00673A54"/>
    <w:rsid w:val="00676AFE"/>
    <w:rsid w:val="00676F0B"/>
    <w:rsid w:val="00677589"/>
    <w:rsid w:val="00680301"/>
    <w:rsid w:val="00680709"/>
    <w:rsid w:val="0068141F"/>
    <w:rsid w:val="00681927"/>
    <w:rsid w:val="0068350E"/>
    <w:rsid w:val="006839B4"/>
    <w:rsid w:val="00686096"/>
    <w:rsid w:val="006861C2"/>
    <w:rsid w:val="00686912"/>
    <w:rsid w:val="00686D4F"/>
    <w:rsid w:val="00686F7E"/>
    <w:rsid w:val="00687204"/>
    <w:rsid w:val="00687A7D"/>
    <w:rsid w:val="006906FF"/>
    <w:rsid w:val="00690B53"/>
    <w:rsid w:val="00690E1A"/>
    <w:rsid w:val="0069277A"/>
    <w:rsid w:val="00692F63"/>
    <w:rsid w:val="006937A2"/>
    <w:rsid w:val="00694377"/>
    <w:rsid w:val="00694418"/>
    <w:rsid w:val="006944A9"/>
    <w:rsid w:val="006945B1"/>
    <w:rsid w:val="0069480E"/>
    <w:rsid w:val="00694DBB"/>
    <w:rsid w:val="006956CB"/>
    <w:rsid w:val="00696B52"/>
    <w:rsid w:val="00696F31"/>
    <w:rsid w:val="0069701D"/>
    <w:rsid w:val="0069777F"/>
    <w:rsid w:val="00697E83"/>
    <w:rsid w:val="006A011C"/>
    <w:rsid w:val="006A145A"/>
    <w:rsid w:val="006A1981"/>
    <w:rsid w:val="006A1E4C"/>
    <w:rsid w:val="006A2BA8"/>
    <w:rsid w:val="006A3E21"/>
    <w:rsid w:val="006A427E"/>
    <w:rsid w:val="006A5878"/>
    <w:rsid w:val="006A5D3D"/>
    <w:rsid w:val="006A6A70"/>
    <w:rsid w:val="006A7355"/>
    <w:rsid w:val="006A7BDB"/>
    <w:rsid w:val="006A7D75"/>
    <w:rsid w:val="006B06F8"/>
    <w:rsid w:val="006B1DA4"/>
    <w:rsid w:val="006B1EF6"/>
    <w:rsid w:val="006B2034"/>
    <w:rsid w:val="006B27C2"/>
    <w:rsid w:val="006B29CB"/>
    <w:rsid w:val="006B2D03"/>
    <w:rsid w:val="006B3521"/>
    <w:rsid w:val="006B4B11"/>
    <w:rsid w:val="006B4F09"/>
    <w:rsid w:val="006B5C61"/>
    <w:rsid w:val="006B5F39"/>
    <w:rsid w:val="006B5FDF"/>
    <w:rsid w:val="006B650D"/>
    <w:rsid w:val="006B663E"/>
    <w:rsid w:val="006B6A85"/>
    <w:rsid w:val="006B6F68"/>
    <w:rsid w:val="006B76AF"/>
    <w:rsid w:val="006C15DD"/>
    <w:rsid w:val="006C164F"/>
    <w:rsid w:val="006C2A6D"/>
    <w:rsid w:val="006C3DFF"/>
    <w:rsid w:val="006C4253"/>
    <w:rsid w:val="006C45EB"/>
    <w:rsid w:val="006C6419"/>
    <w:rsid w:val="006C6D39"/>
    <w:rsid w:val="006D1A69"/>
    <w:rsid w:val="006D2354"/>
    <w:rsid w:val="006D2379"/>
    <w:rsid w:val="006D24AF"/>
    <w:rsid w:val="006D255F"/>
    <w:rsid w:val="006D2F87"/>
    <w:rsid w:val="006D3FA2"/>
    <w:rsid w:val="006D4362"/>
    <w:rsid w:val="006D44A6"/>
    <w:rsid w:val="006D65B4"/>
    <w:rsid w:val="006E0208"/>
    <w:rsid w:val="006E0811"/>
    <w:rsid w:val="006E0A8D"/>
    <w:rsid w:val="006E0C4C"/>
    <w:rsid w:val="006E0DAE"/>
    <w:rsid w:val="006E0F6E"/>
    <w:rsid w:val="006E1199"/>
    <w:rsid w:val="006E13FD"/>
    <w:rsid w:val="006E16BB"/>
    <w:rsid w:val="006E18D9"/>
    <w:rsid w:val="006E245B"/>
    <w:rsid w:val="006E390C"/>
    <w:rsid w:val="006E3F96"/>
    <w:rsid w:val="006E406D"/>
    <w:rsid w:val="006E4387"/>
    <w:rsid w:val="006E56D9"/>
    <w:rsid w:val="006E6625"/>
    <w:rsid w:val="006E71B6"/>
    <w:rsid w:val="006E7D44"/>
    <w:rsid w:val="006F00D2"/>
    <w:rsid w:val="006F0C04"/>
    <w:rsid w:val="006F16DD"/>
    <w:rsid w:val="006F1CDC"/>
    <w:rsid w:val="006F1DFA"/>
    <w:rsid w:val="006F1F36"/>
    <w:rsid w:val="006F1F95"/>
    <w:rsid w:val="006F1FDF"/>
    <w:rsid w:val="006F200D"/>
    <w:rsid w:val="006F20EE"/>
    <w:rsid w:val="006F27D5"/>
    <w:rsid w:val="006F2DA3"/>
    <w:rsid w:val="006F33B1"/>
    <w:rsid w:val="006F3BCD"/>
    <w:rsid w:val="006F47A2"/>
    <w:rsid w:val="006F49BD"/>
    <w:rsid w:val="006F515B"/>
    <w:rsid w:val="006F5328"/>
    <w:rsid w:val="006F5EB1"/>
    <w:rsid w:val="006F6D27"/>
    <w:rsid w:val="006F7CA8"/>
    <w:rsid w:val="00701783"/>
    <w:rsid w:val="007040BF"/>
    <w:rsid w:val="00706096"/>
    <w:rsid w:val="007060C6"/>
    <w:rsid w:val="0070655A"/>
    <w:rsid w:val="00707562"/>
    <w:rsid w:val="007078B8"/>
    <w:rsid w:val="00710B92"/>
    <w:rsid w:val="00710C17"/>
    <w:rsid w:val="00710D49"/>
    <w:rsid w:val="00710F0F"/>
    <w:rsid w:val="00712B5D"/>
    <w:rsid w:val="00712D0B"/>
    <w:rsid w:val="00712FD1"/>
    <w:rsid w:val="0071439F"/>
    <w:rsid w:val="0071618F"/>
    <w:rsid w:val="0072092B"/>
    <w:rsid w:val="00721AB0"/>
    <w:rsid w:val="0072352A"/>
    <w:rsid w:val="00723A44"/>
    <w:rsid w:val="007247E6"/>
    <w:rsid w:val="00725D05"/>
    <w:rsid w:val="007267CE"/>
    <w:rsid w:val="00726A27"/>
    <w:rsid w:val="00726A4A"/>
    <w:rsid w:val="00727B74"/>
    <w:rsid w:val="00727BE8"/>
    <w:rsid w:val="00727F22"/>
    <w:rsid w:val="00731A7A"/>
    <w:rsid w:val="00731B98"/>
    <w:rsid w:val="00732115"/>
    <w:rsid w:val="007327CF"/>
    <w:rsid w:val="00732A2F"/>
    <w:rsid w:val="00732B16"/>
    <w:rsid w:val="0073349A"/>
    <w:rsid w:val="007337A9"/>
    <w:rsid w:val="0073390A"/>
    <w:rsid w:val="00734E5C"/>
    <w:rsid w:val="00735139"/>
    <w:rsid w:val="00736817"/>
    <w:rsid w:val="00736D58"/>
    <w:rsid w:val="007372F9"/>
    <w:rsid w:val="007403B8"/>
    <w:rsid w:val="00740469"/>
    <w:rsid w:val="00742D02"/>
    <w:rsid w:val="007436EE"/>
    <w:rsid w:val="007437A0"/>
    <w:rsid w:val="007438D8"/>
    <w:rsid w:val="00744DAA"/>
    <w:rsid w:val="00745429"/>
    <w:rsid w:val="007471BD"/>
    <w:rsid w:val="007479F3"/>
    <w:rsid w:val="00750875"/>
    <w:rsid w:val="0075204B"/>
    <w:rsid w:val="0075292E"/>
    <w:rsid w:val="00752BF7"/>
    <w:rsid w:val="00753057"/>
    <w:rsid w:val="0075342E"/>
    <w:rsid w:val="007534CF"/>
    <w:rsid w:val="00753615"/>
    <w:rsid w:val="00753E4A"/>
    <w:rsid w:val="0075420C"/>
    <w:rsid w:val="0075434D"/>
    <w:rsid w:val="00760E1E"/>
    <w:rsid w:val="007629C3"/>
    <w:rsid w:val="00762B56"/>
    <w:rsid w:val="00762C45"/>
    <w:rsid w:val="007632B9"/>
    <w:rsid w:val="0076334F"/>
    <w:rsid w:val="007634BA"/>
    <w:rsid w:val="00763770"/>
    <w:rsid w:val="00764733"/>
    <w:rsid w:val="00764F2E"/>
    <w:rsid w:val="0076501B"/>
    <w:rsid w:val="007669CC"/>
    <w:rsid w:val="00766CBF"/>
    <w:rsid w:val="00767075"/>
    <w:rsid w:val="00767163"/>
    <w:rsid w:val="007675D9"/>
    <w:rsid w:val="00767710"/>
    <w:rsid w:val="00767AD5"/>
    <w:rsid w:val="00767C39"/>
    <w:rsid w:val="007702AF"/>
    <w:rsid w:val="007702E9"/>
    <w:rsid w:val="007704B4"/>
    <w:rsid w:val="00770A6F"/>
    <w:rsid w:val="007716E3"/>
    <w:rsid w:val="00772192"/>
    <w:rsid w:val="007721A9"/>
    <w:rsid w:val="00772ACE"/>
    <w:rsid w:val="0077324D"/>
    <w:rsid w:val="0077371B"/>
    <w:rsid w:val="007740F1"/>
    <w:rsid w:val="007741B0"/>
    <w:rsid w:val="00775E8D"/>
    <w:rsid w:val="007765A0"/>
    <w:rsid w:val="00777D9B"/>
    <w:rsid w:val="00780269"/>
    <w:rsid w:val="0078039A"/>
    <w:rsid w:val="00780D36"/>
    <w:rsid w:val="00780D6E"/>
    <w:rsid w:val="00780EFF"/>
    <w:rsid w:val="00781AAE"/>
    <w:rsid w:val="00782325"/>
    <w:rsid w:val="00782838"/>
    <w:rsid w:val="00783F4D"/>
    <w:rsid w:val="007840E5"/>
    <w:rsid w:val="00784384"/>
    <w:rsid w:val="007846D1"/>
    <w:rsid w:val="00784790"/>
    <w:rsid w:val="00784BFA"/>
    <w:rsid w:val="00784C99"/>
    <w:rsid w:val="0078563F"/>
    <w:rsid w:val="00786233"/>
    <w:rsid w:val="00786AE2"/>
    <w:rsid w:val="00787137"/>
    <w:rsid w:val="00787B87"/>
    <w:rsid w:val="00790197"/>
    <w:rsid w:val="00791B30"/>
    <w:rsid w:val="00793036"/>
    <w:rsid w:val="00793F4F"/>
    <w:rsid w:val="00794680"/>
    <w:rsid w:val="00794DCB"/>
    <w:rsid w:val="00795218"/>
    <w:rsid w:val="007959C9"/>
    <w:rsid w:val="0079638B"/>
    <w:rsid w:val="007966BC"/>
    <w:rsid w:val="00797D0D"/>
    <w:rsid w:val="007A0902"/>
    <w:rsid w:val="007A1356"/>
    <w:rsid w:val="007A2448"/>
    <w:rsid w:val="007A276D"/>
    <w:rsid w:val="007A288B"/>
    <w:rsid w:val="007A28BE"/>
    <w:rsid w:val="007A29B2"/>
    <w:rsid w:val="007A3D7D"/>
    <w:rsid w:val="007A43FB"/>
    <w:rsid w:val="007A45AE"/>
    <w:rsid w:val="007A4928"/>
    <w:rsid w:val="007A776D"/>
    <w:rsid w:val="007A7FFE"/>
    <w:rsid w:val="007B019F"/>
    <w:rsid w:val="007B124E"/>
    <w:rsid w:val="007B15B1"/>
    <w:rsid w:val="007B15DD"/>
    <w:rsid w:val="007B1E7E"/>
    <w:rsid w:val="007B1ED8"/>
    <w:rsid w:val="007B210F"/>
    <w:rsid w:val="007B2DFF"/>
    <w:rsid w:val="007B47B5"/>
    <w:rsid w:val="007B48B9"/>
    <w:rsid w:val="007B5518"/>
    <w:rsid w:val="007B59E8"/>
    <w:rsid w:val="007B5E7B"/>
    <w:rsid w:val="007B67A7"/>
    <w:rsid w:val="007B7FF6"/>
    <w:rsid w:val="007C1438"/>
    <w:rsid w:val="007C155C"/>
    <w:rsid w:val="007C1AF7"/>
    <w:rsid w:val="007C1D81"/>
    <w:rsid w:val="007C2472"/>
    <w:rsid w:val="007C2858"/>
    <w:rsid w:val="007C414B"/>
    <w:rsid w:val="007C499A"/>
    <w:rsid w:val="007C53E9"/>
    <w:rsid w:val="007C5EEE"/>
    <w:rsid w:val="007C5FD5"/>
    <w:rsid w:val="007C67A0"/>
    <w:rsid w:val="007C6AD3"/>
    <w:rsid w:val="007C6C62"/>
    <w:rsid w:val="007C734D"/>
    <w:rsid w:val="007D00D6"/>
    <w:rsid w:val="007D034E"/>
    <w:rsid w:val="007D0820"/>
    <w:rsid w:val="007D292A"/>
    <w:rsid w:val="007D2E34"/>
    <w:rsid w:val="007D369C"/>
    <w:rsid w:val="007D3800"/>
    <w:rsid w:val="007D3DE0"/>
    <w:rsid w:val="007D4061"/>
    <w:rsid w:val="007D40F8"/>
    <w:rsid w:val="007D4207"/>
    <w:rsid w:val="007D4C83"/>
    <w:rsid w:val="007D4D50"/>
    <w:rsid w:val="007D515A"/>
    <w:rsid w:val="007D5CDC"/>
    <w:rsid w:val="007D609A"/>
    <w:rsid w:val="007D6A88"/>
    <w:rsid w:val="007D6ADD"/>
    <w:rsid w:val="007D7D8B"/>
    <w:rsid w:val="007E05A2"/>
    <w:rsid w:val="007E0B1F"/>
    <w:rsid w:val="007E114A"/>
    <w:rsid w:val="007E1273"/>
    <w:rsid w:val="007E1333"/>
    <w:rsid w:val="007E1A09"/>
    <w:rsid w:val="007E214C"/>
    <w:rsid w:val="007E2CE8"/>
    <w:rsid w:val="007E307B"/>
    <w:rsid w:val="007E4D3D"/>
    <w:rsid w:val="007E5649"/>
    <w:rsid w:val="007E63BD"/>
    <w:rsid w:val="007F1EB2"/>
    <w:rsid w:val="007F2970"/>
    <w:rsid w:val="007F3123"/>
    <w:rsid w:val="007F340D"/>
    <w:rsid w:val="007F47CC"/>
    <w:rsid w:val="007F576F"/>
    <w:rsid w:val="007F5F3F"/>
    <w:rsid w:val="007F6081"/>
    <w:rsid w:val="007F6D99"/>
    <w:rsid w:val="007F73FA"/>
    <w:rsid w:val="007F7EDF"/>
    <w:rsid w:val="0080028C"/>
    <w:rsid w:val="008007B6"/>
    <w:rsid w:val="00801056"/>
    <w:rsid w:val="008012D4"/>
    <w:rsid w:val="00801489"/>
    <w:rsid w:val="00802580"/>
    <w:rsid w:val="008035DB"/>
    <w:rsid w:val="0080442E"/>
    <w:rsid w:val="00806E18"/>
    <w:rsid w:val="00807933"/>
    <w:rsid w:val="008079B5"/>
    <w:rsid w:val="00807BEE"/>
    <w:rsid w:val="00807E29"/>
    <w:rsid w:val="00807F5E"/>
    <w:rsid w:val="00810008"/>
    <w:rsid w:val="0081011E"/>
    <w:rsid w:val="008107C8"/>
    <w:rsid w:val="00811857"/>
    <w:rsid w:val="00812782"/>
    <w:rsid w:val="00812BFA"/>
    <w:rsid w:val="00812F74"/>
    <w:rsid w:val="00813ED6"/>
    <w:rsid w:val="00814407"/>
    <w:rsid w:val="00814E11"/>
    <w:rsid w:val="00815AC6"/>
    <w:rsid w:val="00816069"/>
    <w:rsid w:val="00816AC1"/>
    <w:rsid w:val="00817BD8"/>
    <w:rsid w:val="00820D5A"/>
    <w:rsid w:val="00821D3B"/>
    <w:rsid w:val="008227D5"/>
    <w:rsid w:val="00823140"/>
    <w:rsid w:val="00823A7C"/>
    <w:rsid w:val="00823B2D"/>
    <w:rsid w:val="00823BD5"/>
    <w:rsid w:val="008248A1"/>
    <w:rsid w:val="0082543A"/>
    <w:rsid w:val="00826A11"/>
    <w:rsid w:val="00826EAE"/>
    <w:rsid w:val="00827EB3"/>
    <w:rsid w:val="00830032"/>
    <w:rsid w:val="00830CEF"/>
    <w:rsid w:val="00830E40"/>
    <w:rsid w:val="0083126B"/>
    <w:rsid w:val="00831CD5"/>
    <w:rsid w:val="00832171"/>
    <w:rsid w:val="00832608"/>
    <w:rsid w:val="00832AB3"/>
    <w:rsid w:val="00833102"/>
    <w:rsid w:val="00834A35"/>
    <w:rsid w:val="00834C3C"/>
    <w:rsid w:val="008365AB"/>
    <w:rsid w:val="00836C2A"/>
    <w:rsid w:val="00837C00"/>
    <w:rsid w:val="00841207"/>
    <w:rsid w:val="0084136F"/>
    <w:rsid w:val="00842E0B"/>
    <w:rsid w:val="00843B8F"/>
    <w:rsid w:val="00845946"/>
    <w:rsid w:val="00845E52"/>
    <w:rsid w:val="0084617A"/>
    <w:rsid w:val="00847D53"/>
    <w:rsid w:val="00847D79"/>
    <w:rsid w:val="00850114"/>
    <w:rsid w:val="00850C15"/>
    <w:rsid w:val="00851D49"/>
    <w:rsid w:val="008527DC"/>
    <w:rsid w:val="008529EF"/>
    <w:rsid w:val="00852F3C"/>
    <w:rsid w:val="00853C20"/>
    <w:rsid w:val="00853DFB"/>
    <w:rsid w:val="00854D5C"/>
    <w:rsid w:val="0085535F"/>
    <w:rsid w:val="0085542C"/>
    <w:rsid w:val="00856242"/>
    <w:rsid w:val="00856489"/>
    <w:rsid w:val="00856753"/>
    <w:rsid w:val="00856B3B"/>
    <w:rsid w:val="00856D23"/>
    <w:rsid w:val="00857157"/>
    <w:rsid w:val="008579F8"/>
    <w:rsid w:val="00860E28"/>
    <w:rsid w:val="00861D77"/>
    <w:rsid w:val="00861DDB"/>
    <w:rsid w:val="00862030"/>
    <w:rsid w:val="00862983"/>
    <w:rsid w:val="00863542"/>
    <w:rsid w:val="00863911"/>
    <w:rsid w:val="00864AFD"/>
    <w:rsid w:val="00864FFA"/>
    <w:rsid w:val="00865CF6"/>
    <w:rsid w:val="00867D8B"/>
    <w:rsid w:val="00871347"/>
    <w:rsid w:val="0087134D"/>
    <w:rsid w:val="00871D3D"/>
    <w:rsid w:val="00872B80"/>
    <w:rsid w:val="00872D08"/>
    <w:rsid w:val="0087540A"/>
    <w:rsid w:val="00876014"/>
    <w:rsid w:val="00876D21"/>
    <w:rsid w:val="00876FBA"/>
    <w:rsid w:val="0087791A"/>
    <w:rsid w:val="0088025E"/>
    <w:rsid w:val="00880EBC"/>
    <w:rsid w:val="008811AF"/>
    <w:rsid w:val="008834AF"/>
    <w:rsid w:val="008848CF"/>
    <w:rsid w:val="00885982"/>
    <w:rsid w:val="00887152"/>
    <w:rsid w:val="008900DD"/>
    <w:rsid w:val="008933F6"/>
    <w:rsid w:val="00894659"/>
    <w:rsid w:val="008949DE"/>
    <w:rsid w:val="008956C1"/>
    <w:rsid w:val="008957F2"/>
    <w:rsid w:val="00895971"/>
    <w:rsid w:val="008979ED"/>
    <w:rsid w:val="00897A03"/>
    <w:rsid w:val="008A19EB"/>
    <w:rsid w:val="008A1DF2"/>
    <w:rsid w:val="008A3069"/>
    <w:rsid w:val="008A4017"/>
    <w:rsid w:val="008A43AC"/>
    <w:rsid w:val="008A4BEB"/>
    <w:rsid w:val="008A7435"/>
    <w:rsid w:val="008A7998"/>
    <w:rsid w:val="008A7A16"/>
    <w:rsid w:val="008B08E6"/>
    <w:rsid w:val="008B19B9"/>
    <w:rsid w:val="008B29C7"/>
    <w:rsid w:val="008B2D84"/>
    <w:rsid w:val="008B43B0"/>
    <w:rsid w:val="008B4FD9"/>
    <w:rsid w:val="008B6542"/>
    <w:rsid w:val="008B67B3"/>
    <w:rsid w:val="008B715B"/>
    <w:rsid w:val="008B7E3A"/>
    <w:rsid w:val="008C060B"/>
    <w:rsid w:val="008C0B73"/>
    <w:rsid w:val="008C0FBB"/>
    <w:rsid w:val="008C0FF8"/>
    <w:rsid w:val="008C12F6"/>
    <w:rsid w:val="008C14A7"/>
    <w:rsid w:val="008C1941"/>
    <w:rsid w:val="008C1955"/>
    <w:rsid w:val="008C1EDE"/>
    <w:rsid w:val="008C39F7"/>
    <w:rsid w:val="008C55DA"/>
    <w:rsid w:val="008C5682"/>
    <w:rsid w:val="008C5C1C"/>
    <w:rsid w:val="008D0BCF"/>
    <w:rsid w:val="008D126C"/>
    <w:rsid w:val="008D16BB"/>
    <w:rsid w:val="008D1793"/>
    <w:rsid w:val="008D1CF5"/>
    <w:rsid w:val="008D33CE"/>
    <w:rsid w:val="008D3574"/>
    <w:rsid w:val="008D3D89"/>
    <w:rsid w:val="008D4284"/>
    <w:rsid w:val="008D4538"/>
    <w:rsid w:val="008D4691"/>
    <w:rsid w:val="008D46F1"/>
    <w:rsid w:val="008D4DE9"/>
    <w:rsid w:val="008D4ECA"/>
    <w:rsid w:val="008D519A"/>
    <w:rsid w:val="008D542E"/>
    <w:rsid w:val="008D5D70"/>
    <w:rsid w:val="008D77E4"/>
    <w:rsid w:val="008E0C69"/>
    <w:rsid w:val="008E1882"/>
    <w:rsid w:val="008E1BE9"/>
    <w:rsid w:val="008E4559"/>
    <w:rsid w:val="008E49A6"/>
    <w:rsid w:val="008E5EB8"/>
    <w:rsid w:val="008E62D1"/>
    <w:rsid w:val="008E66ED"/>
    <w:rsid w:val="008E67E6"/>
    <w:rsid w:val="008E6C6F"/>
    <w:rsid w:val="008E72FC"/>
    <w:rsid w:val="008F0C8A"/>
    <w:rsid w:val="008F11B7"/>
    <w:rsid w:val="008F1290"/>
    <w:rsid w:val="008F2620"/>
    <w:rsid w:val="008F2D89"/>
    <w:rsid w:val="008F3A05"/>
    <w:rsid w:val="008F3F1E"/>
    <w:rsid w:val="008F3F73"/>
    <w:rsid w:val="008F4E1F"/>
    <w:rsid w:val="008F5206"/>
    <w:rsid w:val="008F61EB"/>
    <w:rsid w:val="008F6FBE"/>
    <w:rsid w:val="00900B20"/>
    <w:rsid w:val="00901291"/>
    <w:rsid w:val="00901441"/>
    <w:rsid w:val="00901D8F"/>
    <w:rsid w:val="00901D9B"/>
    <w:rsid w:val="00902433"/>
    <w:rsid w:val="00902DA4"/>
    <w:rsid w:val="00903247"/>
    <w:rsid w:val="009048B8"/>
    <w:rsid w:val="00904BC4"/>
    <w:rsid w:val="00904FA3"/>
    <w:rsid w:val="009056B4"/>
    <w:rsid w:val="00905B9A"/>
    <w:rsid w:val="00905C5E"/>
    <w:rsid w:val="00906657"/>
    <w:rsid w:val="00910741"/>
    <w:rsid w:val="00910C9B"/>
    <w:rsid w:val="00911A13"/>
    <w:rsid w:val="00911A72"/>
    <w:rsid w:val="00912173"/>
    <w:rsid w:val="00913177"/>
    <w:rsid w:val="00913513"/>
    <w:rsid w:val="00915604"/>
    <w:rsid w:val="00916110"/>
    <w:rsid w:val="009162AF"/>
    <w:rsid w:val="0091663C"/>
    <w:rsid w:val="00916659"/>
    <w:rsid w:val="0092061C"/>
    <w:rsid w:val="00920D58"/>
    <w:rsid w:val="00922251"/>
    <w:rsid w:val="009223A1"/>
    <w:rsid w:val="00922463"/>
    <w:rsid w:val="009230AE"/>
    <w:rsid w:val="009235FD"/>
    <w:rsid w:val="00923C0C"/>
    <w:rsid w:val="0092528B"/>
    <w:rsid w:val="009254AA"/>
    <w:rsid w:val="009256DD"/>
    <w:rsid w:val="0092592A"/>
    <w:rsid w:val="00925C27"/>
    <w:rsid w:val="00930030"/>
    <w:rsid w:val="0093021A"/>
    <w:rsid w:val="009303A1"/>
    <w:rsid w:val="009305A1"/>
    <w:rsid w:val="00930C36"/>
    <w:rsid w:val="00930F68"/>
    <w:rsid w:val="00931759"/>
    <w:rsid w:val="009318D4"/>
    <w:rsid w:val="00931EEA"/>
    <w:rsid w:val="00932B8E"/>
    <w:rsid w:val="00933274"/>
    <w:rsid w:val="00933416"/>
    <w:rsid w:val="009335B7"/>
    <w:rsid w:val="0093375E"/>
    <w:rsid w:val="00934291"/>
    <w:rsid w:val="0093463F"/>
    <w:rsid w:val="00934A3C"/>
    <w:rsid w:val="00934EA2"/>
    <w:rsid w:val="009353EC"/>
    <w:rsid w:val="0093549D"/>
    <w:rsid w:val="00935C85"/>
    <w:rsid w:val="00935F47"/>
    <w:rsid w:val="009372D9"/>
    <w:rsid w:val="00937DC3"/>
    <w:rsid w:val="00937E5C"/>
    <w:rsid w:val="009419F9"/>
    <w:rsid w:val="009421A6"/>
    <w:rsid w:val="0094270B"/>
    <w:rsid w:val="00942882"/>
    <w:rsid w:val="00943C98"/>
    <w:rsid w:val="009452BB"/>
    <w:rsid w:val="0094577E"/>
    <w:rsid w:val="00945F34"/>
    <w:rsid w:val="009473F8"/>
    <w:rsid w:val="009479F9"/>
    <w:rsid w:val="00947B46"/>
    <w:rsid w:val="0095155C"/>
    <w:rsid w:val="00952509"/>
    <w:rsid w:val="00952BDD"/>
    <w:rsid w:val="009533BA"/>
    <w:rsid w:val="0095353C"/>
    <w:rsid w:val="009543EA"/>
    <w:rsid w:val="0095481B"/>
    <w:rsid w:val="00955813"/>
    <w:rsid w:val="00955D96"/>
    <w:rsid w:val="00956340"/>
    <w:rsid w:val="00957169"/>
    <w:rsid w:val="0096137F"/>
    <w:rsid w:val="00962125"/>
    <w:rsid w:val="00963A98"/>
    <w:rsid w:val="00964130"/>
    <w:rsid w:val="00964137"/>
    <w:rsid w:val="00965091"/>
    <w:rsid w:val="009650AF"/>
    <w:rsid w:val="009650C5"/>
    <w:rsid w:val="00965BB5"/>
    <w:rsid w:val="00965BD8"/>
    <w:rsid w:val="00965C8C"/>
    <w:rsid w:val="009666C2"/>
    <w:rsid w:val="009672DD"/>
    <w:rsid w:val="00967C9F"/>
    <w:rsid w:val="00971420"/>
    <w:rsid w:val="00971AEB"/>
    <w:rsid w:val="009722C7"/>
    <w:rsid w:val="009733AF"/>
    <w:rsid w:val="009742E4"/>
    <w:rsid w:val="00974705"/>
    <w:rsid w:val="009750C5"/>
    <w:rsid w:val="00975858"/>
    <w:rsid w:val="00975CDA"/>
    <w:rsid w:val="00975DD7"/>
    <w:rsid w:val="00976725"/>
    <w:rsid w:val="00976D69"/>
    <w:rsid w:val="00977421"/>
    <w:rsid w:val="0097791D"/>
    <w:rsid w:val="00977E0C"/>
    <w:rsid w:val="00980440"/>
    <w:rsid w:val="00980BFF"/>
    <w:rsid w:val="009815EB"/>
    <w:rsid w:val="00982094"/>
    <w:rsid w:val="00982A17"/>
    <w:rsid w:val="00982DA5"/>
    <w:rsid w:val="00983212"/>
    <w:rsid w:val="00983656"/>
    <w:rsid w:val="00983841"/>
    <w:rsid w:val="00983875"/>
    <w:rsid w:val="009844D4"/>
    <w:rsid w:val="00986071"/>
    <w:rsid w:val="009865AF"/>
    <w:rsid w:val="009867AA"/>
    <w:rsid w:val="009867F7"/>
    <w:rsid w:val="009902F9"/>
    <w:rsid w:val="00990DB2"/>
    <w:rsid w:val="00992424"/>
    <w:rsid w:val="00992A81"/>
    <w:rsid w:val="00992DB4"/>
    <w:rsid w:val="00992FA8"/>
    <w:rsid w:val="00994790"/>
    <w:rsid w:val="00996545"/>
    <w:rsid w:val="00997DCA"/>
    <w:rsid w:val="009A0A7D"/>
    <w:rsid w:val="009A0ACB"/>
    <w:rsid w:val="009A1467"/>
    <w:rsid w:val="009A2625"/>
    <w:rsid w:val="009A26A9"/>
    <w:rsid w:val="009A3D2B"/>
    <w:rsid w:val="009A4391"/>
    <w:rsid w:val="009A474B"/>
    <w:rsid w:val="009A5790"/>
    <w:rsid w:val="009A5A22"/>
    <w:rsid w:val="009A6069"/>
    <w:rsid w:val="009A612D"/>
    <w:rsid w:val="009A624E"/>
    <w:rsid w:val="009A66A2"/>
    <w:rsid w:val="009A69C7"/>
    <w:rsid w:val="009A6A38"/>
    <w:rsid w:val="009A6B49"/>
    <w:rsid w:val="009A7FE5"/>
    <w:rsid w:val="009B0174"/>
    <w:rsid w:val="009B01E1"/>
    <w:rsid w:val="009B04A1"/>
    <w:rsid w:val="009B0817"/>
    <w:rsid w:val="009B095E"/>
    <w:rsid w:val="009B1AB0"/>
    <w:rsid w:val="009B20F8"/>
    <w:rsid w:val="009B274A"/>
    <w:rsid w:val="009B53FA"/>
    <w:rsid w:val="009B58DE"/>
    <w:rsid w:val="009B5D43"/>
    <w:rsid w:val="009B5DA1"/>
    <w:rsid w:val="009B644B"/>
    <w:rsid w:val="009B6AE2"/>
    <w:rsid w:val="009B7D07"/>
    <w:rsid w:val="009C00A6"/>
    <w:rsid w:val="009C2043"/>
    <w:rsid w:val="009C4102"/>
    <w:rsid w:val="009C5F8A"/>
    <w:rsid w:val="009C6A5C"/>
    <w:rsid w:val="009C6EB0"/>
    <w:rsid w:val="009D0237"/>
    <w:rsid w:val="009D17C2"/>
    <w:rsid w:val="009D202F"/>
    <w:rsid w:val="009D2067"/>
    <w:rsid w:val="009D261B"/>
    <w:rsid w:val="009D34B2"/>
    <w:rsid w:val="009D3A94"/>
    <w:rsid w:val="009D51D0"/>
    <w:rsid w:val="009D5285"/>
    <w:rsid w:val="009D537B"/>
    <w:rsid w:val="009D5F98"/>
    <w:rsid w:val="009D6F7D"/>
    <w:rsid w:val="009D74A2"/>
    <w:rsid w:val="009D7968"/>
    <w:rsid w:val="009E14B3"/>
    <w:rsid w:val="009E1A34"/>
    <w:rsid w:val="009E2CBC"/>
    <w:rsid w:val="009E31EF"/>
    <w:rsid w:val="009E3206"/>
    <w:rsid w:val="009E3392"/>
    <w:rsid w:val="009E3565"/>
    <w:rsid w:val="009E37E8"/>
    <w:rsid w:val="009E4095"/>
    <w:rsid w:val="009E436E"/>
    <w:rsid w:val="009E7988"/>
    <w:rsid w:val="009E7BCF"/>
    <w:rsid w:val="009F13D9"/>
    <w:rsid w:val="009F2376"/>
    <w:rsid w:val="009F258C"/>
    <w:rsid w:val="009F2A5B"/>
    <w:rsid w:val="009F2BBC"/>
    <w:rsid w:val="009F31A8"/>
    <w:rsid w:val="009F36EE"/>
    <w:rsid w:val="009F38DE"/>
    <w:rsid w:val="009F39A8"/>
    <w:rsid w:val="009F3E5A"/>
    <w:rsid w:val="009F41D1"/>
    <w:rsid w:val="009F483D"/>
    <w:rsid w:val="009F5D5D"/>
    <w:rsid w:val="009F61E1"/>
    <w:rsid w:val="009F68BE"/>
    <w:rsid w:val="00A000B5"/>
    <w:rsid w:val="00A0030A"/>
    <w:rsid w:val="00A01043"/>
    <w:rsid w:val="00A0137A"/>
    <w:rsid w:val="00A01AE2"/>
    <w:rsid w:val="00A02EA1"/>
    <w:rsid w:val="00A03535"/>
    <w:rsid w:val="00A04F5D"/>
    <w:rsid w:val="00A04FFD"/>
    <w:rsid w:val="00A05F12"/>
    <w:rsid w:val="00A07115"/>
    <w:rsid w:val="00A072D8"/>
    <w:rsid w:val="00A07556"/>
    <w:rsid w:val="00A075CD"/>
    <w:rsid w:val="00A07C63"/>
    <w:rsid w:val="00A1065F"/>
    <w:rsid w:val="00A112FE"/>
    <w:rsid w:val="00A12F75"/>
    <w:rsid w:val="00A13497"/>
    <w:rsid w:val="00A13C38"/>
    <w:rsid w:val="00A147CF"/>
    <w:rsid w:val="00A14BFF"/>
    <w:rsid w:val="00A15527"/>
    <w:rsid w:val="00A15AA1"/>
    <w:rsid w:val="00A15DC2"/>
    <w:rsid w:val="00A16BC9"/>
    <w:rsid w:val="00A17DFB"/>
    <w:rsid w:val="00A20BA6"/>
    <w:rsid w:val="00A20D01"/>
    <w:rsid w:val="00A22432"/>
    <w:rsid w:val="00A22588"/>
    <w:rsid w:val="00A22CC5"/>
    <w:rsid w:val="00A267AB"/>
    <w:rsid w:val="00A2782C"/>
    <w:rsid w:val="00A305DB"/>
    <w:rsid w:val="00A309D6"/>
    <w:rsid w:val="00A31291"/>
    <w:rsid w:val="00A313D7"/>
    <w:rsid w:val="00A32979"/>
    <w:rsid w:val="00A3385C"/>
    <w:rsid w:val="00A33C66"/>
    <w:rsid w:val="00A350D5"/>
    <w:rsid w:val="00A357AE"/>
    <w:rsid w:val="00A3652F"/>
    <w:rsid w:val="00A368D4"/>
    <w:rsid w:val="00A36FB1"/>
    <w:rsid w:val="00A408FD"/>
    <w:rsid w:val="00A41313"/>
    <w:rsid w:val="00A413E4"/>
    <w:rsid w:val="00A41666"/>
    <w:rsid w:val="00A418D4"/>
    <w:rsid w:val="00A4193F"/>
    <w:rsid w:val="00A41E1E"/>
    <w:rsid w:val="00A4283C"/>
    <w:rsid w:val="00A43966"/>
    <w:rsid w:val="00A44A25"/>
    <w:rsid w:val="00A44FFE"/>
    <w:rsid w:val="00A455DF"/>
    <w:rsid w:val="00A474F5"/>
    <w:rsid w:val="00A505AD"/>
    <w:rsid w:val="00A50EAB"/>
    <w:rsid w:val="00A51458"/>
    <w:rsid w:val="00A51D4D"/>
    <w:rsid w:val="00A5266C"/>
    <w:rsid w:val="00A52699"/>
    <w:rsid w:val="00A53D85"/>
    <w:rsid w:val="00A53D9A"/>
    <w:rsid w:val="00A54275"/>
    <w:rsid w:val="00A547FF"/>
    <w:rsid w:val="00A559AA"/>
    <w:rsid w:val="00A559B7"/>
    <w:rsid w:val="00A56488"/>
    <w:rsid w:val="00A56493"/>
    <w:rsid w:val="00A56525"/>
    <w:rsid w:val="00A576BD"/>
    <w:rsid w:val="00A60B89"/>
    <w:rsid w:val="00A61901"/>
    <w:rsid w:val="00A65258"/>
    <w:rsid w:val="00A656D3"/>
    <w:rsid w:val="00A6591A"/>
    <w:rsid w:val="00A65DEC"/>
    <w:rsid w:val="00A660CE"/>
    <w:rsid w:val="00A6654E"/>
    <w:rsid w:val="00A66588"/>
    <w:rsid w:val="00A6777C"/>
    <w:rsid w:val="00A700CE"/>
    <w:rsid w:val="00A704D5"/>
    <w:rsid w:val="00A70967"/>
    <w:rsid w:val="00A71620"/>
    <w:rsid w:val="00A71F94"/>
    <w:rsid w:val="00A72257"/>
    <w:rsid w:val="00A729C4"/>
    <w:rsid w:val="00A72E9F"/>
    <w:rsid w:val="00A73369"/>
    <w:rsid w:val="00A734EA"/>
    <w:rsid w:val="00A738E5"/>
    <w:rsid w:val="00A74205"/>
    <w:rsid w:val="00A755D1"/>
    <w:rsid w:val="00A7583E"/>
    <w:rsid w:val="00A7627D"/>
    <w:rsid w:val="00A80339"/>
    <w:rsid w:val="00A8044C"/>
    <w:rsid w:val="00A81D55"/>
    <w:rsid w:val="00A82DF5"/>
    <w:rsid w:val="00A83293"/>
    <w:rsid w:val="00A836EA"/>
    <w:rsid w:val="00A83D09"/>
    <w:rsid w:val="00A841EE"/>
    <w:rsid w:val="00A8496E"/>
    <w:rsid w:val="00A874E3"/>
    <w:rsid w:val="00A87CED"/>
    <w:rsid w:val="00A90E8F"/>
    <w:rsid w:val="00A91AC0"/>
    <w:rsid w:val="00A92714"/>
    <w:rsid w:val="00A929D1"/>
    <w:rsid w:val="00A934C9"/>
    <w:rsid w:val="00A94215"/>
    <w:rsid w:val="00A94843"/>
    <w:rsid w:val="00A94EEE"/>
    <w:rsid w:val="00A94FA0"/>
    <w:rsid w:val="00A95069"/>
    <w:rsid w:val="00A957B7"/>
    <w:rsid w:val="00A964D0"/>
    <w:rsid w:val="00A96787"/>
    <w:rsid w:val="00A96C99"/>
    <w:rsid w:val="00AA0163"/>
    <w:rsid w:val="00AA019E"/>
    <w:rsid w:val="00AA01FB"/>
    <w:rsid w:val="00AA09DB"/>
    <w:rsid w:val="00AA189E"/>
    <w:rsid w:val="00AA2675"/>
    <w:rsid w:val="00AA2D6B"/>
    <w:rsid w:val="00AA4045"/>
    <w:rsid w:val="00AA56C8"/>
    <w:rsid w:val="00AA650F"/>
    <w:rsid w:val="00AA67CC"/>
    <w:rsid w:val="00AA68A0"/>
    <w:rsid w:val="00AA69EA"/>
    <w:rsid w:val="00AA6A63"/>
    <w:rsid w:val="00AA7DD2"/>
    <w:rsid w:val="00AB0534"/>
    <w:rsid w:val="00AB0679"/>
    <w:rsid w:val="00AB09E0"/>
    <w:rsid w:val="00AB0B73"/>
    <w:rsid w:val="00AB106D"/>
    <w:rsid w:val="00AB2447"/>
    <w:rsid w:val="00AB2C08"/>
    <w:rsid w:val="00AB62A8"/>
    <w:rsid w:val="00AB638D"/>
    <w:rsid w:val="00AB68E9"/>
    <w:rsid w:val="00AB6AE5"/>
    <w:rsid w:val="00AC0460"/>
    <w:rsid w:val="00AC0745"/>
    <w:rsid w:val="00AC0BB3"/>
    <w:rsid w:val="00AC313D"/>
    <w:rsid w:val="00AC3935"/>
    <w:rsid w:val="00AC4E40"/>
    <w:rsid w:val="00AC5614"/>
    <w:rsid w:val="00AC5664"/>
    <w:rsid w:val="00AC5F3C"/>
    <w:rsid w:val="00AD0AD4"/>
    <w:rsid w:val="00AD0EEA"/>
    <w:rsid w:val="00AD1BB5"/>
    <w:rsid w:val="00AD2DF8"/>
    <w:rsid w:val="00AD2E28"/>
    <w:rsid w:val="00AD326C"/>
    <w:rsid w:val="00AD35B1"/>
    <w:rsid w:val="00AD439B"/>
    <w:rsid w:val="00AD4526"/>
    <w:rsid w:val="00AD4AAB"/>
    <w:rsid w:val="00AD5193"/>
    <w:rsid w:val="00AD524D"/>
    <w:rsid w:val="00AD5252"/>
    <w:rsid w:val="00AD5777"/>
    <w:rsid w:val="00AD58F1"/>
    <w:rsid w:val="00AD5BAD"/>
    <w:rsid w:val="00AD5F89"/>
    <w:rsid w:val="00AD6F7B"/>
    <w:rsid w:val="00AD7568"/>
    <w:rsid w:val="00AD76FA"/>
    <w:rsid w:val="00AE010C"/>
    <w:rsid w:val="00AE0F8B"/>
    <w:rsid w:val="00AE10DF"/>
    <w:rsid w:val="00AE227B"/>
    <w:rsid w:val="00AE478C"/>
    <w:rsid w:val="00AE52A0"/>
    <w:rsid w:val="00AE5636"/>
    <w:rsid w:val="00AE5C8E"/>
    <w:rsid w:val="00AE6BB0"/>
    <w:rsid w:val="00AE73AF"/>
    <w:rsid w:val="00AF21EB"/>
    <w:rsid w:val="00AF257F"/>
    <w:rsid w:val="00AF25E6"/>
    <w:rsid w:val="00AF2B9F"/>
    <w:rsid w:val="00AF32C4"/>
    <w:rsid w:val="00AF387A"/>
    <w:rsid w:val="00AF4D1E"/>
    <w:rsid w:val="00AF52BD"/>
    <w:rsid w:val="00B011F9"/>
    <w:rsid w:val="00B013A2"/>
    <w:rsid w:val="00B01F7B"/>
    <w:rsid w:val="00B02C0E"/>
    <w:rsid w:val="00B02F90"/>
    <w:rsid w:val="00B03ECE"/>
    <w:rsid w:val="00B05AA1"/>
    <w:rsid w:val="00B0699B"/>
    <w:rsid w:val="00B11514"/>
    <w:rsid w:val="00B125FF"/>
    <w:rsid w:val="00B14B7F"/>
    <w:rsid w:val="00B14CBE"/>
    <w:rsid w:val="00B14FF9"/>
    <w:rsid w:val="00B15037"/>
    <w:rsid w:val="00B1693C"/>
    <w:rsid w:val="00B169D5"/>
    <w:rsid w:val="00B16FE9"/>
    <w:rsid w:val="00B1749E"/>
    <w:rsid w:val="00B1765D"/>
    <w:rsid w:val="00B179B8"/>
    <w:rsid w:val="00B205D1"/>
    <w:rsid w:val="00B20EB3"/>
    <w:rsid w:val="00B20FB5"/>
    <w:rsid w:val="00B21EAB"/>
    <w:rsid w:val="00B226E3"/>
    <w:rsid w:val="00B22890"/>
    <w:rsid w:val="00B22A59"/>
    <w:rsid w:val="00B23375"/>
    <w:rsid w:val="00B24FDE"/>
    <w:rsid w:val="00B2574A"/>
    <w:rsid w:val="00B25A8D"/>
    <w:rsid w:val="00B26407"/>
    <w:rsid w:val="00B26E1E"/>
    <w:rsid w:val="00B27F49"/>
    <w:rsid w:val="00B3021E"/>
    <w:rsid w:val="00B302F3"/>
    <w:rsid w:val="00B31445"/>
    <w:rsid w:val="00B31EF7"/>
    <w:rsid w:val="00B334E8"/>
    <w:rsid w:val="00B33518"/>
    <w:rsid w:val="00B340E5"/>
    <w:rsid w:val="00B3560C"/>
    <w:rsid w:val="00B356EB"/>
    <w:rsid w:val="00B35DEE"/>
    <w:rsid w:val="00B36075"/>
    <w:rsid w:val="00B37058"/>
    <w:rsid w:val="00B3786A"/>
    <w:rsid w:val="00B37876"/>
    <w:rsid w:val="00B37B57"/>
    <w:rsid w:val="00B407FF"/>
    <w:rsid w:val="00B415C7"/>
    <w:rsid w:val="00B419CE"/>
    <w:rsid w:val="00B41B9E"/>
    <w:rsid w:val="00B4244C"/>
    <w:rsid w:val="00B42C18"/>
    <w:rsid w:val="00B43551"/>
    <w:rsid w:val="00B439C2"/>
    <w:rsid w:val="00B44AAF"/>
    <w:rsid w:val="00B44F48"/>
    <w:rsid w:val="00B457B8"/>
    <w:rsid w:val="00B46246"/>
    <w:rsid w:val="00B4631B"/>
    <w:rsid w:val="00B46A47"/>
    <w:rsid w:val="00B47195"/>
    <w:rsid w:val="00B47CDD"/>
    <w:rsid w:val="00B501DC"/>
    <w:rsid w:val="00B5039C"/>
    <w:rsid w:val="00B50EBF"/>
    <w:rsid w:val="00B5128B"/>
    <w:rsid w:val="00B513D4"/>
    <w:rsid w:val="00B514C7"/>
    <w:rsid w:val="00B526CE"/>
    <w:rsid w:val="00B527EF"/>
    <w:rsid w:val="00B5376A"/>
    <w:rsid w:val="00B53985"/>
    <w:rsid w:val="00B53EBA"/>
    <w:rsid w:val="00B547B6"/>
    <w:rsid w:val="00B55E7F"/>
    <w:rsid w:val="00B55E85"/>
    <w:rsid w:val="00B563F2"/>
    <w:rsid w:val="00B5678E"/>
    <w:rsid w:val="00B569F3"/>
    <w:rsid w:val="00B57A04"/>
    <w:rsid w:val="00B57E9C"/>
    <w:rsid w:val="00B60575"/>
    <w:rsid w:val="00B61E47"/>
    <w:rsid w:val="00B6271A"/>
    <w:rsid w:val="00B629EC"/>
    <w:rsid w:val="00B632BD"/>
    <w:rsid w:val="00B6336F"/>
    <w:rsid w:val="00B651B0"/>
    <w:rsid w:val="00B6543D"/>
    <w:rsid w:val="00B659C9"/>
    <w:rsid w:val="00B671D1"/>
    <w:rsid w:val="00B67EDB"/>
    <w:rsid w:val="00B7055D"/>
    <w:rsid w:val="00B711C3"/>
    <w:rsid w:val="00B7228B"/>
    <w:rsid w:val="00B73B82"/>
    <w:rsid w:val="00B74022"/>
    <w:rsid w:val="00B7448A"/>
    <w:rsid w:val="00B744CD"/>
    <w:rsid w:val="00B748F3"/>
    <w:rsid w:val="00B75B1C"/>
    <w:rsid w:val="00B76798"/>
    <w:rsid w:val="00B76C2A"/>
    <w:rsid w:val="00B77A0B"/>
    <w:rsid w:val="00B80202"/>
    <w:rsid w:val="00B80230"/>
    <w:rsid w:val="00B80589"/>
    <w:rsid w:val="00B805F3"/>
    <w:rsid w:val="00B80969"/>
    <w:rsid w:val="00B8103A"/>
    <w:rsid w:val="00B8147B"/>
    <w:rsid w:val="00B81966"/>
    <w:rsid w:val="00B82415"/>
    <w:rsid w:val="00B830F3"/>
    <w:rsid w:val="00B84BA3"/>
    <w:rsid w:val="00B8506A"/>
    <w:rsid w:val="00B858F2"/>
    <w:rsid w:val="00B859B3"/>
    <w:rsid w:val="00B86A43"/>
    <w:rsid w:val="00B87299"/>
    <w:rsid w:val="00B877B2"/>
    <w:rsid w:val="00B87CC6"/>
    <w:rsid w:val="00B906F4"/>
    <w:rsid w:val="00B90945"/>
    <w:rsid w:val="00B90D09"/>
    <w:rsid w:val="00B91229"/>
    <w:rsid w:val="00B91707"/>
    <w:rsid w:val="00B9234C"/>
    <w:rsid w:val="00B924E2"/>
    <w:rsid w:val="00B92F87"/>
    <w:rsid w:val="00B93221"/>
    <w:rsid w:val="00B93788"/>
    <w:rsid w:val="00B94438"/>
    <w:rsid w:val="00B945AD"/>
    <w:rsid w:val="00B94925"/>
    <w:rsid w:val="00B949A9"/>
    <w:rsid w:val="00B94C21"/>
    <w:rsid w:val="00B95C9F"/>
    <w:rsid w:val="00B962FE"/>
    <w:rsid w:val="00B96856"/>
    <w:rsid w:val="00B97DDA"/>
    <w:rsid w:val="00BA02C3"/>
    <w:rsid w:val="00BA0495"/>
    <w:rsid w:val="00BA17E3"/>
    <w:rsid w:val="00BA220B"/>
    <w:rsid w:val="00BA273E"/>
    <w:rsid w:val="00BA2A02"/>
    <w:rsid w:val="00BA40CF"/>
    <w:rsid w:val="00BA42B8"/>
    <w:rsid w:val="00BA43B3"/>
    <w:rsid w:val="00BA4D70"/>
    <w:rsid w:val="00BA5258"/>
    <w:rsid w:val="00BA63E1"/>
    <w:rsid w:val="00BA6819"/>
    <w:rsid w:val="00BA7399"/>
    <w:rsid w:val="00BB01C7"/>
    <w:rsid w:val="00BB0CC8"/>
    <w:rsid w:val="00BB0F99"/>
    <w:rsid w:val="00BB1056"/>
    <w:rsid w:val="00BB1BD7"/>
    <w:rsid w:val="00BB1DF1"/>
    <w:rsid w:val="00BB2AA4"/>
    <w:rsid w:val="00BB388A"/>
    <w:rsid w:val="00BB38D1"/>
    <w:rsid w:val="00BB414A"/>
    <w:rsid w:val="00BB627D"/>
    <w:rsid w:val="00BB77DD"/>
    <w:rsid w:val="00BC0634"/>
    <w:rsid w:val="00BC09CD"/>
    <w:rsid w:val="00BC23F0"/>
    <w:rsid w:val="00BC2D19"/>
    <w:rsid w:val="00BC3635"/>
    <w:rsid w:val="00BC3926"/>
    <w:rsid w:val="00BC3A8F"/>
    <w:rsid w:val="00BC3CD0"/>
    <w:rsid w:val="00BC517D"/>
    <w:rsid w:val="00BC564A"/>
    <w:rsid w:val="00BC6115"/>
    <w:rsid w:val="00BC785D"/>
    <w:rsid w:val="00BD0B1F"/>
    <w:rsid w:val="00BD0D78"/>
    <w:rsid w:val="00BD0F97"/>
    <w:rsid w:val="00BD1756"/>
    <w:rsid w:val="00BD19DF"/>
    <w:rsid w:val="00BD2C00"/>
    <w:rsid w:val="00BD433F"/>
    <w:rsid w:val="00BD4583"/>
    <w:rsid w:val="00BD56D1"/>
    <w:rsid w:val="00BD5A47"/>
    <w:rsid w:val="00BD70C6"/>
    <w:rsid w:val="00BD79EA"/>
    <w:rsid w:val="00BD7CD0"/>
    <w:rsid w:val="00BE0616"/>
    <w:rsid w:val="00BE18C9"/>
    <w:rsid w:val="00BE18D9"/>
    <w:rsid w:val="00BE2699"/>
    <w:rsid w:val="00BE26BA"/>
    <w:rsid w:val="00BE2C25"/>
    <w:rsid w:val="00BE32C9"/>
    <w:rsid w:val="00BE34C1"/>
    <w:rsid w:val="00BE4B17"/>
    <w:rsid w:val="00BE560B"/>
    <w:rsid w:val="00BE5F4E"/>
    <w:rsid w:val="00BE6277"/>
    <w:rsid w:val="00BE6981"/>
    <w:rsid w:val="00BE7217"/>
    <w:rsid w:val="00BF0467"/>
    <w:rsid w:val="00BF0C1B"/>
    <w:rsid w:val="00BF13AF"/>
    <w:rsid w:val="00BF1B8E"/>
    <w:rsid w:val="00BF2598"/>
    <w:rsid w:val="00BF2A91"/>
    <w:rsid w:val="00BF32EF"/>
    <w:rsid w:val="00BF5265"/>
    <w:rsid w:val="00BF54CF"/>
    <w:rsid w:val="00BF553C"/>
    <w:rsid w:val="00BF554A"/>
    <w:rsid w:val="00BF5C78"/>
    <w:rsid w:val="00BF70AA"/>
    <w:rsid w:val="00BF712A"/>
    <w:rsid w:val="00BF768A"/>
    <w:rsid w:val="00BF7C05"/>
    <w:rsid w:val="00BF7D8D"/>
    <w:rsid w:val="00C019D6"/>
    <w:rsid w:val="00C01EB5"/>
    <w:rsid w:val="00C02C1E"/>
    <w:rsid w:val="00C02C2D"/>
    <w:rsid w:val="00C02DEF"/>
    <w:rsid w:val="00C032B5"/>
    <w:rsid w:val="00C043C1"/>
    <w:rsid w:val="00C04720"/>
    <w:rsid w:val="00C0509A"/>
    <w:rsid w:val="00C05102"/>
    <w:rsid w:val="00C05345"/>
    <w:rsid w:val="00C054EF"/>
    <w:rsid w:val="00C06BF8"/>
    <w:rsid w:val="00C10975"/>
    <w:rsid w:val="00C11582"/>
    <w:rsid w:val="00C11724"/>
    <w:rsid w:val="00C11BA1"/>
    <w:rsid w:val="00C133F5"/>
    <w:rsid w:val="00C138EF"/>
    <w:rsid w:val="00C1527F"/>
    <w:rsid w:val="00C15B63"/>
    <w:rsid w:val="00C163EC"/>
    <w:rsid w:val="00C16B8B"/>
    <w:rsid w:val="00C17074"/>
    <w:rsid w:val="00C175CC"/>
    <w:rsid w:val="00C17D17"/>
    <w:rsid w:val="00C17E5D"/>
    <w:rsid w:val="00C2094B"/>
    <w:rsid w:val="00C2095C"/>
    <w:rsid w:val="00C20ED4"/>
    <w:rsid w:val="00C21860"/>
    <w:rsid w:val="00C22646"/>
    <w:rsid w:val="00C2296A"/>
    <w:rsid w:val="00C23537"/>
    <w:rsid w:val="00C244A4"/>
    <w:rsid w:val="00C24531"/>
    <w:rsid w:val="00C24939"/>
    <w:rsid w:val="00C2507C"/>
    <w:rsid w:val="00C268C2"/>
    <w:rsid w:val="00C26D7F"/>
    <w:rsid w:val="00C27E1B"/>
    <w:rsid w:val="00C31D56"/>
    <w:rsid w:val="00C31DF3"/>
    <w:rsid w:val="00C3223F"/>
    <w:rsid w:val="00C32305"/>
    <w:rsid w:val="00C3291D"/>
    <w:rsid w:val="00C34A3C"/>
    <w:rsid w:val="00C34C2F"/>
    <w:rsid w:val="00C36453"/>
    <w:rsid w:val="00C36F81"/>
    <w:rsid w:val="00C370C0"/>
    <w:rsid w:val="00C40706"/>
    <w:rsid w:val="00C4097E"/>
    <w:rsid w:val="00C40F3E"/>
    <w:rsid w:val="00C41B89"/>
    <w:rsid w:val="00C421E8"/>
    <w:rsid w:val="00C4224D"/>
    <w:rsid w:val="00C44FFD"/>
    <w:rsid w:val="00C45B51"/>
    <w:rsid w:val="00C460CE"/>
    <w:rsid w:val="00C46C69"/>
    <w:rsid w:val="00C47012"/>
    <w:rsid w:val="00C47D1D"/>
    <w:rsid w:val="00C47E85"/>
    <w:rsid w:val="00C501A3"/>
    <w:rsid w:val="00C50791"/>
    <w:rsid w:val="00C519AC"/>
    <w:rsid w:val="00C522F9"/>
    <w:rsid w:val="00C5292C"/>
    <w:rsid w:val="00C52CBD"/>
    <w:rsid w:val="00C52CF9"/>
    <w:rsid w:val="00C52FCA"/>
    <w:rsid w:val="00C539F4"/>
    <w:rsid w:val="00C546C1"/>
    <w:rsid w:val="00C54C88"/>
    <w:rsid w:val="00C54D2C"/>
    <w:rsid w:val="00C57E09"/>
    <w:rsid w:val="00C603CC"/>
    <w:rsid w:val="00C6051B"/>
    <w:rsid w:val="00C616EC"/>
    <w:rsid w:val="00C619D2"/>
    <w:rsid w:val="00C61C62"/>
    <w:rsid w:val="00C62345"/>
    <w:rsid w:val="00C632F3"/>
    <w:rsid w:val="00C63F12"/>
    <w:rsid w:val="00C649AF"/>
    <w:rsid w:val="00C65932"/>
    <w:rsid w:val="00C65B8D"/>
    <w:rsid w:val="00C66295"/>
    <w:rsid w:val="00C66443"/>
    <w:rsid w:val="00C66990"/>
    <w:rsid w:val="00C67404"/>
    <w:rsid w:val="00C70DFE"/>
    <w:rsid w:val="00C70FF3"/>
    <w:rsid w:val="00C71C75"/>
    <w:rsid w:val="00C72063"/>
    <w:rsid w:val="00C73930"/>
    <w:rsid w:val="00C748B2"/>
    <w:rsid w:val="00C7503C"/>
    <w:rsid w:val="00C75892"/>
    <w:rsid w:val="00C7594D"/>
    <w:rsid w:val="00C75C0A"/>
    <w:rsid w:val="00C763BE"/>
    <w:rsid w:val="00C8069B"/>
    <w:rsid w:val="00C80D10"/>
    <w:rsid w:val="00C815EA"/>
    <w:rsid w:val="00C81905"/>
    <w:rsid w:val="00C81C57"/>
    <w:rsid w:val="00C827B7"/>
    <w:rsid w:val="00C82B79"/>
    <w:rsid w:val="00C83E51"/>
    <w:rsid w:val="00C84102"/>
    <w:rsid w:val="00C8442D"/>
    <w:rsid w:val="00C858CA"/>
    <w:rsid w:val="00C85E73"/>
    <w:rsid w:val="00C86254"/>
    <w:rsid w:val="00C86620"/>
    <w:rsid w:val="00C86817"/>
    <w:rsid w:val="00C86843"/>
    <w:rsid w:val="00C868B7"/>
    <w:rsid w:val="00C8698B"/>
    <w:rsid w:val="00C86CA8"/>
    <w:rsid w:val="00C870FE"/>
    <w:rsid w:val="00C878E4"/>
    <w:rsid w:val="00C87B47"/>
    <w:rsid w:val="00C87E66"/>
    <w:rsid w:val="00C904FD"/>
    <w:rsid w:val="00C90852"/>
    <w:rsid w:val="00C91E44"/>
    <w:rsid w:val="00C91FC6"/>
    <w:rsid w:val="00C953D5"/>
    <w:rsid w:val="00C959CA"/>
    <w:rsid w:val="00C96A98"/>
    <w:rsid w:val="00C96C91"/>
    <w:rsid w:val="00CA00F2"/>
    <w:rsid w:val="00CA01F8"/>
    <w:rsid w:val="00CA0A3D"/>
    <w:rsid w:val="00CA0C35"/>
    <w:rsid w:val="00CA0D50"/>
    <w:rsid w:val="00CA1345"/>
    <w:rsid w:val="00CA2297"/>
    <w:rsid w:val="00CA403C"/>
    <w:rsid w:val="00CA5234"/>
    <w:rsid w:val="00CA5F4F"/>
    <w:rsid w:val="00CA6817"/>
    <w:rsid w:val="00CA6BEC"/>
    <w:rsid w:val="00CA6E20"/>
    <w:rsid w:val="00CA7961"/>
    <w:rsid w:val="00CA7A21"/>
    <w:rsid w:val="00CA7C67"/>
    <w:rsid w:val="00CA7FE2"/>
    <w:rsid w:val="00CB02DD"/>
    <w:rsid w:val="00CB05A2"/>
    <w:rsid w:val="00CB1287"/>
    <w:rsid w:val="00CB1FF0"/>
    <w:rsid w:val="00CB202C"/>
    <w:rsid w:val="00CB2AC0"/>
    <w:rsid w:val="00CB3460"/>
    <w:rsid w:val="00CB3A1B"/>
    <w:rsid w:val="00CB3CAE"/>
    <w:rsid w:val="00CB478D"/>
    <w:rsid w:val="00CB575D"/>
    <w:rsid w:val="00CB5EBC"/>
    <w:rsid w:val="00CB5EF8"/>
    <w:rsid w:val="00CB6135"/>
    <w:rsid w:val="00CB6EA0"/>
    <w:rsid w:val="00CB7801"/>
    <w:rsid w:val="00CC2C64"/>
    <w:rsid w:val="00CC3520"/>
    <w:rsid w:val="00CC3A8B"/>
    <w:rsid w:val="00CC41E3"/>
    <w:rsid w:val="00CC52B5"/>
    <w:rsid w:val="00CC708B"/>
    <w:rsid w:val="00CC76D3"/>
    <w:rsid w:val="00CC77BA"/>
    <w:rsid w:val="00CD01D2"/>
    <w:rsid w:val="00CD1473"/>
    <w:rsid w:val="00CD1544"/>
    <w:rsid w:val="00CD24B8"/>
    <w:rsid w:val="00CD2C80"/>
    <w:rsid w:val="00CD3439"/>
    <w:rsid w:val="00CD3FDC"/>
    <w:rsid w:val="00CD49FD"/>
    <w:rsid w:val="00CD5763"/>
    <w:rsid w:val="00CD6B8B"/>
    <w:rsid w:val="00CD6C45"/>
    <w:rsid w:val="00CD75AA"/>
    <w:rsid w:val="00CE056A"/>
    <w:rsid w:val="00CE0C90"/>
    <w:rsid w:val="00CE11A7"/>
    <w:rsid w:val="00CE2955"/>
    <w:rsid w:val="00CE2D4F"/>
    <w:rsid w:val="00CE308C"/>
    <w:rsid w:val="00CE3C0B"/>
    <w:rsid w:val="00CE6076"/>
    <w:rsid w:val="00CE6B76"/>
    <w:rsid w:val="00CE7C6B"/>
    <w:rsid w:val="00CE7C91"/>
    <w:rsid w:val="00CF1239"/>
    <w:rsid w:val="00CF2CF1"/>
    <w:rsid w:val="00CF3795"/>
    <w:rsid w:val="00CF39BA"/>
    <w:rsid w:val="00CF4420"/>
    <w:rsid w:val="00CF5E98"/>
    <w:rsid w:val="00CF6326"/>
    <w:rsid w:val="00CF6E3B"/>
    <w:rsid w:val="00CF73D8"/>
    <w:rsid w:val="00D00507"/>
    <w:rsid w:val="00D00EF7"/>
    <w:rsid w:val="00D01583"/>
    <w:rsid w:val="00D0158C"/>
    <w:rsid w:val="00D01ABF"/>
    <w:rsid w:val="00D01D02"/>
    <w:rsid w:val="00D02396"/>
    <w:rsid w:val="00D026C9"/>
    <w:rsid w:val="00D02CAE"/>
    <w:rsid w:val="00D03270"/>
    <w:rsid w:val="00D03BB5"/>
    <w:rsid w:val="00D04FA6"/>
    <w:rsid w:val="00D05694"/>
    <w:rsid w:val="00D0616B"/>
    <w:rsid w:val="00D06748"/>
    <w:rsid w:val="00D07A6C"/>
    <w:rsid w:val="00D07C5E"/>
    <w:rsid w:val="00D07EF4"/>
    <w:rsid w:val="00D10DA5"/>
    <w:rsid w:val="00D11403"/>
    <w:rsid w:val="00D1176D"/>
    <w:rsid w:val="00D14800"/>
    <w:rsid w:val="00D14A27"/>
    <w:rsid w:val="00D14D98"/>
    <w:rsid w:val="00D15248"/>
    <w:rsid w:val="00D15AB4"/>
    <w:rsid w:val="00D15B85"/>
    <w:rsid w:val="00D1622A"/>
    <w:rsid w:val="00D170CE"/>
    <w:rsid w:val="00D1797A"/>
    <w:rsid w:val="00D20AB9"/>
    <w:rsid w:val="00D210D1"/>
    <w:rsid w:val="00D22322"/>
    <w:rsid w:val="00D23427"/>
    <w:rsid w:val="00D2443E"/>
    <w:rsid w:val="00D24586"/>
    <w:rsid w:val="00D2475B"/>
    <w:rsid w:val="00D258F2"/>
    <w:rsid w:val="00D25B4C"/>
    <w:rsid w:val="00D26D52"/>
    <w:rsid w:val="00D2739A"/>
    <w:rsid w:val="00D275CD"/>
    <w:rsid w:val="00D27642"/>
    <w:rsid w:val="00D27EA1"/>
    <w:rsid w:val="00D27F79"/>
    <w:rsid w:val="00D3029D"/>
    <w:rsid w:val="00D30ECF"/>
    <w:rsid w:val="00D319CB"/>
    <w:rsid w:val="00D32088"/>
    <w:rsid w:val="00D320F4"/>
    <w:rsid w:val="00D33640"/>
    <w:rsid w:val="00D34146"/>
    <w:rsid w:val="00D34C96"/>
    <w:rsid w:val="00D34CCE"/>
    <w:rsid w:val="00D352E4"/>
    <w:rsid w:val="00D35C9C"/>
    <w:rsid w:val="00D35DD4"/>
    <w:rsid w:val="00D3608C"/>
    <w:rsid w:val="00D36738"/>
    <w:rsid w:val="00D37B89"/>
    <w:rsid w:val="00D40F0B"/>
    <w:rsid w:val="00D41E83"/>
    <w:rsid w:val="00D42147"/>
    <w:rsid w:val="00D428EA"/>
    <w:rsid w:val="00D42D00"/>
    <w:rsid w:val="00D441C2"/>
    <w:rsid w:val="00D44241"/>
    <w:rsid w:val="00D449D7"/>
    <w:rsid w:val="00D44AC4"/>
    <w:rsid w:val="00D44F80"/>
    <w:rsid w:val="00D45CC8"/>
    <w:rsid w:val="00D46AE0"/>
    <w:rsid w:val="00D46AF9"/>
    <w:rsid w:val="00D474CD"/>
    <w:rsid w:val="00D477AC"/>
    <w:rsid w:val="00D50BC8"/>
    <w:rsid w:val="00D516E7"/>
    <w:rsid w:val="00D5179D"/>
    <w:rsid w:val="00D52443"/>
    <w:rsid w:val="00D52B03"/>
    <w:rsid w:val="00D52ED6"/>
    <w:rsid w:val="00D535D0"/>
    <w:rsid w:val="00D55196"/>
    <w:rsid w:val="00D557C9"/>
    <w:rsid w:val="00D569D5"/>
    <w:rsid w:val="00D57355"/>
    <w:rsid w:val="00D60559"/>
    <w:rsid w:val="00D606C6"/>
    <w:rsid w:val="00D60CBA"/>
    <w:rsid w:val="00D61122"/>
    <w:rsid w:val="00D6178B"/>
    <w:rsid w:val="00D6189B"/>
    <w:rsid w:val="00D619DC"/>
    <w:rsid w:val="00D61F57"/>
    <w:rsid w:val="00D6305E"/>
    <w:rsid w:val="00D63360"/>
    <w:rsid w:val="00D64319"/>
    <w:rsid w:val="00D64E31"/>
    <w:rsid w:val="00D660BE"/>
    <w:rsid w:val="00D66E11"/>
    <w:rsid w:val="00D66FCA"/>
    <w:rsid w:val="00D677B3"/>
    <w:rsid w:val="00D70999"/>
    <w:rsid w:val="00D727B6"/>
    <w:rsid w:val="00D72EB0"/>
    <w:rsid w:val="00D743D4"/>
    <w:rsid w:val="00D75621"/>
    <w:rsid w:val="00D75CF8"/>
    <w:rsid w:val="00D76254"/>
    <w:rsid w:val="00D76DCF"/>
    <w:rsid w:val="00D76ED5"/>
    <w:rsid w:val="00D77591"/>
    <w:rsid w:val="00D776F1"/>
    <w:rsid w:val="00D77A7C"/>
    <w:rsid w:val="00D802FC"/>
    <w:rsid w:val="00D80617"/>
    <w:rsid w:val="00D8136A"/>
    <w:rsid w:val="00D8213E"/>
    <w:rsid w:val="00D824F1"/>
    <w:rsid w:val="00D8308A"/>
    <w:rsid w:val="00D84C51"/>
    <w:rsid w:val="00D84D38"/>
    <w:rsid w:val="00D84ED8"/>
    <w:rsid w:val="00D85367"/>
    <w:rsid w:val="00D90E1A"/>
    <w:rsid w:val="00D9330B"/>
    <w:rsid w:val="00D94525"/>
    <w:rsid w:val="00D9463E"/>
    <w:rsid w:val="00D96575"/>
    <w:rsid w:val="00D9740B"/>
    <w:rsid w:val="00D9753C"/>
    <w:rsid w:val="00D97FD0"/>
    <w:rsid w:val="00DA0B7F"/>
    <w:rsid w:val="00DA40CC"/>
    <w:rsid w:val="00DA4C06"/>
    <w:rsid w:val="00DA6340"/>
    <w:rsid w:val="00DA671B"/>
    <w:rsid w:val="00DB0580"/>
    <w:rsid w:val="00DB10C1"/>
    <w:rsid w:val="00DB1EFB"/>
    <w:rsid w:val="00DB1FFF"/>
    <w:rsid w:val="00DB24B0"/>
    <w:rsid w:val="00DB2CA2"/>
    <w:rsid w:val="00DB35B9"/>
    <w:rsid w:val="00DB3CFA"/>
    <w:rsid w:val="00DB4682"/>
    <w:rsid w:val="00DB531A"/>
    <w:rsid w:val="00DB621C"/>
    <w:rsid w:val="00DB68DE"/>
    <w:rsid w:val="00DC10E0"/>
    <w:rsid w:val="00DC168D"/>
    <w:rsid w:val="00DC1696"/>
    <w:rsid w:val="00DC2212"/>
    <w:rsid w:val="00DC23A7"/>
    <w:rsid w:val="00DC27DF"/>
    <w:rsid w:val="00DC3600"/>
    <w:rsid w:val="00DC3B57"/>
    <w:rsid w:val="00DC404F"/>
    <w:rsid w:val="00DC4254"/>
    <w:rsid w:val="00DC4951"/>
    <w:rsid w:val="00DC4E6E"/>
    <w:rsid w:val="00DC50E4"/>
    <w:rsid w:val="00DC59BD"/>
    <w:rsid w:val="00DC5A4F"/>
    <w:rsid w:val="00DD0196"/>
    <w:rsid w:val="00DD04FE"/>
    <w:rsid w:val="00DD13AE"/>
    <w:rsid w:val="00DD162F"/>
    <w:rsid w:val="00DD1A7E"/>
    <w:rsid w:val="00DD2345"/>
    <w:rsid w:val="00DD2960"/>
    <w:rsid w:val="00DD3351"/>
    <w:rsid w:val="00DD37C3"/>
    <w:rsid w:val="00DD5410"/>
    <w:rsid w:val="00DD5BE4"/>
    <w:rsid w:val="00DD60E1"/>
    <w:rsid w:val="00DD6F26"/>
    <w:rsid w:val="00DD764C"/>
    <w:rsid w:val="00DD76D2"/>
    <w:rsid w:val="00DE0B18"/>
    <w:rsid w:val="00DE191F"/>
    <w:rsid w:val="00DE2E81"/>
    <w:rsid w:val="00DE3E4C"/>
    <w:rsid w:val="00DE6C04"/>
    <w:rsid w:val="00DE700C"/>
    <w:rsid w:val="00DE7074"/>
    <w:rsid w:val="00DE77F0"/>
    <w:rsid w:val="00DF05AB"/>
    <w:rsid w:val="00DF0665"/>
    <w:rsid w:val="00DF0BAE"/>
    <w:rsid w:val="00DF0DBD"/>
    <w:rsid w:val="00DF16CD"/>
    <w:rsid w:val="00DF30FD"/>
    <w:rsid w:val="00DF4C9A"/>
    <w:rsid w:val="00DF5F87"/>
    <w:rsid w:val="00DF6883"/>
    <w:rsid w:val="00DF6E50"/>
    <w:rsid w:val="00DF716F"/>
    <w:rsid w:val="00DF7544"/>
    <w:rsid w:val="00E02B67"/>
    <w:rsid w:val="00E0306F"/>
    <w:rsid w:val="00E031CB"/>
    <w:rsid w:val="00E03704"/>
    <w:rsid w:val="00E03C96"/>
    <w:rsid w:val="00E046E0"/>
    <w:rsid w:val="00E04AAD"/>
    <w:rsid w:val="00E05295"/>
    <w:rsid w:val="00E05EFC"/>
    <w:rsid w:val="00E06089"/>
    <w:rsid w:val="00E06EA7"/>
    <w:rsid w:val="00E07439"/>
    <w:rsid w:val="00E076AD"/>
    <w:rsid w:val="00E10D56"/>
    <w:rsid w:val="00E10F95"/>
    <w:rsid w:val="00E11377"/>
    <w:rsid w:val="00E11B9C"/>
    <w:rsid w:val="00E11D12"/>
    <w:rsid w:val="00E126C7"/>
    <w:rsid w:val="00E12A06"/>
    <w:rsid w:val="00E137F5"/>
    <w:rsid w:val="00E13BA8"/>
    <w:rsid w:val="00E14C6A"/>
    <w:rsid w:val="00E15229"/>
    <w:rsid w:val="00E15554"/>
    <w:rsid w:val="00E16B3A"/>
    <w:rsid w:val="00E16B9E"/>
    <w:rsid w:val="00E17153"/>
    <w:rsid w:val="00E17561"/>
    <w:rsid w:val="00E17973"/>
    <w:rsid w:val="00E2042F"/>
    <w:rsid w:val="00E205F5"/>
    <w:rsid w:val="00E22D8C"/>
    <w:rsid w:val="00E22FBF"/>
    <w:rsid w:val="00E2341C"/>
    <w:rsid w:val="00E2445C"/>
    <w:rsid w:val="00E25C8B"/>
    <w:rsid w:val="00E308E3"/>
    <w:rsid w:val="00E328FD"/>
    <w:rsid w:val="00E3290E"/>
    <w:rsid w:val="00E32E41"/>
    <w:rsid w:val="00E3352C"/>
    <w:rsid w:val="00E3444D"/>
    <w:rsid w:val="00E34B7B"/>
    <w:rsid w:val="00E35BBA"/>
    <w:rsid w:val="00E361EE"/>
    <w:rsid w:val="00E3664F"/>
    <w:rsid w:val="00E36D2D"/>
    <w:rsid w:val="00E37446"/>
    <w:rsid w:val="00E41629"/>
    <w:rsid w:val="00E41887"/>
    <w:rsid w:val="00E41A26"/>
    <w:rsid w:val="00E42404"/>
    <w:rsid w:val="00E42EFD"/>
    <w:rsid w:val="00E43421"/>
    <w:rsid w:val="00E44513"/>
    <w:rsid w:val="00E44BC2"/>
    <w:rsid w:val="00E45EBE"/>
    <w:rsid w:val="00E51356"/>
    <w:rsid w:val="00E5193A"/>
    <w:rsid w:val="00E51F16"/>
    <w:rsid w:val="00E52A50"/>
    <w:rsid w:val="00E52E99"/>
    <w:rsid w:val="00E540CC"/>
    <w:rsid w:val="00E54668"/>
    <w:rsid w:val="00E547E9"/>
    <w:rsid w:val="00E55611"/>
    <w:rsid w:val="00E56491"/>
    <w:rsid w:val="00E57056"/>
    <w:rsid w:val="00E5708F"/>
    <w:rsid w:val="00E57508"/>
    <w:rsid w:val="00E6069F"/>
    <w:rsid w:val="00E62495"/>
    <w:rsid w:val="00E62E2A"/>
    <w:rsid w:val="00E63F53"/>
    <w:rsid w:val="00E65361"/>
    <w:rsid w:val="00E658C2"/>
    <w:rsid w:val="00E65AA1"/>
    <w:rsid w:val="00E65B09"/>
    <w:rsid w:val="00E65B9A"/>
    <w:rsid w:val="00E67635"/>
    <w:rsid w:val="00E700E8"/>
    <w:rsid w:val="00E71586"/>
    <w:rsid w:val="00E715DE"/>
    <w:rsid w:val="00E729A2"/>
    <w:rsid w:val="00E72B6D"/>
    <w:rsid w:val="00E73A7B"/>
    <w:rsid w:val="00E74469"/>
    <w:rsid w:val="00E74687"/>
    <w:rsid w:val="00E75001"/>
    <w:rsid w:val="00E757A9"/>
    <w:rsid w:val="00E764E7"/>
    <w:rsid w:val="00E77BD9"/>
    <w:rsid w:val="00E77BF7"/>
    <w:rsid w:val="00E8012A"/>
    <w:rsid w:val="00E8044C"/>
    <w:rsid w:val="00E80592"/>
    <w:rsid w:val="00E81832"/>
    <w:rsid w:val="00E8237B"/>
    <w:rsid w:val="00E82EAA"/>
    <w:rsid w:val="00E8466F"/>
    <w:rsid w:val="00E8475F"/>
    <w:rsid w:val="00E850C5"/>
    <w:rsid w:val="00E86D54"/>
    <w:rsid w:val="00E8780E"/>
    <w:rsid w:val="00E90303"/>
    <w:rsid w:val="00E91238"/>
    <w:rsid w:val="00E939D1"/>
    <w:rsid w:val="00E9410C"/>
    <w:rsid w:val="00E94215"/>
    <w:rsid w:val="00E94D59"/>
    <w:rsid w:val="00E957F5"/>
    <w:rsid w:val="00E96268"/>
    <w:rsid w:val="00E976D4"/>
    <w:rsid w:val="00E97875"/>
    <w:rsid w:val="00EA0E30"/>
    <w:rsid w:val="00EA1182"/>
    <w:rsid w:val="00EA14A1"/>
    <w:rsid w:val="00EA185C"/>
    <w:rsid w:val="00EA22C1"/>
    <w:rsid w:val="00EA24D9"/>
    <w:rsid w:val="00EA26E3"/>
    <w:rsid w:val="00EA29A1"/>
    <w:rsid w:val="00EA32D1"/>
    <w:rsid w:val="00EA57A6"/>
    <w:rsid w:val="00EA5909"/>
    <w:rsid w:val="00EA5F21"/>
    <w:rsid w:val="00EA61BF"/>
    <w:rsid w:val="00EA6BBF"/>
    <w:rsid w:val="00EA7641"/>
    <w:rsid w:val="00EB03FC"/>
    <w:rsid w:val="00EB0430"/>
    <w:rsid w:val="00EB0888"/>
    <w:rsid w:val="00EB0C96"/>
    <w:rsid w:val="00EB3FC3"/>
    <w:rsid w:val="00EB7607"/>
    <w:rsid w:val="00EB7CDE"/>
    <w:rsid w:val="00EC0446"/>
    <w:rsid w:val="00EC1544"/>
    <w:rsid w:val="00EC400A"/>
    <w:rsid w:val="00EC431B"/>
    <w:rsid w:val="00EC43CF"/>
    <w:rsid w:val="00EC4AE0"/>
    <w:rsid w:val="00EC5088"/>
    <w:rsid w:val="00EC5CF7"/>
    <w:rsid w:val="00EC65F6"/>
    <w:rsid w:val="00ED08E2"/>
    <w:rsid w:val="00ED1435"/>
    <w:rsid w:val="00ED149B"/>
    <w:rsid w:val="00ED200D"/>
    <w:rsid w:val="00ED218B"/>
    <w:rsid w:val="00ED241D"/>
    <w:rsid w:val="00ED2666"/>
    <w:rsid w:val="00ED3B85"/>
    <w:rsid w:val="00ED41CD"/>
    <w:rsid w:val="00ED5140"/>
    <w:rsid w:val="00ED52C6"/>
    <w:rsid w:val="00ED54A8"/>
    <w:rsid w:val="00ED5890"/>
    <w:rsid w:val="00ED5B64"/>
    <w:rsid w:val="00ED61F4"/>
    <w:rsid w:val="00ED6CAB"/>
    <w:rsid w:val="00ED71F8"/>
    <w:rsid w:val="00ED726E"/>
    <w:rsid w:val="00ED78F0"/>
    <w:rsid w:val="00EE02BB"/>
    <w:rsid w:val="00EE0731"/>
    <w:rsid w:val="00EE1D3F"/>
    <w:rsid w:val="00EE3EA5"/>
    <w:rsid w:val="00EE3F26"/>
    <w:rsid w:val="00EE45CA"/>
    <w:rsid w:val="00EE5E2E"/>
    <w:rsid w:val="00EE6A19"/>
    <w:rsid w:val="00EE72E8"/>
    <w:rsid w:val="00EE7D1D"/>
    <w:rsid w:val="00EE7EAD"/>
    <w:rsid w:val="00EF0F9E"/>
    <w:rsid w:val="00EF136A"/>
    <w:rsid w:val="00EF17B4"/>
    <w:rsid w:val="00EF2100"/>
    <w:rsid w:val="00EF3AE4"/>
    <w:rsid w:val="00EF52E4"/>
    <w:rsid w:val="00EF561D"/>
    <w:rsid w:val="00EF5890"/>
    <w:rsid w:val="00EF62C5"/>
    <w:rsid w:val="00EF6413"/>
    <w:rsid w:val="00EF653E"/>
    <w:rsid w:val="00EF6911"/>
    <w:rsid w:val="00EF740F"/>
    <w:rsid w:val="00EF7B35"/>
    <w:rsid w:val="00F01081"/>
    <w:rsid w:val="00F01319"/>
    <w:rsid w:val="00F01E2C"/>
    <w:rsid w:val="00F02D8F"/>
    <w:rsid w:val="00F043BF"/>
    <w:rsid w:val="00F04D17"/>
    <w:rsid w:val="00F04FFB"/>
    <w:rsid w:val="00F05417"/>
    <w:rsid w:val="00F0555A"/>
    <w:rsid w:val="00F057A7"/>
    <w:rsid w:val="00F07043"/>
    <w:rsid w:val="00F07173"/>
    <w:rsid w:val="00F07F5B"/>
    <w:rsid w:val="00F13550"/>
    <w:rsid w:val="00F1468A"/>
    <w:rsid w:val="00F14FD7"/>
    <w:rsid w:val="00F14FE0"/>
    <w:rsid w:val="00F15982"/>
    <w:rsid w:val="00F1657E"/>
    <w:rsid w:val="00F16FCC"/>
    <w:rsid w:val="00F17142"/>
    <w:rsid w:val="00F17C15"/>
    <w:rsid w:val="00F17EF3"/>
    <w:rsid w:val="00F20352"/>
    <w:rsid w:val="00F2084F"/>
    <w:rsid w:val="00F20888"/>
    <w:rsid w:val="00F21C84"/>
    <w:rsid w:val="00F22000"/>
    <w:rsid w:val="00F22454"/>
    <w:rsid w:val="00F22BCC"/>
    <w:rsid w:val="00F22F37"/>
    <w:rsid w:val="00F230C4"/>
    <w:rsid w:val="00F238FD"/>
    <w:rsid w:val="00F239BB"/>
    <w:rsid w:val="00F23A15"/>
    <w:rsid w:val="00F23C15"/>
    <w:rsid w:val="00F23E21"/>
    <w:rsid w:val="00F258BF"/>
    <w:rsid w:val="00F25A33"/>
    <w:rsid w:val="00F25F3E"/>
    <w:rsid w:val="00F26891"/>
    <w:rsid w:val="00F2765F"/>
    <w:rsid w:val="00F30290"/>
    <w:rsid w:val="00F30A49"/>
    <w:rsid w:val="00F30D59"/>
    <w:rsid w:val="00F3121F"/>
    <w:rsid w:val="00F314A9"/>
    <w:rsid w:val="00F31A5B"/>
    <w:rsid w:val="00F31F00"/>
    <w:rsid w:val="00F33F55"/>
    <w:rsid w:val="00F34065"/>
    <w:rsid w:val="00F35876"/>
    <w:rsid w:val="00F36E9B"/>
    <w:rsid w:val="00F36EF7"/>
    <w:rsid w:val="00F37694"/>
    <w:rsid w:val="00F40314"/>
    <w:rsid w:val="00F40385"/>
    <w:rsid w:val="00F408C5"/>
    <w:rsid w:val="00F40B7D"/>
    <w:rsid w:val="00F412E6"/>
    <w:rsid w:val="00F437A2"/>
    <w:rsid w:val="00F44AEE"/>
    <w:rsid w:val="00F44F63"/>
    <w:rsid w:val="00F45284"/>
    <w:rsid w:val="00F456EB"/>
    <w:rsid w:val="00F458A4"/>
    <w:rsid w:val="00F458D7"/>
    <w:rsid w:val="00F46554"/>
    <w:rsid w:val="00F465D3"/>
    <w:rsid w:val="00F47B07"/>
    <w:rsid w:val="00F5009B"/>
    <w:rsid w:val="00F5054C"/>
    <w:rsid w:val="00F5054F"/>
    <w:rsid w:val="00F50899"/>
    <w:rsid w:val="00F51487"/>
    <w:rsid w:val="00F518E1"/>
    <w:rsid w:val="00F52655"/>
    <w:rsid w:val="00F52722"/>
    <w:rsid w:val="00F5294F"/>
    <w:rsid w:val="00F52C97"/>
    <w:rsid w:val="00F53376"/>
    <w:rsid w:val="00F5398D"/>
    <w:rsid w:val="00F55789"/>
    <w:rsid w:val="00F5580E"/>
    <w:rsid w:val="00F55B64"/>
    <w:rsid w:val="00F55C0D"/>
    <w:rsid w:val="00F55EA0"/>
    <w:rsid w:val="00F55FA8"/>
    <w:rsid w:val="00F56EA1"/>
    <w:rsid w:val="00F57C63"/>
    <w:rsid w:val="00F60267"/>
    <w:rsid w:val="00F607BC"/>
    <w:rsid w:val="00F60905"/>
    <w:rsid w:val="00F60CC5"/>
    <w:rsid w:val="00F6126A"/>
    <w:rsid w:val="00F61B72"/>
    <w:rsid w:val="00F631FB"/>
    <w:rsid w:val="00F632FD"/>
    <w:rsid w:val="00F644CF"/>
    <w:rsid w:val="00F64B76"/>
    <w:rsid w:val="00F654CA"/>
    <w:rsid w:val="00F65C41"/>
    <w:rsid w:val="00F65CAF"/>
    <w:rsid w:val="00F660A1"/>
    <w:rsid w:val="00F662F5"/>
    <w:rsid w:val="00F6657C"/>
    <w:rsid w:val="00F665DD"/>
    <w:rsid w:val="00F66D39"/>
    <w:rsid w:val="00F67078"/>
    <w:rsid w:val="00F72BF7"/>
    <w:rsid w:val="00F7347E"/>
    <w:rsid w:val="00F74DE8"/>
    <w:rsid w:val="00F75FF9"/>
    <w:rsid w:val="00F77CF0"/>
    <w:rsid w:val="00F80043"/>
    <w:rsid w:val="00F809A2"/>
    <w:rsid w:val="00F814B7"/>
    <w:rsid w:val="00F814E5"/>
    <w:rsid w:val="00F823D5"/>
    <w:rsid w:val="00F83375"/>
    <w:rsid w:val="00F83F3F"/>
    <w:rsid w:val="00F8436C"/>
    <w:rsid w:val="00F851F5"/>
    <w:rsid w:val="00F85559"/>
    <w:rsid w:val="00F85870"/>
    <w:rsid w:val="00F85C27"/>
    <w:rsid w:val="00F875E6"/>
    <w:rsid w:val="00F87641"/>
    <w:rsid w:val="00F87A28"/>
    <w:rsid w:val="00F87C9A"/>
    <w:rsid w:val="00F91103"/>
    <w:rsid w:val="00F91B5B"/>
    <w:rsid w:val="00F92D5D"/>
    <w:rsid w:val="00F949C4"/>
    <w:rsid w:val="00F95765"/>
    <w:rsid w:val="00F95999"/>
    <w:rsid w:val="00F959E4"/>
    <w:rsid w:val="00F95E76"/>
    <w:rsid w:val="00F95EC4"/>
    <w:rsid w:val="00F96206"/>
    <w:rsid w:val="00F963B5"/>
    <w:rsid w:val="00F96765"/>
    <w:rsid w:val="00F97783"/>
    <w:rsid w:val="00FA0041"/>
    <w:rsid w:val="00FA094F"/>
    <w:rsid w:val="00FA0B8E"/>
    <w:rsid w:val="00FA24E3"/>
    <w:rsid w:val="00FA25F0"/>
    <w:rsid w:val="00FA3055"/>
    <w:rsid w:val="00FA453F"/>
    <w:rsid w:val="00FA4829"/>
    <w:rsid w:val="00FA5A75"/>
    <w:rsid w:val="00FA5AA6"/>
    <w:rsid w:val="00FA5D1B"/>
    <w:rsid w:val="00FA65D4"/>
    <w:rsid w:val="00FA6640"/>
    <w:rsid w:val="00FB02EC"/>
    <w:rsid w:val="00FB161C"/>
    <w:rsid w:val="00FB1944"/>
    <w:rsid w:val="00FB5D36"/>
    <w:rsid w:val="00FB6F65"/>
    <w:rsid w:val="00FB774C"/>
    <w:rsid w:val="00FB7886"/>
    <w:rsid w:val="00FB7F48"/>
    <w:rsid w:val="00FC03A0"/>
    <w:rsid w:val="00FC0747"/>
    <w:rsid w:val="00FC09D7"/>
    <w:rsid w:val="00FC1811"/>
    <w:rsid w:val="00FC1C79"/>
    <w:rsid w:val="00FC2999"/>
    <w:rsid w:val="00FC2B20"/>
    <w:rsid w:val="00FC2C11"/>
    <w:rsid w:val="00FC3962"/>
    <w:rsid w:val="00FC3E6C"/>
    <w:rsid w:val="00FC44BF"/>
    <w:rsid w:val="00FC4B04"/>
    <w:rsid w:val="00FC6752"/>
    <w:rsid w:val="00FC694D"/>
    <w:rsid w:val="00FC768D"/>
    <w:rsid w:val="00FC769D"/>
    <w:rsid w:val="00FC7C1C"/>
    <w:rsid w:val="00FC7C50"/>
    <w:rsid w:val="00FC7C8F"/>
    <w:rsid w:val="00FD2780"/>
    <w:rsid w:val="00FD36ED"/>
    <w:rsid w:val="00FD4792"/>
    <w:rsid w:val="00FD4984"/>
    <w:rsid w:val="00FD4AAE"/>
    <w:rsid w:val="00FD4C29"/>
    <w:rsid w:val="00FD50D6"/>
    <w:rsid w:val="00FD5CDD"/>
    <w:rsid w:val="00FD7000"/>
    <w:rsid w:val="00FD7871"/>
    <w:rsid w:val="00FD7EE1"/>
    <w:rsid w:val="00FE0452"/>
    <w:rsid w:val="00FE1418"/>
    <w:rsid w:val="00FE171B"/>
    <w:rsid w:val="00FE17AC"/>
    <w:rsid w:val="00FE180C"/>
    <w:rsid w:val="00FE1A01"/>
    <w:rsid w:val="00FE1D97"/>
    <w:rsid w:val="00FE1DA7"/>
    <w:rsid w:val="00FE25C6"/>
    <w:rsid w:val="00FE2CDD"/>
    <w:rsid w:val="00FE2E63"/>
    <w:rsid w:val="00FE367D"/>
    <w:rsid w:val="00FE6630"/>
    <w:rsid w:val="00FE683B"/>
    <w:rsid w:val="00FE6929"/>
    <w:rsid w:val="00FE6DF8"/>
    <w:rsid w:val="00FF01D3"/>
    <w:rsid w:val="00FF05E6"/>
    <w:rsid w:val="00FF0CCC"/>
    <w:rsid w:val="00FF1671"/>
    <w:rsid w:val="00FF3E03"/>
    <w:rsid w:val="00FF43E8"/>
    <w:rsid w:val="00FF4906"/>
    <w:rsid w:val="00FF5AFE"/>
    <w:rsid w:val="00FF6302"/>
    <w:rsid w:val="00FF7DB9"/>
  </w:rsids>
  <m:mathPr>
    <m:mathFont m:val="Cambria Math"/>
    <m:brkBin m:val="before"/>
    <m:brkBinSub m:val="--"/>
    <m:smallFrac m:val="0"/>
    <m:dispDef/>
    <m:lMargin m:val="0"/>
    <m:rMargin m:val="567"/>
    <m:defJc m:val="centerGroup"/>
    <m:wrapIndent m:val="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DDF002"/>
  <w15:chartTrackingRefBased/>
  <w15:docId w15:val="{5DA80724-3145-4907-B568-2395A461C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830032"/>
    <w:pPr>
      <w:spacing w:after="0" w:line="360" w:lineRule="auto"/>
      <w:ind w:firstLine="709"/>
      <w:jc w:val="both"/>
    </w:pPr>
    <w:rPr>
      <w:rFonts w:ascii="Times New Roman" w:hAnsi="Times New Roman"/>
      <w:sz w:val="24"/>
    </w:rPr>
  </w:style>
  <w:style w:type="paragraph" w:styleId="1">
    <w:name w:val="heading 1"/>
    <w:basedOn w:val="a1"/>
    <w:next w:val="a1"/>
    <w:link w:val="11"/>
    <w:uiPriority w:val="9"/>
    <w:qFormat/>
    <w:rsid w:val="001C44F4"/>
    <w:pPr>
      <w:keepNext/>
      <w:keepLines/>
      <w:pageBreakBefore/>
      <w:numPr>
        <w:numId w:val="5"/>
      </w:numPr>
      <w:spacing w:before="240" w:after="240"/>
      <w:ind w:left="709" w:firstLine="0"/>
      <w:outlineLvl w:val="0"/>
    </w:pPr>
    <w:rPr>
      <w:rFonts w:eastAsiaTheme="majorEastAsia" w:cstheme="majorBidi"/>
      <w:b/>
      <w:sz w:val="28"/>
      <w:szCs w:val="32"/>
    </w:rPr>
  </w:style>
  <w:style w:type="paragraph" w:styleId="20">
    <w:name w:val="heading 2"/>
    <w:basedOn w:val="a1"/>
    <w:next w:val="a1"/>
    <w:link w:val="21"/>
    <w:unhideWhenUsed/>
    <w:qFormat/>
    <w:rsid w:val="001C44F4"/>
    <w:pPr>
      <w:keepNext/>
      <w:keepLines/>
      <w:numPr>
        <w:ilvl w:val="1"/>
        <w:numId w:val="5"/>
      </w:numPr>
      <w:spacing w:before="240" w:after="240"/>
      <w:ind w:left="709" w:firstLine="0"/>
      <w:outlineLvl w:val="1"/>
    </w:pPr>
    <w:rPr>
      <w:rFonts w:eastAsiaTheme="majorEastAsia" w:cstheme="majorBidi"/>
      <w:b/>
      <w:sz w:val="28"/>
      <w:szCs w:val="26"/>
    </w:rPr>
  </w:style>
  <w:style w:type="paragraph" w:styleId="30">
    <w:name w:val="heading 3"/>
    <w:basedOn w:val="a1"/>
    <w:next w:val="a1"/>
    <w:link w:val="31"/>
    <w:unhideWhenUsed/>
    <w:qFormat/>
    <w:rsid w:val="001C44F4"/>
    <w:pPr>
      <w:keepNext/>
      <w:keepLines/>
      <w:numPr>
        <w:ilvl w:val="2"/>
        <w:numId w:val="5"/>
      </w:numPr>
      <w:spacing w:before="240" w:after="240"/>
      <w:ind w:left="709" w:firstLine="0"/>
      <w:outlineLvl w:val="2"/>
    </w:pPr>
    <w:rPr>
      <w:rFonts w:eastAsiaTheme="majorEastAsia" w:cstheme="majorBidi"/>
      <w:b/>
      <w:sz w:val="28"/>
      <w:szCs w:val="24"/>
    </w:rPr>
  </w:style>
  <w:style w:type="paragraph" w:styleId="4">
    <w:name w:val="heading 4"/>
    <w:basedOn w:val="a1"/>
    <w:next w:val="a1"/>
    <w:link w:val="40"/>
    <w:unhideWhenUsed/>
    <w:qFormat/>
    <w:rsid w:val="001C44F4"/>
    <w:pPr>
      <w:keepNext/>
      <w:keepLines/>
      <w:numPr>
        <w:ilvl w:val="3"/>
        <w:numId w:val="5"/>
      </w:numPr>
      <w:spacing w:before="240" w:after="240"/>
      <w:ind w:left="709" w:firstLine="0"/>
      <w:outlineLvl w:val="3"/>
    </w:pPr>
    <w:rPr>
      <w:rFonts w:eastAsiaTheme="majorEastAsia" w:cstheme="majorBidi"/>
      <w:b/>
      <w:iCs/>
      <w:sz w:val="28"/>
    </w:rPr>
  </w:style>
  <w:style w:type="paragraph" w:styleId="5">
    <w:name w:val="heading 5"/>
    <w:basedOn w:val="a1"/>
    <w:next w:val="a1"/>
    <w:link w:val="50"/>
    <w:unhideWhenUsed/>
    <w:qFormat/>
    <w:rsid w:val="001C44F4"/>
    <w:pPr>
      <w:keepNext/>
      <w:keepLines/>
      <w:numPr>
        <w:ilvl w:val="4"/>
        <w:numId w:val="5"/>
      </w:numPr>
      <w:spacing w:before="240" w:after="240"/>
      <w:ind w:left="709" w:firstLine="0"/>
      <w:outlineLvl w:val="4"/>
    </w:pPr>
    <w:rPr>
      <w:rFonts w:eastAsiaTheme="majorEastAsia" w:cstheme="majorBidi"/>
      <w:sz w:val="28"/>
    </w:rPr>
  </w:style>
  <w:style w:type="paragraph" w:styleId="6">
    <w:name w:val="heading 6"/>
    <w:basedOn w:val="a1"/>
    <w:next w:val="a1"/>
    <w:link w:val="60"/>
    <w:unhideWhenUsed/>
    <w:qFormat/>
    <w:rsid w:val="001C44F4"/>
    <w:pPr>
      <w:keepNext/>
      <w:keepLines/>
      <w:numPr>
        <w:ilvl w:val="5"/>
        <w:numId w:val="5"/>
      </w:numPr>
      <w:spacing w:before="240" w:after="240"/>
      <w:ind w:left="709" w:firstLine="0"/>
      <w:outlineLvl w:val="5"/>
    </w:pPr>
    <w:rPr>
      <w:rFonts w:eastAsiaTheme="majorEastAsia" w:cstheme="majorBidi"/>
      <w:sz w:val="28"/>
    </w:rPr>
  </w:style>
  <w:style w:type="paragraph" w:styleId="7">
    <w:name w:val="heading 7"/>
    <w:basedOn w:val="a1"/>
    <w:next w:val="a1"/>
    <w:link w:val="70"/>
    <w:uiPriority w:val="9"/>
    <w:unhideWhenUsed/>
    <w:qFormat/>
    <w:rsid w:val="001C44F4"/>
    <w:pPr>
      <w:keepNext/>
      <w:keepLines/>
      <w:numPr>
        <w:ilvl w:val="6"/>
        <w:numId w:val="5"/>
      </w:numPr>
      <w:spacing w:before="120" w:after="120"/>
      <w:ind w:left="709" w:firstLine="0"/>
      <w:outlineLvl w:val="6"/>
    </w:pPr>
    <w:rPr>
      <w:rFonts w:eastAsiaTheme="majorEastAsia" w:cstheme="majorBidi"/>
      <w:iCs/>
      <w:sz w:val="28"/>
    </w:rPr>
  </w:style>
  <w:style w:type="paragraph" w:styleId="8">
    <w:name w:val="heading 8"/>
    <w:basedOn w:val="a1"/>
    <w:next w:val="a1"/>
    <w:link w:val="80"/>
    <w:uiPriority w:val="9"/>
    <w:unhideWhenUsed/>
    <w:qFormat/>
    <w:rsid w:val="001C44F4"/>
    <w:pPr>
      <w:keepNext/>
      <w:keepLines/>
      <w:numPr>
        <w:ilvl w:val="7"/>
        <w:numId w:val="5"/>
      </w:numPr>
      <w:spacing w:before="120" w:after="120"/>
      <w:ind w:left="709" w:firstLine="0"/>
      <w:outlineLvl w:val="7"/>
    </w:pPr>
    <w:rPr>
      <w:rFonts w:eastAsiaTheme="majorEastAsia" w:cstheme="majorBidi"/>
      <w:color w:val="272727" w:themeColor="text1" w:themeTint="D8"/>
      <w:sz w:val="28"/>
      <w:szCs w:val="21"/>
    </w:rPr>
  </w:style>
  <w:style w:type="paragraph" w:styleId="9">
    <w:name w:val="heading 9"/>
    <w:basedOn w:val="a1"/>
    <w:next w:val="a1"/>
    <w:link w:val="90"/>
    <w:unhideWhenUsed/>
    <w:qFormat/>
    <w:rsid w:val="001C44F4"/>
    <w:pPr>
      <w:keepNext/>
      <w:keepLines/>
      <w:numPr>
        <w:ilvl w:val="8"/>
        <w:numId w:val="5"/>
      </w:numPr>
      <w:spacing w:before="120" w:after="120"/>
      <w:ind w:left="709" w:firstLine="0"/>
      <w:outlineLvl w:val="8"/>
    </w:pPr>
    <w:rPr>
      <w:rFonts w:eastAsiaTheme="majorEastAsia" w:cstheme="majorBidi"/>
      <w:iCs/>
      <w:color w:val="272727" w:themeColor="text1" w:themeTint="D8"/>
      <w:sz w:val="28"/>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
    <w:uiPriority w:val="9"/>
    <w:rsid w:val="001C44F4"/>
    <w:rPr>
      <w:rFonts w:ascii="Times New Roman" w:eastAsiaTheme="majorEastAsia" w:hAnsi="Times New Roman" w:cstheme="majorBidi"/>
      <w:b/>
      <w:sz w:val="28"/>
      <w:szCs w:val="32"/>
    </w:rPr>
  </w:style>
  <w:style w:type="character" w:customStyle="1" w:styleId="21">
    <w:name w:val="Заголовок 2 Знак"/>
    <w:basedOn w:val="a2"/>
    <w:link w:val="20"/>
    <w:rsid w:val="001C44F4"/>
    <w:rPr>
      <w:rFonts w:ascii="Times New Roman" w:eastAsiaTheme="majorEastAsia" w:hAnsi="Times New Roman" w:cstheme="majorBidi"/>
      <w:b/>
      <w:sz w:val="28"/>
      <w:szCs w:val="26"/>
    </w:rPr>
  </w:style>
  <w:style w:type="character" w:customStyle="1" w:styleId="31">
    <w:name w:val="Заголовок 3 Знак"/>
    <w:basedOn w:val="a2"/>
    <w:link w:val="30"/>
    <w:rsid w:val="001C44F4"/>
    <w:rPr>
      <w:rFonts w:ascii="Times New Roman" w:eastAsiaTheme="majorEastAsia" w:hAnsi="Times New Roman" w:cstheme="majorBidi"/>
      <w:b/>
      <w:sz w:val="28"/>
      <w:szCs w:val="24"/>
    </w:rPr>
  </w:style>
  <w:style w:type="character" w:customStyle="1" w:styleId="40">
    <w:name w:val="Заголовок 4 Знак"/>
    <w:basedOn w:val="a2"/>
    <w:link w:val="4"/>
    <w:rsid w:val="001C44F4"/>
    <w:rPr>
      <w:rFonts w:ascii="Times New Roman" w:eastAsiaTheme="majorEastAsia" w:hAnsi="Times New Roman" w:cstheme="majorBidi"/>
      <w:b/>
      <w:iCs/>
      <w:sz w:val="28"/>
    </w:rPr>
  </w:style>
  <w:style w:type="character" w:customStyle="1" w:styleId="50">
    <w:name w:val="Заголовок 5 Знак"/>
    <w:basedOn w:val="a2"/>
    <w:link w:val="5"/>
    <w:rsid w:val="001C44F4"/>
    <w:rPr>
      <w:rFonts w:ascii="Times New Roman" w:eastAsiaTheme="majorEastAsia" w:hAnsi="Times New Roman" w:cstheme="majorBidi"/>
      <w:sz w:val="28"/>
    </w:rPr>
  </w:style>
  <w:style w:type="character" w:customStyle="1" w:styleId="60">
    <w:name w:val="Заголовок 6 Знак"/>
    <w:basedOn w:val="a2"/>
    <w:link w:val="6"/>
    <w:rsid w:val="001C44F4"/>
    <w:rPr>
      <w:rFonts w:ascii="Times New Roman" w:eastAsiaTheme="majorEastAsia" w:hAnsi="Times New Roman" w:cstheme="majorBidi"/>
      <w:sz w:val="28"/>
    </w:rPr>
  </w:style>
  <w:style w:type="character" w:customStyle="1" w:styleId="70">
    <w:name w:val="Заголовок 7 Знак"/>
    <w:basedOn w:val="a2"/>
    <w:link w:val="7"/>
    <w:uiPriority w:val="9"/>
    <w:rsid w:val="001C44F4"/>
    <w:rPr>
      <w:rFonts w:ascii="Times New Roman" w:eastAsiaTheme="majorEastAsia" w:hAnsi="Times New Roman" w:cstheme="majorBidi"/>
      <w:iCs/>
      <w:sz w:val="28"/>
    </w:rPr>
  </w:style>
  <w:style w:type="character" w:customStyle="1" w:styleId="80">
    <w:name w:val="Заголовок 8 Знак"/>
    <w:basedOn w:val="a2"/>
    <w:link w:val="8"/>
    <w:uiPriority w:val="9"/>
    <w:rsid w:val="001C44F4"/>
    <w:rPr>
      <w:rFonts w:ascii="Times New Roman" w:eastAsiaTheme="majorEastAsia" w:hAnsi="Times New Roman" w:cstheme="majorBidi"/>
      <w:color w:val="272727" w:themeColor="text1" w:themeTint="D8"/>
      <w:sz w:val="28"/>
      <w:szCs w:val="21"/>
    </w:rPr>
  </w:style>
  <w:style w:type="character" w:customStyle="1" w:styleId="90">
    <w:name w:val="Заголовок 9 Знак"/>
    <w:basedOn w:val="a2"/>
    <w:link w:val="9"/>
    <w:rsid w:val="001C44F4"/>
    <w:rPr>
      <w:rFonts w:ascii="Times New Roman" w:eastAsiaTheme="majorEastAsia" w:hAnsi="Times New Roman" w:cstheme="majorBidi"/>
      <w:iCs/>
      <w:color w:val="272727" w:themeColor="text1" w:themeTint="D8"/>
      <w:sz w:val="28"/>
      <w:szCs w:val="21"/>
    </w:rPr>
  </w:style>
  <w:style w:type="paragraph" w:styleId="a5">
    <w:name w:val="caption"/>
    <w:basedOn w:val="a1"/>
    <w:next w:val="a1"/>
    <w:unhideWhenUsed/>
    <w:qFormat/>
    <w:rsid w:val="00820D5A"/>
    <w:pPr>
      <w:spacing w:before="240" w:after="120"/>
      <w:ind w:firstLine="0"/>
    </w:pPr>
    <w:rPr>
      <w:iCs/>
      <w:szCs w:val="18"/>
    </w:rPr>
  </w:style>
  <w:style w:type="character" w:customStyle="1" w:styleId="a6">
    <w:name w:val="Подпись к рисунку Знак"/>
    <w:basedOn w:val="a2"/>
    <w:link w:val="a7"/>
    <w:rsid w:val="000B5F0E"/>
    <w:rPr>
      <w:rFonts w:ascii="Times New Roman" w:hAnsi="Times New Roman"/>
      <w:sz w:val="24"/>
    </w:rPr>
  </w:style>
  <w:style w:type="paragraph" w:styleId="12">
    <w:name w:val="toc 1"/>
    <w:basedOn w:val="a1"/>
    <w:next w:val="a1"/>
    <w:autoRedefine/>
    <w:uiPriority w:val="39"/>
    <w:unhideWhenUsed/>
    <w:rsid w:val="001E56DF"/>
    <w:pPr>
      <w:tabs>
        <w:tab w:val="right" w:leader="dot" w:pos="9344"/>
      </w:tabs>
      <w:spacing w:after="100" w:line="276" w:lineRule="auto"/>
      <w:ind w:left="142" w:right="284" w:hanging="142"/>
    </w:pPr>
    <w:rPr>
      <w:noProof/>
    </w:rPr>
  </w:style>
  <w:style w:type="paragraph" w:styleId="22">
    <w:name w:val="toc 2"/>
    <w:basedOn w:val="a1"/>
    <w:next w:val="a1"/>
    <w:autoRedefine/>
    <w:uiPriority w:val="39"/>
    <w:unhideWhenUsed/>
    <w:rsid w:val="001E6DFC"/>
    <w:pPr>
      <w:spacing w:after="100" w:line="276" w:lineRule="auto"/>
      <w:ind w:left="568" w:right="284" w:hanging="284"/>
    </w:pPr>
  </w:style>
  <w:style w:type="paragraph" w:styleId="32">
    <w:name w:val="toc 3"/>
    <w:basedOn w:val="a1"/>
    <w:next w:val="a1"/>
    <w:autoRedefine/>
    <w:uiPriority w:val="39"/>
    <w:unhideWhenUsed/>
    <w:rsid w:val="001E6DFC"/>
    <w:pPr>
      <w:tabs>
        <w:tab w:val="right" w:leader="dot" w:pos="9344"/>
      </w:tabs>
      <w:spacing w:after="100" w:line="276" w:lineRule="auto"/>
      <w:ind w:left="1134" w:right="284" w:hanging="567"/>
    </w:pPr>
  </w:style>
  <w:style w:type="paragraph" w:styleId="41">
    <w:name w:val="toc 4"/>
    <w:basedOn w:val="a1"/>
    <w:next w:val="a1"/>
    <w:autoRedefine/>
    <w:uiPriority w:val="39"/>
    <w:unhideWhenUsed/>
    <w:rsid w:val="001E6DFC"/>
    <w:pPr>
      <w:tabs>
        <w:tab w:val="right" w:leader="dot" w:pos="9344"/>
      </w:tabs>
      <w:spacing w:after="100" w:line="276" w:lineRule="auto"/>
      <w:ind w:left="1702" w:right="284" w:hanging="851"/>
    </w:pPr>
  </w:style>
  <w:style w:type="paragraph" w:styleId="51">
    <w:name w:val="toc 5"/>
    <w:basedOn w:val="a1"/>
    <w:next w:val="a1"/>
    <w:autoRedefine/>
    <w:uiPriority w:val="39"/>
    <w:semiHidden/>
    <w:unhideWhenUsed/>
    <w:rsid w:val="00F55B64"/>
    <w:pPr>
      <w:spacing w:after="100"/>
      <w:ind w:left="238" w:firstLine="0"/>
    </w:pPr>
  </w:style>
  <w:style w:type="paragraph" w:styleId="a0">
    <w:name w:val="List Bullet"/>
    <w:basedOn w:val="a1"/>
    <w:uiPriority w:val="99"/>
    <w:unhideWhenUsed/>
    <w:rsid w:val="00897A03"/>
    <w:pPr>
      <w:numPr>
        <w:numId w:val="3"/>
      </w:numPr>
      <w:contextualSpacing/>
    </w:pPr>
  </w:style>
  <w:style w:type="paragraph" w:styleId="a8">
    <w:name w:val="header"/>
    <w:basedOn w:val="a1"/>
    <w:link w:val="a9"/>
    <w:unhideWhenUsed/>
    <w:rsid w:val="00E63F53"/>
    <w:pPr>
      <w:tabs>
        <w:tab w:val="center" w:pos="4677"/>
        <w:tab w:val="right" w:pos="9355"/>
      </w:tabs>
      <w:ind w:firstLine="0"/>
      <w:jc w:val="center"/>
    </w:pPr>
  </w:style>
  <w:style w:type="character" w:customStyle="1" w:styleId="a9">
    <w:name w:val="Верхний колонтитул Знак"/>
    <w:basedOn w:val="a2"/>
    <w:link w:val="a8"/>
    <w:rsid w:val="00E63F53"/>
    <w:rPr>
      <w:rFonts w:ascii="Times New Roman" w:hAnsi="Times New Roman"/>
      <w:sz w:val="24"/>
    </w:rPr>
  </w:style>
  <w:style w:type="paragraph" w:styleId="aa">
    <w:name w:val="footer"/>
    <w:basedOn w:val="a1"/>
    <w:link w:val="ab"/>
    <w:uiPriority w:val="99"/>
    <w:unhideWhenUsed/>
    <w:rsid w:val="00E63F53"/>
    <w:pPr>
      <w:tabs>
        <w:tab w:val="center" w:pos="4677"/>
        <w:tab w:val="right" w:pos="9355"/>
      </w:tabs>
      <w:ind w:firstLine="0"/>
    </w:pPr>
  </w:style>
  <w:style w:type="character" w:customStyle="1" w:styleId="ab">
    <w:name w:val="Нижний колонтитул Знак"/>
    <w:basedOn w:val="a2"/>
    <w:link w:val="aa"/>
    <w:uiPriority w:val="99"/>
    <w:rsid w:val="00E63F53"/>
    <w:rPr>
      <w:rFonts w:ascii="Times New Roman" w:hAnsi="Times New Roman"/>
      <w:sz w:val="24"/>
    </w:rPr>
  </w:style>
  <w:style w:type="table" w:styleId="ac">
    <w:name w:val="Table Grid"/>
    <w:basedOn w:val="a3"/>
    <w:uiPriority w:val="59"/>
    <w:rsid w:val="00820D5A"/>
    <w:pPr>
      <w:spacing w:after="0" w:line="240" w:lineRule="auto"/>
      <w:ind w:firstLine="709"/>
      <w:jc w:val="both"/>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3"/>
    <w:next w:val="ac"/>
    <w:uiPriority w:val="59"/>
    <w:rsid w:val="001C26F6"/>
    <w:pPr>
      <w:spacing w:after="0" w:line="240" w:lineRule="auto"/>
      <w:ind w:firstLine="709"/>
      <w:jc w:val="center"/>
    </w:pPr>
    <w:rPr>
      <w:rFonts w:ascii="Times New Roman" w:hAnsi="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sz w:val="22"/>
      </w:rPr>
    </w:tblStylePr>
    <w:tblStylePr w:type="firstCol">
      <w:pPr>
        <w:jc w:val="left"/>
      </w:pPr>
      <w:rPr>
        <w:rFonts w:ascii="Times New Roman" w:hAnsi="Times New Roman"/>
        <w:sz w:val="22"/>
      </w:rPr>
    </w:tblStylePr>
  </w:style>
  <w:style w:type="paragraph" w:customStyle="1" w:styleId="ad">
    <w:name w:val="Заголовок без номера"/>
    <w:basedOn w:val="a1"/>
    <w:next w:val="a1"/>
    <w:link w:val="ae"/>
    <w:qFormat/>
    <w:rsid w:val="00063F42"/>
    <w:pPr>
      <w:keepNext/>
      <w:pageBreakBefore/>
      <w:spacing w:before="240" w:after="240"/>
      <w:ind w:firstLine="0"/>
      <w:jc w:val="center"/>
    </w:pPr>
    <w:rPr>
      <w:b/>
      <w:caps/>
      <w:szCs w:val="28"/>
    </w:rPr>
  </w:style>
  <w:style w:type="character" w:customStyle="1" w:styleId="ae">
    <w:name w:val="Заголовок без номера Знак"/>
    <w:basedOn w:val="a2"/>
    <w:link w:val="ad"/>
    <w:rsid w:val="00063F42"/>
    <w:rPr>
      <w:rFonts w:ascii="Times New Roman" w:hAnsi="Times New Roman"/>
      <w:b/>
      <w:caps/>
      <w:sz w:val="24"/>
      <w:szCs w:val="28"/>
    </w:rPr>
  </w:style>
  <w:style w:type="paragraph" w:customStyle="1" w:styleId="af">
    <w:name w:val="Подзаголовок без номера"/>
    <w:basedOn w:val="a1"/>
    <w:next w:val="a1"/>
    <w:link w:val="af0"/>
    <w:qFormat/>
    <w:rsid w:val="00B31445"/>
    <w:pPr>
      <w:spacing w:before="120" w:after="120"/>
    </w:pPr>
    <w:rPr>
      <w:bCs/>
      <w:i/>
    </w:rPr>
  </w:style>
  <w:style w:type="paragraph" w:customStyle="1" w:styleId="a">
    <w:name w:val="Заголовок приложения (А)"/>
    <w:basedOn w:val="a1"/>
    <w:next w:val="af1"/>
    <w:qFormat/>
    <w:rsid w:val="00937DC3"/>
    <w:pPr>
      <w:pageBreakBefore/>
      <w:numPr>
        <w:numId w:val="4"/>
      </w:numPr>
      <w:jc w:val="center"/>
      <w:outlineLvl w:val="0"/>
    </w:pPr>
    <w:rPr>
      <w:rFonts w:eastAsia="Times New Roman" w:cs="Times New Roman"/>
      <w:b/>
      <w:bCs/>
      <w:szCs w:val="24"/>
      <w:lang w:eastAsia="ru-RU"/>
    </w:rPr>
  </w:style>
  <w:style w:type="character" w:customStyle="1" w:styleId="af0">
    <w:name w:val="Подзаголовок без номера Знак"/>
    <w:basedOn w:val="a2"/>
    <w:link w:val="af"/>
    <w:rsid w:val="00B31445"/>
    <w:rPr>
      <w:rFonts w:ascii="Times New Roman" w:hAnsi="Times New Roman"/>
      <w:bCs/>
      <w:i/>
      <w:sz w:val="24"/>
    </w:rPr>
  </w:style>
  <w:style w:type="paragraph" w:customStyle="1" w:styleId="af1">
    <w:name w:val="Приложение"/>
    <w:basedOn w:val="a1"/>
    <w:qFormat/>
    <w:rsid w:val="00F83375"/>
    <w:pPr>
      <w:ind w:firstLine="0"/>
    </w:pPr>
  </w:style>
  <w:style w:type="paragraph" w:styleId="af2">
    <w:name w:val="Bibliography"/>
    <w:basedOn w:val="a1"/>
    <w:next w:val="a1"/>
    <w:uiPriority w:val="37"/>
    <w:unhideWhenUsed/>
    <w:rsid w:val="00054D62"/>
    <w:pPr>
      <w:ind w:firstLine="0"/>
    </w:pPr>
  </w:style>
  <w:style w:type="paragraph" w:customStyle="1" w:styleId="a7">
    <w:name w:val="Подпись к рисунку"/>
    <w:basedOn w:val="a1"/>
    <w:next w:val="a1"/>
    <w:link w:val="a6"/>
    <w:qFormat/>
    <w:rsid w:val="000B5F0E"/>
    <w:pPr>
      <w:spacing w:before="120" w:after="120" w:line="240" w:lineRule="auto"/>
      <w:ind w:left="567" w:right="567" w:firstLine="0"/>
      <w:jc w:val="center"/>
    </w:pPr>
  </w:style>
  <w:style w:type="paragraph" w:customStyle="1" w:styleId="af3">
    <w:name w:val="Таблица"/>
    <w:basedOn w:val="a1"/>
    <w:next w:val="a1"/>
    <w:link w:val="af4"/>
    <w:qFormat/>
    <w:locked/>
    <w:rsid w:val="00ED61F4"/>
    <w:pPr>
      <w:spacing w:line="240" w:lineRule="auto"/>
      <w:ind w:firstLine="0"/>
      <w:jc w:val="center"/>
    </w:pPr>
    <w:rPr>
      <w:rFonts w:eastAsia="Times New Roman" w:cs="Times New Roman"/>
      <w:sz w:val="22"/>
      <w:szCs w:val="28"/>
      <w:lang w:eastAsia="ru-RU"/>
    </w:rPr>
  </w:style>
  <w:style w:type="character" w:customStyle="1" w:styleId="af4">
    <w:name w:val="Таблица Знак"/>
    <w:basedOn w:val="a2"/>
    <w:link w:val="af3"/>
    <w:rsid w:val="00ED61F4"/>
    <w:rPr>
      <w:rFonts w:ascii="Times New Roman" w:eastAsia="Times New Roman" w:hAnsi="Times New Roman" w:cs="Times New Roman"/>
      <w:szCs w:val="28"/>
      <w:lang w:eastAsia="ru-RU"/>
    </w:rPr>
  </w:style>
  <w:style w:type="paragraph" w:customStyle="1" w:styleId="af5">
    <w:name w:val="Заголовок таблицы"/>
    <w:basedOn w:val="a1"/>
    <w:next w:val="af3"/>
    <w:link w:val="af6"/>
    <w:qFormat/>
    <w:rsid w:val="00A559B7"/>
    <w:pPr>
      <w:keepNext/>
      <w:spacing w:before="360" w:after="120" w:line="240" w:lineRule="auto"/>
      <w:ind w:firstLine="0"/>
    </w:pPr>
  </w:style>
  <w:style w:type="character" w:customStyle="1" w:styleId="af6">
    <w:name w:val="Заголовок таблицы Знак"/>
    <w:basedOn w:val="a2"/>
    <w:link w:val="af5"/>
    <w:rsid w:val="00A559B7"/>
    <w:rPr>
      <w:rFonts w:ascii="Times New Roman" w:hAnsi="Times New Roman"/>
      <w:sz w:val="24"/>
    </w:rPr>
  </w:style>
  <w:style w:type="character" w:styleId="af7">
    <w:name w:val="Hyperlink"/>
    <w:basedOn w:val="a2"/>
    <w:uiPriority w:val="99"/>
    <w:unhideWhenUsed/>
    <w:rsid w:val="0075292E"/>
    <w:rPr>
      <w:caps w:val="0"/>
      <w:smallCaps w:val="0"/>
      <w:strike w:val="0"/>
      <w:dstrike w:val="0"/>
      <w:vanish w:val="0"/>
      <w:color w:val="auto"/>
      <w:u w:val="none"/>
      <w:vertAlign w:val="baseline"/>
    </w:rPr>
  </w:style>
  <w:style w:type="paragraph" w:customStyle="1" w:styleId="af8">
    <w:name w:val="Список исп. источников"/>
    <w:basedOn w:val="a1"/>
    <w:next w:val="af2"/>
    <w:link w:val="af9"/>
    <w:qFormat/>
    <w:rsid w:val="006F20EE"/>
    <w:pPr>
      <w:pageBreakBefore/>
      <w:spacing w:after="240"/>
      <w:ind w:firstLine="0"/>
      <w:jc w:val="center"/>
      <w:outlineLvl w:val="0"/>
    </w:pPr>
    <w:rPr>
      <w:b/>
      <w:sz w:val="28"/>
    </w:rPr>
  </w:style>
  <w:style w:type="character" w:customStyle="1" w:styleId="af9">
    <w:name w:val="Список исп. источников Знак"/>
    <w:basedOn w:val="a2"/>
    <w:link w:val="af8"/>
    <w:rsid w:val="006F20EE"/>
    <w:rPr>
      <w:rFonts w:ascii="Times New Roman" w:hAnsi="Times New Roman"/>
      <w:b/>
      <w:sz w:val="28"/>
    </w:rPr>
  </w:style>
  <w:style w:type="paragraph" w:customStyle="1" w:styleId="10">
    <w:name w:val="Заголовок приложения (1)"/>
    <w:basedOn w:val="a1"/>
    <w:next w:val="af1"/>
    <w:qFormat/>
    <w:rsid w:val="007A776D"/>
    <w:pPr>
      <w:pageBreakBefore/>
      <w:numPr>
        <w:numId w:val="6"/>
      </w:numPr>
      <w:jc w:val="center"/>
      <w:outlineLvl w:val="0"/>
    </w:pPr>
    <w:rPr>
      <w:b/>
    </w:rPr>
  </w:style>
  <w:style w:type="paragraph" w:styleId="afa">
    <w:name w:val="TOC Heading"/>
    <w:basedOn w:val="1"/>
    <w:next w:val="a1"/>
    <w:uiPriority w:val="39"/>
    <w:unhideWhenUsed/>
    <w:qFormat/>
    <w:rsid w:val="001E56DF"/>
    <w:pPr>
      <w:numPr>
        <w:numId w:val="0"/>
      </w:numPr>
      <w:spacing w:after="0"/>
      <w:jc w:val="center"/>
      <w:outlineLvl w:val="9"/>
    </w:pPr>
    <w:rPr>
      <w:caps/>
      <w:sz w:val="24"/>
    </w:rPr>
  </w:style>
  <w:style w:type="paragraph" w:styleId="afb">
    <w:name w:val="table of figures"/>
    <w:basedOn w:val="a1"/>
    <w:next w:val="a1"/>
    <w:uiPriority w:val="99"/>
    <w:unhideWhenUsed/>
    <w:rsid w:val="00FA3055"/>
    <w:pPr>
      <w:ind w:right="284"/>
    </w:pPr>
  </w:style>
  <w:style w:type="paragraph" w:customStyle="1" w:styleId="afc">
    <w:name w:val="Заголовок перечня"/>
    <w:basedOn w:val="a1"/>
    <w:next w:val="afb"/>
    <w:link w:val="afd"/>
    <w:qFormat/>
    <w:rsid w:val="00122E26"/>
    <w:pPr>
      <w:keepNext/>
      <w:spacing w:before="240" w:after="240"/>
      <w:jc w:val="center"/>
    </w:pPr>
    <w:rPr>
      <w:b/>
      <w:sz w:val="28"/>
    </w:rPr>
  </w:style>
  <w:style w:type="character" w:customStyle="1" w:styleId="afd">
    <w:name w:val="Заголовок перечня Знак"/>
    <w:basedOn w:val="a2"/>
    <w:link w:val="afc"/>
    <w:rsid w:val="00122E26"/>
    <w:rPr>
      <w:rFonts w:ascii="Times New Roman" w:hAnsi="Times New Roman"/>
      <w:b/>
      <w:sz w:val="28"/>
    </w:rPr>
  </w:style>
  <w:style w:type="paragraph" w:styleId="91">
    <w:name w:val="toc 9"/>
    <w:basedOn w:val="a1"/>
    <w:next w:val="a1"/>
    <w:autoRedefine/>
    <w:uiPriority w:val="39"/>
    <w:unhideWhenUsed/>
    <w:rsid w:val="001E6DFC"/>
    <w:pPr>
      <w:spacing w:after="100" w:line="276" w:lineRule="auto"/>
      <w:ind w:left="1843" w:right="284" w:hanging="1843"/>
    </w:pPr>
  </w:style>
  <w:style w:type="paragraph" w:styleId="afe">
    <w:name w:val="Body Text"/>
    <w:basedOn w:val="a1"/>
    <w:link w:val="aff"/>
    <w:uiPriority w:val="99"/>
    <w:semiHidden/>
    <w:unhideWhenUsed/>
    <w:rsid w:val="00E86D54"/>
    <w:pPr>
      <w:spacing w:after="120"/>
    </w:pPr>
  </w:style>
  <w:style w:type="character" w:customStyle="1" w:styleId="aff">
    <w:name w:val="Основной текст Знак"/>
    <w:basedOn w:val="a2"/>
    <w:link w:val="afe"/>
    <w:uiPriority w:val="99"/>
    <w:semiHidden/>
    <w:rsid w:val="00E86D54"/>
    <w:rPr>
      <w:rFonts w:ascii="Times New Roman" w:hAnsi="Times New Roman"/>
      <w:sz w:val="24"/>
    </w:rPr>
  </w:style>
  <w:style w:type="paragraph" w:customStyle="1" w:styleId="aff0">
    <w:name w:val="Обычный (прописные)"/>
    <w:basedOn w:val="a1"/>
    <w:link w:val="aff1"/>
    <w:qFormat/>
    <w:rsid w:val="00E86D54"/>
    <w:pPr>
      <w:spacing w:line="276" w:lineRule="auto"/>
      <w:ind w:firstLine="0"/>
      <w:jc w:val="center"/>
    </w:pPr>
    <w:rPr>
      <w:caps/>
      <w:lang w:eastAsia="ru-RU"/>
    </w:rPr>
  </w:style>
  <w:style w:type="character" w:customStyle="1" w:styleId="aff1">
    <w:name w:val="Обычный (прописные) Знак"/>
    <w:basedOn w:val="aff"/>
    <w:link w:val="aff0"/>
    <w:rsid w:val="00E86D54"/>
    <w:rPr>
      <w:rFonts w:ascii="Times New Roman" w:hAnsi="Times New Roman"/>
      <w:caps/>
      <w:sz w:val="24"/>
      <w:lang w:eastAsia="ru-RU"/>
    </w:rPr>
  </w:style>
  <w:style w:type="paragraph" w:customStyle="1" w:styleId="aff2">
    <w:name w:val="Обычный (без отступа)"/>
    <w:basedOn w:val="a1"/>
    <w:qFormat/>
    <w:rsid w:val="00BB388A"/>
    <w:pPr>
      <w:spacing w:line="276" w:lineRule="auto"/>
      <w:ind w:firstLine="0"/>
    </w:pPr>
    <w:rPr>
      <w:rFonts w:eastAsia="Calibri" w:cs="Times New Roman"/>
      <w:lang w:eastAsia="ru-RU"/>
    </w:rPr>
  </w:style>
  <w:style w:type="paragraph" w:customStyle="1" w:styleId="aff3">
    <w:name w:val="Заголовок структурного элемента"/>
    <w:basedOn w:val="a1"/>
    <w:next w:val="a1"/>
    <w:link w:val="aff4"/>
    <w:autoRedefine/>
    <w:qFormat/>
    <w:rsid w:val="001C44F4"/>
    <w:pPr>
      <w:pageBreakBefore/>
      <w:spacing w:after="240" w:line="240" w:lineRule="auto"/>
      <w:ind w:firstLine="0"/>
      <w:jc w:val="center"/>
      <w:outlineLvl w:val="0"/>
    </w:pPr>
    <w:rPr>
      <w:b/>
      <w:caps/>
    </w:rPr>
  </w:style>
  <w:style w:type="paragraph" w:styleId="aff5">
    <w:name w:val="Title"/>
    <w:basedOn w:val="a1"/>
    <w:next w:val="a1"/>
    <w:link w:val="aff6"/>
    <w:uiPriority w:val="10"/>
    <w:qFormat/>
    <w:rsid w:val="00D76DCF"/>
    <w:pPr>
      <w:spacing w:line="240" w:lineRule="auto"/>
      <w:contextualSpacing/>
    </w:pPr>
    <w:rPr>
      <w:rFonts w:asciiTheme="majorHAnsi" w:eastAsiaTheme="majorEastAsia" w:hAnsiTheme="majorHAnsi" w:cstheme="majorBidi"/>
      <w:spacing w:val="-10"/>
      <w:kern w:val="28"/>
      <w:sz w:val="56"/>
      <w:szCs w:val="56"/>
    </w:rPr>
  </w:style>
  <w:style w:type="character" w:styleId="aff7">
    <w:name w:val="Placeholder Text"/>
    <w:basedOn w:val="a2"/>
    <w:uiPriority w:val="99"/>
    <w:semiHidden/>
    <w:rsid w:val="00EE0731"/>
    <w:rPr>
      <w:color w:val="808080"/>
    </w:rPr>
  </w:style>
  <w:style w:type="paragraph" w:styleId="aff8">
    <w:name w:val="Normal Indent"/>
    <w:basedOn w:val="a1"/>
    <w:uiPriority w:val="99"/>
    <w:unhideWhenUsed/>
    <w:rsid w:val="00FD2780"/>
    <w:pPr>
      <w:ind w:left="709"/>
    </w:pPr>
  </w:style>
  <w:style w:type="paragraph" w:customStyle="1" w:styleId="-1">
    <w:name w:val="Перечисление - строчные"/>
    <w:basedOn w:val="a1"/>
    <w:qFormat/>
    <w:rsid w:val="00AD326C"/>
    <w:pPr>
      <w:numPr>
        <w:numId w:val="7"/>
      </w:numPr>
      <w:ind w:left="360" w:hanging="360"/>
    </w:pPr>
  </w:style>
  <w:style w:type="paragraph" w:customStyle="1" w:styleId="-0">
    <w:name w:val="Перечисление - цифра"/>
    <w:basedOn w:val="a1"/>
    <w:link w:val="-2"/>
    <w:qFormat/>
    <w:rsid w:val="00AD326C"/>
    <w:pPr>
      <w:numPr>
        <w:numId w:val="8"/>
      </w:numPr>
    </w:pPr>
  </w:style>
  <w:style w:type="paragraph" w:customStyle="1" w:styleId="-">
    <w:name w:val="Перечисление- цифрв с отступом"/>
    <w:basedOn w:val="-0"/>
    <w:link w:val="-3"/>
    <w:qFormat/>
    <w:rsid w:val="00897A03"/>
    <w:pPr>
      <w:numPr>
        <w:numId w:val="9"/>
      </w:numPr>
    </w:pPr>
  </w:style>
  <w:style w:type="character" w:customStyle="1" w:styleId="-2">
    <w:name w:val="Перечисление - цифра Знак"/>
    <w:basedOn w:val="a2"/>
    <w:link w:val="-0"/>
    <w:rsid w:val="00897A03"/>
    <w:rPr>
      <w:rFonts w:ascii="Times New Roman" w:hAnsi="Times New Roman"/>
      <w:sz w:val="24"/>
    </w:rPr>
  </w:style>
  <w:style w:type="character" w:customStyle="1" w:styleId="-3">
    <w:name w:val="Перечисление- цифрв с отступом Знак"/>
    <w:basedOn w:val="-2"/>
    <w:link w:val="-"/>
    <w:rsid w:val="00897A03"/>
    <w:rPr>
      <w:rFonts w:ascii="Times New Roman" w:hAnsi="Times New Roman"/>
      <w:sz w:val="24"/>
    </w:rPr>
  </w:style>
  <w:style w:type="paragraph" w:customStyle="1" w:styleId="aff9">
    <w:name w:val="Формула"/>
    <w:basedOn w:val="a1"/>
    <w:next w:val="a1"/>
    <w:qFormat/>
    <w:rsid w:val="00154595"/>
    <w:pPr>
      <w:tabs>
        <w:tab w:val="center" w:pos="4536"/>
        <w:tab w:val="right" w:pos="9072"/>
      </w:tabs>
      <w:spacing w:before="120" w:after="120" w:line="240" w:lineRule="auto"/>
      <w:ind w:firstLine="0"/>
    </w:pPr>
    <w:rPr>
      <w:rFonts w:eastAsia="Times New Roman" w:cs="Times New Roman"/>
      <w:sz w:val="28"/>
    </w:rPr>
  </w:style>
  <w:style w:type="character" w:customStyle="1" w:styleId="aff4">
    <w:name w:val="Заголовок структурного элемента Знак"/>
    <w:basedOn w:val="a2"/>
    <w:link w:val="aff3"/>
    <w:rsid w:val="001C44F4"/>
    <w:rPr>
      <w:rFonts w:ascii="Times New Roman" w:hAnsi="Times New Roman"/>
      <w:b/>
      <w:caps/>
      <w:sz w:val="24"/>
    </w:rPr>
  </w:style>
  <w:style w:type="paragraph" w:styleId="81">
    <w:name w:val="toc 8"/>
    <w:basedOn w:val="a1"/>
    <w:next w:val="a1"/>
    <w:autoRedefine/>
    <w:uiPriority w:val="39"/>
    <w:unhideWhenUsed/>
    <w:rsid w:val="00294519"/>
    <w:pPr>
      <w:spacing w:after="100" w:line="276" w:lineRule="auto"/>
      <w:ind w:left="1843" w:right="284" w:hanging="1843"/>
    </w:pPr>
  </w:style>
  <w:style w:type="character" w:customStyle="1" w:styleId="aff6">
    <w:name w:val="Заголовок Знак"/>
    <w:basedOn w:val="a2"/>
    <w:link w:val="aff5"/>
    <w:uiPriority w:val="10"/>
    <w:rsid w:val="00D76DCF"/>
    <w:rPr>
      <w:rFonts w:asciiTheme="majorHAnsi" w:eastAsiaTheme="majorEastAsia" w:hAnsiTheme="majorHAnsi" w:cstheme="majorBidi"/>
      <w:spacing w:val="-10"/>
      <w:kern w:val="28"/>
      <w:sz w:val="56"/>
      <w:szCs w:val="56"/>
    </w:rPr>
  </w:style>
  <w:style w:type="paragraph" w:styleId="affa">
    <w:name w:val="List Paragraph"/>
    <w:basedOn w:val="a1"/>
    <w:link w:val="affb"/>
    <w:uiPriority w:val="34"/>
    <w:qFormat/>
    <w:rsid w:val="00E42404"/>
    <w:pPr>
      <w:ind w:left="720"/>
      <w:contextualSpacing/>
    </w:pPr>
  </w:style>
  <w:style w:type="paragraph" w:customStyle="1" w:styleId="affc">
    <w:name w:val="Формула (вправо)"/>
    <w:basedOn w:val="a1"/>
    <w:next w:val="a1"/>
    <w:qFormat/>
    <w:rsid w:val="00B334E8"/>
    <w:pPr>
      <w:ind w:firstLine="0"/>
      <w:jc w:val="right"/>
    </w:pPr>
  </w:style>
  <w:style w:type="paragraph" w:styleId="2">
    <w:name w:val="List Bullet 2"/>
    <w:basedOn w:val="a1"/>
    <w:uiPriority w:val="99"/>
    <w:unhideWhenUsed/>
    <w:rsid w:val="002B3DBE"/>
    <w:pPr>
      <w:numPr>
        <w:numId w:val="1"/>
      </w:numPr>
      <w:contextualSpacing/>
    </w:pPr>
  </w:style>
  <w:style w:type="paragraph" w:styleId="3">
    <w:name w:val="List Bullet 3"/>
    <w:basedOn w:val="a1"/>
    <w:uiPriority w:val="99"/>
    <w:unhideWhenUsed/>
    <w:rsid w:val="002B3DBE"/>
    <w:pPr>
      <w:numPr>
        <w:numId w:val="2"/>
      </w:numPr>
      <w:contextualSpacing/>
    </w:pPr>
  </w:style>
  <w:style w:type="character" w:customStyle="1" w:styleId="affb">
    <w:name w:val="Абзац списка Знак"/>
    <w:link w:val="affa"/>
    <w:uiPriority w:val="34"/>
    <w:rsid w:val="00F654CA"/>
    <w:rPr>
      <w:rFonts w:ascii="Times New Roman" w:hAnsi="Times New Roman"/>
      <w:sz w:val="24"/>
    </w:rPr>
  </w:style>
  <w:style w:type="character" w:styleId="affd">
    <w:name w:val="Emphasis"/>
    <w:basedOn w:val="a2"/>
    <w:uiPriority w:val="20"/>
    <w:qFormat/>
    <w:rsid w:val="002B511E"/>
    <w:rPr>
      <w:i/>
      <w:iCs/>
    </w:rPr>
  </w:style>
  <w:style w:type="paragraph" w:styleId="affe">
    <w:name w:val="Balloon Text"/>
    <w:basedOn w:val="a1"/>
    <w:link w:val="afff"/>
    <w:uiPriority w:val="99"/>
    <w:semiHidden/>
    <w:unhideWhenUsed/>
    <w:rsid w:val="000E12D9"/>
    <w:pPr>
      <w:spacing w:line="240" w:lineRule="auto"/>
    </w:pPr>
    <w:rPr>
      <w:rFonts w:ascii="Segoe UI" w:hAnsi="Segoe UI" w:cs="Segoe UI"/>
      <w:sz w:val="18"/>
      <w:szCs w:val="18"/>
    </w:rPr>
  </w:style>
  <w:style w:type="character" w:customStyle="1" w:styleId="afff">
    <w:name w:val="Текст выноски Знак"/>
    <w:basedOn w:val="a2"/>
    <w:link w:val="affe"/>
    <w:uiPriority w:val="99"/>
    <w:semiHidden/>
    <w:rsid w:val="000E12D9"/>
    <w:rPr>
      <w:rFonts w:ascii="Segoe UI" w:hAnsi="Segoe UI" w:cs="Segoe UI"/>
      <w:sz w:val="18"/>
      <w:szCs w:val="18"/>
    </w:rPr>
  </w:style>
  <w:style w:type="paragraph" w:styleId="afff0">
    <w:name w:val="Normal (Web)"/>
    <w:basedOn w:val="a1"/>
    <w:uiPriority w:val="99"/>
    <w:semiHidden/>
    <w:unhideWhenUsed/>
    <w:rsid w:val="00323E23"/>
    <w:pPr>
      <w:spacing w:before="100" w:beforeAutospacing="1" w:after="100" w:afterAutospacing="1" w:line="240" w:lineRule="auto"/>
      <w:ind w:firstLine="0"/>
      <w:jc w:val="left"/>
    </w:pPr>
    <w:rPr>
      <w:rFonts w:eastAsiaTheme="minorEastAsia" w:cs="Times New Roman"/>
      <w:szCs w:val="24"/>
      <w:lang w:eastAsia="ru-RU"/>
    </w:rPr>
  </w:style>
  <w:style w:type="character" w:styleId="afff1">
    <w:name w:val="Strong"/>
    <w:basedOn w:val="a2"/>
    <w:uiPriority w:val="22"/>
    <w:qFormat/>
    <w:rsid w:val="00BE6981"/>
    <w:rPr>
      <w:b/>
      <w:bCs/>
    </w:rPr>
  </w:style>
  <w:style w:type="paragraph" w:customStyle="1" w:styleId="ds-markdown-paragraph">
    <w:name w:val="ds-markdown-paragraph"/>
    <w:basedOn w:val="a1"/>
    <w:rsid w:val="006C2A6D"/>
    <w:pPr>
      <w:spacing w:before="100" w:beforeAutospacing="1" w:after="100" w:afterAutospacing="1" w:line="240" w:lineRule="auto"/>
      <w:ind w:firstLine="0"/>
      <w:jc w:val="left"/>
    </w:pPr>
    <w:rPr>
      <w:rFonts w:eastAsia="Times New Roman" w:cs="Times New Roman"/>
      <w:szCs w:val="24"/>
      <w:lang w:eastAsia="ru-RU"/>
    </w:rPr>
  </w:style>
  <w:style w:type="character" w:customStyle="1" w:styleId="uv3um">
    <w:name w:val="uv3um"/>
    <w:basedOn w:val="a2"/>
    <w:rsid w:val="004267E3"/>
  </w:style>
  <w:style w:type="paragraph" w:customStyle="1" w:styleId="headertext">
    <w:name w:val="headertext"/>
    <w:basedOn w:val="a1"/>
    <w:rsid w:val="00C546C1"/>
    <w:pPr>
      <w:spacing w:before="100" w:beforeAutospacing="1" w:after="100" w:afterAutospacing="1" w:line="240" w:lineRule="auto"/>
      <w:ind w:firstLine="0"/>
      <w:jc w:val="left"/>
    </w:pPr>
    <w:rPr>
      <w:rFonts w:eastAsia="Times New Roman" w:cs="Times New Roman"/>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3482">
      <w:bodyDiv w:val="1"/>
      <w:marLeft w:val="0"/>
      <w:marRight w:val="0"/>
      <w:marTop w:val="0"/>
      <w:marBottom w:val="0"/>
      <w:divBdr>
        <w:top w:val="none" w:sz="0" w:space="0" w:color="auto"/>
        <w:left w:val="none" w:sz="0" w:space="0" w:color="auto"/>
        <w:bottom w:val="none" w:sz="0" w:space="0" w:color="auto"/>
        <w:right w:val="none" w:sz="0" w:space="0" w:color="auto"/>
      </w:divBdr>
    </w:div>
    <w:div w:id="15348542">
      <w:bodyDiv w:val="1"/>
      <w:marLeft w:val="0"/>
      <w:marRight w:val="0"/>
      <w:marTop w:val="0"/>
      <w:marBottom w:val="0"/>
      <w:divBdr>
        <w:top w:val="none" w:sz="0" w:space="0" w:color="auto"/>
        <w:left w:val="none" w:sz="0" w:space="0" w:color="auto"/>
        <w:bottom w:val="none" w:sz="0" w:space="0" w:color="auto"/>
        <w:right w:val="none" w:sz="0" w:space="0" w:color="auto"/>
      </w:divBdr>
    </w:div>
    <w:div w:id="27996480">
      <w:bodyDiv w:val="1"/>
      <w:marLeft w:val="0"/>
      <w:marRight w:val="0"/>
      <w:marTop w:val="0"/>
      <w:marBottom w:val="0"/>
      <w:divBdr>
        <w:top w:val="none" w:sz="0" w:space="0" w:color="auto"/>
        <w:left w:val="none" w:sz="0" w:space="0" w:color="auto"/>
        <w:bottom w:val="none" w:sz="0" w:space="0" w:color="auto"/>
        <w:right w:val="none" w:sz="0" w:space="0" w:color="auto"/>
      </w:divBdr>
    </w:div>
    <w:div w:id="39518423">
      <w:bodyDiv w:val="1"/>
      <w:marLeft w:val="0"/>
      <w:marRight w:val="0"/>
      <w:marTop w:val="0"/>
      <w:marBottom w:val="0"/>
      <w:divBdr>
        <w:top w:val="none" w:sz="0" w:space="0" w:color="auto"/>
        <w:left w:val="none" w:sz="0" w:space="0" w:color="auto"/>
        <w:bottom w:val="none" w:sz="0" w:space="0" w:color="auto"/>
        <w:right w:val="none" w:sz="0" w:space="0" w:color="auto"/>
      </w:divBdr>
    </w:div>
    <w:div w:id="82797982">
      <w:bodyDiv w:val="1"/>
      <w:marLeft w:val="0"/>
      <w:marRight w:val="0"/>
      <w:marTop w:val="0"/>
      <w:marBottom w:val="0"/>
      <w:divBdr>
        <w:top w:val="none" w:sz="0" w:space="0" w:color="auto"/>
        <w:left w:val="none" w:sz="0" w:space="0" w:color="auto"/>
        <w:bottom w:val="none" w:sz="0" w:space="0" w:color="auto"/>
        <w:right w:val="none" w:sz="0" w:space="0" w:color="auto"/>
      </w:divBdr>
    </w:div>
    <w:div w:id="136337827">
      <w:bodyDiv w:val="1"/>
      <w:marLeft w:val="0"/>
      <w:marRight w:val="0"/>
      <w:marTop w:val="0"/>
      <w:marBottom w:val="0"/>
      <w:divBdr>
        <w:top w:val="none" w:sz="0" w:space="0" w:color="auto"/>
        <w:left w:val="none" w:sz="0" w:space="0" w:color="auto"/>
        <w:bottom w:val="none" w:sz="0" w:space="0" w:color="auto"/>
        <w:right w:val="none" w:sz="0" w:space="0" w:color="auto"/>
      </w:divBdr>
    </w:div>
    <w:div w:id="153305018">
      <w:bodyDiv w:val="1"/>
      <w:marLeft w:val="0"/>
      <w:marRight w:val="0"/>
      <w:marTop w:val="0"/>
      <w:marBottom w:val="0"/>
      <w:divBdr>
        <w:top w:val="none" w:sz="0" w:space="0" w:color="auto"/>
        <w:left w:val="none" w:sz="0" w:space="0" w:color="auto"/>
        <w:bottom w:val="none" w:sz="0" w:space="0" w:color="auto"/>
        <w:right w:val="none" w:sz="0" w:space="0" w:color="auto"/>
      </w:divBdr>
    </w:div>
    <w:div w:id="246379105">
      <w:bodyDiv w:val="1"/>
      <w:marLeft w:val="0"/>
      <w:marRight w:val="0"/>
      <w:marTop w:val="0"/>
      <w:marBottom w:val="0"/>
      <w:divBdr>
        <w:top w:val="none" w:sz="0" w:space="0" w:color="auto"/>
        <w:left w:val="none" w:sz="0" w:space="0" w:color="auto"/>
        <w:bottom w:val="none" w:sz="0" w:space="0" w:color="auto"/>
        <w:right w:val="none" w:sz="0" w:space="0" w:color="auto"/>
      </w:divBdr>
    </w:div>
    <w:div w:id="253786962">
      <w:bodyDiv w:val="1"/>
      <w:marLeft w:val="0"/>
      <w:marRight w:val="0"/>
      <w:marTop w:val="0"/>
      <w:marBottom w:val="0"/>
      <w:divBdr>
        <w:top w:val="none" w:sz="0" w:space="0" w:color="auto"/>
        <w:left w:val="none" w:sz="0" w:space="0" w:color="auto"/>
        <w:bottom w:val="none" w:sz="0" w:space="0" w:color="auto"/>
        <w:right w:val="none" w:sz="0" w:space="0" w:color="auto"/>
      </w:divBdr>
    </w:div>
    <w:div w:id="276527555">
      <w:bodyDiv w:val="1"/>
      <w:marLeft w:val="0"/>
      <w:marRight w:val="0"/>
      <w:marTop w:val="0"/>
      <w:marBottom w:val="0"/>
      <w:divBdr>
        <w:top w:val="none" w:sz="0" w:space="0" w:color="auto"/>
        <w:left w:val="none" w:sz="0" w:space="0" w:color="auto"/>
        <w:bottom w:val="none" w:sz="0" w:space="0" w:color="auto"/>
        <w:right w:val="none" w:sz="0" w:space="0" w:color="auto"/>
      </w:divBdr>
    </w:div>
    <w:div w:id="311102380">
      <w:bodyDiv w:val="1"/>
      <w:marLeft w:val="0"/>
      <w:marRight w:val="0"/>
      <w:marTop w:val="0"/>
      <w:marBottom w:val="0"/>
      <w:divBdr>
        <w:top w:val="none" w:sz="0" w:space="0" w:color="auto"/>
        <w:left w:val="none" w:sz="0" w:space="0" w:color="auto"/>
        <w:bottom w:val="none" w:sz="0" w:space="0" w:color="auto"/>
        <w:right w:val="none" w:sz="0" w:space="0" w:color="auto"/>
      </w:divBdr>
    </w:div>
    <w:div w:id="322054518">
      <w:bodyDiv w:val="1"/>
      <w:marLeft w:val="0"/>
      <w:marRight w:val="0"/>
      <w:marTop w:val="0"/>
      <w:marBottom w:val="0"/>
      <w:divBdr>
        <w:top w:val="none" w:sz="0" w:space="0" w:color="auto"/>
        <w:left w:val="none" w:sz="0" w:space="0" w:color="auto"/>
        <w:bottom w:val="none" w:sz="0" w:space="0" w:color="auto"/>
        <w:right w:val="none" w:sz="0" w:space="0" w:color="auto"/>
      </w:divBdr>
    </w:div>
    <w:div w:id="374356639">
      <w:bodyDiv w:val="1"/>
      <w:marLeft w:val="0"/>
      <w:marRight w:val="0"/>
      <w:marTop w:val="0"/>
      <w:marBottom w:val="0"/>
      <w:divBdr>
        <w:top w:val="none" w:sz="0" w:space="0" w:color="auto"/>
        <w:left w:val="none" w:sz="0" w:space="0" w:color="auto"/>
        <w:bottom w:val="none" w:sz="0" w:space="0" w:color="auto"/>
        <w:right w:val="none" w:sz="0" w:space="0" w:color="auto"/>
      </w:divBdr>
    </w:div>
    <w:div w:id="390082315">
      <w:bodyDiv w:val="1"/>
      <w:marLeft w:val="0"/>
      <w:marRight w:val="0"/>
      <w:marTop w:val="0"/>
      <w:marBottom w:val="0"/>
      <w:divBdr>
        <w:top w:val="none" w:sz="0" w:space="0" w:color="auto"/>
        <w:left w:val="none" w:sz="0" w:space="0" w:color="auto"/>
        <w:bottom w:val="none" w:sz="0" w:space="0" w:color="auto"/>
        <w:right w:val="none" w:sz="0" w:space="0" w:color="auto"/>
      </w:divBdr>
    </w:div>
    <w:div w:id="439419266">
      <w:bodyDiv w:val="1"/>
      <w:marLeft w:val="0"/>
      <w:marRight w:val="0"/>
      <w:marTop w:val="0"/>
      <w:marBottom w:val="0"/>
      <w:divBdr>
        <w:top w:val="none" w:sz="0" w:space="0" w:color="auto"/>
        <w:left w:val="none" w:sz="0" w:space="0" w:color="auto"/>
        <w:bottom w:val="none" w:sz="0" w:space="0" w:color="auto"/>
        <w:right w:val="none" w:sz="0" w:space="0" w:color="auto"/>
      </w:divBdr>
    </w:div>
    <w:div w:id="471216434">
      <w:bodyDiv w:val="1"/>
      <w:marLeft w:val="0"/>
      <w:marRight w:val="0"/>
      <w:marTop w:val="0"/>
      <w:marBottom w:val="0"/>
      <w:divBdr>
        <w:top w:val="none" w:sz="0" w:space="0" w:color="auto"/>
        <w:left w:val="none" w:sz="0" w:space="0" w:color="auto"/>
        <w:bottom w:val="none" w:sz="0" w:space="0" w:color="auto"/>
        <w:right w:val="none" w:sz="0" w:space="0" w:color="auto"/>
      </w:divBdr>
    </w:div>
    <w:div w:id="474419308">
      <w:bodyDiv w:val="1"/>
      <w:marLeft w:val="0"/>
      <w:marRight w:val="0"/>
      <w:marTop w:val="0"/>
      <w:marBottom w:val="0"/>
      <w:divBdr>
        <w:top w:val="none" w:sz="0" w:space="0" w:color="auto"/>
        <w:left w:val="none" w:sz="0" w:space="0" w:color="auto"/>
        <w:bottom w:val="none" w:sz="0" w:space="0" w:color="auto"/>
        <w:right w:val="none" w:sz="0" w:space="0" w:color="auto"/>
      </w:divBdr>
    </w:div>
    <w:div w:id="512650808">
      <w:bodyDiv w:val="1"/>
      <w:marLeft w:val="0"/>
      <w:marRight w:val="0"/>
      <w:marTop w:val="0"/>
      <w:marBottom w:val="0"/>
      <w:divBdr>
        <w:top w:val="none" w:sz="0" w:space="0" w:color="auto"/>
        <w:left w:val="none" w:sz="0" w:space="0" w:color="auto"/>
        <w:bottom w:val="none" w:sz="0" w:space="0" w:color="auto"/>
        <w:right w:val="none" w:sz="0" w:space="0" w:color="auto"/>
      </w:divBdr>
    </w:div>
    <w:div w:id="521750187">
      <w:bodyDiv w:val="1"/>
      <w:marLeft w:val="0"/>
      <w:marRight w:val="0"/>
      <w:marTop w:val="0"/>
      <w:marBottom w:val="0"/>
      <w:divBdr>
        <w:top w:val="none" w:sz="0" w:space="0" w:color="auto"/>
        <w:left w:val="none" w:sz="0" w:space="0" w:color="auto"/>
        <w:bottom w:val="none" w:sz="0" w:space="0" w:color="auto"/>
        <w:right w:val="none" w:sz="0" w:space="0" w:color="auto"/>
      </w:divBdr>
    </w:div>
    <w:div w:id="551844841">
      <w:bodyDiv w:val="1"/>
      <w:marLeft w:val="0"/>
      <w:marRight w:val="0"/>
      <w:marTop w:val="0"/>
      <w:marBottom w:val="0"/>
      <w:divBdr>
        <w:top w:val="none" w:sz="0" w:space="0" w:color="auto"/>
        <w:left w:val="none" w:sz="0" w:space="0" w:color="auto"/>
        <w:bottom w:val="none" w:sz="0" w:space="0" w:color="auto"/>
        <w:right w:val="none" w:sz="0" w:space="0" w:color="auto"/>
      </w:divBdr>
    </w:div>
    <w:div w:id="651376713">
      <w:bodyDiv w:val="1"/>
      <w:marLeft w:val="0"/>
      <w:marRight w:val="0"/>
      <w:marTop w:val="0"/>
      <w:marBottom w:val="0"/>
      <w:divBdr>
        <w:top w:val="none" w:sz="0" w:space="0" w:color="auto"/>
        <w:left w:val="none" w:sz="0" w:space="0" w:color="auto"/>
        <w:bottom w:val="none" w:sz="0" w:space="0" w:color="auto"/>
        <w:right w:val="none" w:sz="0" w:space="0" w:color="auto"/>
      </w:divBdr>
      <w:divsChild>
        <w:div w:id="2119907591">
          <w:marLeft w:val="660"/>
          <w:marRight w:val="660"/>
          <w:marTop w:val="0"/>
          <w:marBottom w:val="360"/>
          <w:divBdr>
            <w:top w:val="none" w:sz="0" w:space="0" w:color="auto"/>
            <w:left w:val="none" w:sz="0" w:space="0" w:color="auto"/>
            <w:bottom w:val="none" w:sz="0" w:space="0" w:color="auto"/>
            <w:right w:val="none" w:sz="0" w:space="0" w:color="auto"/>
          </w:divBdr>
          <w:divsChild>
            <w:div w:id="341053713">
              <w:marLeft w:val="0"/>
              <w:marRight w:val="0"/>
              <w:marTop w:val="0"/>
              <w:marBottom w:val="0"/>
              <w:divBdr>
                <w:top w:val="none" w:sz="0" w:space="0" w:color="auto"/>
                <w:left w:val="none" w:sz="0" w:space="0" w:color="auto"/>
                <w:bottom w:val="none" w:sz="0" w:space="0" w:color="auto"/>
                <w:right w:val="none" w:sz="0" w:space="0" w:color="auto"/>
              </w:divBdr>
              <w:divsChild>
                <w:div w:id="1276861787">
                  <w:marLeft w:val="0"/>
                  <w:marRight w:val="0"/>
                  <w:marTop w:val="0"/>
                  <w:marBottom w:val="0"/>
                  <w:divBdr>
                    <w:top w:val="none" w:sz="0" w:space="0" w:color="auto"/>
                    <w:left w:val="none" w:sz="0" w:space="0" w:color="auto"/>
                    <w:bottom w:val="none" w:sz="0" w:space="0" w:color="auto"/>
                    <w:right w:val="none" w:sz="0" w:space="0" w:color="auto"/>
                  </w:divBdr>
                  <w:divsChild>
                    <w:div w:id="20999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1249">
              <w:marLeft w:val="0"/>
              <w:marRight w:val="0"/>
              <w:marTop w:val="0"/>
              <w:marBottom w:val="240"/>
              <w:divBdr>
                <w:top w:val="none" w:sz="0" w:space="0" w:color="auto"/>
                <w:left w:val="none" w:sz="0" w:space="0" w:color="auto"/>
                <w:bottom w:val="none" w:sz="0" w:space="0" w:color="auto"/>
                <w:right w:val="none" w:sz="0" w:space="0" w:color="auto"/>
              </w:divBdr>
              <w:divsChild>
                <w:div w:id="279800709">
                  <w:marLeft w:val="0"/>
                  <w:marRight w:val="0"/>
                  <w:marTop w:val="0"/>
                  <w:marBottom w:val="0"/>
                  <w:divBdr>
                    <w:top w:val="none" w:sz="0" w:space="0" w:color="auto"/>
                    <w:left w:val="none" w:sz="0" w:space="0" w:color="auto"/>
                    <w:bottom w:val="none" w:sz="0" w:space="0" w:color="auto"/>
                    <w:right w:val="none" w:sz="0" w:space="0" w:color="auto"/>
                  </w:divBdr>
                  <w:divsChild>
                    <w:div w:id="132134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4141">
              <w:marLeft w:val="0"/>
              <w:marRight w:val="0"/>
              <w:marTop w:val="0"/>
              <w:marBottom w:val="0"/>
              <w:divBdr>
                <w:top w:val="none" w:sz="0" w:space="0" w:color="auto"/>
                <w:left w:val="none" w:sz="0" w:space="0" w:color="auto"/>
                <w:bottom w:val="none" w:sz="0" w:space="0" w:color="auto"/>
                <w:right w:val="none" w:sz="0" w:space="0" w:color="auto"/>
              </w:divBdr>
              <w:divsChild>
                <w:div w:id="135727959">
                  <w:marLeft w:val="0"/>
                  <w:marRight w:val="0"/>
                  <w:marTop w:val="0"/>
                  <w:marBottom w:val="0"/>
                  <w:divBdr>
                    <w:top w:val="none" w:sz="0" w:space="0" w:color="auto"/>
                    <w:left w:val="none" w:sz="0" w:space="0" w:color="auto"/>
                    <w:bottom w:val="none" w:sz="0" w:space="0" w:color="auto"/>
                    <w:right w:val="none" w:sz="0" w:space="0" w:color="auto"/>
                  </w:divBdr>
                  <w:divsChild>
                    <w:div w:id="75674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51306">
              <w:marLeft w:val="0"/>
              <w:marRight w:val="0"/>
              <w:marTop w:val="0"/>
              <w:marBottom w:val="240"/>
              <w:divBdr>
                <w:top w:val="none" w:sz="0" w:space="0" w:color="auto"/>
                <w:left w:val="none" w:sz="0" w:space="0" w:color="auto"/>
                <w:bottom w:val="none" w:sz="0" w:space="0" w:color="auto"/>
                <w:right w:val="none" w:sz="0" w:space="0" w:color="auto"/>
              </w:divBdr>
              <w:divsChild>
                <w:div w:id="1659729986">
                  <w:marLeft w:val="0"/>
                  <w:marRight w:val="0"/>
                  <w:marTop w:val="0"/>
                  <w:marBottom w:val="0"/>
                  <w:divBdr>
                    <w:top w:val="none" w:sz="0" w:space="0" w:color="auto"/>
                    <w:left w:val="none" w:sz="0" w:space="0" w:color="auto"/>
                    <w:bottom w:val="none" w:sz="0" w:space="0" w:color="auto"/>
                    <w:right w:val="none" w:sz="0" w:space="0" w:color="auto"/>
                  </w:divBdr>
                  <w:divsChild>
                    <w:div w:id="54159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883">
              <w:marLeft w:val="0"/>
              <w:marRight w:val="0"/>
              <w:marTop w:val="0"/>
              <w:marBottom w:val="0"/>
              <w:divBdr>
                <w:top w:val="none" w:sz="0" w:space="0" w:color="auto"/>
                <w:left w:val="none" w:sz="0" w:space="0" w:color="auto"/>
                <w:bottom w:val="none" w:sz="0" w:space="0" w:color="auto"/>
                <w:right w:val="none" w:sz="0" w:space="0" w:color="auto"/>
              </w:divBdr>
              <w:divsChild>
                <w:div w:id="1316257437">
                  <w:marLeft w:val="0"/>
                  <w:marRight w:val="0"/>
                  <w:marTop w:val="0"/>
                  <w:marBottom w:val="0"/>
                  <w:divBdr>
                    <w:top w:val="none" w:sz="0" w:space="0" w:color="auto"/>
                    <w:left w:val="none" w:sz="0" w:space="0" w:color="auto"/>
                    <w:bottom w:val="none" w:sz="0" w:space="0" w:color="auto"/>
                    <w:right w:val="none" w:sz="0" w:space="0" w:color="auto"/>
                  </w:divBdr>
                  <w:divsChild>
                    <w:div w:id="548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318557">
      <w:bodyDiv w:val="1"/>
      <w:marLeft w:val="0"/>
      <w:marRight w:val="0"/>
      <w:marTop w:val="0"/>
      <w:marBottom w:val="0"/>
      <w:divBdr>
        <w:top w:val="none" w:sz="0" w:space="0" w:color="auto"/>
        <w:left w:val="none" w:sz="0" w:space="0" w:color="auto"/>
        <w:bottom w:val="none" w:sz="0" w:space="0" w:color="auto"/>
        <w:right w:val="none" w:sz="0" w:space="0" w:color="auto"/>
      </w:divBdr>
    </w:div>
    <w:div w:id="684476418">
      <w:bodyDiv w:val="1"/>
      <w:marLeft w:val="0"/>
      <w:marRight w:val="0"/>
      <w:marTop w:val="0"/>
      <w:marBottom w:val="0"/>
      <w:divBdr>
        <w:top w:val="none" w:sz="0" w:space="0" w:color="auto"/>
        <w:left w:val="none" w:sz="0" w:space="0" w:color="auto"/>
        <w:bottom w:val="none" w:sz="0" w:space="0" w:color="auto"/>
        <w:right w:val="none" w:sz="0" w:space="0" w:color="auto"/>
      </w:divBdr>
    </w:div>
    <w:div w:id="731081079">
      <w:bodyDiv w:val="1"/>
      <w:marLeft w:val="0"/>
      <w:marRight w:val="0"/>
      <w:marTop w:val="0"/>
      <w:marBottom w:val="0"/>
      <w:divBdr>
        <w:top w:val="none" w:sz="0" w:space="0" w:color="auto"/>
        <w:left w:val="none" w:sz="0" w:space="0" w:color="auto"/>
        <w:bottom w:val="none" w:sz="0" w:space="0" w:color="auto"/>
        <w:right w:val="none" w:sz="0" w:space="0" w:color="auto"/>
      </w:divBdr>
    </w:div>
    <w:div w:id="741416810">
      <w:bodyDiv w:val="1"/>
      <w:marLeft w:val="0"/>
      <w:marRight w:val="0"/>
      <w:marTop w:val="0"/>
      <w:marBottom w:val="0"/>
      <w:divBdr>
        <w:top w:val="none" w:sz="0" w:space="0" w:color="auto"/>
        <w:left w:val="none" w:sz="0" w:space="0" w:color="auto"/>
        <w:bottom w:val="none" w:sz="0" w:space="0" w:color="auto"/>
        <w:right w:val="none" w:sz="0" w:space="0" w:color="auto"/>
      </w:divBdr>
    </w:div>
    <w:div w:id="786581879">
      <w:bodyDiv w:val="1"/>
      <w:marLeft w:val="0"/>
      <w:marRight w:val="0"/>
      <w:marTop w:val="0"/>
      <w:marBottom w:val="0"/>
      <w:divBdr>
        <w:top w:val="none" w:sz="0" w:space="0" w:color="auto"/>
        <w:left w:val="none" w:sz="0" w:space="0" w:color="auto"/>
        <w:bottom w:val="none" w:sz="0" w:space="0" w:color="auto"/>
        <w:right w:val="none" w:sz="0" w:space="0" w:color="auto"/>
      </w:divBdr>
    </w:div>
    <w:div w:id="797335502">
      <w:bodyDiv w:val="1"/>
      <w:marLeft w:val="0"/>
      <w:marRight w:val="0"/>
      <w:marTop w:val="0"/>
      <w:marBottom w:val="0"/>
      <w:divBdr>
        <w:top w:val="none" w:sz="0" w:space="0" w:color="auto"/>
        <w:left w:val="none" w:sz="0" w:space="0" w:color="auto"/>
        <w:bottom w:val="none" w:sz="0" w:space="0" w:color="auto"/>
        <w:right w:val="none" w:sz="0" w:space="0" w:color="auto"/>
      </w:divBdr>
    </w:div>
    <w:div w:id="836073573">
      <w:bodyDiv w:val="1"/>
      <w:marLeft w:val="0"/>
      <w:marRight w:val="0"/>
      <w:marTop w:val="0"/>
      <w:marBottom w:val="0"/>
      <w:divBdr>
        <w:top w:val="none" w:sz="0" w:space="0" w:color="auto"/>
        <w:left w:val="none" w:sz="0" w:space="0" w:color="auto"/>
        <w:bottom w:val="none" w:sz="0" w:space="0" w:color="auto"/>
        <w:right w:val="none" w:sz="0" w:space="0" w:color="auto"/>
      </w:divBdr>
    </w:div>
    <w:div w:id="850948525">
      <w:bodyDiv w:val="1"/>
      <w:marLeft w:val="0"/>
      <w:marRight w:val="0"/>
      <w:marTop w:val="0"/>
      <w:marBottom w:val="0"/>
      <w:divBdr>
        <w:top w:val="none" w:sz="0" w:space="0" w:color="auto"/>
        <w:left w:val="none" w:sz="0" w:space="0" w:color="auto"/>
        <w:bottom w:val="none" w:sz="0" w:space="0" w:color="auto"/>
        <w:right w:val="none" w:sz="0" w:space="0" w:color="auto"/>
      </w:divBdr>
    </w:div>
    <w:div w:id="867832535">
      <w:bodyDiv w:val="1"/>
      <w:marLeft w:val="0"/>
      <w:marRight w:val="0"/>
      <w:marTop w:val="0"/>
      <w:marBottom w:val="0"/>
      <w:divBdr>
        <w:top w:val="none" w:sz="0" w:space="0" w:color="auto"/>
        <w:left w:val="none" w:sz="0" w:space="0" w:color="auto"/>
        <w:bottom w:val="none" w:sz="0" w:space="0" w:color="auto"/>
        <w:right w:val="none" w:sz="0" w:space="0" w:color="auto"/>
      </w:divBdr>
    </w:div>
    <w:div w:id="903294435">
      <w:bodyDiv w:val="1"/>
      <w:marLeft w:val="0"/>
      <w:marRight w:val="0"/>
      <w:marTop w:val="0"/>
      <w:marBottom w:val="0"/>
      <w:divBdr>
        <w:top w:val="none" w:sz="0" w:space="0" w:color="auto"/>
        <w:left w:val="none" w:sz="0" w:space="0" w:color="auto"/>
        <w:bottom w:val="none" w:sz="0" w:space="0" w:color="auto"/>
        <w:right w:val="none" w:sz="0" w:space="0" w:color="auto"/>
      </w:divBdr>
    </w:div>
    <w:div w:id="908273318">
      <w:bodyDiv w:val="1"/>
      <w:marLeft w:val="0"/>
      <w:marRight w:val="0"/>
      <w:marTop w:val="0"/>
      <w:marBottom w:val="0"/>
      <w:divBdr>
        <w:top w:val="none" w:sz="0" w:space="0" w:color="auto"/>
        <w:left w:val="none" w:sz="0" w:space="0" w:color="auto"/>
        <w:bottom w:val="none" w:sz="0" w:space="0" w:color="auto"/>
        <w:right w:val="none" w:sz="0" w:space="0" w:color="auto"/>
      </w:divBdr>
    </w:div>
    <w:div w:id="926885591">
      <w:bodyDiv w:val="1"/>
      <w:marLeft w:val="0"/>
      <w:marRight w:val="0"/>
      <w:marTop w:val="0"/>
      <w:marBottom w:val="0"/>
      <w:divBdr>
        <w:top w:val="none" w:sz="0" w:space="0" w:color="auto"/>
        <w:left w:val="none" w:sz="0" w:space="0" w:color="auto"/>
        <w:bottom w:val="none" w:sz="0" w:space="0" w:color="auto"/>
        <w:right w:val="none" w:sz="0" w:space="0" w:color="auto"/>
      </w:divBdr>
    </w:div>
    <w:div w:id="931357402">
      <w:bodyDiv w:val="1"/>
      <w:marLeft w:val="0"/>
      <w:marRight w:val="0"/>
      <w:marTop w:val="0"/>
      <w:marBottom w:val="0"/>
      <w:divBdr>
        <w:top w:val="none" w:sz="0" w:space="0" w:color="auto"/>
        <w:left w:val="none" w:sz="0" w:space="0" w:color="auto"/>
        <w:bottom w:val="none" w:sz="0" w:space="0" w:color="auto"/>
        <w:right w:val="none" w:sz="0" w:space="0" w:color="auto"/>
      </w:divBdr>
    </w:div>
    <w:div w:id="943464072">
      <w:bodyDiv w:val="1"/>
      <w:marLeft w:val="0"/>
      <w:marRight w:val="0"/>
      <w:marTop w:val="0"/>
      <w:marBottom w:val="0"/>
      <w:divBdr>
        <w:top w:val="none" w:sz="0" w:space="0" w:color="auto"/>
        <w:left w:val="none" w:sz="0" w:space="0" w:color="auto"/>
        <w:bottom w:val="none" w:sz="0" w:space="0" w:color="auto"/>
        <w:right w:val="none" w:sz="0" w:space="0" w:color="auto"/>
      </w:divBdr>
    </w:div>
    <w:div w:id="1040323180">
      <w:bodyDiv w:val="1"/>
      <w:marLeft w:val="0"/>
      <w:marRight w:val="0"/>
      <w:marTop w:val="0"/>
      <w:marBottom w:val="0"/>
      <w:divBdr>
        <w:top w:val="none" w:sz="0" w:space="0" w:color="auto"/>
        <w:left w:val="none" w:sz="0" w:space="0" w:color="auto"/>
        <w:bottom w:val="none" w:sz="0" w:space="0" w:color="auto"/>
        <w:right w:val="none" w:sz="0" w:space="0" w:color="auto"/>
      </w:divBdr>
    </w:div>
    <w:div w:id="1046023955">
      <w:bodyDiv w:val="1"/>
      <w:marLeft w:val="0"/>
      <w:marRight w:val="0"/>
      <w:marTop w:val="0"/>
      <w:marBottom w:val="0"/>
      <w:divBdr>
        <w:top w:val="none" w:sz="0" w:space="0" w:color="auto"/>
        <w:left w:val="none" w:sz="0" w:space="0" w:color="auto"/>
        <w:bottom w:val="none" w:sz="0" w:space="0" w:color="auto"/>
        <w:right w:val="none" w:sz="0" w:space="0" w:color="auto"/>
      </w:divBdr>
    </w:div>
    <w:div w:id="1056512641">
      <w:bodyDiv w:val="1"/>
      <w:marLeft w:val="0"/>
      <w:marRight w:val="0"/>
      <w:marTop w:val="0"/>
      <w:marBottom w:val="0"/>
      <w:divBdr>
        <w:top w:val="none" w:sz="0" w:space="0" w:color="auto"/>
        <w:left w:val="none" w:sz="0" w:space="0" w:color="auto"/>
        <w:bottom w:val="none" w:sz="0" w:space="0" w:color="auto"/>
        <w:right w:val="none" w:sz="0" w:space="0" w:color="auto"/>
      </w:divBdr>
    </w:div>
    <w:div w:id="1065101109">
      <w:bodyDiv w:val="1"/>
      <w:marLeft w:val="0"/>
      <w:marRight w:val="0"/>
      <w:marTop w:val="0"/>
      <w:marBottom w:val="0"/>
      <w:divBdr>
        <w:top w:val="none" w:sz="0" w:space="0" w:color="auto"/>
        <w:left w:val="none" w:sz="0" w:space="0" w:color="auto"/>
        <w:bottom w:val="none" w:sz="0" w:space="0" w:color="auto"/>
        <w:right w:val="none" w:sz="0" w:space="0" w:color="auto"/>
      </w:divBdr>
    </w:div>
    <w:div w:id="1086921667">
      <w:bodyDiv w:val="1"/>
      <w:marLeft w:val="0"/>
      <w:marRight w:val="0"/>
      <w:marTop w:val="0"/>
      <w:marBottom w:val="0"/>
      <w:divBdr>
        <w:top w:val="none" w:sz="0" w:space="0" w:color="auto"/>
        <w:left w:val="none" w:sz="0" w:space="0" w:color="auto"/>
        <w:bottom w:val="none" w:sz="0" w:space="0" w:color="auto"/>
        <w:right w:val="none" w:sz="0" w:space="0" w:color="auto"/>
      </w:divBdr>
    </w:div>
    <w:div w:id="1133134904">
      <w:bodyDiv w:val="1"/>
      <w:marLeft w:val="0"/>
      <w:marRight w:val="0"/>
      <w:marTop w:val="0"/>
      <w:marBottom w:val="0"/>
      <w:divBdr>
        <w:top w:val="none" w:sz="0" w:space="0" w:color="auto"/>
        <w:left w:val="none" w:sz="0" w:space="0" w:color="auto"/>
        <w:bottom w:val="none" w:sz="0" w:space="0" w:color="auto"/>
        <w:right w:val="none" w:sz="0" w:space="0" w:color="auto"/>
      </w:divBdr>
    </w:div>
    <w:div w:id="1153520215">
      <w:bodyDiv w:val="1"/>
      <w:marLeft w:val="0"/>
      <w:marRight w:val="0"/>
      <w:marTop w:val="0"/>
      <w:marBottom w:val="0"/>
      <w:divBdr>
        <w:top w:val="none" w:sz="0" w:space="0" w:color="auto"/>
        <w:left w:val="none" w:sz="0" w:space="0" w:color="auto"/>
        <w:bottom w:val="none" w:sz="0" w:space="0" w:color="auto"/>
        <w:right w:val="none" w:sz="0" w:space="0" w:color="auto"/>
      </w:divBdr>
    </w:div>
    <w:div w:id="1189375371">
      <w:bodyDiv w:val="1"/>
      <w:marLeft w:val="0"/>
      <w:marRight w:val="0"/>
      <w:marTop w:val="0"/>
      <w:marBottom w:val="0"/>
      <w:divBdr>
        <w:top w:val="none" w:sz="0" w:space="0" w:color="auto"/>
        <w:left w:val="none" w:sz="0" w:space="0" w:color="auto"/>
        <w:bottom w:val="none" w:sz="0" w:space="0" w:color="auto"/>
        <w:right w:val="none" w:sz="0" w:space="0" w:color="auto"/>
      </w:divBdr>
    </w:div>
    <w:div w:id="1196583595">
      <w:bodyDiv w:val="1"/>
      <w:marLeft w:val="0"/>
      <w:marRight w:val="0"/>
      <w:marTop w:val="0"/>
      <w:marBottom w:val="0"/>
      <w:divBdr>
        <w:top w:val="none" w:sz="0" w:space="0" w:color="auto"/>
        <w:left w:val="none" w:sz="0" w:space="0" w:color="auto"/>
        <w:bottom w:val="none" w:sz="0" w:space="0" w:color="auto"/>
        <w:right w:val="none" w:sz="0" w:space="0" w:color="auto"/>
      </w:divBdr>
    </w:div>
    <w:div w:id="1262255768">
      <w:bodyDiv w:val="1"/>
      <w:marLeft w:val="0"/>
      <w:marRight w:val="0"/>
      <w:marTop w:val="0"/>
      <w:marBottom w:val="0"/>
      <w:divBdr>
        <w:top w:val="none" w:sz="0" w:space="0" w:color="auto"/>
        <w:left w:val="none" w:sz="0" w:space="0" w:color="auto"/>
        <w:bottom w:val="none" w:sz="0" w:space="0" w:color="auto"/>
        <w:right w:val="none" w:sz="0" w:space="0" w:color="auto"/>
      </w:divBdr>
    </w:div>
    <w:div w:id="1263799561">
      <w:bodyDiv w:val="1"/>
      <w:marLeft w:val="0"/>
      <w:marRight w:val="0"/>
      <w:marTop w:val="0"/>
      <w:marBottom w:val="0"/>
      <w:divBdr>
        <w:top w:val="none" w:sz="0" w:space="0" w:color="auto"/>
        <w:left w:val="none" w:sz="0" w:space="0" w:color="auto"/>
        <w:bottom w:val="none" w:sz="0" w:space="0" w:color="auto"/>
        <w:right w:val="none" w:sz="0" w:space="0" w:color="auto"/>
      </w:divBdr>
    </w:div>
    <w:div w:id="1297031240">
      <w:bodyDiv w:val="1"/>
      <w:marLeft w:val="0"/>
      <w:marRight w:val="0"/>
      <w:marTop w:val="0"/>
      <w:marBottom w:val="0"/>
      <w:divBdr>
        <w:top w:val="none" w:sz="0" w:space="0" w:color="auto"/>
        <w:left w:val="none" w:sz="0" w:space="0" w:color="auto"/>
        <w:bottom w:val="none" w:sz="0" w:space="0" w:color="auto"/>
        <w:right w:val="none" w:sz="0" w:space="0" w:color="auto"/>
      </w:divBdr>
    </w:div>
    <w:div w:id="1297251920">
      <w:bodyDiv w:val="1"/>
      <w:marLeft w:val="0"/>
      <w:marRight w:val="0"/>
      <w:marTop w:val="0"/>
      <w:marBottom w:val="0"/>
      <w:divBdr>
        <w:top w:val="none" w:sz="0" w:space="0" w:color="auto"/>
        <w:left w:val="none" w:sz="0" w:space="0" w:color="auto"/>
        <w:bottom w:val="none" w:sz="0" w:space="0" w:color="auto"/>
        <w:right w:val="none" w:sz="0" w:space="0" w:color="auto"/>
      </w:divBdr>
    </w:div>
    <w:div w:id="1348599900">
      <w:bodyDiv w:val="1"/>
      <w:marLeft w:val="0"/>
      <w:marRight w:val="0"/>
      <w:marTop w:val="0"/>
      <w:marBottom w:val="0"/>
      <w:divBdr>
        <w:top w:val="none" w:sz="0" w:space="0" w:color="auto"/>
        <w:left w:val="none" w:sz="0" w:space="0" w:color="auto"/>
        <w:bottom w:val="none" w:sz="0" w:space="0" w:color="auto"/>
        <w:right w:val="none" w:sz="0" w:space="0" w:color="auto"/>
      </w:divBdr>
    </w:div>
    <w:div w:id="1351221637">
      <w:bodyDiv w:val="1"/>
      <w:marLeft w:val="0"/>
      <w:marRight w:val="0"/>
      <w:marTop w:val="0"/>
      <w:marBottom w:val="0"/>
      <w:divBdr>
        <w:top w:val="none" w:sz="0" w:space="0" w:color="auto"/>
        <w:left w:val="none" w:sz="0" w:space="0" w:color="auto"/>
        <w:bottom w:val="none" w:sz="0" w:space="0" w:color="auto"/>
        <w:right w:val="none" w:sz="0" w:space="0" w:color="auto"/>
      </w:divBdr>
    </w:div>
    <w:div w:id="1371998332">
      <w:bodyDiv w:val="1"/>
      <w:marLeft w:val="0"/>
      <w:marRight w:val="0"/>
      <w:marTop w:val="0"/>
      <w:marBottom w:val="0"/>
      <w:divBdr>
        <w:top w:val="none" w:sz="0" w:space="0" w:color="auto"/>
        <w:left w:val="none" w:sz="0" w:space="0" w:color="auto"/>
        <w:bottom w:val="none" w:sz="0" w:space="0" w:color="auto"/>
        <w:right w:val="none" w:sz="0" w:space="0" w:color="auto"/>
      </w:divBdr>
    </w:div>
    <w:div w:id="1380789425">
      <w:bodyDiv w:val="1"/>
      <w:marLeft w:val="0"/>
      <w:marRight w:val="0"/>
      <w:marTop w:val="0"/>
      <w:marBottom w:val="0"/>
      <w:divBdr>
        <w:top w:val="none" w:sz="0" w:space="0" w:color="auto"/>
        <w:left w:val="none" w:sz="0" w:space="0" w:color="auto"/>
        <w:bottom w:val="none" w:sz="0" w:space="0" w:color="auto"/>
        <w:right w:val="none" w:sz="0" w:space="0" w:color="auto"/>
      </w:divBdr>
    </w:div>
    <w:div w:id="1388650678">
      <w:bodyDiv w:val="1"/>
      <w:marLeft w:val="0"/>
      <w:marRight w:val="0"/>
      <w:marTop w:val="0"/>
      <w:marBottom w:val="0"/>
      <w:divBdr>
        <w:top w:val="none" w:sz="0" w:space="0" w:color="auto"/>
        <w:left w:val="none" w:sz="0" w:space="0" w:color="auto"/>
        <w:bottom w:val="none" w:sz="0" w:space="0" w:color="auto"/>
        <w:right w:val="none" w:sz="0" w:space="0" w:color="auto"/>
      </w:divBdr>
      <w:divsChild>
        <w:div w:id="1567256600">
          <w:marLeft w:val="0"/>
          <w:marRight w:val="0"/>
          <w:marTop w:val="0"/>
          <w:marBottom w:val="240"/>
          <w:divBdr>
            <w:top w:val="none" w:sz="0" w:space="0" w:color="auto"/>
            <w:left w:val="none" w:sz="0" w:space="0" w:color="auto"/>
            <w:bottom w:val="none" w:sz="0" w:space="0" w:color="auto"/>
            <w:right w:val="none" w:sz="0" w:space="0" w:color="auto"/>
          </w:divBdr>
          <w:divsChild>
            <w:div w:id="84617855">
              <w:marLeft w:val="0"/>
              <w:marRight w:val="0"/>
              <w:marTop w:val="0"/>
              <w:marBottom w:val="0"/>
              <w:divBdr>
                <w:top w:val="none" w:sz="0" w:space="0" w:color="auto"/>
                <w:left w:val="none" w:sz="0" w:space="0" w:color="auto"/>
                <w:bottom w:val="none" w:sz="0" w:space="0" w:color="auto"/>
                <w:right w:val="none" w:sz="0" w:space="0" w:color="auto"/>
              </w:divBdr>
              <w:divsChild>
                <w:div w:id="60970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8023">
          <w:marLeft w:val="0"/>
          <w:marRight w:val="0"/>
          <w:marTop w:val="0"/>
          <w:marBottom w:val="0"/>
          <w:divBdr>
            <w:top w:val="none" w:sz="0" w:space="0" w:color="auto"/>
            <w:left w:val="none" w:sz="0" w:space="0" w:color="auto"/>
            <w:bottom w:val="none" w:sz="0" w:space="0" w:color="auto"/>
            <w:right w:val="none" w:sz="0" w:space="0" w:color="auto"/>
          </w:divBdr>
          <w:divsChild>
            <w:div w:id="913399292">
              <w:marLeft w:val="0"/>
              <w:marRight w:val="0"/>
              <w:marTop w:val="0"/>
              <w:marBottom w:val="0"/>
              <w:divBdr>
                <w:top w:val="none" w:sz="0" w:space="0" w:color="auto"/>
                <w:left w:val="none" w:sz="0" w:space="0" w:color="auto"/>
                <w:bottom w:val="none" w:sz="0" w:space="0" w:color="auto"/>
                <w:right w:val="none" w:sz="0" w:space="0" w:color="auto"/>
              </w:divBdr>
              <w:divsChild>
                <w:div w:id="5781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5216">
          <w:marLeft w:val="0"/>
          <w:marRight w:val="0"/>
          <w:marTop w:val="0"/>
          <w:marBottom w:val="240"/>
          <w:divBdr>
            <w:top w:val="none" w:sz="0" w:space="0" w:color="auto"/>
            <w:left w:val="none" w:sz="0" w:space="0" w:color="auto"/>
            <w:bottom w:val="none" w:sz="0" w:space="0" w:color="auto"/>
            <w:right w:val="none" w:sz="0" w:space="0" w:color="auto"/>
          </w:divBdr>
          <w:divsChild>
            <w:div w:id="661588870">
              <w:marLeft w:val="0"/>
              <w:marRight w:val="0"/>
              <w:marTop w:val="0"/>
              <w:marBottom w:val="0"/>
              <w:divBdr>
                <w:top w:val="none" w:sz="0" w:space="0" w:color="auto"/>
                <w:left w:val="none" w:sz="0" w:space="0" w:color="auto"/>
                <w:bottom w:val="none" w:sz="0" w:space="0" w:color="auto"/>
                <w:right w:val="none" w:sz="0" w:space="0" w:color="auto"/>
              </w:divBdr>
              <w:divsChild>
                <w:div w:id="16236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59268">
          <w:marLeft w:val="0"/>
          <w:marRight w:val="0"/>
          <w:marTop w:val="0"/>
          <w:marBottom w:val="0"/>
          <w:divBdr>
            <w:top w:val="none" w:sz="0" w:space="0" w:color="auto"/>
            <w:left w:val="none" w:sz="0" w:space="0" w:color="auto"/>
            <w:bottom w:val="none" w:sz="0" w:space="0" w:color="auto"/>
            <w:right w:val="none" w:sz="0" w:space="0" w:color="auto"/>
          </w:divBdr>
          <w:divsChild>
            <w:div w:id="704208440">
              <w:marLeft w:val="0"/>
              <w:marRight w:val="0"/>
              <w:marTop w:val="0"/>
              <w:marBottom w:val="0"/>
              <w:divBdr>
                <w:top w:val="none" w:sz="0" w:space="0" w:color="auto"/>
                <w:left w:val="none" w:sz="0" w:space="0" w:color="auto"/>
                <w:bottom w:val="none" w:sz="0" w:space="0" w:color="auto"/>
                <w:right w:val="none" w:sz="0" w:space="0" w:color="auto"/>
              </w:divBdr>
              <w:divsChild>
                <w:div w:id="97506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47545">
          <w:marLeft w:val="0"/>
          <w:marRight w:val="0"/>
          <w:marTop w:val="0"/>
          <w:marBottom w:val="240"/>
          <w:divBdr>
            <w:top w:val="none" w:sz="0" w:space="0" w:color="auto"/>
            <w:left w:val="none" w:sz="0" w:space="0" w:color="auto"/>
            <w:bottom w:val="none" w:sz="0" w:space="0" w:color="auto"/>
            <w:right w:val="none" w:sz="0" w:space="0" w:color="auto"/>
          </w:divBdr>
          <w:divsChild>
            <w:div w:id="1474247768">
              <w:marLeft w:val="0"/>
              <w:marRight w:val="0"/>
              <w:marTop w:val="0"/>
              <w:marBottom w:val="0"/>
              <w:divBdr>
                <w:top w:val="none" w:sz="0" w:space="0" w:color="auto"/>
                <w:left w:val="none" w:sz="0" w:space="0" w:color="auto"/>
                <w:bottom w:val="none" w:sz="0" w:space="0" w:color="auto"/>
                <w:right w:val="none" w:sz="0" w:space="0" w:color="auto"/>
              </w:divBdr>
              <w:divsChild>
                <w:div w:id="55207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19584">
          <w:marLeft w:val="0"/>
          <w:marRight w:val="0"/>
          <w:marTop w:val="0"/>
          <w:marBottom w:val="0"/>
          <w:divBdr>
            <w:top w:val="none" w:sz="0" w:space="0" w:color="auto"/>
            <w:left w:val="none" w:sz="0" w:space="0" w:color="auto"/>
            <w:bottom w:val="none" w:sz="0" w:space="0" w:color="auto"/>
            <w:right w:val="none" w:sz="0" w:space="0" w:color="auto"/>
          </w:divBdr>
          <w:divsChild>
            <w:div w:id="1387800363">
              <w:marLeft w:val="0"/>
              <w:marRight w:val="0"/>
              <w:marTop w:val="0"/>
              <w:marBottom w:val="0"/>
              <w:divBdr>
                <w:top w:val="none" w:sz="0" w:space="0" w:color="auto"/>
                <w:left w:val="none" w:sz="0" w:space="0" w:color="auto"/>
                <w:bottom w:val="none" w:sz="0" w:space="0" w:color="auto"/>
                <w:right w:val="none" w:sz="0" w:space="0" w:color="auto"/>
              </w:divBdr>
              <w:divsChild>
                <w:div w:id="7235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4118">
          <w:marLeft w:val="0"/>
          <w:marRight w:val="0"/>
          <w:marTop w:val="0"/>
          <w:marBottom w:val="240"/>
          <w:divBdr>
            <w:top w:val="none" w:sz="0" w:space="0" w:color="auto"/>
            <w:left w:val="none" w:sz="0" w:space="0" w:color="auto"/>
            <w:bottom w:val="none" w:sz="0" w:space="0" w:color="auto"/>
            <w:right w:val="none" w:sz="0" w:space="0" w:color="auto"/>
          </w:divBdr>
          <w:divsChild>
            <w:div w:id="424234594">
              <w:marLeft w:val="0"/>
              <w:marRight w:val="0"/>
              <w:marTop w:val="0"/>
              <w:marBottom w:val="0"/>
              <w:divBdr>
                <w:top w:val="none" w:sz="0" w:space="0" w:color="auto"/>
                <w:left w:val="none" w:sz="0" w:space="0" w:color="auto"/>
                <w:bottom w:val="none" w:sz="0" w:space="0" w:color="auto"/>
                <w:right w:val="none" w:sz="0" w:space="0" w:color="auto"/>
              </w:divBdr>
              <w:divsChild>
                <w:div w:id="167067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76192">
          <w:marLeft w:val="0"/>
          <w:marRight w:val="0"/>
          <w:marTop w:val="0"/>
          <w:marBottom w:val="0"/>
          <w:divBdr>
            <w:top w:val="none" w:sz="0" w:space="0" w:color="auto"/>
            <w:left w:val="none" w:sz="0" w:space="0" w:color="auto"/>
            <w:bottom w:val="none" w:sz="0" w:space="0" w:color="auto"/>
            <w:right w:val="none" w:sz="0" w:space="0" w:color="auto"/>
          </w:divBdr>
          <w:divsChild>
            <w:div w:id="1182090982">
              <w:marLeft w:val="0"/>
              <w:marRight w:val="0"/>
              <w:marTop w:val="0"/>
              <w:marBottom w:val="0"/>
              <w:divBdr>
                <w:top w:val="none" w:sz="0" w:space="0" w:color="auto"/>
                <w:left w:val="none" w:sz="0" w:space="0" w:color="auto"/>
                <w:bottom w:val="none" w:sz="0" w:space="0" w:color="auto"/>
                <w:right w:val="none" w:sz="0" w:space="0" w:color="auto"/>
              </w:divBdr>
              <w:divsChild>
                <w:div w:id="1561133101">
                  <w:marLeft w:val="0"/>
                  <w:marRight w:val="0"/>
                  <w:marTop w:val="0"/>
                  <w:marBottom w:val="0"/>
                  <w:divBdr>
                    <w:top w:val="none" w:sz="0" w:space="0" w:color="auto"/>
                    <w:left w:val="none" w:sz="0" w:space="0" w:color="auto"/>
                    <w:bottom w:val="none" w:sz="0" w:space="0" w:color="auto"/>
                    <w:right w:val="none" w:sz="0" w:space="0" w:color="auto"/>
                  </w:divBdr>
                  <w:divsChild>
                    <w:div w:id="58754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932782">
      <w:bodyDiv w:val="1"/>
      <w:marLeft w:val="0"/>
      <w:marRight w:val="0"/>
      <w:marTop w:val="0"/>
      <w:marBottom w:val="0"/>
      <w:divBdr>
        <w:top w:val="none" w:sz="0" w:space="0" w:color="auto"/>
        <w:left w:val="none" w:sz="0" w:space="0" w:color="auto"/>
        <w:bottom w:val="none" w:sz="0" w:space="0" w:color="auto"/>
        <w:right w:val="none" w:sz="0" w:space="0" w:color="auto"/>
      </w:divBdr>
    </w:div>
    <w:div w:id="1499661904">
      <w:bodyDiv w:val="1"/>
      <w:marLeft w:val="0"/>
      <w:marRight w:val="0"/>
      <w:marTop w:val="0"/>
      <w:marBottom w:val="0"/>
      <w:divBdr>
        <w:top w:val="none" w:sz="0" w:space="0" w:color="auto"/>
        <w:left w:val="none" w:sz="0" w:space="0" w:color="auto"/>
        <w:bottom w:val="none" w:sz="0" w:space="0" w:color="auto"/>
        <w:right w:val="none" w:sz="0" w:space="0" w:color="auto"/>
      </w:divBdr>
    </w:div>
    <w:div w:id="1518038549">
      <w:bodyDiv w:val="1"/>
      <w:marLeft w:val="0"/>
      <w:marRight w:val="0"/>
      <w:marTop w:val="0"/>
      <w:marBottom w:val="0"/>
      <w:divBdr>
        <w:top w:val="none" w:sz="0" w:space="0" w:color="auto"/>
        <w:left w:val="none" w:sz="0" w:space="0" w:color="auto"/>
        <w:bottom w:val="none" w:sz="0" w:space="0" w:color="auto"/>
        <w:right w:val="none" w:sz="0" w:space="0" w:color="auto"/>
      </w:divBdr>
    </w:div>
    <w:div w:id="1562600661">
      <w:bodyDiv w:val="1"/>
      <w:marLeft w:val="0"/>
      <w:marRight w:val="0"/>
      <w:marTop w:val="0"/>
      <w:marBottom w:val="0"/>
      <w:divBdr>
        <w:top w:val="none" w:sz="0" w:space="0" w:color="auto"/>
        <w:left w:val="none" w:sz="0" w:space="0" w:color="auto"/>
        <w:bottom w:val="none" w:sz="0" w:space="0" w:color="auto"/>
        <w:right w:val="none" w:sz="0" w:space="0" w:color="auto"/>
      </w:divBdr>
    </w:div>
    <w:div w:id="1600219477">
      <w:bodyDiv w:val="1"/>
      <w:marLeft w:val="0"/>
      <w:marRight w:val="0"/>
      <w:marTop w:val="0"/>
      <w:marBottom w:val="0"/>
      <w:divBdr>
        <w:top w:val="none" w:sz="0" w:space="0" w:color="auto"/>
        <w:left w:val="none" w:sz="0" w:space="0" w:color="auto"/>
        <w:bottom w:val="none" w:sz="0" w:space="0" w:color="auto"/>
        <w:right w:val="none" w:sz="0" w:space="0" w:color="auto"/>
      </w:divBdr>
    </w:div>
    <w:div w:id="1611736708">
      <w:bodyDiv w:val="1"/>
      <w:marLeft w:val="0"/>
      <w:marRight w:val="0"/>
      <w:marTop w:val="0"/>
      <w:marBottom w:val="0"/>
      <w:divBdr>
        <w:top w:val="none" w:sz="0" w:space="0" w:color="auto"/>
        <w:left w:val="none" w:sz="0" w:space="0" w:color="auto"/>
        <w:bottom w:val="none" w:sz="0" w:space="0" w:color="auto"/>
        <w:right w:val="none" w:sz="0" w:space="0" w:color="auto"/>
      </w:divBdr>
    </w:div>
    <w:div w:id="1620914330">
      <w:bodyDiv w:val="1"/>
      <w:marLeft w:val="0"/>
      <w:marRight w:val="0"/>
      <w:marTop w:val="0"/>
      <w:marBottom w:val="0"/>
      <w:divBdr>
        <w:top w:val="none" w:sz="0" w:space="0" w:color="auto"/>
        <w:left w:val="none" w:sz="0" w:space="0" w:color="auto"/>
        <w:bottom w:val="none" w:sz="0" w:space="0" w:color="auto"/>
        <w:right w:val="none" w:sz="0" w:space="0" w:color="auto"/>
      </w:divBdr>
    </w:div>
    <w:div w:id="1625304688">
      <w:bodyDiv w:val="1"/>
      <w:marLeft w:val="0"/>
      <w:marRight w:val="0"/>
      <w:marTop w:val="0"/>
      <w:marBottom w:val="0"/>
      <w:divBdr>
        <w:top w:val="none" w:sz="0" w:space="0" w:color="auto"/>
        <w:left w:val="none" w:sz="0" w:space="0" w:color="auto"/>
        <w:bottom w:val="none" w:sz="0" w:space="0" w:color="auto"/>
        <w:right w:val="none" w:sz="0" w:space="0" w:color="auto"/>
      </w:divBdr>
    </w:div>
    <w:div w:id="1626546552">
      <w:bodyDiv w:val="1"/>
      <w:marLeft w:val="0"/>
      <w:marRight w:val="0"/>
      <w:marTop w:val="0"/>
      <w:marBottom w:val="0"/>
      <w:divBdr>
        <w:top w:val="none" w:sz="0" w:space="0" w:color="auto"/>
        <w:left w:val="none" w:sz="0" w:space="0" w:color="auto"/>
        <w:bottom w:val="none" w:sz="0" w:space="0" w:color="auto"/>
        <w:right w:val="none" w:sz="0" w:space="0" w:color="auto"/>
      </w:divBdr>
    </w:div>
    <w:div w:id="1647932484">
      <w:bodyDiv w:val="1"/>
      <w:marLeft w:val="0"/>
      <w:marRight w:val="0"/>
      <w:marTop w:val="0"/>
      <w:marBottom w:val="0"/>
      <w:divBdr>
        <w:top w:val="none" w:sz="0" w:space="0" w:color="auto"/>
        <w:left w:val="none" w:sz="0" w:space="0" w:color="auto"/>
        <w:bottom w:val="none" w:sz="0" w:space="0" w:color="auto"/>
        <w:right w:val="none" w:sz="0" w:space="0" w:color="auto"/>
      </w:divBdr>
    </w:div>
    <w:div w:id="1711611884">
      <w:bodyDiv w:val="1"/>
      <w:marLeft w:val="0"/>
      <w:marRight w:val="0"/>
      <w:marTop w:val="0"/>
      <w:marBottom w:val="0"/>
      <w:divBdr>
        <w:top w:val="none" w:sz="0" w:space="0" w:color="auto"/>
        <w:left w:val="none" w:sz="0" w:space="0" w:color="auto"/>
        <w:bottom w:val="none" w:sz="0" w:space="0" w:color="auto"/>
        <w:right w:val="none" w:sz="0" w:space="0" w:color="auto"/>
      </w:divBdr>
    </w:div>
    <w:div w:id="1714190506">
      <w:bodyDiv w:val="1"/>
      <w:marLeft w:val="0"/>
      <w:marRight w:val="0"/>
      <w:marTop w:val="0"/>
      <w:marBottom w:val="0"/>
      <w:divBdr>
        <w:top w:val="none" w:sz="0" w:space="0" w:color="auto"/>
        <w:left w:val="none" w:sz="0" w:space="0" w:color="auto"/>
        <w:bottom w:val="none" w:sz="0" w:space="0" w:color="auto"/>
        <w:right w:val="none" w:sz="0" w:space="0" w:color="auto"/>
      </w:divBdr>
    </w:div>
    <w:div w:id="1717241635">
      <w:bodyDiv w:val="1"/>
      <w:marLeft w:val="0"/>
      <w:marRight w:val="0"/>
      <w:marTop w:val="0"/>
      <w:marBottom w:val="0"/>
      <w:divBdr>
        <w:top w:val="none" w:sz="0" w:space="0" w:color="auto"/>
        <w:left w:val="none" w:sz="0" w:space="0" w:color="auto"/>
        <w:bottom w:val="none" w:sz="0" w:space="0" w:color="auto"/>
        <w:right w:val="none" w:sz="0" w:space="0" w:color="auto"/>
      </w:divBdr>
    </w:div>
    <w:div w:id="1727410081">
      <w:bodyDiv w:val="1"/>
      <w:marLeft w:val="0"/>
      <w:marRight w:val="0"/>
      <w:marTop w:val="0"/>
      <w:marBottom w:val="0"/>
      <w:divBdr>
        <w:top w:val="none" w:sz="0" w:space="0" w:color="auto"/>
        <w:left w:val="none" w:sz="0" w:space="0" w:color="auto"/>
        <w:bottom w:val="none" w:sz="0" w:space="0" w:color="auto"/>
        <w:right w:val="none" w:sz="0" w:space="0" w:color="auto"/>
      </w:divBdr>
    </w:div>
    <w:div w:id="1751610838">
      <w:bodyDiv w:val="1"/>
      <w:marLeft w:val="0"/>
      <w:marRight w:val="0"/>
      <w:marTop w:val="0"/>
      <w:marBottom w:val="0"/>
      <w:divBdr>
        <w:top w:val="none" w:sz="0" w:space="0" w:color="auto"/>
        <w:left w:val="none" w:sz="0" w:space="0" w:color="auto"/>
        <w:bottom w:val="none" w:sz="0" w:space="0" w:color="auto"/>
        <w:right w:val="none" w:sz="0" w:space="0" w:color="auto"/>
      </w:divBdr>
    </w:div>
    <w:div w:id="1752701993">
      <w:bodyDiv w:val="1"/>
      <w:marLeft w:val="0"/>
      <w:marRight w:val="0"/>
      <w:marTop w:val="0"/>
      <w:marBottom w:val="0"/>
      <w:divBdr>
        <w:top w:val="none" w:sz="0" w:space="0" w:color="auto"/>
        <w:left w:val="none" w:sz="0" w:space="0" w:color="auto"/>
        <w:bottom w:val="none" w:sz="0" w:space="0" w:color="auto"/>
        <w:right w:val="none" w:sz="0" w:space="0" w:color="auto"/>
      </w:divBdr>
    </w:div>
    <w:div w:id="1796097395">
      <w:bodyDiv w:val="1"/>
      <w:marLeft w:val="0"/>
      <w:marRight w:val="0"/>
      <w:marTop w:val="0"/>
      <w:marBottom w:val="0"/>
      <w:divBdr>
        <w:top w:val="none" w:sz="0" w:space="0" w:color="auto"/>
        <w:left w:val="none" w:sz="0" w:space="0" w:color="auto"/>
        <w:bottom w:val="none" w:sz="0" w:space="0" w:color="auto"/>
        <w:right w:val="none" w:sz="0" w:space="0" w:color="auto"/>
      </w:divBdr>
    </w:div>
    <w:div w:id="1806973377">
      <w:bodyDiv w:val="1"/>
      <w:marLeft w:val="0"/>
      <w:marRight w:val="0"/>
      <w:marTop w:val="0"/>
      <w:marBottom w:val="0"/>
      <w:divBdr>
        <w:top w:val="none" w:sz="0" w:space="0" w:color="auto"/>
        <w:left w:val="none" w:sz="0" w:space="0" w:color="auto"/>
        <w:bottom w:val="none" w:sz="0" w:space="0" w:color="auto"/>
        <w:right w:val="none" w:sz="0" w:space="0" w:color="auto"/>
      </w:divBdr>
    </w:div>
    <w:div w:id="1810659484">
      <w:bodyDiv w:val="1"/>
      <w:marLeft w:val="0"/>
      <w:marRight w:val="0"/>
      <w:marTop w:val="0"/>
      <w:marBottom w:val="0"/>
      <w:divBdr>
        <w:top w:val="none" w:sz="0" w:space="0" w:color="auto"/>
        <w:left w:val="none" w:sz="0" w:space="0" w:color="auto"/>
        <w:bottom w:val="none" w:sz="0" w:space="0" w:color="auto"/>
        <w:right w:val="none" w:sz="0" w:space="0" w:color="auto"/>
      </w:divBdr>
    </w:div>
    <w:div w:id="1814329576">
      <w:bodyDiv w:val="1"/>
      <w:marLeft w:val="0"/>
      <w:marRight w:val="0"/>
      <w:marTop w:val="0"/>
      <w:marBottom w:val="0"/>
      <w:divBdr>
        <w:top w:val="none" w:sz="0" w:space="0" w:color="auto"/>
        <w:left w:val="none" w:sz="0" w:space="0" w:color="auto"/>
        <w:bottom w:val="none" w:sz="0" w:space="0" w:color="auto"/>
        <w:right w:val="none" w:sz="0" w:space="0" w:color="auto"/>
      </w:divBdr>
      <w:divsChild>
        <w:div w:id="1283227309">
          <w:marLeft w:val="0"/>
          <w:marRight w:val="0"/>
          <w:marTop w:val="0"/>
          <w:marBottom w:val="240"/>
          <w:divBdr>
            <w:top w:val="none" w:sz="0" w:space="0" w:color="auto"/>
            <w:left w:val="none" w:sz="0" w:space="0" w:color="auto"/>
            <w:bottom w:val="none" w:sz="0" w:space="0" w:color="auto"/>
            <w:right w:val="none" w:sz="0" w:space="0" w:color="auto"/>
          </w:divBdr>
          <w:divsChild>
            <w:div w:id="763578118">
              <w:marLeft w:val="0"/>
              <w:marRight w:val="0"/>
              <w:marTop w:val="0"/>
              <w:marBottom w:val="0"/>
              <w:divBdr>
                <w:top w:val="none" w:sz="0" w:space="0" w:color="auto"/>
                <w:left w:val="none" w:sz="0" w:space="0" w:color="auto"/>
                <w:bottom w:val="none" w:sz="0" w:space="0" w:color="auto"/>
                <w:right w:val="none" w:sz="0" w:space="0" w:color="auto"/>
              </w:divBdr>
              <w:divsChild>
                <w:div w:id="10267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0491">
          <w:marLeft w:val="0"/>
          <w:marRight w:val="0"/>
          <w:marTop w:val="0"/>
          <w:marBottom w:val="0"/>
          <w:divBdr>
            <w:top w:val="none" w:sz="0" w:space="0" w:color="auto"/>
            <w:left w:val="none" w:sz="0" w:space="0" w:color="auto"/>
            <w:bottom w:val="none" w:sz="0" w:space="0" w:color="auto"/>
            <w:right w:val="none" w:sz="0" w:space="0" w:color="auto"/>
          </w:divBdr>
          <w:divsChild>
            <w:div w:id="1500463719">
              <w:marLeft w:val="0"/>
              <w:marRight w:val="0"/>
              <w:marTop w:val="0"/>
              <w:marBottom w:val="0"/>
              <w:divBdr>
                <w:top w:val="none" w:sz="0" w:space="0" w:color="auto"/>
                <w:left w:val="none" w:sz="0" w:space="0" w:color="auto"/>
                <w:bottom w:val="none" w:sz="0" w:space="0" w:color="auto"/>
                <w:right w:val="none" w:sz="0" w:space="0" w:color="auto"/>
              </w:divBdr>
              <w:divsChild>
                <w:div w:id="194877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681818">
      <w:bodyDiv w:val="1"/>
      <w:marLeft w:val="0"/>
      <w:marRight w:val="0"/>
      <w:marTop w:val="0"/>
      <w:marBottom w:val="0"/>
      <w:divBdr>
        <w:top w:val="none" w:sz="0" w:space="0" w:color="auto"/>
        <w:left w:val="none" w:sz="0" w:space="0" w:color="auto"/>
        <w:bottom w:val="none" w:sz="0" w:space="0" w:color="auto"/>
        <w:right w:val="none" w:sz="0" w:space="0" w:color="auto"/>
      </w:divBdr>
    </w:div>
    <w:div w:id="1823428753">
      <w:bodyDiv w:val="1"/>
      <w:marLeft w:val="0"/>
      <w:marRight w:val="0"/>
      <w:marTop w:val="0"/>
      <w:marBottom w:val="0"/>
      <w:divBdr>
        <w:top w:val="none" w:sz="0" w:space="0" w:color="auto"/>
        <w:left w:val="none" w:sz="0" w:space="0" w:color="auto"/>
        <w:bottom w:val="none" w:sz="0" w:space="0" w:color="auto"/>
        <w:right w:val="none" w:sz="0" w:space="0" w:color="auto"/>
      </w:divBdr>
    </w:div>
    <w:div w:id="1837577124">
      <w:bodyDiv w:val="1"/>
      <w:marLeft w:val="0"/>
      <w:marRight w:val="0"/>
      <w:marTop w:val="0"/>
      <w:marBottom w:val="0"/>
      <w:divBdr>
        <w:top w:val="none" w:sz="0" w:space="0" w:color="auto"/>
        <w:left w:val="none" w:sz="0" w:space="0" w:color="auto"/>
        <w:bottom w:val="none" w:sz="0" w:space="0" w:color="auto"/>
        <w:right w:val="none" w:sz="0" w:space="0" w:color="auto"/>
      </w:divBdr>
    </w:div>
    <w:div w:id="1838114175">
      <w:bodyDiv w:val="1"/>
      <w:marLeft w:val="0"/>
      <w:marRight w:val="0"/>
      <w:marTop w:val="0"/>
      <w:marBottom w:val="0"/>
      <w:divBdr>
        <w:top w:val="none" w:sz="0" w:space="0" w:color="auto"/>
        <w:left w:val="none" w:sz="0" w:space="0" w:color="auto"/>
        <w:bottom w:val="none" w:sz="0" w:space="0" w:color="auto"/>
        <w:right w:val="none" w:sz="0" w:space="0" w:color="auto"/>
      </w:divBdr>
    </w:div>
    <w:div w:id="1846362369">
      <w:bodyDiv w:val="1"/>
      <w:marLeft w:val="0"/>
      <w:marRight w:val="0"/>
      <w:marTop w:val="0"/>
      <w:marBottom w:val="0"/>
      <w:divBdr>
        <w:top w:val="none" w:sz="0" w:space="0" w:color="auto"/>
        <w:left w:val="none" w:sz="0" w:space="0" w:color="auto"/>
        <w:bottom w:val="none" w:sz="0" w:space="0" w:color="auto"/>
        <w:right w:val="none" w:sz="0" w:space="0" w:color="auto"/>
      </w:divBdr>
    </w:div>
    <w:div w:id="1851480159">
      <w:bodyDiv w:val="1"/>
      <w:marLeft w:val="0"/>
      <w:marRight w:val="0"/>
      <w:marTop w:val="0"/>
      <w:marBottom w:val="0"/>
      <w:divBdr>
        <w:top w:val="none" w:sz="0" w:space="0" w:color="auto"/>
        <w:left w:val="none" w:sz="0" w:space="0" w:color="auto"/>
        <w:bottom w:val="none" w:sz="0" w:space="0" w:color="auto"/>
        <w:right w:val="none" w:sz="0" w:space="0" w:color="auto"/>
      </w:divBdr>
    </w:div>
    <w:div w:id="1892422892">
      <w:bodyDiv w:val="1"/>
      <w:marLeft w:val="0"/>
      <w:marRight w:val="0"/>
      <w:marTop w:val="0"/>
      <w:marBottom w:val="0"/>
      <w:divBdr>
        <w:top w:val="none" w:sz="0" w:space="0" w:color="auto"/>
        <w:left w:val="none" w:sz="0" w:space="0" w:color="auto"/>
        <w:bottom w:val="none" w:sz="0" w:space="0" w:color="auto"/>
        <w:right w:val="none" w:sz="0" w:space="0" w:color="auto"/>
      </w:divBdr>
    </w:div>
    <w:div w:id="1911841835">
      <w:bodyDiv w:val="1"/>
      <w:marLeft w:val="0"/>
      <w:marRight w:val="0"/>
      <w:marTop w:val="0"/>
      <w:marBottom w:val="0"/>
      <w:divBdr>
        <w:top w:val="none" w:sz="0" w:space="0" w:color="auto"/>
        <w:left w:val="none" w:sz="0" w:space="0" w:color="auto"/>
        <w:bottom w:val="none" w:sz="0" w:space="0" w:color="auto"/>
        <w:right w:val="none" w:sz="0" w:space="0" w:color="auto"/>
      </w:divBdr>
    </w:div>
    <w:div w:id="1926528857">
      <w:bodyDiv w:val="1"/>
      <w:marLeft w:val="0"/>
      <w:marRight w:val="0"/>
      <w:marTop w:val="0"/>
      <w:marBottom w:val="0"/>
      <w:divBdr>
        <w:top w:val="none" w:sz="0" w:space="0" w:color="auto"/>
        <w:left w:val="none" w:sz="0" w:space="0" w:color="auto"/>
        <w:bottom w:val="none" w:sz="0" w:space="0" w:color="auto"/>
        <w:right w:val="none" w:sz="0" w:space="0" w:color="auto"/>
      </w:divBdr>
    </w:div>
    <w:div w:id="1947077822">
      <w:bodyDiv w:val="1"/>
      <w:marLeft w:val="0"/>
      <w:marRight w:val="0"/>
      <w:marTop w:val="0"/>
      <w:marBottom w:val="0"/>
      <w:divBdr>
        <w:top w:val="none" w:sz="0" w:space="0" w:color="auto"/>
        <w:left w:val="none" w:sz="0" w:space="0" w:color="auto"/>
        <w:bottom w:val="none" w:sz="0" w:space="0" w:color="auto"/>
        <w:right w:val="none" w:sz="0" w:space="0" w:color="auto"/>
      </w:divBdr>
    </w:div>
    <w:div w:id="1979527998">
      <w:bodyDiv w:val="1"/>
      <w:marLeft w:val="0"/>
      <w:marRight w:val="0"/>
      <w:marTop w:val="0"/>
      <w:marBottom w:val="0"/>
      <w:divBdr>
        <w:top w:val="none" w:sz="0" w:space="0" w:color="auto"/>
        <w:left w:val="none" w:sz="0" w:space="0" w:color="auto"/>
        <w:bottom w:val="none" w:sz="0" w:space="0" w:color="auto"/>
        <w:right w:val="none" w:sz="0" w:space="0" w:color="auto"/>
      </w:divBdr>
    </w:div>
    <w:div w:id="1993018226">
      <w:bodyDiv w:val="1"/>
      <w:marLeft w:val="0"/>
      <w:marRight w:val="0"/>
      <w:marTop w:val="0"/>
      <w:marBottom w:val="0"/>
      <w:divBdr>
        <w:top w:val="none" w:sz="0" w:space="0" w:color="auto"/>
        <w:left w:val="none" w:sz="0" w:space="0" w:color="auto"/>
        <w:bottom w:val="none" w:sz="0" w:space="0" w:color="auto"/>
        <w:right w:val="none" w:sz="0" w:space="0" w:color="auto"/>
      </w:divBdr>
    </w:div>
    <w:div w:id="2048219910">
      <w:bodyDiv w:val="1"/>
      <w:marLeft w:val="0"/>
      <w:marRight w:val="0"/>
      <w:marTop w:val="0"/>
      <w:marBottom w:val="0"/>
      <w:divBdr>
        <w:top w:val="none" w:sz="0" w:space="0" w:color="auto"/>
        <w:left w:val="none" w:sz="0" w:space="0" w:color="auto"/>
        <w:bottom w:val="none" w:sz="0" w:space="0" w:color="auto"/>
        <w:right w:val="none" w:sz="0" w:space="0" w:color="auto"/>
      </w:divBdr>
    </w:div>
    <w:div w:id="2058235918">
      <w:bodyDiv w:val="1"/>
      <w:marLeft w:val="0"/>
      <w:marRight w:val="0"/>
      <w:marTop w:val="0"/>
      <w:marBottom w:val="0"/>
      <w:divBdr>
        <w:top w:val="none" w:sz="0" w:space="0" w:color="auto"/>
        <w:left w:val="none" w:sz="0" w:space="0" w:color="auto"/>
        <w:bottom w:val="none" w:sz="0" w:space="0" w:color="auto"/>
        <w:right w:val="none" w:sz="0" w:space="0" w:color="auto"/>
      </w:divBdr>
    </w:div>
    <w:div w:id="2070036261">
      <w:bodyDiv w:val="1"/>
      <w:marLeft w:val="0"/>
      <w:marRight w:val="0"/>
      <w:marTop w:val="0"/>
      <w:marBottom w:val="0"/>
      <w:divBdr>
        <w:top w:val="none" w:sz="0" w:space="0" w:color="auto"/>
        <w:left w:val="none" w:sz="0" w:space="0" w:color="auto"/>
        <w:bottom w:val="none" w:sz="0" w:space="0" w:color="auto"/>
        <w:right w:val="none" w:sz="0" w:space="0" w:color="auto"/>
      </w:divBdr>
    </w:div>
    <w:div w:id="2074312571">
      <w:bodyDiv w:val="1"/>
      <w:marLeft w:val="0"/>
      <w:marRight w:val="0"/>
      <w:marTop w:val="0"/>
      <w:marBottom w:val="0"/>
      <w:divBdr>
        <w:top w:val="none" w:sz="0" w:space="0" w:color="auto"/>
        <w:left w:val="none" w:sz="0" w:space="0" w:color="auto"/>
        <w:bottom w:val="none" w:sz="0" w:space="0" w:color="auto"/>
        <w:right w:val="none" w:sz="0" w:space="0" w:color="auto"/>
      </w:divBdr>
    </w:div>
    <w:div w:id="2080252535">
      <w:bodyDiv w:val="1"/>
      <w:marLeft w:val="0"/>
      <w:marRight w:val="0"/>
      <w:marTop w:val="0"/>
      <w:marBottom w:val="0"/>
      <w:divBdr>
        <w:top w:val="none" w:sz="0" w:space="0" w:color="auto"/>
        <w:left w:val="none" w:sz="0" w:space="0" w:color="auto"/>
        <w:bottom w:val="none" w:sz="0" w:space="0" w:color="auto"/>
        <w:right w:val="none" w:sz="0" w:space="0" w:color="auto"/>
      </w:divBdr>
    </w:div>
    <w:div w:id="2130783050">
      <w:bodyDiv w:val="1"/>
      <w:marLeft w:val="0"/>
      <w:marRight w:val="0"/>
      <w:marTop w:val="0"/>
      <w:marBottom w:val="0"/>
      <w:divBdr>
        <w:top w:val="none" w:sz="0" w:space="0" w:color="auto"/>
        <w:left w:val="none" w:sz="0" w:space="0" w:color="auto"/>
        <w:bottom w:val="none" w:sz="0" w:space="0" w:color="auto"/>
        <w:right w:val="none" w:sz="0" w:space="0" w:color="auto"/>
      </w:divBdr>
    </w:div>
    <w:div w:id="213655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Куз86</b:Tag>
    <b:SourceType>Book</b:SourceType>
    <b:Guid>{6E619C1C-2106-430D-9FD9-F67EE71CB6FC}</b:Guid>
    <b:Title>Временные правила охраны сооружений и природных объектов от вредного влияния подземных горных разработок месторождений руд цветных металлов с неизученным процессом сдвижения горных пород</b:Title>
    <b:Year>1986</b:Year>
    <b:City>Ленинград</b:City>
    <b:Author>
      <b:Author>
        <b:NameList>
          <b:Person>
            <b:Last>Кузнецов</b:Last>
            <b:Middle>А.</b:Middle>
            <b:First>М.</b:First>
          </b:Person>
          <b:Person>
            <b:Last>Громов</b:Last>
            <b:Middle>В.</b:Middle>
            <b:First>В.</b:First>
          </b:Person>
          <b:Person>
            <b:Last>Кузнецова</b:Last>
            <b:Middle>И.</b:Middle>
            <b:First>Е.</b:First>
          </b:Person>
          <b:Person>
            <b:Last>Зеленцов</b:Last>
            <b:Middle>Н.</b:Middle>
            <b:First>С.</b:First>
          </b:Person>
          <b:Person>
            <b:Last>Лукин</b:Last>
            <b:Middle>П.</b:Middle>
            <b:First>Г.</b:First>
          </b:Person>
        </b:NameList>
      </b:Author>
    </b:Author>
    <b:RefOrder>1</b:RefOrder>
  </b:Source>
</b:Sources>
</file>

<file path=customXml/itemProps1.xml><?xml version="1.0" encoding="utf-8"?>
<ds:datastoreItem xmlns:ds="http://schemas.openxmlformats.org/officeDocument/2006/customXml" ds:itemID="{7762FBCD-6D9D-48DC-B7B4-3BE708BE7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48862</TotalTime>
  <Pages>11</Pages>
  <Words>1941</Words>
  <Characters>11069</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ОАО "Уралмеханобр"</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Короткова Надежда Константиновна</dc:creator>
  <cp:keywords/>
  <dc:description/>
  <cp:lastModifiedBy>Запрудин Василий Алексеевич</cp:lastModifiedBy>
  <cp:revision>1129</cp:revision>
  <cp:lastPrinted>2024-04-17T11:24:00Z</cp:lastPrinted>
  <dcterms:created xsi:type="dcterms:W3CDTF">2024-09-13T11:42:00Z</dcterms:created>
  <dcterms:modified xsi:type="dcterms:W3CDTF">2026-04-16T06:22:00Z</dcterms:modified>
</cp:coreProperties>
</file>