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D5" w:rsidRDefault="008603D5" w:rsidP="008603D5">
      <w:pPr>
        <w:pStyle w:val="1"/>
      </w:pPr>
      <w:r>
        <w:t>Аннотированный список</w:t>
      </w:r>
    </w:p>
    <w:p w:rsidR="008603D5" w:rsidRDefault="00647A75" w:rsidP="008603D5">
      <w:pPr>
        <w:pStyle w:val="a6"/>
        <w:numPr>
          <w:ilvl w:val="0"/>
          <w:numId w:val="2"/>
        </w:numPr>
      </w:pPr>
      <w:r>
        <w:t xml:space="preserve">Литвиненко </w:t>
      </w:r>
      <w:r w:rsidR="008603D5">
        <w:t xml:space="preserve">О. В.  </w:t>
      </w:r>
      <w:r w:rsidR="00C069BB">
        <w:t xml:space="preserve">Правовые аспекты информационной безопасности: учебное пособие // Сибирский государственный университет телекоммуникаций и информатики. – 2021. - № 1. – С. 63. </w:t>
      </w:r>
    </w:p>
    <w:p w:rsidR="00080D70" w:rsidRDefault="00080D70" w:rsidP="00080D70">
      <w:r>
        <w:t>В учебном пособии рассматриваются современные проблемы информационной безопасности и свободы. Приводятся примеры и способы их решения, делаются предположения относительно развития данной сферы в будущем.</w:t>
      </w:r>
    </w:p>
    <w:p w:rsidR="00C069BB" w:rsidRDefault="00647A75" w:rsidP="008603D5">
      <w:pPr>
        <w:pStyle w:val="a6"/>
        <w:numPr>
          <w:ilvl w:val="0"/>
          <w:numId w:val="2"/>
        </w:numPr>
      </w:pPr>
      <w:proofErr w:type="spellStart"/>
      <w:r>
        <w:t>Кульназарова</w:t>
      </w:r>
      <w:proofErr w:type="spellEnd"/>
      <w:r>
        <w:t xml:space="preserve"> </w:t>
      </w:r>
      <w:r w:rsidR="00C069BB">
        <w:t>А. В. Цифровая трансформация публичных коммуникаций и государственного управления в Европейском союзе: учебное пособие // Санкт-Петербургский государственный университет телекоммуникаций им. профессора М. А. Бонч-Бруевича. – 2021. - №1. –</w:t>
      </w:r>
      <w:r>
        <w:t xml:space="preserve"> С</w:t>
      </w:r>
      <w:r w:rsidR="00C069BB">
        <w:t xml:space="preserve">. </w:t>
      </w:r>
      <w:r>
        <w:t>61.</w:t>
      </w:r>
    </w:p>
    <w:p w:rsidR="00080D70" w:rsidRDefault="00080D70" w:rsidP="00080D70">
      <w:r>
        <w:t xml:space="preserve">В издании рассматривается проблематика авторского права в условиях глобальной </w:t>
      </w:r>
      <w:proofErr w:type="spellStart"/>
      <w:r>
        <w:t>цифровизации</w:t>
      </w:r>
      <w:proofErr w:type="spellEnd"/>
      <w:r>
        <w:t xml:space="preserve">. Уделяется внимание проблемам свободы слова и наказаний за </w:t>
      </w:r>
      <w:proofErr w:type="spellStart"/>
      <w:r>
        <w:t>киберпреступления</w:t>
      </w:r>
      <w:proofErr w:type="spellEnd"/>
      <w:r>
        <w:t>.</w:t>
      </w:r>
    </w:p>
    <w:p w:rsidR="00647A75" w:rsidRPr="00080D70" w:rsidRDefault="00647A75" w:rsidP="00647A75">
      <w:pPr>
        <w:pStyle w:val="a6"/>
        <w:numPr>
          <w:ilvl w:val="0"/>
          <w:numId w:val="2"/>
        </w:numPr>
      </w:pPr>
      <w:r>
        <w:rPr>
          <w:iCs/>
          <w:shd w:val="clear" w:color="auto" w:fill="FFFFFF"/>
        </w:rPr>
        <w:t>Малашенко А. В., Нисневич Ю. А., Рябов А. В.</w:t>
      </w:r>
      <w:r w:rsidRPr="00647A75">
        <w:rPr>
          <w:shd w:val="clear" w:color="auto" w:fill="FFFFFF"/>
        </w:rPr>
        <w:t> Становление постиндустриальной цивилизации</w:t>
      </w:r>
      <w:r>
        <w:rPr>
          <w:shd w:val="clear" w:color="auto" w:fill="FFFFFF"/>
        </w:rPr>
        <w:t xml:space="preserve">: от </w:t>
      </w:r>
      <w:proofErr w:type="spellStart"/>
      <w:r>
        <w:rPr>
          <w:shd w:val="clear" w:color="auto" w:fill="FFFFFF"/>
        </w:rPr>
        <w:t>цифровизации</w:t>
      </w:r>
      <w:proofErr w:type="spellEnd"/>
      <w:r>
        <w:rPr>
          <w:shd w:val="clear" w:color="auto" w:fill="FFFFFF"/>
        </w:rPr>
        <w:t xml:space="preserve"> до варварства</w:t>
      </w:r>
      <w:r w:rsidRPr="00647A75">
        <w:rPr>
          <w:shd w:val="clear" w:color="auto" w:fill="FFFFFF"/>
        </w:rPr>
        <w:t>: монография </w:t>
      </w:r>
      <w:r>
        <w:rPr>
          <w:shd w:val="clear" w:color="auto" w:fill="FFFFFF"/>
        </w:rPr>
        <w:t xml:space="preserve">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-  2022</w:t>
      </w:r>
      <w:r w:rsidRPr="00647A75">
        <w:rPr>
          <w:shd w:val="clear" w:color="auto" w:fill="FFFFFF"/>
        </w:rPr>
        <w:t>.</w:t>
      </w:r>
      <w:r>
        <w:rPr>
          <w:shd w:val="clear" w:color="auto" w:fill="FFFFFF"/>
        </w:rPr>
        <w:t xml:space="preserve"> - №1. – С. 212.</w:t>
      </w:r>
    </w:p>
    <w:p w:rsidR="00080D70" w:rsidRPr="00647A75" w:rsidRDefault="00080D70" w:rsidP="00080D70">
      <w:r>
        <w:rPr>
          <w:shd w:val="clear" w:color="auto" w:fill="FFFFFF"/>
        </w:rPr>
        <w:t>Монография посвящена анализу наступившей эпохи перехода человечества к постиндустриальной цивилизации. Это время рождения и бурного подъема новых технологий, связывающих с помощью Всемирной паутины, социальных сетей и мессенджеров сотни миллионов людей, проживающих в разных точках планеты; технологий, стремительно меняющих привычный образ жизни, открывающих перед человечеством новые, ранее невиданные возможности. </w:t>
      </w:r>
    </w:p>
    <w:p w:rsidR="00F552C4" w:rsidRPr="00080D70" w:rsidRDefault="00647A75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Рассолов И. М. </w:t>
      </w:r>
      <w:r w:rsidR="00F552C4">
        <w:rPr>
          <w:shd w:val="clear" w:color="auto" w:fill="FFFFFF"/>
        </w:rPr>
        <w:t xml:space="preserve">Информационное право: учебник и практикум для вузов // Издательство </w:t>
      </w:r>
      <w:proofErr w:type="spellStart"/>
      <w:r w:rsidR="00F552C4">
        <w:rPr>
          <w:shd w:val="clear" w:color="auto" w:fill="FFFFFF"/>
        </w:rPr>
        <w:t>Юрайт</w:t>
      </w:r>
      <w:proofErr w:type="spellEnd"/>
      <w:r w:rsidR="00F552C4">
        <w:rPr>
          <w:shd w:val="clear" w:color="auto" w:fill="FFFFFF"/>
        </w:rPr>
        <w:t>. – 2021. - №6. – С. 415.</w:t>
      </w:r>
    </w:p>
    <w:p w:rsidR="00080D70" w:rsidRPr="00F552C4" w:rsidRDefault="00080D70" w:rsidP="00080D70">
      <w:r>
        <w:rPr>
          <w:shd w:val="clear" w:color="auto" w:fill="FFFFFF"/>
        </w:rPr>
        <w:t>Рассматриваются предмет, методы, основные тенденции развития науки информационного права, современное состояние информационного законодательства, а также принципы и функции этой комплексной отрасли права. Раскрываются основные черты и признаки информационного общества, информационно-правовой механизм воздействия права на информационные отношения и современные технологии. </w:t>
      </w:r>
    </w:p>
    <w:p w:rsidR="00F552C4" w:rsidRPr="00080D70" w:rsidRDefault="00F552C4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Канке В. А. Философские проблемы науки и техники: учебное пособие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2020. - №2. – С. 288.</w:t>
      </w:r>
    </w:p>
    <w:p w:rsidR="00080D70" w:rsidRPr="00F552C4" w:rsidRDefault="00080D70" w:rsidP="00080D70">
      <w:r>
        <w:rPr>
          <w:shd w:val="clear" w:color="auto" w:fill="FFFFFF"/>
        </w:rPr>
        <w:t>В учебнике обстоятельно и интересно представлены наиболее актуальные философские проблемы всех двадцати отраслей современной науки и техники. Излагаются идеи ведущих философов науки России и зарубежных стран.</w:t>
      </w:r>
    </w:p>
    <w:p w:rsidR="00647A75" w:rsidRPr="00080D70" w:rsidRDefault="00FF2E27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Шульга Е. Н. Современная философская герменевтика: понимание и интерпретация: учебное пособие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2019. - №2. – С. 304.</w:t>
      </w:r>
    </w:p>
    <w:p w:rsidR="00080D70" w:rsidRPr="00FF2E27" w:rsidRDefault="00080D70" w:rsidP="00080D70">
      <w:r w:rsidRPr="00080D70">
        <w:t>В книге представлены основные этапы становления и развития философской герменевтики и ее методологии. Особое место в книге отведено проблеме понимания ее представления в современной философской герменевтике, эпистемологии, в когнитивных науках, а также в теоретических построениях искусственного интеллекта</w:t>
      </w:r>
      <w:r>
        <w:rPr>
          <w:rFonts w:ascii="Arial" w:hAnsi="Arial" w:cs="Arial"/>
          <w:shd w:val="clear" w:color="auto" w:fill="FFFFFF"/>
        </w:rPr>
        <w:t>.</w:t>
      </w:r>
    </w:p>
    <w:p w:rsidR="00FF2E27" w:rsidRPr="00080D70" w:rsidRDefault="00FF2E27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lastRenderedPageBreak/>
        <w:t xml:space="preserve">Ушаков Е. В. Философия техники и технологии: учебник для вузов // </w:t>
      </w:r>
      <w:r w:rsidR="005D4928">
        <w:rPr>
          <w:shd w:val="clear" w:color="auto" w:fill="FFFFFF"/>
        </w:rPr>
        <w:t xml:space="preserve">Издательство </w:t>
      </w:r>
      <w:proofErr w:type="spellStart"/>
      <w:r w:rsidR="005D4928">
        <w:rPr>
          <w:shd w:val="clear" w:color="auto" w:fill="FFFFFF"/>
        </w:rPr>
        <w:t>Юрайт</w:t>
      </w:r>
      <w:proofErr w:type="spellEnd"/>
      <w:r w:rsidR="005D4928">
        <w:rPr>
          <w:shd w:val="clear" w:color="auto" w:fill="FFFFFF"/>
        </w:rPr>
        <w:t>. – 2019. - №3. – С. 307.</w:t>
      </w:r>
    </w:p>
    <w:p w:rsidR="00080D70" w:rsidRPr="005D4928" w:rsidRDefault="00080D70" w:rsidP="00080D70">
      <w:r>
        <w:rPr>
          <w:shd w:val="clear" w:color="auto" w:fill="FFFFFF"/>
        </w:rPr>
        <w:t>В книге обсуждаются философские проблемы технического знания и развития техники и технологии. Представлены такие вопросы, как краткая история технологии и технических наук, методологический анализ технической рациональности, глобальные проблемы технологической цивилизации, социальные проблемы технологии, оценка технологий и проблемы публичного контроля над развитием технологий.</w:t>
      </w:r>
    </w:p>
    <w:p w:rsidR="005D4928" w:rsidRPr="008603D5" w:rsidRDefault="005D4928" w:rsidP="005D4928">
      <w:pPr>
        <w:pStyle w:val="a6"/>
      </w:pPr>
      <w:bookmarkStart w:id="0" w:name="_GoBack"/>
      <w:bookmarkEnd w:id="0"/>
    </w:p>
    <w:p w:rsidR="008603D5" w:rsidRPr="008603D5" w:rsidRDefault="008603D5" w:rsidP="008603D5"/>
    <w:sectPr w:rsidR="008603D5" w:rsidRPr="0086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868"/>
    <w:multiLevelType w:val="hybridMultilevel"/>
    <w:tmpl w:val="8C4C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5FC"/>
    <w:multiLevelType w:val="hybridMultilevel"/>
    <w:tmpl w:val="F296F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A"/>
    <w:rsid w:val="00080D70"/>
    <w:rsid w:val="001858BA"/>
    <w:rsid w:val="00362FF2"/>
    <w:rsid w:val="005D4928"/>
    <w:rsid w:val="00647A75"/>
    <w:rsid w:val="006B083E"/>
    <w:rsid w:val="008603D5"/>
    <w:rsid w:val="00BD3807"/>
    <w:rsid w:val="00C069BB"/>
    <w:rsid w:val="00C7496C"/>
    <w:rsid w:val="00E447EA"/>
    <w:rsid w:val="00F552C4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EAA0"/>
  <w15:chartTrackingRefBased/>
  <w15:docId w15:val="{581412D4-176E-4817-B89A-9E96162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3D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0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603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0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03D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0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0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</cp:revision>
  <dcterms:created xsi:type="dcterms:W3CDTF">2023-02-13T21:35:00Z</dcterms:created>
  <dcterms:modified xsi:type="dcterms:W3CDTF">2023-02-16T16:19:00Z</dcterms:modified>
</cp:coreProperties>
</file>