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52" w:rsidRDefault="00BC2D44">
      <w:pPr>
        <w:spacing w:after="156" w:line="257" w:lineRule="auto"/>
        <w:ind w:left="0" w:firstLine="0"/>
        <w:jc w:val="center"/>
      </w:pPr>
      <w:r>
        <w:rPr>
          <w:b/>
        </w:rPr>
        <w:t xml:space="preserve">Использование информационных сетей для решения задач структурного подразделения </w:t>
      </w:r>
    </w:p>
    <w:p w:rsidR="00057252" w:rsidRDefault="00BC2D44">
      <w:pPr>
        <w:spacing w:after="165"/>
        <w:ind w:left="0" w:firstLine="708"/>
      </w:pPr>
      <w:r>
        <w:t>Локально</w:t>
      </w:r>
      <w:r>
        <w:t>-</w:t>
      </w:r>
      <w:r>
        <w:t xml:space="preserve">вычислительная сеть </w:t>
      </w:r>
      <w:r>
        <w:t>-</w:t>
      </w:r>
      <w:r>
        <w:t xml:space="preserve"> это группа вычислительных устройств, образующая структуру с покрытием на конкретной, как правило, небольшой территории. Такая сеть может объединять компьютеры и периферию, находящиеся в одном помещении, здании, или в нескольких гражданских или промышленны</w:t>
      </w:r>
      <w:r>
        <w:t xml:space="preserve">х сооружениях, расположенных компактно относительно друг друга. </w:t>
      </w:r>
    </w:p>
    <w:p w:rsidR="00057252" w:rsidRDefault="00BC2D44">
      <w:pPr>
        <w:spacing w:after="165"/>
        <w:ind w:left="0" w:firstLine="708"/>
      </w:pPr>
      <w:r>
        <w:t>Объединение множества локальных сетей в рамках всей планеты называется глобальной сетью (Интернетом). Выход в глобальную сеть обеспечивает Интернет</w:t>
      </w:r>
      <w:r>
        <w:t>-</w:t>
      </w:r>
      <w:r>
        <w:t xml:space="preserve">провайдер.  </w:t>
      </w:r>
    </w:p>
    <w:p w:rsidR="00057252" w:rsidRDefault="00BC2D44">
      <w:pPr>
        <w:spacing w:after="196"/>
        <w:ind w:left="718"/>
      </w:pPr>
      <w:r>
        <w:t xml:space="preserve">Локальная вычислительная сеть </w:t>
      </w:r>
      <w:r>
        <w:t xml:space="preserve">позволяет решать следующие задачи: </w:t>
      </w:r>
    </w:p>
    <w:p w:rsidR="00057252" w:rsidRDefault="00BC2D44">
      <w:pPr>
        <w:numPr>
          <w:ilvl w:val="0"/>
          <w:numId w:val="1"/>
        </w:numPr>
        <w:spacing w:after="36"/>
        <w:ind w:left="1418" w:hanging="360"/>
      </w:pPr>
      <w:r>
        <w:t xml:space="preserve">Объединение компьютеров, принтеров, факсов, сканеров организации в единую информационную систему; </w:t>
      </w:r>
    </w:p>
    <w:p w:rsidR="00057252" w:rsidRDefault="00BC2D44">
      <w:pPr>
        <w:numPr>
          <w:ilvl w:val="0"/>
          <w:numId w:val="1"/>
        </w:numPr>
        <w:spacing w:after="36"/>
        <w:ind w:left="1418" w:hanging="360"/>
      </w:pPr>
      <w:r>
        <w:t xml:space="preserve">Совместное использование техники и данных, ускорение рабочих процессов; </w:t>
      </w:r>
    </w:p>
    <w:p w:rsidR="00057252" w:rsidRDefault="00BC2D44">
      <w:pPr>
        <w:numPr>
          <w:ilvl w:val="0"/>
          <w:numId w:val="1"/>
        </w:numPr>
        <w:spacing w:after="36"/>
        <w:ind w:left="1418" w:hanging="360"/>
      </w:pPr>
      <w:r>
        <w:t>Защита локальной сети от несанкционированного до</w:t>
      </w:r>
      <w:r>
        <w:t xml:space="preserve">ступа, контроль прав доступа сотрудников; </w:t>
      </w:r>
    </w:p>
    <w:p w:rsidR="00057252" w:rsidRDefault="00BC2D44">
      <w:pPr>
        <w:numPr>
          <w:ilvl w:val="0"/>
          <w:numId w:val="1"/>
        </w:numPr>
        <w:spacing w:after="116"/>
        <w:ind w:left="1418" w:hanging="360"/>
      </w:pPr>
      <w:r>
        <w:t xml:space="preserve">Объединение офисов в единое рабочее информационное поле. </w:t>
      </w:r>
    </w:p>
    <w:p w:rsidR="00057252" w:rsidRDefault="00BC2D44">
      <w:pPr>
        <w:spacing w:after="177"/>
        <w:ind w:left="719"/>
      </w:pPr>
      <w:r>
        <w:t xml:space="preserve">Топологии сети: </w:t>
      </w:r>
    </w:p>
    <w:p w:rsidR="00057252" w:rsidRDefault="00BC2D44">
      <w:pPr>
        <w:numPr>
          <w:ilvl w:val="0"/>
          <w:numId w:val="2"/>
        </w:numPr>
        <w:ind w:hanging="360"/>
      </w:pPr>
      <w:proofErr w:type="spellStart"/>
      <w:r>
        <w:t>Полносвязная</w:t>
      </w:r>
      <w:proofErr w:type="spellEnd"/>
      <w:r>
        <w:t xml:space="preserve"> </w:t>
      </w:r>
      <w:r>
        <w:t>-</w:t>
      </w:r>
      <w:r>
        <w:t xml:space="preserve"> сеть, в которой каждый компьютер непосредственно связан со всеми остальными. Проблемой такого подключения является необходи</w:t>
      </w:r>
      <w:r>
        <w:t xml:space="preserve">мость наличия у каждого компьютера большого количества коммуникационных портов, достаточного для связи с каждым из остальных компьютеров. </w:t>
      </w:r>
    </w:p>
    <w:p w:rsidR="00057252" w:rsidRDefault="00BC2D44">
      <w:pPr>
        <w:spacing w:after="21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40423" cy="2459645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423" cy="2459645"/>
                          <a:chOff x="0" y="0"/>
                          <a:chExt cx="2640423" cy="245964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595846" y="2297444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3"/>
                            <a:ext cx="2569464" cy="240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578608" cy="24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608" h="2409445">
                                <a:moveTo>
                                  <a:pt x="0" y="2409445"/>
                                </a:moveTo>
                                <a:lnTo>
                                  <a:pt x="2578608" y="2409445"/>
                                </a:lnTo>
                                <a:lnTo>
                                  <a:pt x="2578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7" style="width:207.907pt;height:193.673pt;mso-position-horizontal-relative:char;mso-position-vertical-relative:line" coordsize="26404,24596">
                <v:rect id="Rectangle 49" style="position:absolute;width:592;height:2157;left:25958;top:22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25694;height:24003;left:45;top:45;" filled="f">
                  <v:imagedata r:id="rId6"/>
                </v:shape>
                <v:shape id="Shape 58" style="position:absolute;width:25786;height:24094;left:0;top:0;" coordsize="2578608,2409445" path="m0,2409445l2578608,2409445l2578608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numPr>
          <w:ilvl w:val="0"/>
          <w:numId w:val="2"/>
        </w:numPr>
        <w:ind w:hanging="360"/>
      </w:pPr>
      <w:r>
        <w:t xml:space="preserve">Шина </w:t>
      </w:r>
      <w:r>
        <w:t>-</w:t>
      </w:r>
      <w:r>
        <w:t xml:space="preserve"> один из самых дешёвых способов связи. Есть один кабель, к которому подключаются другие компьютеры. Чаще </w:t>
      </w:r>
      <w:r>
        <w:t xml:space="preserve">всего </w:t>
      </w:r>
    </w:p>
    <w:p w:rsidR="00057252" w:rsidRDefault="00BC2D44">
      <w:pPr>
        <w:spacing w:after="168"/>
        <w:ind w:left="1068"/>
      </w:pPr>
      <w:r>
        <w:lastRenderedPageBreak/>
        <w:t xml:space="preserve">используют именно коаксиальный кабель. На концах кабеля ставят терминаторы, которые убирают помехи и искажения сигнала. </w:t>
      </w:r>
    </w:p>
    <w:p w:rsidR="00057252" w:rsidRDefault="00BC2D44">
      <w:pPr>
        <w:spacing w:after="196"/>
        <w:ind w:left="718"/>
      </w:pPr>
      <w:r>
        <w:t xml:space="preserve">Достоинства: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Расход кабеля существенно уменьшен;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Отказ одного из узлов не влияет на работу сети в целом;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Сеть легко настраивать и конфигурировать; </w:t>
      </w:r>
    </w:p>
    <w:p w:rsidR="00057252" w:rsidRDefault="00BC2D44">
      <w:pPr>
        <w:numPr>
          <w:ilvl w:val="0"/>
          <w:numId w:val="3"/>
        </w:numPr>
        <w:spacing w:after="33" w:line="374" w:lineRule="auto"/>
        <w:ind w:left="1418" w:hanging="360"/>
      </w:pPr>
      <w:r>
        <w:t xml:space="preserve">Сеть устойчива к неисправностям отдельных узлов. Недостатки: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Разрыв кабеля может повлиять на работу всей сети;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Ограниченные длина кабеля и количество рабочих станций; </w:t>
      </w:r>
    </w:p>
    <w:p w:rsidR="00057252" w:rsidRDefault="00BC2D44">
      <w:pPr>
        <w:numPr>
          <w:ilvl w:val="0"/>
          <w:numId w:val="3"/>
        </w:numPr>
        <w:spacing w:after="38"/>
        <w:ind w:left="1418" w:hanging="360"/>
      </w:pPr>
      <w:r>
        <w:t>Недостаточная надежность сети из</w:t>
      </w:r>
      <w:r>
        <w:t>-</w:t>
      </w:r>
      <w:r>
        <w:t>за проблем</w:t>
      </w:r>
      <w:r>
        <w:t xml:space="preserve"> с разъемами кабеля; </w:t>
      </w:r>
    </w:p>
    <w:p w:rsidR="00057252" w:rsidRDefault="00BC2D44">
      <w:pPr>
        <w:numPr>
          <w:ilvl w:val="0"/>
          <w:numId w:val="3"/>
        </w:numPr>
        <w:ind w:left="1418" w:hanging="360"/>
      </w:pPr>
      <w:r>
        <w:t xml:space="preserve">Низкая производительность, обусловлена разделением канала между всеми абонентами.  </w:t>
      </w:r>
    </w:p>
    <w:p w:rsidR="00057252" w:rsidRDefault="00BC2D44">
      <w:pPr>
        <w:spacing w:after="179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03692" cy="2405498"/>
                <wp:effectExtent l="0" t="0" r="0" b="0"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692" cy="2405498"/>
                          <a:chOff x="0" y="0"/>
                          <a:chExt cx="5003692" cy="2405498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4959115" y="2243297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4930140" cy="235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939284" cy="235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284" h="2359152">
                                <a:moveTo>
                                  <a:pt x="0" y="2359152"/>
                                </a:moveTo>
                                <a:lnTo>
                                  <a:pt x="4939284" y="2359152"/>
                                </a:lnTo>
                                <a:lnTo>
                                  <a:pt x="49392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8" style="width:393.991pt;height:189.409pt;mso-position-horizontal-relative:char;mso-position-vertical-relative:line" coordsize="50036,24054">
                <v:rect id="Rectangle 93" style="position:absolute;width:592;height:2157;left:49591;top:22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49301;height:23500;left:45;top:45;" filled="f">
                  <v:imagedata r:id="rId8"/>
                </v:shape>
                <v:shape id="Shape 119" style="position:absolute;width:49392;height:23591;left:0;top:0;" coordsize="4939284,2359152" path="m0,2359152l4939284,2359152l4939284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numPr>
          <w:ilvl w:val="0"/>
          <w:numId w:val="4"/>
        </w:numPr>
        <w:spacing w:after="168"/>
        <w:ind w:hanging="360"/>
      </w:pPr>
      <w:r>
        <w:t xml:space="preserve">Кольцо </w:t>
      </w:r>
      <w:r>
        <w:t>-</w:t>
      </w:r>
      <w:r>
        <w:t xml:space="preserve"> каждый узел имеет два подключения, на входной и выходной сигнал. В итоге все компьютеры подключены в своеобразное «кольцо». </w:t>
      </w:r>
    </w:p>
    <w:p w:rsidR="00057252" w:rsidRDefault="00BC2D44">
      <w:pPr>
        <w:spacing w:after="196"/>
        <w:ind w:left="721"/>
      </w:pPr>
      <w:r>
        <w:t>Достоинств</w:t>
      </w:r>
      <w:r>
        <w:t xml:space="preserve">а: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Быстрая настройка и подключение; </w:t>
      </w:r>
    </w:p>
    <w:p w:rsidR="00057252" w:rsidRDefault="00BC2D44">
      <w:pPr>
        <w:numPr>
          <w:ilvl w:val="1"/>
          <w:numId w:val="4"/>
        </w:numPr>
        <w:spacing w:after="116"/>
        <w:ind w:left="1418" w:hanging="360"/>
      </w:pPr>
      <w:r>
        <w:t xml:space="preserve">Небольшая стоимость. </w:t>
      </w:r>
    </w:p>
    <w:p w:rsidR="00057252" w:rsidRDefault="00BC2D44">
      <w:pPr>
        <w:spacing w:after="198"/>
        <w:ind w:left="721"/>
      </w:pPr>
      <w:r>
        <w:t xml:space="preserve">Недостатки: </w:t>
      </w:r>
    </w:p>
    <w:p w:rsidR="00057252" w:rsidRDefault="00BC2D44">
      <w:pPr>
        <w:numPr>
          <w:ilvl w:val="1"/>
          <w:numId w:val="4"/>
        </w:numPr>
        <w:spacing w:after="36"/>
        <w:ind w:left="1418" w:hanging="360"/>
      </w:pPr>
      <w:r>
        <w:t xml:space="preserve">В определенный момент времени трафика может стать настолько много, что сеть начнёт тормозить, а пакеты теряться.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Повреждение линии связи в одном месте или отказ ПК приводит к неработоспособности всей сети. </w:t>
      </w:r>
    </w:p>
    <w:p w:rsidR="00057252" w:rsidRDefault="00BC2D44">
      <w:pPr>
        <w:spacing w:after="181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621661" cy="2536406"/>
                <wp:effectExtent l="0" t="0" r="0" b="0"/>
                <wp:docPr id="2255" name="Group 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661" cy="2536406"/>
                          <a:chOff x="0" y="0"/>
                          <a:chExt cx="2621661" cy="2536406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2577084" y="2374205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2552700" cy="246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2561844" cy="2478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844" h="2478024">
                                <a:moveTo>
                                  <a:pt x="0" y="2478024"/>
                                </a:moveTo>
                                <a:lnTo>
                                  <a:pt x="2561844" y="2478024"/>
                                </a:lnTo>
                                <a:lnTo>
                                  <a:pt x="2561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5" style="width:206.43pt;height:199.717pt;mso-position-horizontal-relative:char;mso-position-vertical-relative:line" coordsize="26216,25364">
                <v:rect id="Rectangle 122" style="position:absolute;width:592;height:2157;left:25770;top:23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2" style="position:absolute;width:25527;height:24688;left:45;top:45;" filled="f">
                  <v:imagedata r:id="rId10"/>
                </v:shape>
                <v:shape id="Shape 163" style="position:absolute;width:25618;height:24780;left:0;top:0;" coordsize="2561844,2478024" path="m0,2478024l2561844,2478024l2561844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numPr>
          <w:ilvl w:val="0"/>
          <w:numId w:val="4"/>
        </w:numPr>
        <w:spacing w:after="159" w:line="256" w:lineRule="auto"/>
        <w:ind w:hanging="360"/>
      </w:pPr>
      <w:r>
        <w:t xml:space="preserve">Звезда </w:t>
      </w:r>
      <w:r>
        <w:t>-</w:t>
      </w:r>
      <w:r>
        <w:t xml:space="preserve"> есть центральный сервер или маршрутизатор, который управляет всеми компьютерами и устройствами, подключенными к нему. </w:t>
      </w:r>
    </w:p>
    <w:p w:rsidR="00057252" w:rsidRDefault="00BC2D44">
      <w:pPr>
        <w:spacing w:after="196"/>
        <w:ind w:left="718"/>
      </w:pPr>
      <w:r>
        <w:t xml:space="preserve">Достоинства: </w:t>
      </w:r>
    </w:p>
    <w:p w:rsidR="00057252" w:rsidRDefault="00BC2D44">
      <w:pPr>
        <w:numPr>
          <w:ilvl w:val="1"/>
          <w:numId w:val="4"/>
        </w:numPr>
        <w:spacing w:after="35"/>
        <w:ind w:left="1418" w:hanging="360"/>
      </w:pPr>
      <w:r>
        <w:t xml:space="preserve">При поломке одного узла сеть продолжает работать. Также выявить поломку достаточно просто;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Есть возможность контроля трафика;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Нет конфликтов при общении в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Управление происходит с одного устройства;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Легко подключить новый ПК; </w:t>
      </w:r>
    </w:p>
    <w:p w:rsidR="00057252" w:rsidRDefault="00BC2D44">
      <w:pPr>
        <w:numPr>
          <w:ilvl w:val="1"/>
          <w:numId w:val="4"/>
        </w:numPr>
        <w:spacing w:after="116"/>
        <w:ind w:left="1418" w:hanging="360"/>
      </w:pPr>
      <w:r>
        <w:t xml:space="preserve">Контроль и безопасность. </w:t>
      </w:r>
    </w:p>
    <w:p w:rsidR="00057252" w:rsidRDefault="00BC2D44">
      <w:pPr>
        <w:spacing w:after="196"/>
        <w:ind w:left="719"/>
      </w:pPr>
      <w:r>
        <w:t xml:space="preserve">Недостатки: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Большие затраты по стоимости;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Большой расход кабеля;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При поломке центрального сервера сеть выходит из строя. </w:t>
      </w:r>
    </w:p>
    <w:p w:rsidR="00057252" w:rsidRDefault="00BC2D44">
      <w:pPr>
        <w:spacing w:after="0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56407" cy="2327533"/>
                <wp:effectExtent l="0" t="0" r="0" b="0"/>
                <wp:docPr id="2256" name="Group 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6407" cy="2327533"/>
                          <a:chOff x="0" y="0"/>
                          <a:chExt cx="3156407" cy="2327533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3111830" y="216533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3093720" cy="22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3102864" cy="2284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864" h="2284476">
                                <a:moveTo>
                                  <a:pt x="0" y="2284476"/>
                                </a:moveTo>
                                <a:lnTo>
                                  <a:pt x="3102864" y="2284476"/>
                                </a:lnTo>
                                <a:lnTo>
                                  <a:pt x="31028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6" style="width:248.536pt;height:183.27pt;mso-position-horizontal-relative:char;mso-position-vertical-relative:line" coordsize="31564,23275">
                <v:rect id="Rectangle 160" style="position:absolute;width:592;height:2157;left:31118;top:2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65" style="position:absolute;width:30937;height:22753;left:45;top:45;" filled="f">
                  <v:imagedata r:id="rId12"/>
                </v:shape>
                <v:shape id="Shape 166" style="position:absolute;width:31028;height:22844;left:0;top:0;" coordsize="3102864,2284476" path="m0,2284476l3102864,2284476l3102864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numPr>
          <w:ilvl w:val="0"/>
          <w:numId w:val="4"/>
        </w:numPr>
        <w:spacing w:after="165"/>
        <w:ind w:hanging="360"/>
      </w:pPr>
      <w:r>
        <w:lastRenderedPageBreak/>
        <w:t xml:space="preserve">Ячеистая </w:t>
      </w:r>
      <w:r>
        <w:t>-</w:t>
      </w:r>
      <w:r>
        <w:t xml:space="preserve"> сетевая топология компьютерной сети, построенная на принципе ячеек, в которой рабочие ст</w:t>
      </w:r>
      <w:r>
        <w:t xml:space="preserve">анции сети соединяются друг с другом и способны принимать на себя роль коммутатора для остальных участников. </w:t>
      </w:r>
    </w:p>
    <w:p w:rsidR="00057252" w:rsidRDefault="00BC2D44">
      <w:pPr>
        <w:spacing w:after="198"/>
        <w:ind w:left="718"/>
      </w:pPr>
      <w:r>
        <w:t xml:space="preserve">Достоинства: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Высокая отказоустойчивость; </w:t>
      </w:r>
    </w:p>
    <w:p w:rsidR="00057252" w:rsidRDefault="00BC2D44">
      <w:pPr>
        <w:numPr>
          <w:ilvl w:val="1"/>
          <w:numId w:val="4"/>
        </w:numPr>
        <w:spacing w:after="165"/>
        <w:ind w:left="1418" w:hanging="360"/>
      </w:pPr>
      <w:r>
        <w:t xml:space="preserve">Обрыв одного соединения не нарушит функционирования сети в целом. </w:t>
      </w:r>
    </w:p>
    <w:p w:rsidR="00057252" w:rsidRDefault="00BC2D44">
      <w:pPr>
        <w:spacing w:after="198"/>
        <w:ind w:left="718"/>
      </w:pPr>
      <w:r>
        <w:t xml:space="preserve">Недостатки: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>Данная организация сети</w:t>
      </w:r>
      <w:r>
        <w:t xml:space="preserve"> является достаточно сложной в настройке. </w:t>
      </w:r>
    </w:p>
    <w:p w:rsidR="00057252" w:rsidRDefault="00BC2D44">
      <w:pPr>
        <w:spacing w:after="181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49779" cy="1870285"/>
                <wp:effectExtent l="0" t="0" r="0" b="0"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779" cy="1870285"/>
                          <a:chOff x="0" y="0"/>
                          <a:chExt cx="2449779" cy="1870285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2405202" y="1708084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3"/>
                            <a:ext cx="2382012" cy="1799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2391156" cy="180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156" h="1808988">
                                <a:moveTo>
                                  <a:pt x="0" y="1808988"/>
                                </a:moveTo>
                                <a:lnTo>
                                  <a:pt x="2391156" y="1808988"/>
                                </a:lnTo>
                                <a:lnTo>
                                  <a:pt x="2391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0" style="width:192.896pt;height:147.267pt;mso-position-horizontal-relative:char;mso-position-vertical-relative:line" coordsize="24497,18702">
                <v:rect id="Rectangle 190" style="position:absolute;width:592;height:2157;left:24052;top:1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5" style="position:absolute;width:23820;height:17998;left:45;top:45;" filled="f">
                  <v:imagedata r:id="rId14"/>
                </v:shape>
                <v:shape id="Shape 206" style="position:absolute;width:23911;height:18089;left:0;top:0;" coordsize="2391156,1808988" path="m0,1808988l2391156,1808988l2391156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numPr>
          <w:ilvl w:val="0"/>
          <w:numId w:val="4"/>
        </w:numPr>
        <w:ind w:hanging="360"/>
      </w:pPr>
      <w:r>
        <w:t xml:space="preserve">Смешанная </w:t>
      </w:r>
      <w:r>
        <w:t>-</w:t>
      </w:r>
      <w:r>
        <w:t xml:space="preserve"> сетевая топология, преобладающая в крупных сетях с произвольными связями между компьютерами. В таких сетях можно выделить отдельные произвольно связанные подсети, имеющие типовую топологию, поэтому их называют сетями со смешанной топологией. </w:t>
      </w:r>
    </w:p>
    <w:p w:rsidR="00057252" w:rsidRDefault="00BC2D44">
      <w:pPr>
        <w:spacing w:after="179" w:line="259" w:lineRule="auto"/>
        <w:ind w:left="10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03136" cy="2441658"/>
                <wp:effectExtent l="0" t="0" r="0" b="0"/>
                <wp:docPr id="2211" name="Group 2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136" cy="2441658"/>
                          <a:chOff x="0" y="0"/>
                          <a:chExt cx="3803136" cy="2441658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3758559" y="2279457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7252" w:rsidRDefault="00BC2D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3727704" cy="2380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736848" cy="238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848" h="2389632">
                                <a:moveTo>
                                  <a:pt x="0" y="2389632"/>
                                </a:moveTo>
                                <a:lnTo>
                                  <a:pt x="3736848" y="2389632"/>
                                </a:lnTo>
                                <a:lnTo>
                                  <a:pt x="37368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1" style="width:299.46pt;height:192.257pt;mso-position-horizontal-relative:char;mso-position-vertical-relative:line" coordsize="38031,24416">
                <v:rect id="Rectangle 200" style="position:absolute;width:592;height:2157;left:37585;top:2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37277;height:23804;left:45;top:45;" filled="f">
                  <v:imagedata r:id="rId16"/>
                </v:shape>
                <v:shape id="Shape 209" style="position:absolute;width:37368;height:23896;left:0;top:0;" coordsize="3736848,2389632" path="m0,2389632l3736848,2389632l3736848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57252" w:rsidRDefault="00BC2D44">
      <w:pPr>
        <w:ind w:left="719"/>
      </w:pPr>
      <w:r>
        <w:t>Основн</w:t>
      </w:r>
      <w:r>
        <w:t>ые характеристики локально</w:t>
      </w:r>
      <w:r>
        <w:t>-</w:t>
      </w:r>
      <w:r>
        <w:t xml:space="preserve">вычислительной сети: </w:t>
      </w:r>
    </w:p>
    <w:p w:rsidR="00057252" w:rsidRDefault="00BC2D44">
      <w:pPr>
        <w:numPr>
          <w:ilvl w:val="1"/>
          <w:numId w:val="4"/>
        </w:numPr>
        <w:spacing w:after="35"/>
        <w:ind w:left="1418" w:hanging="360"/>
      </w:pPr>
      <w:r>
        <w:lastRenderedPageBreak/>
        <w:t xml:space="preserve">Территориальная протяженность сети (длина общего канала связи);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Максимальная скорость передачи данных;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Максимальное число АС в сети;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Максимально возможное расстояние между рабочими станциями в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>Топо</w:t>
      </w:r>
      <w:r>
        <w:t xml:space="preserve">логия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Вид физической среды передачи данных;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Максимальное число каналов передачи данных;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Тип передачи сигналов (синхронный или асинхронный);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Метод доступа абонентов в сеть;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Структура программного обеспечения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Возможность передачи речи и видеосигналов;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Условия надежной работы сети;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Возможность связи ЛВС между собой и с сетью более высокого уровня; </w:t>
      </w:r>
    </w:p>
    <w:p w:rsidR="00057252" w:rsidRDefault="00BC2D44">
      <w:pPr>
        <w:numPr>
          <w:ilvl w:val="1"/>
          <w:numId w:val="4"/>
        </w:numPr>
        <w:spacing w:after="159" w:line="256" w:lineRule="auto"/>
        <w:ind w:left="1418" w:hanging="360"/>
      </w:pPr>
      <w:r>
        <w:t>Возможность использования процедуры установления приоритетов при одновременном подключении абонентов к общему кан</w:t>
      </w:r>
      <w:r>
        <w:t xml:space="preserve">алу. </w:t>
      </w:r>
    </w:p>
    <w:p w:rsidR="00BC2D44" w:rsidRDefault="00BC2D44" w:rsidP="00BC2D44">
      <w:pPr>
        <w:spacing w:after="159" w:line="256" w:lineRule="auto"/>
      </w:pPr>
      <w:r>
        <w:t xml:space="preserve">        </w:t>
      </w:r>
      <w:r>
        <w:t>Связь с глобальной сетью (</w:t>
      </w:r>
      <w:proofErr w:type="spellStart"/>
      <w:r>
        <w:t>Internet</w:t>
      </w:r>
      <w:proofErr w:type="spellEnd"/>
      <w:r>
        <w:t xml:space="preserve">) </w:t>
      </w:r>
    </w:p>
    <w:p w:rsidR="00BC2D44" w:rsidRDefault="00BC2D44" w:rsidP="00BC2D44">
      <w:pPr>
        <w:spacing w:after="159" w:line="256" w:lineRule="auto"/>
        <w:ind w:left="1418" w:firstLine="0"/>
      </w:pPr>
      <w:r>
        <w:t xml:space="preserve">• Подключение: осуществляется через маршрутизатор с выделенным интернет-каналом. </w:t>
      </w:r>
    </w:p>
    <w:p w:rsidR="00BC2D44" w:rsidRDefault="00BC2D44" w:rsidP="00BC2D44">
      <w:pPr>
        <w:spacing w:after="159" w:line="256" w:lineRule="auto"/>
        <w:ind w:left="1418" w:firstLine="0"/>
      </w:pPr>
      <w:r>
        <w:t xml:space="preserve">• Безопасность: применяется </w:t>
      </w:r>
      <w:proofErr w:type="spellStart"/>
      <w:r>
        <w:t>Firewall</w:t>
      </w:r>
      <w:proofErr w:type="spellEnd"/>
      <w:r>
        <w:t>, системы обнаружения вторжений IPS/IDS</w:t>
      </w:r>
    </w:p>
    <w:p w:rsidR="00BC2D44" w:rsidRDefault="00BC2D44" w:rsidP="00BC2D44">
      <w:pPr>
        <w:spacing w:after="159" w:line="256" w:lineRule="auto"/>
      </w:pPr>
      <w:r>
        <w:t xml:space="preserve">        </w:t>
      </w:r>
      <w:r>
        <w:t xml:space="preserve">Технические характеристики </w:t>
      </w:r>
    </w:p>
    <w:p w:rsidR="00BC2D44" w:rsidRDefault="00BC2D44" w:rsidP="00BC2D44">
      <w:pPr>
        <w:spacing w:after="159" w:line="256" w:lineRule="auto"/>
      </w:pPr>
      <w:r>
        <w:t xml:space="preserve">                     </w:t>
      </w:r>
      <w:r>
        <w:t xml:space="preserve">• Скорость передачи данных: от 100Ббит/с до 1 Гбит/с в рамках локальной сети, до 200 Мбит/с для внешнего подключения. </w:t>
      </w:r>
    </w:p>
    <w:p w:rsidR="00BC2D44" w:rsidRDefault="00BC2D44" w:rsidP="00BC2D44">
      <w:pPr>
        <w:spacing w:after="159" w:line="256" w:lineRule="auto"/>
      </w:pPr>
      <w:r>
        <w:t xml:space="preserve">                     </w:t>
      </w:r>
      <w:r>
        <w:t xml:space="preserve">• Пропускная способность: управление трафиком с </w:t>
      </w:r>
      <w:proofErr w:type="spellStart"/>
      <w:r>
        <w:t>приоритезацией</w:t>
      </w:r>
      <w:proofErr w:type="spellEnd"/>
      <w:r>
        <w:t xml:space="preserve"> критически важных данных. </w:t>
      </w:r>
    </w:p>
    <w:p w:rsidR="00BC2D44" w:rsidRDefault="00BC2D44" w:rsidP="00BC2D44">
      <w:pPr>
        <w:spacing w:after="159" w:line="256" w:lineRule="auto"/>
      </w:pPr>
      <w:r>
        <w:t xml:space="preserve">                      </w:t>
      </w:r>
      <w:r>
        <w:t xml:space="preserve">• Отказоустойчивость: использование резервных каналов связи и дублирование ключевых компонентов. </w:t>
      </w:r>
    </w:p>
    <w:p w:rsidR="00BC2D44" w:rsidRDefault="00BC2D44" w:rsidP="00BC2D44">
      <w:pPr>
        <w:spacing w:after="159" w:line="256" w:lineRule="auto"/>
      </w:pPr>
      <w:r>
        <w:t xml:space="preserve">                      </w:t>
      </w:r>
      <w:bookmarkStart w:id="0" w:name="_GoBack"/>
      <w:bookmarkEnd w:id="0"/>
      <w:r>
        <w:t>• Безопасность: шифрование данных, многофакторная аутентификация.</w:t>
      </w:r>
    </w:p>
    <w:p w:rsidR="00057252" w:rsidRDefault="00BC2D44">
      <w:pPr>
        <w:spacing w:after="198"/>
        <w:ind w:left="722"/>
      </w:pPr>
      <w:r>
        <w:t xml:space="preserve">Основные компоненты сети: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Кабели </w:t>
      </w:r>
      <w:r>
        <w:t>-</w:t>
      </w:r>
      <w:r>
        <w:t xml:space="preserve"> передающие среды;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lastRenderedPageBreak/>
        <w:t xml:space="preserve">Рабочие станции </w:t>
      </w:r>
      <w:r>
        <w:t>-</w:t>
      </w:r>
      <w:r>
        <w:t xml:space="preserve"> автоматизированные рабочие места пользователей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Платы интерфейса сети </w:t>
      </w:r>
      <w:r>
        <w:t>-</w:t>
      </w:r>
      <w:r>
        <w:t xml:space="preserve"> сетевые адаптеры; </w:t>
      </w:r>
    </w:p>
    <w:p w:rsidR="00057252" w:rsidRDefault="00BC2D44">
      <w:pPr>
        <w:numPr>
          <w:ilvl w:val="1"/>
          <w:numId w:val="4"/>
        </w:numPr>
        <w:spacing w:after="36"/>
        <w:ind w:left="1418" w:hanging="360"/>
      </w:pPr>
      <w:r>
        <w:t xml:space="preserve">Серверы сети </w:t>
      </w:r>
      <w:r>
        <w:t>-</w:t>
      </w:r>
      <w:r>
        <w:t xml:space="preserve"> аппаратно</w:t>
      </w:r>
      <w:r>
        <w:t>-</w:t>
      </w:r>
      <w:r>
        <w:t>программные системы, выполняющие функции управления рас</w:t>
      </w:r>
      <w:r>
        <w:t xml:space="preserve">пределением сетевых ресурсов общего доступа, которые могут работать и как обычная абонентская система;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Приемопередатчики и повторители </w:t>
      </w:r>
      <w:r>
        <w:t>-</w:t>
      </w:r>
      <w:r>
        <w:t xml:space="preserve"> оборудование для объединения сегментов локальной сети с шинной топологией;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Концентраторы </w:t>
      </w:r>
      <w:r>
        <w:t>-</w:t>
      </w:r>
      <w:r>
        <w:t xml:space="preserve"> оборудование для формирова</w:t>
      </w:r>
      <w:r>
        <w:t xml:space="preserve">ния сети произвольной топологии;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Мосты </w:t>
      </w:r>
      <w:r>
        <w:t>-</w:t>
      </w:r>
      <w:r>
        <w:t xml:space="preserve"> оборудование для объединения локальных сетей в единое целое и повышения производительности этого целого путём регулирования трафика (данных пользователя) между отдельными подсетями;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Маршрутизаторы и коммутаторы </w:t>
      </w:r>
      <w:r>
        <w:t>-</w:t>
      </w:r>
      <w:r>
        <w:t xml:space="preserve"> </w:t>
      </w:r>
      <w:r>
        <w:t xml:space="preserve">оборудование для реализации функций коммутации и маршрутизации при управлении трафиков в сегментированных сетях;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Модемы </w:t>
      </w:r>
      <w:r>
        <w:t>-</w:t>
      </w:r>
      <w:r>
        <w:t xml:space="preserve"> оборудование для согласования цифровых сигналов, генерируемых компьютеров, с аналоговыми сигналами типичной современной телефонной ли</w:t>
      </w:r>
      <w:r>
        <w:t xml:space="preserve">нии; </w:t>
      </w:r>
    </w:p>
    <w:p w:rsidR="00057252" w:rsidRDefault="00BC2D44">
      <w:pPr>
        <w:numPr>
          <w:ilvl w:val="1"/>
          <w:numId w:val="4"/>
        </w:numPr>
        <w:spacing w:after="38"/>
        <w:ind w:left="1418" w:hanging="360"/>
      </w:pPr>
      <w:r>
        <w:t xml:space="preserve">Анализаторы </w:t>
      </w:r>
      <w:r>
        <w:t>-</w:t>
      </w:r>
      <w:r>
        <w:t xml:space="preserve"> оборудование для контроля качества функционирования сети; </w:t>
      </w:r>
    </w:p>
    <w:p w:rsidR="00057252" w:rsidRDefault="00BC2D44">
      <w:pPr>
        <w:numPr>
          <w:ilvl w:val="1"/>
          <w:numId w:val="4"/>
        </w:numPr>
        <w:ind w:left="1418" w:hanging="360"/>
      </w:pPr>
      <w:r>
        <w:t xml:space="preserve">Сетевые тестеры </w:t>
      </w:r>
      <w:r>
        <w:t>-</w:t>
      </w:r>
      <w:r>
        <w:t xml:space="preserve"> оборудование для проверки кабелей и отыскания неисправностей в системе установленных кабелей. </w:t>
      </w:r>
    </w:p>
    <w:sectPr w:rsidR="00057252">
      <w:pgSz w:w="11906" w:h="16838"/>
      <w:pgMar w:top="1157" w:right="860" w:bottom="142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7066"/>
    <w:multiLevelType w:val="hybridMultilevel"/>
    <w:tmpl w:val="95DA57F4"/>
    <w:lvl w:ilvl="0" w:tplc="87289C56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AE1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A33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34695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8C29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E4EB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3E343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E885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A274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230C3"/>
    <w:multiLevelType w:val="hybridMultilevel"/>
    <w:tmpl w:val="D7C09304"/>
    <w:lvl w:ilvl="0" w:tplc="AC0CE628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82523C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06D902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C35FC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02BEA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DCED40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EC1E0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0E726A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A1128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16760F"/>
    <w:multiLevelType w:val="hybridMultilevel"/>
    <w:tmpl w:val="CDA85BF0"/>
    <w:lvl w:ilvl="0" w:tplc="A0A8C052">
      <w:start w:val="1"/>
      <w:numFmt w:val="decimal"/>
      <w:lvlText w:val="%1.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2247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E5CE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BCCE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9C56F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66B1B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4AF2C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A10A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042A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BD4CC4"/>
    <w:multiLevelType w:val="hybridMultilevel"/>
    <w:tmpl w:val="6F1E71D6"/>
    <w:lvl w:ilvl="0" w:tplc="8FFC242E">
      <w:start w:val="3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D26410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20C00C">
      <w:start w:val="1"/>
      <w:numFmt w:val="bullet"/>
      <w:lvlText w:val="▪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007008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0B9E2">
      <w:start w:val="1"/>
      <w:numFmt w:val="bullet"/>
      <w:lvlText w:val="o"/>
      <w:lvlJc w:val="left"/>
      <w:pPr>
        <w:ind w:left="2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1A4A8E">
      <w:start w:val="1"/>
      <w:numFmt w:val="bullet"/>
      <w:lvlText w:val="▪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646E0">
      <w:start w:val="1"/>
      <w:numFmt w:val="bullet"/>
      <w:lvlText w:val="•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98EF6C">
      <w:start w:val="1"/>
      <w:numFmt w:val="bullet"/>
      <w:lvlText w:val="o"/>
      <w:lvlJc w:val="left"/>
      <w:pPr>
        <w:ind w:left="5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C04E92">
      <w:start w:val="1"/>
      <w:numFmt w:val="bullet"/>
      <w:lvlText w:val="▪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52"/>
    <w:rsid w:val="00057252"/>
    <w:rsid w:val="00B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DF45"/>
  <w15:docId w15:val="{B1797366-FCBC-4A28-B46C-3F3D879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5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Ольга</cp:lastModifiedBy>
  <cp:revision>2</cp:revision>
  <dcterms:created xsi:type="dcterms:W3CDTF">2025-03-04T12:04:00Z</dcterms:created>
  <dcterms:modified xsi:type="dcterms:W3CDTF">2025-03-04T12:04:00Z</dcterms:modified>
</cp:coreProperties>
</file>