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5176F" w14:textId="609C8AAC" w:rsidR="0069442B" w:rsidRDefault="003C0A03">
      <w:pPr>
        <w:pStyle w:val="Title"/>
      </w:pPr>
      <w:r>
        <w:t xml:space="preserve">Project 3: </w:t>
      </w:r>
      <w:proofErr w:type="spellStart"/>
      <w:r w:rsidR="00D76052">
        <w:t>Characteri</w:t>
      </w:r>
      <w:r w:rsidR="00B96D89">
        <w:t>s</w:t>
      </w:r>
      <w:r w:rsidR="00D76052">
        <w:t>ing</w:t>
      </w:r>
      <w:proofErr w:type="spellEnd"/>
      <w:r w:rsidR="00D76052">
        <w:t xml:space="preserve"> the neutron-star-to-black-hole mass gap with Gaia DR4</w:t>
      </w:r>
    </w:p>
    <w:p w14:paraId="3B9BABE6" w14:textId="77777777" w:rsidR="00317D83" w:rsidRPr="00C833B8" w:rsidRDefault="00317D83" w:rsidP="00317D83">
      <w:pPr>
        <w:pStyle w:val="Metadata"/>
      </w:pPr>
      <w:r>
        <w:rPr>
          <w:b/>
        </w:rPr>
        <w:t>Supervisor I:</w:t>
      </w:r>
      <w:r>
        <w:tab/>
        <w:t xml:space="preserve">Dr. </w:t>
      </w:r>
      <w:proofErr w:type="spellStart"/>
      <w:r>
        <w:t>Dolev</w:t>
      </w:r>
      <w:proofErr w:type="spellEnd"/>
      <w:r>
        <w:t xml:space="preserve"> Bashi (</w:t>
      </w:r>
      <w:hyperlink r:id="rId8">
        <w:r>
          <w:rPr>
            <w:color w:val="0563C1"/>
            <w:u w:val="single"/>
          </w:rPr>
          <w:t>db975@cam.ac.uk</w:t>
        </w:r>
      </w:hyperlink>
      <w:r>
        <w:t>)</w:t>
      </w:r>
    </w:p>
    <w:p w14:paraId="5E1E5A37" w14:textId="77777777" w:rsidR="00317D83" w:rsidRDefault="00317D83" w:rsidP="00317D83">
      <w:pPr>
        <w:pStyle w:val="Metadata"/>
      </w:pPr>
      <w:r>
        <w:rPr>
          <w:b/>
        </w:rPr>
        <w:t>Supervisor II:</w:t>
      </w:r>
      <w:r>
        <w:tab/>
        <w:t xml:space="preserve">Prof. </w:t>
      </w:r>
      <w:proofErr w:type="spellStart"/>
      <w:r>
        <w:t>Vasily</w:t>
      </w:r>
      <w:proofErr w:type="spellEnd"/>
      <w:r>
        <w:t xml:space="preserve"> </w:t>
      </w:r>
      <w:proofErr w:type="spellStart"/>
      <w:r>
        <w:t>Belokurov</w:t>
      </w:r>
      <w:proofErr w:type="spellEnd"/>
      <w:r>
        <w:t xml:space="preserve"> (</w:t>
      </w:r>
      <w:hyperlink r:id="rId9">
        <w:r>
          <w:rPr>
            <w:color w:val="0563C1"/>
            <w:u w:val="single"/>
          </w:rPr>
          <w:t>vasily@ast.cam.ac.uk</w:t>
        </w:r>
      </w:hyperlink>
      <w:r>
        <w:t>)</w:t>
      </w:r>
    </w:p>
    <w:p w14:paraId="336F1454" w14:textId="77777777" w:rsidR="005B3573" w:rsidRDefault="005B3573" w:rsidP="005B3573">
      <w:pPr>
        <w:pStyle w:val="Metadata"/>
      </w:pPr>
      <w:r>
        <w:rPr>
          <w:b/>
        </w:rPr>
        <w:t>Supervisor III:</w:t>
      </w:r>
      <w:r>
        <w:tab/>
        <w:t xml:space="preserve">Prof. </w:t>
      </w:r>
      <w:r w:rsidRPr="0013528E">
        <w:t xml:space="preserve">Simon Hodgkin </w:t>
      </w:r>
      <w:r>
        <w:t>(</w:t>
      </w:r>
      <w:hyperlink r:id="rId10" w:history="1">
        <w:r w:rsidRPr="0013528E">
          <w:rPr>
            <w:rStyle w:val="Hyperlink"/>
            <w:color w:val="0070C0"/>
          </w:rPr>
          <w:t>sth@ast.cam.ac.uk</w:t>
        </w:r>
      </w:hyperlink>
      <w:r>
        <w:t xml:space="preserve">) </w:t>
      </w:r>
    </w:p>
    <w:p w14:paraId="4D77CAA5" w14:textId="77777777" w:rsidR="00317D83" w:rsidRDefault="00317D83" w:rsidP="00317D83">
      <w:pPr>
        <w:pStyle w:val="Metadata"/>
      </w:pPr>
      <w:r>
        <w:rPr>
          <w:b/>
        </w:rPr>
        <w:t>UTO:</w:t>
      </w:r>
      <w:r>
        <w:tab/>
        <w:t xml:space="preserve">Prof. </w:t>
      </w:r>
      <w:proofErr w:type="spellStart"/>
      <w:r>
        <w:t>Vasily</w:t>
      </w:r>
      <w:proofErr w:type="spellEnd"/>
      <w:r>
        <w:t xml:space="preserve"> </w:t>
      </w:r>
      <w:proofErr w:type="spellStart"/>
      <w:r>
        <w:t>Belokurov</w:t>
      </w:r>
      <w:proofErr w:type="spellEnd"/>
      <w:r>
        <w:t xml:space="preserve"> (</w:t>
      </w:r>
      <w:hyperlink r:id="rId11">
        <w:r>
          <w:rPr>
            <w:color w:val="0563C1"/>
            <w:u w:val="single"/>
          </w:rPr>
          <w:t>vasily@ast.cam.ac.uk</w:t>
        </w:r>
      </w:hyperlink>
      <w:r>
        <w:t>)</w:t>
      </w:r>
    </w:p>
    <w:p w14:paraId="3E9F932D" w14:textId="77777777" w:rsidR="00D76052" w:rsidRPr="00E26F77" w:rsidRDefault="00D76052" w:rsidP="00E26F77">
      <w:pPr>
        <w:pStyle w:val="Heading1"/>
        <w:rPr>
          <w:lang w:val="en-GB" w:bidi="he-IL"/>
        </w:rPr>
      </w:pPr>
    </w:p>
    <w:p w14:paraId="235B5FE4" w14:textId="681D1445" w:rsidR="0069442B" w:rsidRPr="005B3573" w:rsidRDefault="00000000">
      <w:pPr>
        <w:pStyle w:val="Heading1"/>
        <w:rPr>
          <w:rFonts w:asciiTheme="minorBidi" w:hAnsiTheme="minorBidi" w:cstheme="minorBidi"/>
          <w:sz w:val="23"/>
          <w:szCs w:val="23"/>
        </w:rPr>
      </w:pPr>
      <w:r w:rsidRPr="005B3573">
        <w:rPr>
          <w:rFonts w:asciiTheme="minorBidi" w:hAnsiTheme="minorBidi" w:cstheme="minorBidi"/>
          <w:sz w:val="23"/>
          <w:szCs w:val="23"/>
        </w:rPr>
        <w:t>Project summary</w:t>
      </w:r>
    </w:p>
    <w:p w14:paraId="037A6EF2" w14:textId="77777777" w:rsidR="0069442B" w:rsidRPr="005B3573" w:rsidRDefault="00000000" w:rsidP="000020E4">
      <w:pPr>
        <w:pStyle w:val="BodyText"/>
        <w:keepLines/>
        <w:rPr>
          <w:sz w:val="21"/>
          <w:szCs w:val="21"/>
        </w:rPr>
      </w:pPr>
      <w:r w:rsidRPr="005B3573">
        <w:rPr>
          <w:sz w:val="21"/>
          <w:szCs w:val="21"/>
        </w:rPr>
        <w:t>What lies between the most massive neutron stars (NSs) and the least massive black holes (BHs)? Taking the lower compact-object mass gap as a working hypothesis, this project will measure its location, depth, and occupancy in the detached binary population observed by Gaia. Gaia Data Release 4 (DR4) provides the discovery tool: its non-single-star astrometric orbits identify luminous stars moving around faint companions. The key measurement will be the astrometric mass function, strengthened wherever possible by radial velocities (RVs) and a joint astrometric-spectroscopic orbit. The student will isolate systems whose dark-companion mass lies between the NS and BH populations and determine whether each companion is a single massive NS or low-mass BH, or instead an unresolved compact inner binary such as WD-WD or NS-WD. The resulting Galactic mass distribution will be compared with LIGO-Virgo-KAGRA measurements of merging compact objects. Building a wider DR4 census of dormant compact companions is therefore the means to answer the mass-gap question, not the scientific endpoint of the project.</w:t>
      </w:r>
    </w:p>
    <w:p w14:paraId="0AFEE779" w14:textId="77777777" w:rsidR="0069442B" w:rsidRPr="005B3573" w:rsidRDefault="00000000" w:rsidP="000020E4">
      <w:pPr>
        <w:pStyle w:val="Heading1"/>
        <w:jc w:val="both"/>
        <w:rPr>
          <w:rFonts w:asciiTheme="minorBidi" w:hAnsiTheme="minorBidi" w:cstheme="minorBidi"/>
          <w:sz w:val="23"/>
          <w:szCs w:val="23"/>
        </w:rPr>
      </w:pPr>
      <w:r w:rsidRPr="005B3573">
        <w:rPr>
          <w:rFonts w:asciiTheme="minorBidi" w:hAnsiTheme="minorBidi" w:cstheme="minorBidi"/>
          <w:sz w:val="23"/>
          <w:szCs w:val="23"/>
        </w:rPr>
        <w:t>Background</w:t>
      </w:r>
    </w:p>
    <w:p w14:paraId="7002D137" w14:textId="40DB4BC4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>The transition from NSs to BHs encodes the maximum stable NS mass, the outcome of core collapse, fallback during supernovae, and natal kicks. Dynamical masses in Galactic X-ray binaries historically suggested a shortage of remnants between roughly 3 and 5 solar masses. The boundaries are not fundamental numbers, however: they depend on the NS equation of state, the stellar population, and observational selection. In this project</w:t>
      </w:r>
      <w:r w:rsidR="005F4870" w:rsidRPr="005B3573">
        <w:rPr>
          <w:sz w:val="21"/>
          <w:szCs w:val="21"/>
        </w:rPr>
        <w:t>,</w:t>
      </w:r>
      <w:r w:rsidRPr="005B3573">
        <w:rPr>
          <w:sz w:val="21"/>
          <w:szCs w:val="21"/>
        </w:rPr>
        <w:t xml:space="preserve"> the gap is treated as a potentially deep under-density whose edges and residual population must be measured, rather than as an interval assumed to be perfectly empty.</w:t>
      </w:r>
    </w:p>
    <w:p w14:paraId="37211707" w14:textId="359ECDC4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 xml:space="preserve">Gravitational-wave observations show that the transition is populated, although sparsely. The secondary in GW190814 has a mass of about 2.6 solar masses, and GW230529 contained a 2.5-4.5 solar-mass object merging with an approximately 1.2-2.0 solar-mass NS. Current LIGO-Virgo-KAGRA population analyses based on GWTC-4 </w:t>
      </w:r>
      <w:proofErr w:type="spellStart"/>
      <w:r w:rsidR="00467442" w:rsidRPr="005B3573">
        <w:rPr>
          <w:sz w:val="21"/>
          <w:szCs w:val="21"/>
        </w:rPr>
        <w:t>disfavour</w:t>
      </w:r>
      <w:proofErr w:type="spellEnd"/>
      <w:r w:rsidRPr="005B3573">
        <w:rPr>
          <w:sz w:val="21"/>
          <w:szCs w:val="21"/>
        </w:rPr>
        <w:t xml:space="preserve"> a completely empty gap while retaining strong structure between the NS and BH peaks. Pulsar timing provides an independent example: the companion to PSR J0514-4002E has a mass of 2.09-2.71 solar masses and could be either an unusually massive NS or a low-mass BH (Barr et al. 2024). The 2026 GWTC-5 update contains no new NS-bearing sources, so it does not yet sharpen the low-mass transition established by GWTC-4.</w:t>
      </w:r>
    </w:p>
    <w:p w14:paraId="0B7D3E8A" w14:textId="68E11318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 xml:space="preserve">Gaia probes a complementary population: nearby, non-interacting compact objects in wide binaries, rather than the short-period binaries that merge within the age of the Universe. Gaia DR3 </w:t>
      </w:r>
      <w:r w:rsidR="005F4870" w:rsidRPr="005B3573">
        <w:rPr>
          <w:sz w:val="21"/>
          <w:szCs w:val="21"/>
        </w:rPr>
        <w:t>and the preliminary DR4 release have</w:t>
      </w:r>
      <w:r w:rsidRPr="005B3573">
        <w:rPr>
          <w:sz w:val="21"/>
          <w:szCs w:val="21"/>
        </w:rPr>
        <w:t xml:space="preserve"> already revealed three dormant BHs above 9 solar masses and 21 wide-orbit NS candidates clustered near 1.4 solar masses. The lack of intermediate objects in that sample tentatively supports a bimodality across a very different period range from the LIGO sources (El-</w:t>
      </w:r>
      <w:proofErr w:type="spellStart"/>
      <w:r w:rsidRPr="005B3573">
        <w:rPr>
          <w:sz w:val="21"/>
          <w:szCs w:val="21"/>
        </w:rPr>
        <w:t>Badry</w:t>
      </w:r>
      <w:proofErr w:type="spellEnd"/>
      <w:r w:rsidRPr="005B3573">
        <w:rPr>
          <w:sz w:val="21"/>
          <w:szCs w:val="21"/>
        </w:rPr>
        <w:t xml:space="preserve"> et al. 2024). Conversely, the proposed G3425 system has a joint Gaia-LAMOST mass of 3.6 (+0.8/-0.5) solar masses, placing it directly in the </w:t>
      </w:r>
      <w:r w:rsidRPr="005B3573">
        <w:rPr>
          <w:sz w:val="21"/>
          <w:szCs w:val="21"/>
        </w:rPr>
        <w:lastRenderedPageBreak/>
        <w:t>gap (Wang et al. 2024). DR4 should turn these isolated examples into a population-level experiment.</w:t>
      </w:r>
    </w:p>
    <w:p w14:paraId="6A2AC1C9" w14:textId="25E7A14C" w:rsidR="000020E4" w:rsidRPr="005B3573" w:rsidRDefault="000020E4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>Companion mass may not be the only observable that changes across the NS–BH transition. Orbital period and eccentricity preserve information about prior mass transfer, common-envelope evolution, supernova mass loss and natal kicks. Systems containing genuine massive NSs or low-mass BHs may therefore occupy a different region of period–eccentricity</w:t>
      </w:r>
      <w:r w:rsidR="00FE0E0F" w:rsidRPr="005B3573">
        <w:rPr>
          <w:sz w:val="21"/>
          <w:szCs w:val="21"/>
        </w:rPr>
        <w:t xml:space="preserve"> (</w:t>
      </w:r>
      <w:r w:rsidR="00FE0E0F" w:rsidRPr="005B3573">
        <w:rPr>
          <w:rFonts w:ascii="Cambria Math" w:eastAsia="Cambria Math" w:hAnsi="Cambria Math"/>
          <w:i/>
          <w:sz w:val="21"/>
          <w:szCs w:val="21"/>
        </w:rPr>
        <w:t>P</w:t>
      </w:r>
      <w:r w:rsidR="00FE0E0F" w:rsidRPr="005B3573">
        <w:rPr>
          <w:rFonts w:ascii="Cambria Math" w:eastAsia="Cambria Math" w:hAnsi="Cambria Math"/>
          <w:i/>
          <w:sz w:val="21"/>
          <w:szCs w:val="21"/>
        </w:rPr>
        <w:t xml:space="preserve">- </w:t>
      </w:r>
      <w:r w:rsidR="00FE0E0F" w:rsidRPr="005B3573">
        <w:rPr>
          <w:rFonts w:ascii="Cambria Math" w:eastAsia="Cambria Math" w:hAnsi="Cambria Math"/>
          <w:i/>
          <w:sz w:val="21"/>
          <w:szCs w:val="21"/>
        </w:rPr>
        <w:t>e</w:t>
      </w:r>
      <w:r w:rsidR="00FE0E0F" w:rsidRPr="005B3573">
        <w:rPr>
          <w:sz w:val="21"/>
          <w:szCs w:val="21"/>
        </w:rPr>
        <w:t>)</w:t>
      </w:r>
      <w:r w:rsidRPr="005B3573">
        <w:rPr>
          <w:sz w:val="21"/>
          <w:szCs w:val="21"/>
        </w:rPr>
        <w:t xml:space="preserve"> space from ordinary WD binaries or hierarchical WD–WD and NS–WD systems. Gaia DR4 will make it possible to search for such differences statistically.</w:t>
      </w:r>
    </w:p>
    <w:p w14:paraId="5ED4E330" w14:textId="77777777" w:rsidR="0069442B" w:rsidRPr="005B3573" w:rsidRDefault="00000000" w:rsidP="000020E4">
      <w:pPr>
        <w:pStyle w:val="BodyText"/>
        <w:spacing w:after="40"/>
        <w:rPr>
          <w:sz w:val="21"/>
          <w:szCs w:val="21"/>
        </w:rPr>
      </w:pPr>
      <w:r w:rsidRPr="005B3573">
        <w:rPr>
          <w:sz w:val="21"/>
          <w:szCs w:val="21"/>
        </w:rPr>
        <w:t xml:space="preserve">For an astrometric orbit, the direct starting point is the astrometric mass function. If the secondary contributes negligible light, the photocentric semi-major axis </w:t>
      </w:r>
      <w:r w:rsidRPr="005B3573">
        <w:rPr>
          <w:i/>
          <w:iCs/>
          <w:sz w:val="21"/>
          <w:szCs w:val="21"/>
        </w:rPr>
        <w:t>a</w:t>
      </w:r>
      <w:r w:rsidRPr="005B3573">
        <w:rPr>
          <w:sz w:val="21"/>
          <w:szCs w:val="21"/>
          <w:vertAlign w:val="subscript"/>
        </w:rPr>
        <w:t>0</w:t>
      </w:r>
      <w:r w:rsidRPr="005B3573">
        <w:rPr>
          <w:sz w:val="21"/>
          <w:szCs w:val="21"/>
        </w:rPr>
        <w:t xml:space="preserve"> is the barycentric orbit of the visible star and</w:t>
      </w:r>
    </w:p>
    <w:p w14:paraId="281C84FA" w14:textId="77777777" w:rsidR="0069442B" w:rsidRPr="005B3573" w:rsidRDefault="00000000" w:rsidP="00FE0E0F">
      <w:pPr>
        <w:keepLines/>
        <w:spacing w:before="60" w:after="140"/>
        <w:jc w:val="center"/>
        <w:rPr>
          <w:sz w:val="21"/>
          <w:szCs w:val="21"/>
        </w:rPr>
      </w:pPr>
      <w:proofErr w:type="spellStart"/>
      <w:proofErr w:type="gramStart"/>
      <w:r w:rsidRPr="005B3573">
        <w:rPr>
          <w:rFonts w:ascii="Cambria Math" w:eastAsia="Cambria Math" w:hAnsi="Cambria Math"/>
          <w:i/>
          <w:sz w:val="21"/>
          <w:szCs w:val="21"/>
        </w:rPr>
        <w:t>f</w:t>
      </w:r>
      <w:r w:rsidRPr="005B3573">
        <w:rPr>
          <w:rFonts w:ascii="Cambria Math" w:eastAsia="Cambria Math" w:hAnsi="Cambria Math"/>
          <w:sz w:val="21"/>
          <w:szCs w:val="21"/>
          <w:vertAlign w:val="subscript"/>
        </w:rPr>
        <w:t>M,a</w:t>
      </w:r>
      <w:proofErr w:type="spellEnd"/>
      <w:proofErr w:type="gramEnd"/>
      <w:r w:rsidRPr="005B3573">
        <w:rPr>
          <w:rFonts w:ascii="Cambria Math" w:eastAsia="Cambria Math" w:hAnsi="Cambria Math"/>
          <w:sz w:val="21"/>
          <w:szCs w:val="21"/>
        </w:rPr>
        <w:t xml:space="preserve"> = (</w:t>
      </w:r>
      <w:r w:rsidRPr="005B3573">
        <w:rPr>
          <w:rFonts w:ascii="Cambria Math" w:eastAsia="Cambria Math" w:hAnsi="Cambria Math"/>
          <w:i/>
          <w:sz w:val="21"/>
          <w:szCs w:val="21"/>
        </w:rPr>
        <w:t>a</w:t>
      </w:r>
      <w:r w:rsidRPr="005B3573">
        <w:rPr>
          <w:rFonts w:ascii="Cambria Math" w:eastAsia="Cambria Math" w:hAnsi="Cambria Math"/>
          <w:sz w:val="21"/>
          <w:szCs w:val="21"/>
          <w:vertAlign w:val="subscript"/>
        </w:rPr>
        <w:t>0</w:t>
      </w:r>
      <w:r w:rsidRPr="005B3573">
        <w:rPr>
          <w:rFonts w:ascii="Cambria Math" w:eastAsia="Cambria Math" w:hAnsi="Cambria Math"/>
          <w:sz w:val="21"/>
          <w:szCs w:val="21"/>
        </w:rPr>
        <w:t xml:space="preserve"> / </w:t>
      </w:r>
      <w:proofErr w:type="spellStart"/>
      <w:r w:rsidRPr="005B3573">
        <w:rPr>
          <w:rFonts w:ascii="Cambria Math" w:eastAsia="Cambria Math" w:hAnsi="Cambria Math"/>
          <w:sz w:val="21"/>
          <w:szCs w:val="21"/>
        </w:rPr>
        <w:t>ϖ</w:t>
      </w:r>
      <w:r w:rsidRPr="005B3573">
        <w:rPr>
          <w:rFonts w:ascii="Cambria Math" w:eastAsia="Cambria Math" w:hAnsi="Cambria Math"/>
          <w:sz w:val="21"/>
          <w:szCs w:val="21"/>
          <w:vertAlign w:val="subscript"/>
        </w:rPr>
        <w:t>corr</w:t>
      </w:r>
      <w:proofErr w:type="spellEnd"/>
      <w:r w:rsidRPr="005B3573">
        <w:rPr>
          <w:rFonts w:ascii="Cambria Math" w:eastAsia="Cambria Math" w:hAnsi="Cambria Math"/>
          <w:sz w:val="21"/>
          <w:szCs w:val="21"/>
        </w:rPr>
        <w:t>)</w:t>
      </w:r>
      <w:r w:rsidRPr="005B3573">
        <w:rPr>
          <w:rFonts w:ascii="Cambria Math" w:eastAsia="Cambria Math" w:hAnsi="Cambria Math"/>
          <w:sz w:val="21"/>
          <w:szCs w:val="21"/>
          <w:vertAlign w:val="superscript"/>
        </w:rPr>
        <w:t>3</w:t>
      </w:r>
      <w:r w:rsidRPr="005B3573">
        <w:rPr>
          <w:rFonts w:ascii="Cambria Math" w:eastAsia="Cambria Math" w:hAnsi="Cambria Math"/>
          <w:sz w:val="21"/>
          <w:szCs w:val="21"/>
        </w:rPr>
        <w:t xml:space="preserve"> (</w:t>
      </w:r>
      <w:r w:rsidRPr="005B3573">
        <w:rPr>
          <w:rFonts w:ascii="Cambria Math" w:eastAsia="Cambria Math" w:hAnsi="Cambria Math"/>
          <w:i/>
          <w:sz w:val="21"/>
          <w:szCs w:val="21"/>
        </w:rPr>
        <w:t>P</w:t>
      </w:r>
      <w:r w:rsidRPr="005B3573">
        <w:rPr>
          <w:rFonts w:ascii="Cambria Math" w:eastAsia="Cambria Math" w:hAnsi="Cambria Math"/>
          <w:sz w:val="21"/>
          <w:szCs w:val="21"/>
        </w:rPr>
        <w:t xml:space="preserve"> / </w:t>
      </w:r>
      <w:proofErr w:type="spellStart"/>
      <w:r w:rsidRPr="005B3573">
        <w:rPr>
          <w:rFonts w:ascii="Cambria Math" w:eastAsia="Cambria Math" w:hAnsi="Cambria Math"/>
          <w:sz w:val="21"/>
          <w:szCs w:val="21"/>
        </w:rPr>
        <w:t>yr</w:t>
      </w:r>
      <w:proofErr w:type="spellEnd"/>
      <w:r w:rsidRPr="005B3573">
        <w:rPr>
          <w:rFonts w:ascii="Cambria Math" w:eastAsia="Cambria Math" w:hAnsi="Cambria Math"/>
          <w:sz w:val="21"/>
          <w:szCs w:val="21"/>
        </w:rPr>
        <w:t>)</w:t>
      </w:r>
      <w:r w:rsidRPr="005B3573">
        <w:rPr>
          <w:rFonts w:ascii="Cambria Math" w:eastAsia="Cambria Math" w:hAnsi="Cambria Math"/>
          <w:sz w:val="21"/>
          <w:szCs w:val="21"/>
          <w:vertAlign w:val="superscript"/>
        </w:rPr>
        <w:t>-2</w:t>
      </w:r>
      <w:r w:rsidRPr="005B3573">
        <w:rPr>
          <w:rFonts w:ascii="Cambria Math" w:eastAsia="Cambria Math" w:hAnsi="Cambria Math"/>
          <w:sz w:val="21"/>
          <w:szCs w:val="21"/>
        </w:rPr>
        <w:t xml:space="preserve"> M</w:t>
      </w:r>
      <w:r w:rsidRPr="005B3573">
        <w:rPr>
          <w:rFonts w:ascii="Cambria Math" w:eastAsia="Cambria Math" w:hAnsi="Cambria Math"/>
          <w:sz w:val="21"/>
          <w:szCs w:val="21"/>
          <w:vertAlign w:val="subscript"/>
        </w:rPr>
        <w:t>⊙</w:t>
      </w:r>
    </w:p>
    <w:p w14:paraId="69262ACF" w14:textId="6B93737E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 xml:space="preserve">where </w:t>
      </w:r>
      <w:r w:rsidR="005F4870" w:rsidRPr="005B3573">
        <w:rPr>
          <w:i/>
          <w:iCs/>
          <w:sz w:val="21"/>
          <w:szCs w:val="21"/>
        </w:rPr>
        <w:t>a</w:t>
      </w:r>
      <w:r w:rsidR="005F4870" w:rsidRPr="005B3573">
        <w:rPr>
          <w:sz w:val="21"/>
          <w:szCs w:val="21"/>
          <w:vertAlign w:val="subscript"/>
        </w:rPr>
        <w:t>0</w:t>
      </w:r>
      <w:r w:rsidR="005F4870" w:rsidRPr="005B3573">
        <w:rPr>
          <w:sz w:val="21"/>
          <w:szCs w:val="21"/>
        </w:rPr>
        <w:t xml:space="preserve"> </w:t>
      </w:r>
      <w:r w:rsidRPr="005B3573">
        <w:rPr>
          <w:sz w:val="21"/>
          <w:szCs w:val="21"/>
        </w:rPr>
        <w:t xml:space="preserve">and the corrected parallax </w:t>
      </w:r>
      <w:proofErr w:type="spellStart"/>
      <w:r w:rsidRPr="005B3573">
        <w:rPr>
          <w:sz w:val="21"/>
          <w:szCs w:val="21"/>
        </w:rPr>
        <w:t>ϖ</w:t>
      </w:r>
      <w:r w:rsidRPr="005B3573">
        <w:rPr>
          <w:sz w:val="21"/>
          <w:szCs w:val="21"/>
          <w:vertAlign w:val="subscript"/>
        </w:rPr>
        <w:t>corr</w:t>
      </w:r>
      <w:proofErr w:type="spellEnd"/>
      <w:r w:rsidRPr="005B3573">
        <w:rPr>
          <w:sz w:val="21"/>
          <w:szCs w:val="21"/>
        </w:rPr>
        <w:t xml:space="preserve"> are expressed in the same angular units and P is the orbital period. This quantity equals M</w:t>
      </w:r>
      <w:r w:rsidRPr="005B3573">
        <w:rPr>
          <w:sz w:val="21"/>
          <w:szCs w:val="21"/>
          <w:vertAlign w:val="subscript"/>
        </w:rPr>
        <w:t>2</w:t>
      </w:r>
      <w:r w:rsidRPr="005B3573">
        <w:rPr>
          <w:sz w:val="21"/>
          <w:szCs w:val="21"/>
          <w:vertAlign w:val="superscript"/>
        </w:rPr>
        <w:t>^3</w:t>
      </w:r>
      <w:r w:rsidRPr="005B3573">
        <w:rPr>
          <w:sz w:val="21"/>
          <w:szCs w:val="21"/>
        </w:rPr>
        <w:t>/(M</w:t>
      </w:r>
      <w:r w:rsidRPr="005B3573">
        <w:rPr>
          <w:sz w:val="21"/>
          <w:szCs w:val="21"/>
          <w:vertAlign w:val="subscript"/>
        </w:rPr>
        <w:t>1</w:t>
      </w:r>
      <w:r w:rsidRPr="005B3573">
        <w:rPr>
          <w:sz w:val="21"/>
          <w:szCs w:val="21"/>
        </w:rPr>
        <w:t>+M</w:t>
      </w:r>
      <w:proofErr w:type="gramStart"/>
      <w:r w:rsidRPr="005B3573">
        <w:rPr>
          <w:sz w:val="21"/>
          <w:szCs w:val="21"/>
          <w:vertAlign w:val="subscript"/>
        </w:rPr>
        <w:t>2</w:t>
      </w:r>
      <w:r w:rsidRPr="005B3573">
        <w:rPr>
          <w:sz w:val="21"/>
          <w:szCs w:val="21"/>
        </w:rPr>
        <w:t>)</w:t>
      </w:r>
      <w:r w:rsidRPr="005B3573">
        <w:rPr>
          <w:sz w:val="21"/>
          <w:szCs w:val="21"/>
          <w:vertAlign w:val="superscript"/>
        </w:rPr>
        <w:t>^</w:t>
      </w:r>
      <w:proofErr w:type="gramEnd"/>
      <w:r w:rsidRPr="005B3573">
        <w:rPr>
          <w:sz w:val="21"/>
          <w:szCs w:val="21"/>
          <w:vertAlign w:val="superscript"/>
        </w:rPr>
        <w:t>2</w:t>
      </w:r>
      <w:r w:rsidRPr="005B3573">
        <w:rPr>
          <w:sz w:val="21"/>
          <w:szCs w:val="21"/>
        </w:rPr>
        <w:t xml:space="preserve"> for a dark companion. It therefore provides a direct dynamical constraint before adopting a primary mass, while M</w:t>
      </w:r>
      <w:r w:rsidRPr="005B3573">
        <w:rPr>
          <w:sz w:val="21"/>
          <w:szCs w:val="21"/>
          <w:vertAlign w:val="subscript"/>
        </w:rPr>
        <w:t>1</w:t>
      </w:r>
      <w:r w:rsidRPr="005B3573">
        <w:rPr>
          <w:sz w:val="21"/>
          <w:szCs w:val="21"/>
        </w:rPr>
        <w:t xml:space="preserve"> is needed to convert it into a companion mass. </w:t>
      </w:r>
    </w:p>
    <w:p w14:paraId="784525AE" w14:textId="77777777" w:rsidR="0069442B" w:rsidRPr="005B3573" w:rsidRDefault="00000000" w:rsidP="000020E4">
      <w:pPr>
        <w:pStyle w:val="BodyText"/>
        <w:spacing w:after="40"/>
        <w:rPr>
          <w:sz w:val="21"/>
          <w:szCs w:val="21"/>
        </w:rPr>
      </w:pPr>
      <w:r w:rsidRPr="005B3573">
        <w:rPr>
          <w:sz w:val="21"/>
          <w:szCs w:val="21"/>
        </w:rPr>
        <w:t xml:space="preserve">RVs make the measurement substantially stronger. The spectroscopic mass function </w:t>
      </w:r>
      <w:proofErr w:type="gramStart"/>
      <w:r w:rsidRPr="005B3573">
        <w:rPr>
          <w:sz w:val="21"/>
          <w:szCs w:val="21"/>
        </w:rPr>
        <w:t>is</w:t>
      </w:r>
      <w:proofErr w:type="gramEnd"/>
    </w:p>
    <w:p w14:paraId="0FC3864A" w14:textId="77777777" w:rsidR="0069442B" w:rsidRPr="005B3573" w:rsidRDefault="00000000" w:rsidP="00FE0E0F">
      <w:pPr>
        <w:keepLines/>
        <w:spacing w:before="60" w:after="140"/>
        <w:jc w:val="center"/>
        <w:rPr>
          <w:sz w:val="21"/>
          <w:szCs w:val="21"/>
        </w:rPr>
      </w:pPr>
      <w:proofErr w:type="spellStart"/>
      <w:proofErr w:type="gramStart"/>
      <w:r w:rsidRPr="005B3573">
        <w:rPr>
          <w:rFonts w:ascii="Cambria Math" w:eastAsia="Cambria Math" w:hAnsi="Cambria Math"/>
          <w:i/>
          <w:sz w:val="21"/>
          <w:szCs w:val="21"/>
        </w:rPr>
        <w:t>f</w:t>
      </w:r>
      <w:r w:rsidRPr="005B3573">
        <w:rPr>
          <w:rFonts w:ascii="Cambria Math" w:eastAsia="Cambria Math" w:hAnsi="Cambria Math"/>
          <w:sz w:val="21"/>
          <w:szCs w:val="21"/>
          <w:vertAlign w:val="subscript"/>
        </w:rPr>
        <w:t>M,RV</w:t>
      </w:r>
      <w:proofErr w:type="spellEnd"/>
      <w:proofErr w:type="gramEnd"/>
      <w:r w:rsidRPr="005B3573">
        <w:rPr>
          <w:rFonts w:ascii="Cambria Math" w:eastAsia="Cambria Math" w:hAnsi="Cambria Math"/>
          <w:sz w:val="21"/>
          <w:szCs w:val="21"/>
        </w:rPr>
        <w:t xml:space="preserve"> = P K</w:t>
      </w:r>
      <w:r w:rsidRPr="005B3573">
        <w:rPr>
          <w:rFonts w:ascii="Cambria Math" w:eastAsia="Cambria Math" w:hAnsi="Cambria Math"/>
          <w:sz w:val="21"/>
          <w:szCs w:val="21"/>
          <w:vertAlign w:val="subscript"/>
        </w:rPr>
        <w:t>1</w:t>
      </w:r>
      <w:r w:rsidRPr="005B3573">
        <w:rPr>
          <w:rFonts w:ascii="Cambria Math" w:eastAsia="Cambria Math" w:hAnsi="Cambria Math"/>
          <w:sz w:val="21"/>
          <w:szCs w:val="21"/>
          <w:vertAlign w:val="superscript"/>
        </w:rPr>
        <w:t>3</w:t>
      </w:r>
      <w:r w:rsidRPr="005B3573">
        <w:rPr>
          <w:rFonts w:ascii="Cambria Math" w:eastAsia="Cambria Math" w:hAnsi="Cambria Math"/>
          <w:sz w:val="21"/>
          <w:szCs w:val="21"/>
        </w:rPr>
        <w:t xml:space="preserve"> (1 - </w:t>
      </w:r>
      <w:r w:rsidRPr="005B3573">
        <w:rPr>
          <w:rFonts w:ascii="Cambria Math" w:eastAsia="Cambria Math" w:hAnsi="Cambria Math"/>
          <w:i/>
          <w:sz w:val="21"/>
          <w:szCs w:val="21"/>
        </w:rPr>
        <w:t>e</w:t>
      </w:r>
      <w:r w:rsidRPr="005B3573">
        <w:rPr>
          <w:rFonts w:ascii="Cambria Math" w:eastAsia="Cambria Math" w:hAnsi="Cambria Math"/>
          <w:sz w:val="21"/>
          <w:szCs w:val="21"/>
          <w:vertAlign w:val="superscript"/>
        </w:rPr>
        <w:t>2</w:t>
      </w:r>
      <w:r w:rsidRPr="005B3573">
        <w:rPr>
          <w:rFonts w:ascii="Cambria Math" w:eastAsia="Cambria Math" w:hAnsi="Cambria Math"/>
          <w:sz w:val="21"/>
          <w:szCs w:val="21"/>
        </w:rPr>
        <w:t>)</w:t>
      </w:r>
      <w:r w:rsidRPr="005B3573">
        <w:rPr>
          <w:rFonts w:ascii="Cambria Math" w:eastAsia="Cambria Math" w:hAnsi="Cambria Math"/>
          <w:sz w:val="21"/>
          <w:szCs w:val="21"/>
          <w:vertAlign w:val="superscript"/>
        </w:rPr>
        <w:t>3/2</w:t>
      </w:r>
      <w:r w:rsidRPr="005B3573">
        <w:rPr>
          <w:rFonts w:ascii="Cambria Math" w:eastAsia="Cambria Math" w:hAnsi="Cambria Math"/>
          <w:sz w:val="21"/>
          <w:szCs w:val="21"/>
        </w:rPr>
        <w:t xml:space="preserve"> / (2πG) = </w:t>
      </w:r>
      <w:proofErr w:type="spellStart"/>
      <w:r w:rsidRPr="005B3573">
        <w:rPr>
          <w:rFonts w:ascii="Cambria Math" w:eastAsia="Cambria Math" w:hAnsi="Cambria Math"/>
          <w:sz w:val="21"/>
          <w:szCs w:val="21"/>
        </w:rPr>
        <w:t>f</w:t>
      </w:r>
      <w:r w:rsidRPr="005B3573">
        <w:rPr>
          <w:rFonts w:ascii="Cambria Math" w:eastAsia="Cambria Math" w:hAnsi="Cambria Math"/>
          <w:sz w:val="21"/>
          <w:szCs w:val="21"/>
          <w:vertAlign w:val="subscript"/>
        </w:rPr>
        <w:t>M</w:t>
      </w:r>
      <w:proofErr w:type="spellEnd"/>
      <w:r w:rsidRPr="005B3573">
        <w:rPr>
          <w:rFonts w:ascii="Cambria Math" w:eastAsia="Cambria Math" w:hAnsi="Cambria Math"/>
          <w:sz w:val="21"/>
          <w:szCs w:val="21"/>
        </w:rPr>
        <w:t xml:space="preserve"> sin</w:t>
      </w:r>
      <w:r w:rsidRPr="005B3573">
        <w:rPr>
          <w:rFonts w:ascii="Cambria Math" w:eastAsia="Cambria Math" w:hAnsi="Cambria Math"/>
          <w:sz w:val="21"/>
          <w:szCs w:val="21"/>
          <w:vertAlign w:val="superscript"/>
        </w:rPr>
        <w:t>3</w:t>
      </w:r>
      <w:r w:rsidRPr="005B3573">
        <w:rPr>
          <w:rFonts w:ascii="Cambria Math" w:eastAsia="Cambria Math" w:hAnsi="Cambria Math"/>
          <w:sz w:val="21"/>
          <w:szCs w:val="21"/>
        </w:rPr>
        <w:t xml:space="preserve"> </w:t>
      </w:r>
      <w:proofErr w:type="spellStart"/>
      <w:r w:rsidRPr="005B3573">
        <w:rPr>
          <w:rFonts w:ascii="Cambria Math" w:eastAsia="Cambria Math" w:hAnsi="Cambria Math"/>
          <w:sz w:val="21"/>
          <w:szCs w:val="21"/>
        </w:rPr>
        <w:t>i</w:t>
      </w:r>
      <w:proofErr w:type="spellEnd"/>
    </w:p>
    <w:p w14:paraId="5B0384F2" w14:textId="77777777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 xml:space="preserve">and Gaia astrometry supplies the inclination </w:t>
      </w:r>
      <w:proofErr w:type="spellStart"/>
      <w:r w:rsidRPr="005B3573">
        <w:rPr>
          <w:i/>
          <w:iCs/>
          <w:sz w:val="21"/>
          <w:szCs w:val="21"/>
        </w:rPr>
        <w:t>i</w:t>
      </w:r>
      <w:proofErr w:type="spellEnd"/>
      <w:r w:rsidRPr="005B3573">
        <w:rPr>
          <w:sz w:val="21"/>
          <w:szCs w:val="21"/>
        </w:rPr>
        <w:t xml:space="preserve">. A joint fit to epoch astrometry and RVs can therefore remove the sin </w:t>
      </w:r>
      <w:proofErr w:type="spellStart"/>
      <w:r w:rsidRPr="005B3573">
        <w:rPr>
          <w:i/>
          <w:iCs/>
          <w:sz w:val="21"/>
          <w:szCs w:val="21"/>
        </w:rPr>
        <w:t>i</w:t>
      </w:r>
      <w:proofErr w:type="spellEnd"/>
      <w:r w:rsidRPr="005B3573">
        <w:rPr>
          <w:sz w:val="21"/>
          <w:szCs w:val="21"/>
        </w:rPr>
        <w:t xml:space="preserve"> ambiguity, improve P and e, validate the orbital solution, and yield a much tighter posterior for the unseen mass. Agreement between the astrometric and </w:t>
      </w:r>
      <w:proofErr w:type="spellStart"/>
      <w:r w:rsidRPr="005B3573">
        <w:rPr>
          <w:sz w:val="21"/>
          <w:szCs w:val="21"/>
        </w:rPr>
        <w:t>deprojected</w:t>
      </w:r>
      <w:proofErr w:type="spellEnd"/>
      <w:r w:rsidRPr="005B3573">
        <w:rPr>
          <w:sz w:val="21"/>
          <w:szCs w:val="21"/>
        </w:rPr>
        <w:t xml:space="preserve"> spectroscopic mass functions also tests the assumption that the companion is optically dark.</w:t>
      </w:r>
    </w:p>
    <w:p w14:paraId="31101D5E" w14:textId="77777777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 xml:space="preserve">A mass in the gap does not by itself prove the existence of a single </w:t>
      </w:r>
      <w:proofErr w:type="gramStart"/>
      <w:r w:rsidRPr="005B3573">
        <w:rPr>
          <w:sz w:val="21"/>
          <w:szCs w:val="21"/>
        </w:rPr>
        <w:t>low-mass</w:t>
      </w:r>
      <w:proofErr w:type="gramEnd"/>
      <w:r w:rsidRPr="005B3573">
        <w:rPr>
          <w:sz w:val="21"/>
          <w:szCs w:val="21"/>
        </w:rPr>
        <w:t xml:space="preserve"> BH. In a hierarchical system, the unseen outer companion may be a close WD-WD or NS-WD binary whose combined mass drives the luminous star's orbit. A double WD can reach the lower edge of the gap while remaining very faint, and an NS-WD pair can occupy a still broader range. Resolving this ambiguity is one of the project's main scientific goals.</w:t>
      </w:r>
    </w:p>
    <w:p w14:paraId="5C8D7D04" w14:textId="540AB3F2" w:rsidR="00004D51" w:rsidRDefault="00004D51">
      <w:pPr>
        <w:pStyle w:val="BodyText"/>
      </w:pPr>
      <w:r w:rsidRPr="00004D51">
        <w:drawing>
          <wp:inline distT="0" distB="0" distL="0" distR="0" wp14:anchorId="39A61ED6" wp14:editId="0EBF8131">
            <wp:extent cx="5731510" cy="2894965"/>
            <wp:effectExtent l="0" t="0" r="0" b="635"/>
            <wp:docPr id="1570865794" name="Picture 1" descr="A graph of different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5794" name="Picture 1" descr="A graph of different colored dot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8CC9" w14:textId="423CC258" w:rsidR="00004D51" w:rsidRPr="005B3573" w:rsidRDefault="00004D51" w:rsidP="000020E4">
      <w:pPr>
        <w:pStyle w:val="BodyText"/>
        <w:rPr>
          <w:i/>
          <w:iCs/>
          <w:sz w:val="18"/>
          <w:szCs w:val="18"/>
        </w:rPr>
      </w:pPr>
      <w:r w:rsidRPr="005B3573">
        <w:rPr>
          <w:b/>
          <w:bCs/>
          <w:i/>
          <w:iCs/>
          <w:sz w:val="18"/>
          <w:szCs w:val="18"/>
        </w:rPr>
        <w:t>Figure 1</w:t>
      </w:r>
      <w:r w:rsidRPr="005B3573">
        <w:rPr>
          <w:i/>
          <w:iCs/>
          <w:sz w:val="18"/>
          <w:szCs w:val="18"/>
        </w:rPr>
        <w:t>.</w:t>
      </w:r>
      <w:r w:rsidR="000020E4" w:rsidRPr="005B3573">
        <w:rPr>
          <w:i/>
          <w:iCs/>
          <w:sz w:val="18"/>
          <w:szCs w:val="18"/>
        </w:rPr>
        <w:t xml:space="preserve"> </w:t>
      </w:r>
      <w:r w:rsidR="000020E4" w:rsidRPr="005B3573">
        <w:rPr>
          <w:i/>
          <w:iCs/>
          <w:sz w:val="18"/>
          <w:szCs w:val="18"/>
        </w:rPr>
        <w:t xml:space="preserve">Masses and orbital period of Galactic BHs and NSs in binaries with well-constrained masses. The </w:t>
      </w:r>
      <w:r w:rsidR="000020E4" w:rsidRPr="005B3573">
        <w:rPr>
          <w:i/>
          <w:iCs/>
          <w:sz w:val="18"/>
          <w:szCs w:val="18"/>
        </w:rPr>
        <w:t xml:space="preserve">Gaia DR3 NSs candidates </w:t>
      </w:r>
      <w:r w:rsidR="000020E4" w:rsidRPr="005B3573">
        <w:rPr>
          <w:i/>
          <w:iCs/>
          <w:sz w:val="18"/>
          <w:szCs w:val="18"/>
        </w:rPr>
        <w:t>are shown in magenta and are compared to NSs in pulsar binaries (yellow), BHs in astrometric binaries (black), BHs in X-ray binaries</w:t>
      </w:r>
      <w:r w:rsidR="000020E4" w:rsidRPr="005B3573">
        <w:rPr>
          <w:i/>
          <w:iCs/>
          <w:sz w:val="18"/>
          <w:szCs w:val="18"/>
        </w:rPr>
        <w:t xml:space="preserve"> </w:t>
      </w:r>
      <w:r w:rsidR="000020E4" w:rsidRPr="005B3573">
        <w:rPr>
          <w:i/>
          <w:iCs/>
          <w:sz w:val="18"/>
          <w:szCs w:val="18"/>
        </w:rPr>
        <w:t>(red), and BHs in spectroscopic binaries (cyan). A mass bimodality exists over at least 4 orders of magnitude in orbital period.</w:t>
      </w:r>
      <w:r w:rsidR="000020E4" w:rsidRPr="005B3573">
        <w:rPr>
          <w:i/>
          <w:iCs/>
          <w:sz w:val="18"/>
          <w:szCs w:val="18"/>
        </w:rPr>
        <w:t xml:space="preserve"> </w:t>
      </w:r>
      <w:r w:rsidR="000020E4" w:rsidRPr="005B3573">
        <w:rPr>
          <w:i/>
          <w:iCs/>
          <w:sz w:val="18"/>
          <w:szCs w:val="18"/>
        </w:rPr>
        <w:t xml:space="preserve">Reproduced from </w:t>
      </w:r>
      <w:r w:rsidR="000020E4" w:rsidRPr="005B3573">
        <w:rPr>
          <w:i/>
          <w:iCs/>
          <w:sz w:val="18"/>
          <w:szCs w:val="18"/>
        </w:rPr>
        <w:t>El-</w:t>
      </w:r>
      <w:proofErr w:type="spellStart"/>
      <w:r w:rsidR="000020E4" w:rsidRPr="005B3573">
        <w:rPr>
          <w:i/>
          <w:iCs/>
          <w:sz w:val="18"/>
          <w:szCs w:val="18"/>
        </w:rPr>
        <w:t>Badry</w:t>
      </w:r>
      <w:proofErr w:type="spellEnd"/>
      <w:r w:rsidR="000020E4" w:rsidRPr="005B3573">
        <w:rPr>
          <w:i/>
          <w:iCs/>
          <w:sz w:val="18"/>
          <w:szCs w:val="18"/>
        </w:rPr>
        <w:t xml:space="preserve"> et al.</w:t>
      </w:r>
      <w:r w:rsidR="000020E4" w:rsidRPr="005B3573">
        <w:rPr>
          <w:i/>
          <w:iCs/>
          <w:sz w:val="18"/>
          <w:szCs w:val="18"/>
        </w:rPr>
        <w:t xml:space="preserve"> (2024).</w:t>
      </w:r>
    </w:p>
    <w:p w14:paraId="524376BD" w14:textId="77777777" w:rsidR="0069442B" w:rsidRPr="005B3573" w:rsidRDefault="00000000" w:rsidP="000020E4">
      <w:pPr>
        <w:pStyle w:val="Heading1"/>
        <w:jc w:val="both"/>
        <w:rPr>
          <w:rFonts w:ascii="Arial" w:hAnsi="Arial" w:cs="Arial"/>
          <w:sz w:val="23"/>
          <w:szCs w:val="23"/>
        </w:rPr>
      </w:pPr>
      <w:r w:rsidRPr="005B3573">
        <w:rPr>
          <w:rFonts w:ascii="Arial" w:hAnsi="Arial" w:cs="Arial"/>
          <w:sz w:val="23"/>
          <w:szCs w:val="23"/>
        </w:rPr>
        <w:lastRenderedPageBreak/>
        <w:t>Project details</w:t>
      </w:r>
    </w:p>
    <w:p w14:paraId="012F1777" w14:textId="77777777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>The analysis will be developed first on Gaia DR3 and known benchmark systems, then transferred to DR4 when the final archive products are available. The broader compact-object census may contain hundreds of WD binaries and a few tens each of NS and BH candidates, but the primary science sample will be the systems whose mass posterior overlaps the NS-BH transition.</w:t>
      </w:r>
    </w:p>
    <w:p w14:paraId="06A3EBCD" w14:textId="77777777" w:rsidR="0069442B" w:rsidRPr="005B3573" w:rsidRDefault="00000000" w:rsidP="000020E4">
      <w:pPr>
        <w:pStyle w:val="ListNumber"/>
        <w:keepLines/>
        <w:jc w:val="both"/>
        <w:rPr>
          <w:sz w:val="21"/>
          <w:szCs w:val="21"/>
        </w:rPr>
      </w:pPr>
      <w:r w:rsidRPr="005B3573">
        <w:rPr>
          <w:b/>
          <w:sz w:val="21"/>
          <w:szCs w:val="21"/>
        </w:rPr>
        <w:t>Build the astrometric mass-function sample.</w:t>
      </w:r>
      <w:r w:rsidRPr="005B3573">
        <w:rPr>
          <w:sz w:val="21"/>
          <w:szCs w:val="21"/>
        </w:rPr>
        <w:t xml:space="preserve"> Select robust orbital and astrometric-spectroscopic solutions from the Gaia DR4 non-single-star tables. Correct the parallax zero point, propagate the full orbital covariance, and calculate </w:t>
      </w:r>
      <w:proofErr w:type="spellStart"/>
      <w:proofErr w:type="gramStart"/>
      <w:r w:rsidRPr="005B3573">
        <w:rPr>
          <w:sz w:val="21"/>
          <w:szCs w:val="21"/>
        </w:rPr>
        <w:t>f</w:t>
      </w:r>
      <w:r w:rsidRPr="005B3573">
        <w:rPr>
          <w:sz w:val="21"/>
          <w:szCs w:val="21"/>
          <w:vertAlign w:val="subscript"/>
        </w:rPr>
        <w:t>M</w:t>
      </w:r>
      <w:r w:rsidRPr="005B3573">
        <w:rPr>
          <w:sz w:val="21"/>
          <w:szCs w:val="21"/>
        </w:rPr>
        <w:t>,a</w:t>
      </w:r>
      <w:proofErr w:type="spellEnd"/>
      <w:proofErr w:type="gramEnd"/>
      <w:r w:rsidRPr="005B3573">
        <w:rPr>
          <w:sz w:val="21"/>
          <w:szCs w:val="21"/>
        </w:rPr>
        <w:t xml:space="preserve"> for every system. Apply tests based on orbit significance, goodness of fit, phase and scan coverage, period aliases, duplicated sources, and variability-induced motion. The DR3 compact-companion samples and known Gaia BHs will provide validation cases.</w:t>
      </w:r>
    </w:p>
    <w:p w14:paraId="5999DA75" w14:textId="77777777" w:rsidR="0069442B" w:rsidRPr="005B3573" w:rsidRDefault="00000000" w:rsidP="000020E4">
      <w:pPr>
        <w:pStyle w:val="ListNumber"/>
        <w:keepLines/>
        <w:jc w:val="both"/>
        <w:rPr>
          <w:sz w:val="21"/>
          <w:szCs w:val="21"/>
        </w:rPr>
      </w:pPr>
      <w:r w:rsidRPr="005B3573">
        <w:rPr>
          <w:b/>
          <w:sz w:val="21"/>
          <w:szCs w:val="21"/>
        </w:rPr>
        <w:t>Add RVs and jointly fit the orbits.</w:t>
      </w:r>
      <w:r w:rsidRPr="005B3573">
        <w:rPr>
          <w:sz w:val="21"/>
          <w:szCs w:val="21"/>
        </w:rPr>
        <w:t xml:space="preserve"> Assemble Gaia epoch RVS measurements and </w:t>
      </w:r>
      <w:proofErr w:type="gramStart"/>
      <w:r w:rsidRPr="005B3573">
        <w:rPr>
          <w:sz w:val="21"/>
          <w:szCs w:val="21"/>
        </w:rPr>
        <w:t>cross-match</w:t>
      </w:r>
      <w:proofErr w:type="gramEnd"/>
      <w:r w:rsidRPr="005B3573">
        <w:rPr>
          <w:sz w:val="21"/>
          <w:szCs w:val="21"/>
        </w:rPr>
        <w:t xml:space="preserve"> the targets with public surveys such as LAMOST, APOGEE, GALAH, and DESI. For high-priority candidates, assess whether targeted RV follow-up is feasible. Fit a single Keplerian model to the astrometric and RV data, sharing P, e, phase, and orientation. Compare </w:t>
      </w:r>
      <w:proofErr w:type="spellStart"/>
      <w:proofErr w:type="gramStart"/>
      <w:r w:rsidRPr="005B3573">
        <w:rPr>
          <w:sz w:val="21"/>
          <w:szCs w:val="21"/>
        </w:rPr>
        <w:t>fM,a</w:t>
      </w:r>
      <w:proofErr w:type="spellEnd"/>
      <w:proofErr w:type="gramEnd"/>
      <w:r w:rsidRPr="005B3573">
        <w:rPr>
          <w:sz w:val="21"/>
          <w:szCs w:val="21"/>
        </w:rPr>
        <w:t xml:space="preserve"> with the inclination-corrected RV mass function and quantify how much the joint solution reduces each companion's mass uncertainty.</w:t>
      </w:r>
    </w:p>
    <w:p w14:paraId="7E5EAEAD" w14:textId="77777777" w:rsidR="0069442B" w:rsidRPr="005B3573" w:rsidRDefault="00000000" w:rsidP="000020E4">
      <w:pPr>
        <w:pStyle w:val="ListNumber"/>
        <w:keepLines/>
        <w:jc w:val="both"/>
        <w:rPr>
          <w:sz w:val="21"/>
          <w:szCs w:val="21"/>
        </w:rPr>
      </w:pPr>
      <w:r w:rsidRPr="005B3573">
        <w:rPr>
          <w:b/>
          <w:sz w:val="21"/>
          <w:szCs w:val="21"/>
        </w:rPr>
        <w:t>Infer companion masses and select the gap sample.</w:t>
      </w:r>
      <w:r w:rsidRPr="005B3573">
        <w:rPr>
          <w:sz w:val="21"/>
          <w:szCs w:val="21"/>
        </w:rPr>
        <w:t xml:space="preserve"> Determine M1 from Gaia photometry/XP spectra, stellar models, and survey spectroscopy, with particular care for giants and unresolved light. Combine the M1 posterior with the joint dynamical mass function to obtain p(M2) rather than a single best-fitting mass. </w:t>
      </w:r>
      <w:proofErr w:type="spellStart"/>
      <w:r w:rsidRPr="005B3573">
        <w:rPr>
          <w:sz w:val="21"/>
          <w:szCs w:val="21"/>
        </w:rPr>
        <w:t>Prioritise</w:t>
      </w:r>
      <w:proofErr w:type="spellEnd"/>
      <w:r w:rsidRPr="005B3573">
        <w:rPr>
          <w:sz w:val="21"/>
          <w:szCs w:val="21"/>
        </w:rPr>
        <w:t xml:space="preserve"> systems with substantial probability between the empirical upper NS boundary and lower BH boundary. Use AMRF and spectral-energy-distribution checks only to reject luminous single stars or main-sequence multiples that violate the dark-companion assumption.</w:t>
      </w:r>
    </w:p>
    <w:p w14:paraId="11602839" w14:textId="77777777" w:rsidR="0069442B" w:rsidRPr="005B3573" w:rsidRDefault="00000000" w:rsidP="000020E4">
      <w:pPr>
        <w:pStyle w:val="ListNumber"/>
        <w:keepLines/>
        <w:jc w:val="both"/>
        <w:rPr>
          <w:sz w:val="21"/>
          <w:szCs w:val="21"/>
        </w:rPr>
      </w:pPr>
      <w:r w:rsidRPr="005B3573">
        <w:rPr>
          <w:b/>
          <w:sz w:val="21"/>
          <w:szCs w:val="21"/>
        </w:rPr>
        <w:t>Determine what is inside the gap.</w:t>
      </w:r>
      <w:r w:rsidRPr="005B3573">
        <w:rPr>
          <w:sz w:val="21"/>
          <w:szCs w:val="21"/>
        </w:rPr>
        <w:t xml:space="preserve"> For every candidate, compare four physical hypotheses: a massive NS, a low-mass BH, an unresolved WD-WD inner binary, and an unresolved NS-WD inner binary. Use the mass posterior, hierarchical stability, astrometric-RV consistency, Gaia </w:t>
      </w:r>
      <w:proofErr w:type="gramStart"/>
      <w:r w:rsidRPr="005B3573">
        <w:rPr>
          <w:sz w:val="21"/>
          <w:szCs w:val="21"/>
        </w:rPr>
        <w:t>XP</w:t>
      </w:r>
      <w:proofErr w:type="gramEnd"/>
      <w:r w:rsidRPr="005B3573">
        <w:rPr>
          <w:sz w:val="21"/>
          <w:szCs w:val="21"/>
        </w:rPr>
        <w:t xml:space="preserve"> and broadband spectral-energy distributions, GALEX ultraviolet flux, TESS/ZTF variability, spectral line searches, and radio/X-ray catalogues. Model the expected total-mass distributions of WD-WD and NS-WD binaries. A non-detection of ultraviolet light will not by itself exclude old, cool WDs. If an inner binary is sufficiently compact, </w:t>
      </w:r>
      <w:proofErr w:type="spellStart"/>
      <w:r w:rsidRPr="005B3573">
        <w:rPr>
          <w:sz w:val="21"/>
          <w:szCs w:val="21"/>
        </w:rPr>
        <w:t>its</w:t>
      </w:r>
      <w:proofErr w:type="spellEnd"/>
      <w:r w:rsidRPr="005B3573">
        <w:rPr>
          <w:sz w:val="21"/>
          <w:szCs w:val="21"/>
        </w:rPr>
        <w:t xml:space="preserve"> possible detectability by LISA can be explored as an extension.</w:t>
      </w:r>
    </w:p>
    <w:p w14:paraId="30F3D279" w14:textId="56FEF672" w:rsidR="0069442B" w:rsidRPr="005B3573" w:rsidRDefault="00000000" w:rsidP="000020E4">
      <w:pPr>
        <w:pStyle w:val="ListNumber"/>
        <w:keepLines/>
        <w:jc w:val="both"/>
        <w:rPr>
          <w:sz w:val="21"/>
          <w:szCs w:val="21"/>
        </w:rPr>
      </w:pPr>
      <w:proofErr w:type="spellStart"/>
      <w:r w:rsidRPr="005B3573">
        <w:rPr>
          <w:b/>
          <w:sz w:val="21"/>
          <w:szCs w:val="21"/>
        </w:rPr>
        <w:t>Characterise</w:t>
      </w:r>
      <w:proofErr w:type="spellEnd"/>
      <w:r w:rsidRPr="005B3573">
        <w:rPr>
          <w:b/>
          <w:sz w:val="21"/>
          <w:szCs w:val="21"/>
        </w:rPr>
        <w:t xml:space="preserve"> the gap and compare it with LIGO.</w:t>
      </w:r>
      <w:r w:rsidRPr="005B3573">
        <w:rPr>
          <w:sz w:val="21"/>
          <w:szCs w:val="21"/>
        </w:rPr>
        <w:t xml:space="preserve"> Fit a hierarchical population model that includes NS and BH mass distributions, a suppressed gap component, WD-WD and NS-WD contaminants, individual mass uncertainties, and the Gaia/RV selection function. Measure the gap edges, depth, and occupancy, and test how the answer changes with orbital period, eccentricity, metallicity, and Galactic population. Compare these results with GWTC-4 and specific mass-gap events such as GW190814 and GW230529. Because Gaia and LIGO observe different</w:t>
      </w:r>
      <w:r w:rsidR="000020E4" w:rsidRPr="005B3573">
        <w:rPr>
          <w:sz w:val="21"/>
          <w:szCs w:val="21"/>
        </w:rPr>
        <w:t xml:space="preserve"> </w:t>
      </w:r>
      <w:r w:rsidRPr="005B3573">
        <w:rPr>
          <w:sz w:val="21"/>
          <w:szCs w:val="21"/>
        </w:rPr>
        <w:t>evolutionary populations, compare distribution shapes and forward-modelled formation predictions rather than their raw object counts.</w:t>
      </w:r>
    </w:p>
    <w:p w14:paraId="14DE358A" w14:textId="77777777" w:rsidR="0069442B" w:rsidRPr="005B3573" w:rsidRDefault="00000000" w:rsidP="000020E4">
      <w:pPr>
        <w:pStyle w:val="BodyText"/>
        <w:spacing w:after="60"/>
        <w:rPr>
          <w:sz w:val="21"/>
          <w:szCs w:val="21"/>
        </w:rPr>
      </w:pPr>
      <w:r w:rsidRPr="005B3573">
        <w:rPr>
          <w:sz w:val="21"/>
          <w:szCs w:val="21"/>
        </w:rPr>
        <w:t>The main deliverables will be:</w:t>
      </w:r>
    </w:p>
    <w:p w14:paraId="2BB8B0D9" w14:textId="1E34E7C3" w:rsidR="0069442B" w:rsidRPr="005B3573" w:rsidRDefault="00000000" w:rsidP="000020E4">
      <w:pPr>
        <w:pStyle w:val="ListBullet"/>
        <w:keepLines/>
        <w:jc w:val="both"/>
        <w:rPr>
          <w:sz w:val="21"/>
          <w:szCs w:val="21"/>
        </w:rPr>
      </w:pPr>
      <w:r w:rsidRPr="005B3573">
        <w:rPr>
          <w:sz w:val="21"/>
          <w:szCs w:val="21"/>
        </w:rPr>
        <w:t xml:space="preserve">a catalogue of robust </w:t>
      </w:r>
      <w:proofErr w:type="spellStart"/>
      <w:r w:rsidRPr="005B3573">
        <w:rPr>
          <w:sz w:val="21"/>
          <w:szCs w:val="21"/>
        </w:rPr>
        <w:t>f</w:t>
      </w:r>
      <w:r w:rsidRPr="005B3573">
        <w:rPr>
          <w:sz w:val="21"/>
          <w:szCs w:val="21"/>
          <w:vertAlign w:val="subscript"/>
        </w:rPr>
        <w:t>M</w:t>
      </w:r>
      <w:proofErr w:type="spellEnd"/>
      <w:r w:rsidRPr="005B3573">
        <w:rPr>
          <w:sz w:val="21"/>
          <w:szCs w:val="21"/>
        </w:rPr>
        <w:t>,</w:t>
      </w:r>
      <w:r w:rsidR="005F4870" w:rsidRPr="005B3573">
        <w:rPr>
          <w:sz w:val="21"/>
          <w:szCs w:val="21"/>
        </w:rPr>
        <w:t xml:space="preserve"> </w:t>
      </w:r>
      <w:r w:rsidRPr="005B3573">
        <w:rPr>
          <w:sz w:val="21"/>
          <w:szCs w:val="21"/>
        </w:rPr>
        <w:t xml:space="preserve">measurements and, where RVs exist, joint dynamical mass </w:t>
      </w:r>
      <w:r w:rsidR="005F4870" w:rsidRPr="005B3573">
        <w:rPr>
          <w:sz w:val="21"/>
          <w:szCs w:val="21"/>
        </w:rPr>
        <w:t>posteriors.</w:t>
      </w:r>
    </w:p>
    <w:p w14:paraId="676533C5" w14:textId="77777777" w:rsidR="0069442B" w:rsidRPr="005B3573" w:rsidRDefault="00000000" w:rsidP="000020E4">
      <w:pPr>
        <w:pStyle w:val="ListBullet"/>
        <w:keepLines/>
        <w:jc w:val="both"/>
        <w:rPr>
          <w:sz w:val="21"/>
          <w:szCs w:val="21"/>
        </w:rPr>
      </w:pPr>
      <w:r w:rsidRPr="005B3573">
        <w:rPr>
          <w:sz w:val="21"/>
          <w:szCs w:val="21"/>
        </w:rPr>
        <w:t xml:space="preserve">a ranked sample of Gaia DR4 systems in the NS-BH </w:t>
      </w:r>
      <w:proofErr w:type="gramStart"/>
      <w:r w:rsidRPr="005B3573">
        <w:rPr>
          <w:sz w:val="21"/>
          <w:szCs w:val="21"/>
        </w:rPr>
        <w:t>transition;</w:t>
      </w:r>
      <w:proofErr w:type="gramEnd"/>
    </w:p>
    <w:p w14:paraId="307FFC96" w14:textId="77777777" w:rsidR="0069442B" w:rsidRPr="005B3573" w:rsidRDefault="00000000" w:rsidP="000020E4">
      <w:pPr>
        <w:pStyle w:val="ListBullet"/>
        <w:keepLines/>
        <w:jc w:val="both"/>
        <w:rPr>
          <w:sz w:val="21"/>
          <w:szCs w:val="21"/>
        </w:rPr>
      </w:pPr>
      <w:r w:rsidRPr="005B3573">
        <w:rPr>
          <w:sz w:val="21"/>
          <w:szCs w:val="21"/>
        </w:rPr>
        <w:t>posterior probabilities for the single-NS, single-BH, WD-WD, and NS-WD interpretations; and</w:t>
      </w:r>
    </w:p>
    <w:p w14:paraId="3909CF2C" w14:textId="77777777" w:rsidR="0069442B" w:rsidRPr="005B3573" w:rsidRDefault="00000000" w:rsidP="000020E4">
      <w:pPr>
        <w:pStyle w:val="ListBullet"/>
        <w:keepLines/>
        <w:jc w:val="both"/>
        <w:rPr>
          <w:sz w:val="21"/>
          <w:szCs w:val="21"/>
        </w:rPr>
      </w:pPr>
      <w:r w:rsidRPr="005B3573">
        <w:rPr>
          <w:sz w:val="21"/>
          <w:szCs w:val="21"/>
        </w:rPr>
        <w:t>population constraints on the mass gap and a physically controlled comparison with LVK results.</w:t>
      </w:r>
    </w:p>
    <w:p w14:paraId="485DAC2B" w14:textId="5998881C" w:rsidR="0069442B" w:rsidRPr="005B3573" w:rsidRDefault="00000000" w:rsidP="000020E4">
      <w:pPr>
        <w:pStyle w:val="Heading1"/>
        <w:jc w:val="both"/>
        <w:rPr>
          <w:rFonts w:ascii="Arial" w:hAnsi="Arial" w:cs="Arial"/>
          <w:sz w:val="23"/>
          <w:szCs w:val="23"/>
        </w:rPr>
      </w:pPr>
      <w:r w:rsidRPr="005B3573">
        <w:rPr>
          <w:rFonts w:ascii="Arial" w:hAnsi="Arial" w:cs="Arial"/>
          <w:sz w:val="23"/>
          <w:szCs w:val="23"/>
        </w:rPr>
        <w:t xml:space="preserve">Prerequisite Skills </w:t>
      </w:r>
      <w:r w:rsidR="005B3573" w:rsidRPr="005B3573">
        <w:rPr>
          <w:rFonts w:ascii="Arial" w:hAnsi="Arial" w:cs="Arial"/>
          <w:sz w:val="23"/>
          <w:szCs w:val="23"/>
        </w:rPr>
        <w:t>R</w:t>
      </w:r>
      <w:r w:rsidRPr="005B3573">
        <w:rPr>
          <w:rFonts w:ascii="Arial" w:hAnsi="Arial" w:cs="Arial"/>
          <w:sz w:val="23"/>
          <w:szCs w:val="23"/>
        </w:rPr>
        <w:t>equired</w:t>
      </w:r>
    </w:p>
    <w:p w14:paraId="4CA2B7A6" w14:textId="77777777" w:rsidR="0069442B" w:rsidRPr="005B3573" w:rsidRDefault="00000000" w:rsidP="000020E4">
      <w:pPr>
        <w:pStyle w:val="ListBullet"/>
        <w:jc w:val="both"/>
        <w:rPr>
          <w:sz w:val="21"/>
          <w:szCs w:val="21"/>
        </w:rPr>
      </w:pPr>
      <w:r w:rsidRPr="005B3573">
        <w:rPr>
          <w:sz w:val="21"/>
          <w:szCs w:val="21"/>
        </w:rPr>
        <w:t>Basic Python programming and experience manipulating tabular data.</w:t>
      </w:r>
    </w:p>
    <w:p w14:paraId="196C46D4" w14:textId="77777777" w:rsidR="0069442B" w:rsidRPr="005B3573" w:rsidRDefault="00000000" w:rsidP="000020E4">
      <w:pPr>
        <w:pStyle w:val="ListBullet"/>
        <w:jc w:val="both"/>
        <w:rPr>
          <w:sz w:val="21"/>
          <w:szCs w:val="21"/>
        </w:rPr>
      </w:pPr>
      <w:r w:rsidRPr="005B3573">
        <w:rPr>
          <w:sz w:val="21"/>
          <w:szCs w:val="21"/>
        </w:rPr>
        <w:lastRenderedPageBreak/>
        <w:t>A working knowledge of orbital mechanics and stellar or binary astrophysics at undergraduate level.</w:t>
      </w:r>
    </w:p>
    <w:p w14:paraId="69E5FF97" w14:textId="77777777" w:rsidR="0069442B" w:rsidRPr="005B3573" w:rsidRDefault="00000000" w:rsidP="000020E4">
      <w:pPr>
        <w:pStyle w:val="ListBullet"/>
        <w:jc w:val="both"/>
        <w:rPr>
          <w:sz w:val="21"/>
          <w:szCs w:val="21"/>
        </w:rPr>
      </w:pPr>
      <w:r w:rsidRPr="005B3573">
        <w:rPr>
          <w:sz w:val="21"/>
          <w:szCs w:val="21"/>
        </w:rPr>
        <w:t>Willingness to engage with Bayesian inference and measurement uncertainties; prior experience is useful but not essential.</w:t>
      </w:r>
    </w:p>
    <w:p w14:paraId="5AE73F62" w14:textId="4F2A788C" w:rsidR="00514D35" w:rsidRPr="005B3573" w:rsidRDefault="00514D35" w:rsidP="000020E4">
      <w:pPr>
        <w:pStyle w:val="ListBullet"/>
        <w:jc w:val="both"/>
        <w:rPr>
          <w:sz w:val="21"/>
          <w:szCs w:val="21"/>
        </w:rPr>
      </w:pPr>
      <w:r w:rsidRPr="005B3573">
        <w:rPr>
          <w:sz w:val="21"/>
          <w:szCs w:val="21"/>
        </w:rPr>
        <w:t xml:space="preserve">Relevant Part III courses include </w:t>
      </w:r>
      <w:proofErr w:type="spellStart"/>
      <w:r w:rsidRPr="005B3573">
        <w:rPr>
          <w:rStyle w:val="Strong"/>
          <w:sz w:val="21"/>
          <w:szCs w:val="21"/>
        </w:rPr>
        <w:t>Astrostatistics</w:t>
      </w:r>
      <w:proofErr w:type="spellEnd"/>
      <w:r w:rsidRPr="005B3573">
        <w:rPr>
          <w:sz w:val="21"/>
          <w:szCs w:val="21"/>
        </w:rPr>
        <w:t xml:space="preserve">, which provides useful foundations in Bayesian inference, hierarchical modelling, measurement-error models and model comparison; </w:t>
      </w:r>
      <w:r w:rsidRPr="005B3573">
        <w:rPr>
          <w:rStyle w:val="Strong"/>
          <w:sz w:val="21"/>
          <w:szCs w:val="21"/>
        </w:rPr>
        <w:t>Structure and Evolution of Stars</w:t>
      </w:r>
      <w:r w:rsidRPr="005B3573">
        <w:rPr>
          <w:sz w:val="21"/>
          <w:szCs w:val="21"/>
        </w:rPr>
        <w:t xml:space="preserve">, which gives the physical background for white-dwarf, neutron-star and black-hole formation; and </w:t>
      </w:r>
      <w:r w:rsidRPr="005B3573">
        <w:rPr>
          <w:rStyle w:val="Strong"/>
          <w:sz w:val="21"/>
          <w:szCs w:val="21"/>
        </w:rPr>
        <w:t>Planetary System Dynamics</w:t>
      </w:r>
      <w:r w:rsidRPr="005B3573">
        <w:rPr>
          <w:sz w:val="21"/>
          <w:szCs w:val="21"/>
        </w:rPr>
        <w:t>, whose treatment of Keplerian orbits, barycentric motion and three-body stability is directly applicable to astrometric binaries and possible hierarchical companions.</w:t>
      </w:r>
    </w:p>
    <w:p w14:paraId="378B361F" w14:textId="77777777" w:rsidR="0069442B" w:rsidRPr="005B3573" w:rsidRDefault="00000000" w:rsidP="000020E4">
      <w:pPr>
        <w:pStyle w:val="Heading1"/>
        <w:jc w:val="both"/>
        <w:rPr>
          <w:rFonts w:ascii="Arial" w:hAnsi="Arial" w:cs="Arial"/>
          <w:sz w:val="23"/>
          <w:szCs w:val="23"/>
        </w:rPr>
      </w:pPr>
      <w:r w:rsidRPr="005B3573">
        <w:rPr>
          <w:rFonts w:ascii="Arial" w:hAnsi="Arial" w:cs="Arial"/>
          <w:sz w:val="23"/>
          <w:szCs w:val="23"/>
        </w:rPr>
        <w:t xml:space="preserve">Other skills used in the </w:t>
      </w:r>
      <w:proofErr w:type="gramStart"/>
      <w:r w:rsidRPr="005B3573">
        <w:rPr>
          <w:rFonts w:ascii="Arial" w:hAnsi="Arial" w:cs="Arial"/>
          <w:sz w:val="23"/>
          <w:szCs w:val="23"/>
        </w:rPr>
        <w:t>project</w:t>
      </w:r>
      <w:proofErr w:type="gramEnd"/>
    </w:p>
    <w:p w14:paraId="72A81D2C" w14:textId="77777777" w:rsidR="0069442B" w:rsidRPr="005B3573" w:rsidRDefault="00000000" w:rsidP="000020E4">
      <w:pPr>
        <w:pStyle w:val="BodyText"/>
        <w:rPr>
          <w:sz w:val="21"/>
          <w:szCs w:val="21"/>
        </w:rPr>
      </w:pPr>
      <w:r w:rsidRPr="005B3573">
        <w:rPr>
          <w:sz w:val="21"/>
          <w:szCs w:val="21"/>
        </w:rPr>
        <w:t>The student will gain experience with Gaia archive queries (ADQL/TAP), RV extraction, joint Keplerian orbit fitting, catalogue cross-matching, stellar-mass inference, hierarchical Bayesian modelling, selection functions, and reproducible scientific software. TOPCAT may be useful for rapid catalogue inspection but is not mandatory.</w:t>
      </w:r>
    </w:p>
    <w:p w14:paraId="36741FFD" w14:textId="77777777" w:rsidR="0069442B" w:rsidRPr="005B3573" w:rsidRDefault="00000000" w:rsidP="005B3573">
      <w:pPr>
        <w:pStyle w:val="Heading1"/>
        <w:jc w:val="both"/>
        <w:rPr>
          <w:rFonts w:ascii="Arial" w:hAnsi="Arial" w:cs="Arial"/>
          <w:sz w:val="23"/>
          <w:szCs w:val="23"/>
        </w:rPr>
      </w:pPr>
      <w:r w:rsidRPr="005B3573">
        <w:rPr>
          <w:rFonts w:ascii="Arial" w:hAnsi="Arial" w:cs="Arial"/>
          <w:sz w:val="23"/>
          <w:szCs w:val="23"/>
        </w:rPr>
        <w:t>Acceptable Programming Languages</w:t>
      </w:r>
    </w:p>
    <w:p w14:paraId="1FFC0241" w14:textId="77777777" w:rsidR="0069442B" w:rsidRDefault="00000000">
      <w:pPr>
        <w:pStyle w:val="BodyText"/>
      </w:pPr>
      <w:r>
        <w:t>Python.</w:t>
      </w:r>
    </w:p>
    <w:p w14:paraId="21EF4D2F" w14:textId="77777777" w:rsidR="0069442B" w:rsidRPr="005B3573" w:rsidRDefault="00000000" w:rsidP="005B3573">
      <w:pPr>
        <w:pStyle w:val="Heading1"/>
        <w:jc w:val="both"/>
        <w:rPr>
          <w:rFonts w:ascii="Arial" w:hAnsi="Arial" w:cs="Arial"/>
          <w:sz w:val="23"/>
          <w:szCs w:val="23"/>
        </w:rPr>
      </w:pPr>
      <w:r w:rsidRPr="005B3573">
        <w:rPr>
          <w:rFonts w:ascii="Arial" w:hAnsi="Arial" w:cs="Arial"/>
          <w:sz w:val="23"/>
          <w:szCs w:val="23"/>
        </w:rPr>
        <w:t>Useful References (List of important papers/review articles relevant to the project)</w:t>
      </w:r>
    </w:p>
    <w:p w14:paraId="7470C82E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 xml:space="preserve">Andrews et al. (2019), 'Weighing the Darkness: Astrometric Mass Measurement of Hidden Stellar Companions using Gaia', </w:t>
      </w:r>
      <w:proofErr w:type="spellStart"/>
      <w:r w:rsidRPr="005B3573">
        <w:rPr>
          <w:sz w:val="21"/>
          <w:szCs w:val="21"/>
        </w:rPr>
        <w:t>ApJ</w:t>
      </w:r>
      <w:proofErr w:type="spellEnd"/>
      <w:r w:rsidRPr="005B3573">
        <w:rPr>
          <w:sz w:val="21"/>
          <w:szCs w:val="21"/>
        </w:rPr>
        <w:t>, 886, 68.</w:t>
      </w:r>
      <w:r w:rsidRPr="005B3573">
        <w:rPr>
          <w:sz w:val="21"/>
          <w:szCs w:val="21"/>
        </w:rPr>
        <w:br/>
      </w:r>
      <w:hyperlink r:id="rId13">
        <w:r w:rsidRPr="005B3573">
          <w:rPr>
            <w:color w:val="0563C1"/>
            <w:sz w:val="21"/>
            <w:szCs w:val="21"/>
            <w:u w:val="single"/>
          </w:rPr>
          <w:t>https://arxiv.org/abs/1909.05606</w:t>
        </w:r>
      </w:hyperlink>
      <w:r w:rsidRPr="005B3573">
        <w:rPr>
          <w:sz w:val="21"/>
          <w:szCs w:val="21"/>
        </w:rPr>
        <w:t xml:space="preserve"> </w:t>
      </w:r>
    </w:p>
    <w:p w14:paraId="25BC9130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El-</w:t>
      </w:r>
      <w:proofErr w:type="spellStart"/>
      <w:r w:rsidRPr="005B3573">
        <w:rPr>
          <w:sz w:val="21"/>
          <w:szCs w:val="21"/>
        </w:rPr>
        <w:t>Badry</w:t>
      </w:r>
      <w:proofErr w:type="spellEnd"/>
      <w:r w:rsidRPr="005B3573">
        <w:rPr>
          <w:sz w:val="21"/>
          <w:szCs w:val="21"/>
        </w:rPr>
        <w:t xml:space="preserve"> et al. (2024), 'A population of neutron star candidates in wide orbits from Gaia astrometry'.</w:t>
      </w:r>
      <w:r w:rsidRPr="005B3573">
        <w:rPr>
          <w:sz w:val="21"/>
          <w:szCs w:val="21"/>
        </w:rPr>
        <w:br/>
      </w:r>
      <w:hyperlink r:id="rId14">
        <w:r w:rsidRPr="005B3573">
          <w:rPr>
            <w:color w:val="0563C1"/>
            <w:sz w:val="21"/>
            <w:szCs w:val="21"/>
            <w:u w:val="single"/>
          </w:rPr>
          <w:t>https://arxiv.org/abs/2405.00089</w:t>
        </w:r>
      </w:hyperlink>
      <w:r w:rsidRPr="005B3573">
        <w:rPr>
          <w:sz w:val="21"/>
          <w:szCs w:val="21"/>
        </w:rPr>
        <w:t xml:space="preserve"> </w:t>
      </w:r>
    </w:p>
    <w:p w14:paraId="4E1A974F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Wang et al. (2024), 'A potential mass-gap black hole in a wide binary with a circular orbit', Nature Astronomy, 8.</w:t>
      </w:r>
      <w:r w:rsidRPr="005B3573">
        <w:rPr>
          <w:sz w:val="21"/>
          <w:szCs w:val="21"/>
        </w:rPr>
        <w:br/>
      </w:r>
      <w:hyperlink r:id="rId15">
        <w:r w:rsidRPr="005B3573">
          <w:rPr>
            <w:color w:val="0563C1"/>
            <w:sz w:val="21"/>
            <w:szCs w:val="21"/>
            <w:u w:val="single"/>
          </w:rPr>
          <w:t>https://arxiv.org/abs/2409.06352</w:t>
        </w:r>
      </w:hyperlink>
      <w:r w:rsidRPr="005B3573">
        <w:rPr>
          <w:sz w:val="21"/>
          <w:szCs w:val="21"/>
        </w:rPr>
        <w:t xml:space="preserve"> </w:t>
      </w:r>
    </w:p>
    <w:p w14:paraId="6D2B865E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LIGO Scientific Collaboration, Virgo Collaboration &amp; KAGRA Collaboration (2025), 'GWTC-4.0: Population Properties of Merging Compact Binaries'.</w:t>
      </w:r>
      <w:r w:rsidRPr="005B3573">
        <w:rPr>
          <w:sz w:val="21"/>
          <w:szCs w:val="21"/>
        </w:rPr>
        <w:br/>
      </w:r>
      <w:hyperlink r:id="rId16">
        <w:r w:rsidRPr="005B3573">
          <w:rPr>
            <w:color w:val="0563C1"/>
            <w:sz w:val="21"/>
            <w:szCs w:val="21"/>
            <w:u w:val="single"/>
          </w:rPr>
          <w:t>https://arxiv.org/abs/2508.18083</w:t>
        </w:r>
      </w:hyperlink>
      <w:r w:rsidRPr="005B3573">
        <w:rPr>
          <w:sz w:val="21"/>
          <w:szCs w:val="21"/>
        </w:rPr>
        <w:t xml:space="preserve"> </w:t>
      </w:r>
    </w:p>
    <w:p w14:paraId="39CEA7BB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LIGO Scientific Collaboration, Virgo Collaboration &amp; KAGRA Collaboration (2024), 'Observation of Gravitational Waves from the Coalescence of a 2.5-4.5 solar-mass Compact Object and a Neutron Star'.</w:t>
      </w:r>
      <w:r w:rsidRPr="005B3573">
        <w:rPr>
          <w:sz w:val="21"/>
          <w:szCs w:val="21"/>
        </w:rPr>
        <w:br/>
      </w:r>
      <w:hyperlink r:id="rId17">
        <w:r w:rsidRPr="005B3573">
          <w:rPr>
            <w:color w:val="0563C1"/>
            <w:sz w:val="21"/>
            <w:szCs w:val="21"/>
            <w:u w:val="single"/>
          </w:rPr>
          <w:t>https://arxiv.org/abs/2404.04248</w:t>
        </w:r>
      </w:hyperlink>
      <w:r w:rsidRPr="005B3573">
        <w:rPr>
          <w:sz w:val="21"/>
          <w:szCs w:val="21"/>
        </w:rPr>
        <w:t xml:space="preserve"> </w:t>
      </w:r>
    </w:p>
    <w:p w14:paraId="480573D8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Barr et al. (2024), 'A pulsar in a binary with a compact object in the mass gap between neutron stars and black holes', Science, 383, 275.</w:t>
      </w:r>
      <w:r w:rsidRPr="005B3573">
        <w:rPr>
          <w:sz w:val="21"/>
          <w:szCs w:val="21"/>
        </w:rPr>
        <w:br/>
      </w:r>
      <w:hyperlink r:id="rId18">
        <w:r w:rsidRPr="005B3573">
          <w:rPr>
            <w:color w:val="0563C1"/>
            <w:sz w:val="21"/>
            <w:szCs w:val="21"/>
            <w:u w:val="single"/>
          </w:rPr>
          <w:t>https://arxiv.org/abs/2401.09872</w:t>
        </w:r>
      </w:hyperlink>
      <w:r w:rsidRPr="005B3573">
        <w:rPr>
          <w:sz w:val="21"/>
          <w:szCs w:val="21"/>
        </w:rPr>
        <w:t xml:space="preserve"> </w:t>
      </w:r>
    </w:p>
    <w:p w14:paraId="143A072E" w14:textId="77777777" w:rsidR="0069442B" w:rsidRPr="005B3573" w:rsidRDefault="00000000" w:rsidP="005B3573">
      <w:pPr>
        <w:pStyle w:val="Heading1"/>
        <w:jc w:val="both"/>
        <w:rPr>
          <w:rFonts w:ascii="Arial" w:hAnsi="Arial" w:cs="Arial"/>
          <w:sz w:val="23"/>
          <w:szCs w:val="23"/>
        </w:rPr>
      </w:pPr>
      <w:r w:rsidRPr="005B3573">
        <w:rPr>
          <w:rFonts w:ascii="Arial" w:hAnsi="Arial" w:cs="Arial"/>
          <w:sz w:val="23"/>
          <w:szCs w:val="23"/>
        </w:rPr>
        <w:t>General References (List of papers referred to in the project)</w:t>
      </w:r>
    </w:p>
    <w:p w14:paraId="11321DCC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Gaia Collaboration et al. (2023), 'Gaia Data Release 3: Stellar multiplicity, a teaser for the hidden treasure', A&amp;A, 674, A34.</w:t>
      </w:r>
      <w:r w:rsidRPr="005B3573">
        <w:rPr>
          <w:sz w:val="21"/>
          <w:szCs w:val="21"/>
        </w:rPr>
        <w:br/>
      </w:r>
      <w:hyperlink r:id="rId19">
        <w:r w:rsidRPr="005B3573">
          <w:rPr>
            <w:color w:val="0563C1"/>
            <w:sz w:val="21"/>
            <w:szCs w:val="21"/>
            <w:u w:val="single"/>
          </w:rPr>
          <w:t>https://www.aanda.org/articles/aa/full_html/2023/06/aa43782-22/aa43782-22.html</w:t>
        </w:r>
      </w:hyperlink>
      <w:r w:rsidRPr="005B3573">
        <w:rPr>
          <w:sz w:val="21"/>
          <w:szCs w:val="21"/>
        </w:rPr>
        <w:t xml:space="preserve"> </w:t>
      </w:r>
    </w:p>
    <w:p w14:paraId="2ABEDCF1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LIGO Scientific Collaboration, Virgo Collaboration &amp; KAGRA Collaboration (2026), 'GWTC-5.0: Population Properties of Merging Compact Binaries'.</w:t>
      </w:r>
      <w:r w:rsidRPr="005B3573">
        <w:rPr>
          <w:sz w:val="21"/>
          <w:szCs w:val="21"/>
        </w:rPr>
        <w:br/>
      </w:r>
      <w:hyperlink r:id="rId20">
        <w:r w:rsidRPr="005B3573">
          <w:rPr>
            <w:color w:val="0563C1"/>
            <w:sz w:val="21"/>
            <w:szCs w:val="21"/>
            <w:u w:val="single"/>
          </w:rPr>
          <w:t>https://arxiv.org/abs/2605.27226</w:t>
        </w:r>
      </w:hyperlink>
      <w:r w:rsidRPr="005B3573">
        <w:rPr>
          <w:sz w:val="21"/>
          <w:szCs w:val="21"/>
        </w:rPr>
        <w:t xml:space="preserve"> </w:t>
      </w:r>
    </w:p>
    <w:p w14:paraId="772EC651" w14:textId="77777777" w:rsidR="0069442B" w:rsidRPr="005B3573" w:rsidRDefault="00000000">
      <w:pPr>
        <w:pStyle w:val="ListBullet"/>
        <w:rPr>
          <w:sz w:val="21"/>
          <w:szCs w:val="21"/>
        </w:rPr>
      </w:pPr>
      <w:r w:rsidRPr="005B3573">
        <w:rPr>
          <w:sz w:val="21"/>
          <w:szCs w:val="21"/>
        </w:rPr>
        <w:t>ESA/Gaia/DPAC, 'Gaia DR4 content' (expected archive tables and products).</w:t>
      </w:r>
      <w:r w:rsidRPr="005B3573">
        <w:rPr>
          <w:sz w:val="21"/>
          <w:szCs w:val="21"/>
        </w:rPr>
        <w:br/>
      </w:r>
      <w:hyperlink r:id="rId21">
        <w:r w:rsidRPr="005B3573">
          <w:rPr>
            <w:color w:val="0563C1"/>
            <w:sz w:val="21"/>
            <w:szCs w:val="21"/>
            <w:u w:val="single"/>
          </w:rPr>
          <w:t>https://www.cosmos.esa.int/web/gaia/dr4</w:t>
        </w:r>
      </w:hyperlink>
      <w:r w:rsidRPr="005B3573">
        <w:rPr>
          <w:sz w:val="21"/>
          <w:szCs w:val="21"/>
        </w:rPr>
        <w:t xml:space="preserve"> </w:t>
      </w:r>
    </w:p>
    <w:sectPr w:rsidR="0069442B" w:rsidRPr="005B3573" w:rsidSect="00034616">
      <w:footerReference w:type="default" r:id="rId22"/>
      <w:pgSz w:w="11906" w:h="16838"/>
      <w:pgMar w:top="1181" w:right="1440" w:bottom="1037" w:left="1440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94B4C" w14:textId="77777777" w:rsidR="00C06179" w:rsidRDefault="00C06179">
      <w:pPr>
        <w:spacing w:after="0" w:line="240" w:lineRule="auto"/>
      </w:pPr>
      <w:r>
        <w:separator/>
      </w:r>
    </w:p>
  </w:endnote>
  <w:endnote w:type="continuationSeparator" w:id="0">
    <w:p w14:paraId="5EBEE7BB" w14:textId="77777777" w:rsidR="00C06179" w:rsidRDefault="00C0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5C282" w14:textId="77777777" w:rsidR="0069442B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760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ED859" w14:textId="77777777" w:rsidR="00C06179" w:rsidRDefault="00C06179">
      <w:pPr>
        <w:spacing w:after="0" w:line="240" w:lineRule="auto"/>
      </w:pPr>
      <w:r>
        <w:separator/>
      </w:r>
    </w:p>
  </w:footnote>
  <w:footnote w:type="continuationSeparator" w:id="0">
    <w:p w14:paraId="528EEBE9" w14:textId="77777777" w:rsidR="00C06179" w:rsidRDefault="00C0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43801">
    <w:abstractNumId w:val="8"/>
  </w:num>
  <w:num w:numId="2" w16cid:durableId="1177427069">
    <w:abstractNumId w:val="6"/>
  </w:num>
  <w:num w:numId="3" w16cid:durableId="222063027">
    <w:abstractNumId w:val="5"/>
  </w:num>
  <w:num w:numId="4" w16cid:durableId="1012535255">
    <w:abstractNumId w:val="4"/>
  </w:num>
  <w:num w:numId="5" w16cid:durableId="1261987193">
    <w:abstractNumId w:val="7"/>
  </w:num>
  <w:num w:numId="6" w16cid:durableId="279380933">
    <w:abstractNumId w:val="3"/>
  </w:num>
  <w:num w:numId="7" w16cid:durableId="12347182">
    <w:abstractNumId w:val="2"/>
  </w:num>
  <w:num w:numId="8" w16cid:durableId="208223708">
    <w:abstractNumId w:val="1"/>
  </w:num>
  <w:num w:numId="9" w16cid:durableId="15861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E4"/>
    <w:rsid w:val="00004D51"/>
    <w:rsid w:val="00034616"/>
    <w:rsid w:val="00042CCC"/>
    <w:rsid w:val="0006063C"/>
    <w:rsid w:val="0015074B"/>
    <w:rsid w:val="002953F8"/>
    <w:rsid w:val="0029639D"/>
    <w:rsid w:val="00317D83"/>
    <w:rsid w:val="00326F90"/>
    <w:rsid w:val="003A05DA"/>
    <w:rsid w:val="003C0A03"/>
    <w:rsid w:val="00467442"/>
    <w:rsid w:val="00514D35"/>
    <w:rsid w:val="005B3573"/>
    <w:rsid w:val="005F4870"/>
    <w:rsid w:val="0069442B"/>
    <w:rsid w:val="00AA1D8D"/>
    <w:rsid w:val="00B47730"/>
    <w:rsid w:val="00B96D89"/>
    <w:rsid w:val="00C06179"/>
    <w:rsid w:val="00CA4416"/>
    <w:rsid w:val="00CB0664"/>
    <w:rsid w:val="00D76052"/>
    <w:rsid w:val="00E26F77"/>
    <w:rsid w:val="00FC693F"/>
    <w:rsid w:val="00FE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E79CE"/>
  <w14:defaultImageDpi w14:val="300"/>
  <w15:docId w15:val="{5AB470A4-41A5-B24F-B55B-32A4EEF2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4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4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tabs>
        <w:tab w:val="left" w:pos="1944"/>
      </w:tabs>
      <w:spacing w:after="100" w:line="240" w:lineRule="auto"/>
    </w:pPr>
    <w:rPr>
      <w:rFonts w:ascii="Arial" w:eastAsia="Arial" w:hAnsi="Arial"/>
      <w:sz w:val="20"/>
    </w:rPr>
  </w:style>
  <w:style w:type="paragraph" w:customStyle="1" w:styleId="ReferenceBullet">
    <w:name w:val="Reference Bullet"/>
    <w:pPr>
      <w:spacing w:after="120" w:line="264" w:lineRule="auto"/>
      <w:ind w:left="403" w:hanging="288"/>
    </w:pPr>
    <w:rPr>
      <w:rFonts w:ascii="Arial" w:eastAsia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5B35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b975@cam.ac.uk" TargetMode="External"/><Relationship Id="rId13" Type="http://schemas.openxmlformats.org/officeDocument/2006/relationships/hyperlink" Target="https://arxiv.org/abs/1909.05606" TargetMode="External"/><Relationship Id="rId18" Type="http://schemas.openxmlformats.org/officeDocument/2006/relationships/hyperlink" Target="https://arxiv.org/abs/2401.09872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smos.esa.int/web/gaia/dr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arxiv.org/abs/2404.0424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508.18083" TargetMode="External"/><Relationship Id="rId20" Type="http://schemas.openxmlformats.org/officeDocument/2006/relationships/hyperlink" Target="https://arxiv.org/abs/2605.2722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asily@ast.cam.ac.uk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409.06352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sth@ast.cam.ac.uk" TargetMode="External"/><Relationship Id="rId19" Type="http://schemas.openxmlformats.org/officeDocument/2006/relationships/hyperlink" Target="https://www.aanda.org/articles/aa/full_html/2023/06/aa43782-22/aa43782-22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asily@ast.cam.ac.uk" TargetMode="External"/><Relationship Id="rId14" Type="http://schemas.openxmlformats.org/officeDocument/2006/relationships/hyperlink" Target="https://arxiv.org/abs/2405.00089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1972</Words>
  <Characters>11245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2: Characterising the neutron-star-to-black-hole mass gap with Gaia DR4</dc:title>
  <dc:subject>Part III/MASt Astrophysics Research Project Proposal</dc:subject>
  <dc:creator>Dolev Bashi</dc:creator>
  <cp:keywords>Gaia DR4, astrometric binaries, radial velocities, mass function, mass gap, black holes, neutron stars, white dwarfs</cp:keywords>
  <dc:description>generated by python-docx</dc:description>
  <cp:lastModifiedBy>Dolev Bashi</cp:lastModifiedBy>
  <cp:revision>14</cp:revision>
  <dcterms:created xsi:type="dcterms:W3CDTF">2013-12-23T23:15:00Z</dcterms:created>
  <dcterms:modified xsi:type="dcterms:W3CDTF">2026-08-11T13:32:00Z</dcterms:modified>
  <cp:category/>
</cp:coreProperties>
</file>