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Pr="000E7600" w:rsidRDefault="000E7600" w:rsidP="000E7600">
      <w:pPr>
        <w:jc w:val="center"/>
        <w:rPr>
          <w:rFonts w:ascii="Times New Roman" w:hAnsi="Times New Roman" w:cs="Times New Roman"/>
          <w:b/>
          <w:sz w:val="28"/>
        </w:rPr>
      </w:pPr>
      <w:r w:rsidRPr="000E7600">
        <w:rPr>
          <w:rFonts w:ascii="Times New Roman" w:hAnsi="Times New Roman" w:cs="Times New Roman"/>
          <w:b/>
          <w:sz w:val="28"/>
        </w:rPr>
        <w:t>Практическая работа №1</w:t>
      </w:r>
    </w:p>
    <w:p w:rsidR="000E7600" w:rsidRDefault="000E7600" w:rsidP="000E7600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0E7600">
        <w:rPr>
          <w:rFonts w:ascii="Times New Roman" w:hAnsi="Times New Roman" w:cs="Times New Roman"/>
          <w:b/>
          <w:sz w:val="28"/>
        </w:rPr>
        <w:t>Моделирование требований к системе при помощи диаграммы прецедентов</w:t>
      </w:r>
    </w:p>
    <w:p w:rsidR="000E7600" w:rsidRPr="000E7600" w:rsidRDefault="000E7600" w:rsidP="000E7600">
      <w:pPr>
        <w:ind w:firstLine="709"/>
        <w:rPr>
          <w:rFonts w:ascii="Times New Roman" w:hAnsi="Times New Roman" w:cs="Times New Roman"/>
          <w:b/>
          <w:sz w:val="28"/>
        </w:rPr>
      </w:pPr>
      <w:r w:rsidRPr="000E7600">
        <w:rPr>
          <w:rFonts w:ascii="Times New Roman" w:hAnsi="Times New Roman" w:cs="Times New Roman"/>
          <w:b/>
          <w:sz w:val="28"/>
        </w:rPr>
        <w:t>Источники для выполнения работы:</w:t>
      </w:r>
    </w:p>
    <w:p w:rsidR="000E7600" w:rsidRDefault="000E7600" w:rsidP="000E7600">
      <w:pPr>
        <w:ind w:firstLine="709"/>
        <w:rPr>
          <w:rFonts w:ascii="Times New Roman" w:hAnsi="Times New Roman" w:cs="Times New Roman"/>
          <w:sz w:val="28"/>
        </w:rPr>
      </w:pPr>
      <w:r w:rsidRPr="000E7600">
        <w:rPr>
          <w:rFonts w:ascii="Times New Roman" w:hAnsi="Times New Roman" w:cs="Times New Roman"/>
          <w:sz w:val="28"/>
          <w:lang w:val="en-US"/>
        </w:rPr>
        <w:t>https</w:t>
      </w:r>
      <w:r w:rsidRPr="000E7600">
        <w:rPr>
          <w:rFonts w:ascii="Times New Roman" w:hAnsi="Times New Roman" w:cs="Times New Roman"/>
          <w:sz w:val="28"/>
        </w:rPr>
        <w:t>://</w:t>
      </w:r>
      <w:r w:rsidRPr="000E7600">
        <w:rPr>
          <w:rFonts w:ascii="Times New Roman" w:hAnsi="Times New Roman" w:cs="Times New Roman"/>
          <w:sz w:val="28"/>
          <w:lang w:val="en-US"/>
        </w:rPr>
        <w:t>habr</w:t>
      </w:r>
      <w:r w:rsidRPr="000E7600">
        <w:rPr>
          <w:rFonts w:ascii="Times New Roman" w:hAnsi="Times New Roman" w:cs="Times New Roman"/>
          <w:sz w:val="28"/>
        </w:rPr>
        <w:t>.</w:t>
      </w:r>
      <w:r w:rsidRPr="000E7600">
        <w:rPr>
          <w:rFonts w:ascii="Times New Roman" w:hAnsi="Times New Roman" w:cs="Times New Roman"/>
          <w:sz w:val="28"/>
          <w:lang w:val="en-US"/>
        </w:rPr>
        <w:t>com</w:t>
      </w:r>
      <w:r w:rsidRPr="000E7600">
        <w:rPr>
          <w:rFonts w:ascii="Times New Roman" w:hAnsi="Times New Roman" w:cs="Times New Roman"/>
          <w:sz w:val="28"/>
        </w:rPr>
        <w:t>/</w:t>
      </w:r>
      <w:r w:rsidRPr="000E7600">
        <w:rPr>
          <w:rFonts w:ascii="Times New Roman" w:hAnsi="Times New Roman" w:cs="Times New Roman"/>
          <w:sz w:val="28"/>
          <w:lang w:val="en-US"/>
        </w:rPr>
        <w:t>ru</w:t>
      </w:r>
      <w:r w:rsidRPr="000E7600">
        <w:rPr>
          <w:rFonts w:ascii="Times New Roman" w:hAnsi="Times New Roman" w:cs="Times New Roman"/>
          <w:sz w:val="28"/>
        </w:rPr>
        <w:t>/</w:t>
      </w:r>
      <w:r w:rsidRPr="000E7600">
        <w:rPr>
          <w:rFonts w:ascii="Times New Roman" w:hAnsi="Times New Roman" w:cs="Times New Roman"/>
          <w:sz w:val="28"/>
          <w:lang w:val="en-US"/>
        </w:rPr>
        <w:t>articles</w:t>
      </w:r>
      <w:r w:rsidRPr="000E7600">
        <w:rPr>
          <w:rFonts w:ascii="Times New Roman" w:hAnsi="Times New Roman" w:cs="Times New Roman"/>
          <w:sz w:val="28"/>
        </w:rPr>
        <w:t>/566218/?</w:t>
      </w:r>
      <w:r w:rsidRPr="000E7600">
        <w:rPr>
          <w:rFonts w:ascii="Times New Roman" w:hAnsi="Times New Roman" w:cs="Times New Roman"/>
          <w:sz w:val="28"/>
          <w:lang w:val="en-US"/>
        </w:rPr>
        <w:t>ysclid</w:t>
      </w:r>
      <w:r w:rsidRPr="000E7600">
        <w:rPr>
          <w:rFonts w:ascii="Times New Roman" w:hAnsi="Times New Roman" w:cs="Times New Roman"/>
          <w:sz w:val="28"/>
        </w:rPr>
        <w:t>=</w:t>
      </w:r>
      <w:r w:rsidRPr="000E7600">
        <w:rPr>
          <w:rFonts w:ascii="Times New Roman" w:hAnsi="Times New Roman" w:cs="Times New Roman"/>
          <w:sz w:val="28"/>
          <w:lang w:val="en-US"/>
        </w:rPr>
        <w:t>mkaribwqq</w:t>
      </w:r>
      <w:r w:rsidRPr="000E7600">
        <w:rPr>
          <w:rFonts w:ascii="Times New Roman" w:hAnsi="Times New Roman" w:cs="Times New Roman"/>
          <w:sz w:val="28"/>
        </w:rPr>
        <w:t>0662410218 - Диаграмма прецедентов</w:t>
      </w:r>
    </w:p>
    <w:p w:rsidR="000E7600" w:rsidRDefault="000E7600" w:rsidP="000E7600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ТРПО Введение в </w:t>
      </w:r>
      <w:r>
        <w:rPr>
          <w:rFonts w:ascii="Times New Roman" w:hAnsi="Times New Roman" w:cs="Times New Roman"/>
          <w:sz w:val="28"/>
          <w:lang w:val="en-US"/>
        </w:rPr>
        <w:t>UML</w:t>
      </w:r>
      <w:r w:rsidRPr="000E760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pdf</w:t>
      </w:r>
      <w:r w:rsidRPr="000E76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0E76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Лекции</w:t>
      </w:r>
    </w:p>
    <w:p w:rsidR="000E7600" w:rsidRPr="000E7600" w:rsidRDefault="000E7600" w:rsidP="000E7600">
      <w:pPr>
        <w:ind w:firstLine="709"/>
        <w:rPr>
          <w:rFonts w:ascii="Times New Roman" w:hAnsi="Times New Roman" w:cs="Times New Roman"/>
          <w:b/>
          <w:sz w:val="28"/>
        </w:rPr>
      </w:pPr>
      <w:r w:rsidRPr="000E7600">
        <w:rPr>
          <w:rFonts w:ascii="Times New Roman" w:hAnsi="Times New Roman" w:cs="Times New Roman"/>
          <w:b/>
          <w:sz w:val="28"/>
        </w:rPr>
        <w:t>Задание</w:t>
      </w:r>
      <w:r w:rsidRPr="000E7600">
        <w:rPr>
          <w:rFonts w:ascii="Times New Roman" w:hAnsi="Times New Roman" w:cs="Times New Roman"/>
          <w:b/>
          <w:sz w:val="28"/>
          <w:lang w:val="en-US"/>
        </w:rPr>
        <w:t>:</w:t>
      </w:r>
    </w:p>
    <w:p w:rsidR="000E7600" w:rsidRDefault="000E7600" w:rsidP="00ED538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0E7600">
        <w:rPr>
          <w:rFonts w:ascii="Times New Roman" w:hAnsi="Times New Roman" w:cs="Times New Roman"/>
          <w:sz w:val="28"/>
        </w:rPr>
        <w:t>Проанализируйте предметную область, выделите основных актеров, прецеденты, связи.</w:t>
      </w:r>
    </w:p>
    <w:p w:rsidR="000E7600" w:rsidRDefault="000E7600" w:rsidP="00ED538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Составьте первичную версию диаграммы.</w:t>
      </w:r>
    </w:p>
    <w:p w:rsidR="000E7600" w:rsidRDefault="000E7600" w:rsidP="00ED538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Проанализируйте полученную диаграмму, измените </w:t>
      </w:r>
      <w:r w:rsidR="00ED538B">
        <w:rPr>
          <w:rFonts w:ascii="Times New Roman" w:hAnsi="Times New Roman" w:cs="Times New Roman"/>
          <w:sz w:val="28"/>
        </w:rPr>
        <w:t>расположение объектов, что бы связи не пересекались, а элементы не накладывались друг на друга.</w:t>
      </w:r>
    </w:p>
    <w:p w:rsidR="00ED538B" w:rsidRDefault="00ED538B" w:rsidP="00ED538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Выделите общие для нескольких актеров прецеденты, подумайте, можно ли использовать наследование, что бы уменьшить количество связей.</w:t>
      </w:r>
    </w:p>
    <w:p w:rsidR="00ED538B" w:rsidRDefault="00ED538B" w:rsidP="00ED538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Определите, какие прецеденты выполняются обязательно и возможно последовательно, установите для них типы связи «</w:t>
      </w:r>
      <w:r>
        <w:rPr>
          <w:rFonts w:ascii="Times New Roman" w:hAnsi="Times New Roman" w:cs="Times New Roman"/>
          <w:sz w:val="28"/>
          <w:lang w:val="en-US"/>
        </w:rPr>
        <w:t>include</w:t>
      </w:r>
      <w:r>
        <w:rPr>
          <w:rFonts w:ascii="Times New Roman" w:hAnsi="Times New Roman" w:cs="Times New Roman"/>
          <w:sz w:val="28"/>
        </w:rPr>
        <w:t>» и «</w:t>
      </w:r>
      <w:r>
        <w:rPr>
          <w:rFonts w:ascii="Times New Roman" w:hAnsi="Times New Roman" w:cs="Times New Roman"/>
          <w:sz w:val="28"/>
          <w:lang w:val="en-US"/>
        </w:rPr>
        <w:t>extend</w:t>
      </w:r>
      <w:r>
        <w:rPr>
          <w:rFonts w:ascii="Times New Roman" w:hAnsi="Times New Roman" w:cs="Times New Roman"/>
          <w:sz w:val="28"/>
        </w:rPr>
        <w:t>»</w:t>
      </w:r>
      <w:r w:rsidRPr="00ED538B">
        <w:rPr>
          <w:rFonts w:ascii="Times New Roman" w:hAnsi="Times New Roman" w:cs="Times New Roman"/>
          <w:sz w:val="28"/>
        </w:rPr>
        <w:t>.</w:t>
      </w:r>
    </w:p>
    <w:p w:rsidR="00ED538B" w:rsidRDefault="00ED538B" w:rsidP="00ED538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Определите, есть ли у вас уточняющие прецеденты. Установите для них связи наследования.</w:t>
      </w:r>
    </w:p>
    <w:p w:rsidR="00ED538B" w:rsidRPr="00ED538B" w:rsidRDefault="00ED538B" w:rsidP="00ED538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Дополните вашу диаграмму прецедентов дополнительной информацией (придуманной самостоятельно), что бы диаграмма содержала в себе</w:t>
      </w:r>
      <w:r w:rsidRPr="00ED538B">
        <w:rPr>
          <w:rFonts w:ascii="Times New Roman" w:hAnsi="Times New Roman" w:cs="Times New Roman"/>
          <w:sz w:val="28"/>
        </w:rPr>
        <w:t>:</w:t>
      </w:r>
    </w:p>
    <w:p w:rsidR="00ED538B" w:rsidRDefault="00ED538B" w:rsidP="00ED53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Наследование актеров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:rsidR="00ED538B" w:rsidRDefault="00ED538B" w:rsidP="00ED53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Наследование прецедентов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:rsidR="00ED538B" w:rsidRPr="00ED538B" w:rsidRDefault="00ED538B" w:rsidP="00ED53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Связь типа </w:t>
      </w:r>
      <w:r>
        <w:rPr>
          <w:rFonts w:ascii="Times New Roman" w:hAnsi="Times New Roman" w:cs="Times New Roman"/>
          <w:sz w:val="28"/>
          <w:lang w:val="en-US"/>
        </w:rPr>
        <w:t>extend;</w:t>
      </w:r>
    </w:p>
    <w:p w:rsidR="00ED538B" w:rsidRPr="00ED538B" w:rsidRDefault="00ED538B" w:rsidP="00ED53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Связь типа </w:t>
      </w:r>
      <w:r>
        <w:rPr>
          <w:rFonts w:ascii="Times New Roman" w:hAnsi="Times New Roman" w:cs="Times New Roman"/>
          <w:sz w:val="28"/>
          <w:lang w:val="en-US"/>
        </w:rPr>
        <w:t>include;</w:t>
      </w:r>
    </w:p>
    <w:p w:rsidR="00ED538B" w:rsidRDefault="00ED538B" w:rsidP="00ED53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Минимум три актера.</w:t>
      </w:r>
    </w:p>
    <w:p w:rsidR="00600BA5" w:rsidRDefault="00600BA5" w:rsidP="00ED53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Минимум 12 прецедентов.</w:t>
      </w:r>
    </w:p>
    <w:p w:rsidR="009458B8" w:rsidRDefault="009458B8" w:rsidP="009458B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Сформируйте отчет по выполненной работе</w:t>
      </w:r>
      <w:r w:rsidRPr="009458B8">
        <w:rPr>
          <w:rFonts w:ascii="Times New Roman" w:hAnsi="Times New Roman" w:cs="Times New Roman"/>
          <w:sz w:val="28"/>
        </w:rPr>
        <w:t>:</w:t>
      </w:r>
    </w:p>
    <w:p w:rsidR="009458B8" w:rsidRDefault="009458B8" w:rsidP="009458B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Укажите номер практической, ФИО, дисциплину, преподавателя</w:t>
      </w:r>
      <w:r w:rsidRPr="009458B8">
        <w:rPr>
          <w:rFonts w:ascii="Times New Roman" w:hAnsi="Times New Roman" w:cs="Times New Roman"/>
          <w:sz w:val="28"/>
        </w:rPr>
        <w:t>;</w:t>
      </w:r>
    </w:p>
    <w:p w:rsidR="009458B8" w:rsidRDefault="009458B8" w:rsidP="009458B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каждому шаг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у задания опишите краткое пояснение, прикрепите скриншот выполнения (если возможно)</w:t>
      </w:r>
      <w:r w:rsidRPr="009458B8">
        <w:rPr>
          <w:rFonts w:ascii="Times New Roman" w:hAnsi="Times New Roman" w:cs="Times New Roman"/>
          <w:sz w:val="28"/>
        </w:rPr>
        <w:t>;</w:t>
      </w:r>
    </w:p>
    <w:p w:rsidR="00ED538B" w:rsidRPr="009458B8" w:rsidRDefault="009458B8" w:rsidP="009458B8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Напишите заключение по выполненной работе (опишите, какую работу вы выполнили, какие навыки получили, чем вам помогут эти навыки).</w:t>
      </w:r>
    </w:p>
    <w:p w:rsidR="00ED538B" w:rsidRPr="00ED538B" w:rsidRDefault="00ED538B" w:rsidP="00ED538B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ED538B">
        <w:rPr>
          <w:rFonts w:ascii="Times New Roman" w:hAnsi="Times New Roman" w:cs="Times New Roman"/>
          <w:b/>
          <w:sz w:val="28"/>
        </w:rPr>
        <w:lastRenderedPageBreak/>
        <w:t>Рассмотрим пример диаграммы прецедентов</w:t>
      </w:r>
    </w:p>
    <w:p w:rsidR="00ED538B" w:rsidRDefault="00ED538B" w:rsidP="00ED538B">
      <w:pPr>
        <w:ind w:left="708"/>
        <w:rPr>
          <w:rFonts w:ascii="Times New Roman" w:hAnsi="Times New Roman" w:cs="Times New Roman"/>
          <w:sz w:val="28"/>
        </w:rPr>
      </w:pPr>
      <w:r w:rsidRPr="00ED538B">
        <w:rPr>
          <w:rFonts w:ascii="Times New Roman" w:hAnsi="Times New Roman" w:cs="Times New Roman"/>
          <w:sz w:val="28"/>
        </w:rPr>
        <w:drawing>
          <wp:inline distT="0" distB="0" distL="0" distR="0" wp14:anchorId="2E42899F" wp14:editId="1D95240F">
            <wp:extent cx="4718650" cy="5047015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798" cy="50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8B" w:rsidRDefault="00ED538B" w:rsidP="00ED538B">
      <w:pPr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Заметим тип связи наследование (стрелка с незакрашенным треугольником). Её можно использовать в двух сценариях – наследование актера от актера, наследование прецедента от прецедента.</w:t>
      </w:r>
    </w:p>
    <w:p w:rsidR="00ED538B" w:rsidRDefault="00ED538B" w:rsidP="00ED538B">
      <w:pPr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случае наследования актера от актера, тот актер, который наследует (он находится со стороны начала стрелки), получает доступ к прецедентам у наследуемого актера. В данном примере – Покупатель получает функции Посетителя.</w:t>
      </w:r>
    </w:p>
    <w:p w:rsidR="00ED538B" w:rsidRDefault="00ED538B" w:rsidP="00ED538B">
      <w:pPr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случае наследования прецедента от прецедента, тот прецедент, который наследует (он находится со стороны начала стрелки), является частным случаем </w:t>
      </w:r>
      <w:r w:rsidR="009458B8">
        <w:rPr>
          <w:rFonts w:ascii="Times New Roman" w:hAnsi="Times New Roman" w:cs="Times New Roman"/>
          <w:sz w:val="28"/>
        </w:rPr>
        <w:t>наследуемого прецедента. Как пример, есть общая функция оплаты, и два уточнения, что оплата может быть наличными или через карту.</w:t>
      </w:r>
    </w:p>
    <w:p w:rsidR="009458B8" w:rsidRDefault="009458B8" w:rsidP="00ED538B">
      <w:pPr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тип связи </w:t>
      </w:r>
      <w:r>
        <w:rPr>
          <w:rFonts w:ascii="Times New Roman" w:hAnsi="Times New Roman" w:cs="Times New Roman"/>
          <w:sz w:val="28"/>
          <w:lang w:val="en-US"/>
        </w:rPr>
        <w:t>include</w:t>
      </w:r>
      <w:r w:rsidRPr="009458B8">
        <w:rPr>
          <w:rFonts w:ascii="Times New Roman" w:hAnsi="Times New Roman" w:cs="Times New Roman"/>
          <w:sz w:val="28"/>
        </w:rPr>
        <w:t xml:space="preserve"> (включает)</w:t>
      </w:r>
      <w:r>
        <w:rPr>
          <w:rFonts w:ascii="Times New Roman" w:hAnsi="Times New Roman" w:cs="Times New Roman"/>
          <w:sz w:val="28"/>
        </w:rPr>
        <w:t xml:space="preserve">. Данная связь показывает, что выполнение одного прецедента (который находится со стороны начала стрелки) </w:t>
      </w:r>
      <w:r w:rsidRPr="009458B8">
        <w:rPr>
          <w:rFonts w:ascii="Times New Roman" w:hAnsi="Times New Roman" w:cs="Times New Roman"/>
          <w:b/>
          <w:sz w:val="28"/>
        </w:rPr>
        <w:t>обязательно</w:t>
      </w:r>
      <w:r>
        <w:rPr>
          <w:rFonts w:ascii="Times New Roman" w:hAnsi="Times New Roman" w:cs="Times New Roman"/>
          <w:sz w:val="28"/>
        </w:rPr>
        <w:t xml:space="preserve"> требует выполнения второго прецедента.</w:t>
      </w:r>
    </w:p>
    <w:p w:rsidR="009458B8" w:rsidRDefault="009458B8" w:rsidP="00ED538B">
      <w:pPr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Тип связи </w:t>
      </w:r>
      <w:r>
        <w:rPr>
          <w:rFonts w:ascii="Times New Roman" w:hAnsi="Times New Roman" w:cs="Times New Roman"/>
          <w:sz w:val="28"/>
          <w:lang w:val="en-US"/>
        </w:rPr>
        <w:t>extend</w:t>
      </w:r>
      <w:r>
        <w:rPr>
          <w:rFonts w:ascii="Times New Roman" w:hAnsi="Times New Roman" w:cs="Times New Roman"/>
          <w:sz w:val="28"/>
        </w:rPr>
        <w:t xml:space="preserve">. Данная связь показывает, что один прецедент (который находится со стороны начала стрелки) </w:t>
      </w:r>
      <w:r w:rsidRPr="009458B8">
        <w:rPr>
          <w:rFonts w:ascii="Times New Roman" w:hAnsi="Times New Roman" w:cs="Times New Roman"/>
          <w:b/>
          <w:sz w:val="28"/>
        </w:rPr>
        <w:t>может</w:t>
      </w:r>
      <w:r>
        <w:rPr>
          <w:rFonts w:ascii="Times New Roman" w:hAnsi="Times New Roman" w:cs="Times New Roman"/>
          <w:sz w:val="28"/>
        </w:rPr>
        <w:t xml:space="preserve"> выполняться после выполнения второго прецедента (а может и не выполняться).</w:t>
      </w:r>
    </w:p>
    <w:p w:rsidR="009458B8" w:rsidRDefault="009458B8" w:rsidP="00ED538B">
      <w:pPr>
        <w:ind w:left="708"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Варианты предметных областей </w:t>
      </w:r>
      <w:r w:rsidRPr="009458B8">
        <w:rPr>
          <w:rFonts w:ascii="Times New Roman" w:hAnsi="Times New Roman" w:cs="Times New Roman"/>
          <w:sz w:val="28"/>
        </w:rPr>
        <w:t>(выбирайте любую понравившуюся)</w:t>
      </w:r>
    </w:p>
    <w:p w:rsidR="009458B8" w:rsidRPr="009458B8" w:rsidRDefault="009458B8" w:rsidP="00ED538B">
      <w:pPr>
        <w:ind w:left="708" w:firstLine="708"/>
        <w:jc w:val="both"/>
        <w:rPr>
          <w:rFonts w:ascii="Times New Roman" w:hAnsi="Times New Roman" w:cs="Times New Roman"/>
          <w:b/>
          <w:sz w:val="28"/>
        </w:rPr>
      </w:pPr>
      <w:r w:rsidRPr="009458B8">
        <w:rPr>
          <w:rFonts w:ascii="Times New Roman" w:hAnsi="Times New Roman" w:cs="Times New Roman"/>
          <w:b/>
          <w:sz w:val="28"/>
        </w:rPr>
        <w:t>Вариант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 xml:space="preserve">1. </w:t>
      </w:r>
      <w:r w:rsidRPr="009458B8">
        <w:rPr>
          <w:rFonts w:ascii="Times New Roman" w:hAnsi="Times New Roman" w:cs="Times New Roman"/>
          <w:b/>
          <w:sz w:val="28"/>
        </w:rPr>
        <w:t>Система онлайн-банкинга:</w:t>
      </w:r>
    </w:p>
    <w:p w:rsidR="009458B8" w:rsidRDefault="009458B8" w:rsidP="00ED538B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9458B8">
        <w:rPr>
          <w:rFonts w:ascii="Times New Roman" w:hAnsi="Times New Roman" w:cs="Times New Roman"/>
          <w:sz w:val="28"/>
        </w:rPr>
        <w:t>Система предназначена для автоматизации банковских операций для физических лиц через веб-интерфейс и мобильное приложение. Основные цели: обеспечить удобный доступ к счетам 24/7, минимизировать визиты в отделение, повысить безопасность транзакций с двухфакторной аутентификацией. Система интегрируется с платежными шлюзами (Visa/Mastercard), SMS/Email-уведомлениями и внешними сервисами коммуналки. Поддерживает до 1 млн пользователей, с пиковой нагрузкой 10k транзакций/мин.</w:t>
      </w:r>
    </w:p>
    <w:p w:rsidR="009458B8" w:rsidRPr="009458B8" w:rsidRDefault="009458B8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9458B8">
        <w:rPr>
          <w:rFonts w:ascii="Times New Roman" w:hAnsi="Times New Roman" w:cs="Times New Roman"/>
          <w:sz w:val="28"/>
        </w:rPr>
        <w:t>Пользователь регистрируется в системе, указывая паспортные данные, email и телефон для верификации. После регистрации входит в аккаунт с логином/паролем. Просматривает баланс счетов (текущий, сберегательный, кредитный) с историей операций за период. Инициирует перевод средств: внутрибанковский (на свои счета), межбанковский (по номеру карты/счёта) или P2P (по номеру телефона). Оплачивает коммунальные услуги (электричество, вода) и кредиты, выбирая провайдера из списка, вводя счёт и сумму. Получает подтве</w:t>
      </w:r>
      <w:r>
        <w:rPr>
          <w:rFonts w:ascii="Times New Roman" w:hAnsi="Times New Roman" w:cs="Times New Roman"/>
          <w:sz w:val="28"/>
        </w:rPr>
        <w:t>рждение операций с чеком в PDF.</w:t>
      </w:r>
    </w:p>
    <w:p w:rsidR="009458B8" w:rsidRDefault="009458B8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9458B8">
        <w:rPr>
          <w:rFonts w:ascii="Times New Roman" w:hAnsi="Times New Roman" w:cs="Times New Roman"/>
          <w:sz w:val="28"/>
        </w:rPr>
        <w:t>Администратор управляет пользователями (просмотр списка, блокировка/разблокировка аккаунтов), модерирует подозрительные транзакции (одобрение/отклонение), генерирует отчеты по операциям (ежедневные/месячные сводки по объёму переводов, топ-клиентам).</w:t>
      </w:r>
    </w:p>
    <w:p w:rsidR="009458B8" w:rsidRDefault="009458B8" w:rsidP="009458B8">
      <w:pPr>
        <w:ind w:left="708" w:firstLine="708"/>
        <w:jc w:val="both"/>
        <w:rPr>
          <w:rFonts w:ascii="Times New Roman" w:hAnsi="Times New Roman" w:cs="Times New Roman"/>
          <w:b/>
          <w:sz w:val="28"/>
        </w:rPr>
      </w:pPr>
      <w:r w:rsidRPr="009458B8">
        <w:rPr>
          <w:rFonts w:ascii="Times New Roman" w:hAnsi="Times New Roman" w:cs="Times New Roman"/>
          <w:b/>
          <w:sz w:val="28"/>
        </w:rPr>
        <w:t>Вариант</w:t>
      </w:r>
      <w:r>
        <w:rPr>
          <w:rFonts w:ascii="Times New Roman" w:hAnsi="Times New Roman" w:cs="Times New Roman"/>
          <w:sz w:val="28"/>
        </w:rPr>
        <w:t xml:space="preserve"> </w:t>
      </w:r>
      <w:r w:rsidRPr="009458B8">
        <w:rPr>
          <w:rFonts w:ascii="Times New Roman" w:hAnsi="Times New Roman" w:cs="Times New Roman"/>
          <w:b/>
          <w:sz w:val="28"/>
        </w:rPr>
        <w:t>2.</w:t>
      </w:r>
      <w:r>
        <w:rPr>
          <w:rFonts w:ascii="Times New Roman" w:hAnsi="Times New Roman" w:cs="Times New Roman"/>
          <w:b/>
          <w:sz w:val="28"/>
        </w:rPr>
        <w:t xml:space="preserve"> Университетская система управления расписанием</w:t>
      </w:r>
      <w:r w:rsidRPr="009458B8">
        <w:rPr>
          <w:rFonts w:ascii="Times New Roman" w:hAnsi="Times New Roman" w:cs="Times New Roman"/>
          <w:b/>
          <w:sz w:val="28"/>
        </w:rPr>
        <w:t>:</w:t>
      </w:r>
    </w:p>
    <w:p w:rsidR="009458B8" w:rsidRDefault="009458B8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9458B8">
        <w:rPr>
          <w:rFonts w:ascii="Times New Roman" w:hAnsi="Times New Roman" w:cs="Times New Roman"/>
          <w:sz w:val="28"/>
        </w:rPr>
        <w:t>Система предназначена для автоматизации планирования и управления учебным процессом в университете на 5000 студентов, 500 преподавателей и 100 аудиторий. Цели: упростить регистрацию на курсы, минимизировать конфликты расписания, обеспечить прозрачность посещаемости и оценок. Интегрируется с LMS (Moodle), email/SMS-уведомлениями и календарями (Google/Outlook). Поддерживает семестровый цикл с elective курсами (до 20 мест на группу).</w:t>
      </w:r>
    </w:p>
    <w:p w:rsidR="00600BA5" w:rsidRDefault="00600BA5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600BA5">
        <w:rPr>
          <w:rFonts w:ascii="Times New Roman" w:hAnsi="Times New Roman" w:cs="Times New Roman"/>
          <w:sz w:val="28"/>
        </w:rPr>
        <w:lastRenderedPageBreak/>
        <w:t xml:space="preserve">Студент просматривает личное расписание (занятия, преподаватели, аудитории) по неделе/семестру, регистрируется на </w:t>
      </w:r>
      <w:r>
        <w:rPr>
          <w:rFonts w:ascii="Times New Roman" w:hAnsi="Times New Roman" w:cs="Times New Roman"/>
          <w:sz w:val="28"/>
        </w:rPr>
        <w:t>выбранные</w:t>
      </w:r>
      <w:r w:rsidRPr="00600BA5">
        <w:rPr>
          <w:rFonts w:ascii="Times New Roman" w:hAnsi="Times New Roman" w:cs="Times New Roman"/>
          <w:sz w:val="28"/>
        </w:rPr>
        <w:t xml:space="preserve"> курсы с проверкой доступных мест и избежанием конфликтов (параллельные занятия), получает уведомления об изменениях расписания или переносах. Преподаватель ведет электронный журнал: отмечает посещаемость (присутствует/опоздал/отсутствует), выставляет промежуточные и итоговые оценки по критериям (тесты, домашки). Деканат планирует общее расписание (распределяет пары по дням/аудиториям с учетом мощности), публикует объявления (о сессии, карантине) и формирует отчеты (загрузка аудиторий, успеваемость группы).</w:t>
      </w:r>
    </w:p>
    <w:p w:rsidR="00600BA5" w:rsidRDefault="00600BA5" w:rsidP="009458B8">
      <w:pPr>
        <w:ind w:left="708" w:firstLine="708"/>
        <w:jc w:val="both"/>
        <w:rPr>
          <w:rFonts w:ascii="Times New Roman" w:hAnsi="Times New Roman" w:cs="Times New Roman"/>
          <w:b/>
          <w:sz w:val="28"/>
        </w:rPr>
      </w:pPr>
      <w:r w:rsidRPr="00600BA5">
        <w:rPr>
          <w:rFonts w:ascii="Times New Roman" w:hAnsi="Times New Roman" w:cs="Times New Roman"/>
          <w:b/>
          <w:sz w:val="28"/>
        </w:rPr>
        <w:t>Вариант 3. Платформа онлайн-курсов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600BA5" w:rsidRDefault="00600BA5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600BA5">
        <w:rPr>
          <w:rFonts w:ascii="Times New Roman" w:hAnsi="Times New Roman" w:cs="Times New Roman"/>
          <w:sz w:val="28"/>
        </w:rPr>
        <w:t>Система — это Learning Management System (LMS) для дистанционного обучения в вузе или колледже на 10 000 учеников, 200 преподавателей. Цели: централизовать контент, автоматизировать проверки, отслеживать прогресс. Интегрируется с Zoom/Teams для вебинаров, Google Drive для файлов, email/SMS. Поддерживает курсы по семестрам с сертификатами по окончании (проходной балл 70%).</w:t>
      </w:r>
    </w:p>
    <w:p w:rsidR="00600BA5" w:rsidRDefault="00600BA5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600BA5">
        <w:rPr>
          <w:rFonts w:ascii="Times New Roman" w:hAnsi="Times New Roman" w:cs="Times New Roman"/>
          <w:sz w:val="28"/>
        </w:rPr>
        <w:t>Ученик регистрируется на курс (с проверкой предпосылок/мест), смотрит видео-лекции и материалы (тексты, слайды), проходит тесты/</w:t>
      </w:r>
      <w:r>
        <w:rPr>
          <w:rFonts w:ascii="Times New Roman" w:hAnsi="Times New Roman" w:cs="Times New Roman"/>
          <w:sz w:val="28"/>
        </w:rPr>
        <w:t>викторины</w:t>
      </w:r>
      <w:r w:rsidRPr="00600BA5">
        <w:rPr>
          <w:rFonts w:ascii="Times New Roman" w:hAnsi="Times New Roman" w:cs="Times New Roman"/>
          <w:sz w:val="28"/>
        </w:rPr>
        <w:t xml:space="preserve"> с таймером и автопроверкой (multiple choice), сдает домашние задания (загрузка файлов/текст), отслеживает прогресс (процент завершения, оценки). Преподаватель загружает контент (видео, PDF, тесты), проверяет задания вручную (комментарии, баллы), выставляет финальные оценки и генерирует сертификаты. Админ управляет курсами (добавление/архивация), пользователями (роли, доступы) и мониторит статистику (завершенность курсов, популярность).</w:t>
      </w:r>
    </w:p>
    <w:p w:rsidR="00600BA5" w:rsidRDefault="00600BA5" w:rsidP="009458B8">
      <w:pPr>
        <w:ind w:left="708" w:firstLine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00BA5">
        <w:rPr>
          <w:rFonts w:ascii="Times New Roman" w:hAnsi="Times New Roman" w:cs="Times New Roman"/>
          <w:b/>
          <w:sz w:val="28"/>
        </w:rPr>
        <w:t>Вариант 4. Интернет магазин товаров</w:t>
      </w:r>
      <w:r w:rsidRPr="00600BA5">
        <w:rPr>
          <w:rFonts w:ascii="Times New Roman" w:hAnsi="Times New Roman" w:cs="Times New Roman"/>
          <w:b/>
          <w:sz w:val="28"/>
          <w:lang w:val="en-US"/>
        </w:rPr>
        <w:t>:</w:t>
      </w:r>
    </w:p>
    <w:p w:rsidR="00600BA5" w:rsidRDefault="00600BA5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600BA5">
        <w:rPr>
          <w:rFonts w:ascii="Times New Roman" w:hAnsi="Times New Roman" w:cs="Times New Roman"/>
          <w:sz w:val="28"/>
        </w:rPr>
        <w:t xml:space="preserve">Платформа </w:t>
      </w:r>
      <w:r>
        <w:rPr>
          <w:rFonts w:ascii="Times New Roman" w:hAnsi="Times New Roman" w:cs="Times New Roman"/>
          <w:sz w:val="28"/>
        </w:rPr>
        <w:t>интернет магазина</w:t>
      </w:r>
      <w:r w:rsidRPr="00600BA5">
        <w:rPr>
          <w:rFonts w:ascii="Times New Roman" w:hAnsi="Times New Roman" w:cs="Times New Roman"/>
          <w:sz w:val="28"/>
        </w:rPr>
        <w:t xml:space="preserve"> для розничной торговли (одежда, электроника) с 100k пользователей, 10k товаров. Цели: удобный поиск/покупки, управление заказами, аналитика продаж. Интегрируется с платежками (Stripe, Яндекс.Касса), службами доставки (СДЭК, Boxberry), CRM. Мобильная/веб-версия, сезонные акции с промокодами.</w:t>
      </w:r>
    </w:p>
    <w:p w:rsidR="00600BA5" w:rsidRPr="00600BA5" w:rsidRDefault="00600BA5" w:rsidP="009458B8">
      <w:pPr>
        <w:ind w:left="708" w:firstLine="708"/>
        <w:jc w:val="both"/>
        <w:rPr>
          <w:rFonts w:ascii="Times New Roman" w:hAnsi="Times New Roman" w:cs="Times New Roman"/>
          <w:sz w:val="28"/>
        </w:rPr>
      </w:pPr>
      <w:r w:rsidRPr="00600BA5">
        <w:rPr>
          <w:rFonts w:ascii="Times New Roman" w:hAnsi="Times New Roman" w:cs="Times New Roman"/>
          <w:sz w:val="28"/>
        </w:rPr>
        <w:t xml:space="preserve">Покупатель просматривает каталог с фильтрами (цена, бренд, рейтинг), добавляет товары в корзину, оформляет заказ (адрес, способ доставки/самовывоза, оплата картой/наличными), отслеживает статус (собран, в пути, доставлен), оставляет отзывы/оценки с фото. Менеджер </w:t>
      </w:r>
      <w:r w:rsidRPr="00600BA5">
        <w:rPr>
          <w:rFonts w:ascii="Times New Roman" w:hAnsi="Times New Roman" w:cs="Times New Roman"/>
          <w:sz w:val="28"/>
        </w:rPr>
        <w:lastRenderedPageBreak/>
        <w:t xml:space="preserve">обрабатывает заказы (подтверждение/отмена), обновляет цены/наличие товаров, применяет скидки/промокоды. Складской работник получает </w:t>
      </w:r>
      <w:r>
        <w:rPr>
          <w:rFonts w:ascii="Times New Roman" w:hAnsi="Times New Roman" w:cs="Times New Roman"/>
          <w:sz w:val="28"/>
        </w:rPr>
        <w:t xml:space="preserve">сборочные </w:t>
      </w:r>
      <w:r w:rsidRPr="00600BA5">
        <w:rPr>
          <w:rFonts w:ascii="Times New Roman" w:hAnsi="Times New Roman" w:cs="Times New Roman"/>
          <w:sz w:val="28"/>
        </w:rPr>
        <w:t>листы, подтверждает отгрузку (сканирование штрихкодов), обновляет складские остатки.</w:t>
      </w:r>
    </w:p>
    <w:sectPr w:rsidR="00600BA5" w:rsidRPr="00600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8B8" w:rsidRDefault="009458B8" w:rsidP="009458B8">
      <w:pPr>
        <w:spacing w:after="0" w:line="240" w:lineRule="auto"/>
      </w:pPr>
      <w:r>
        <w:separator/>
      </w:r>
    </w:p>
  </w:endnote>
  <w:endnote w:type="continuationSeparator" w:id="0">
    <w:p w:rsidR="009458B8" w:rsidRDefault="009458B8" w:rsidP="00945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8B8" w:rsidRDefault="009458B8" w:rsidP="009458B8">
      <w:pPr>
        <w:spacing w:after="0" w:line="240" w:lineRule="auto"/>
      </w:pPr>
      <w:r>
        <w:separator/>
      </w:r>
    </w:p>
  </w:footnote>
  <w:footnote w:type="continuationSeparator" w:id="0">
    <w:p w:rsidR="009458B8" w:rsidRDefault="009458B8" w:rsidP="00945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B158D"/>
    <w:multiLevelType w:val="hybridMultilevel"/>
    <w:tmpl w:val="070E14B6"/>
    <w:lvl w:ilvl="0" w:tplc="2D78DE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EF2"/>
    <w:rsid w:val="000E7600"/>
    <w:rsid w:val="0022491C"/>
    <w:rsid w:val="00224EF2"/>
    <w:rsid w:val="00254BF3"/>
    <w:rsid w:val="0049481E"/>
    <w:rsid w:val="00600BA5"/>
    <w:rsid w:val="009458B8"/>
    <w:rsid w:val="00955E86"/>
    <w:rsid w:val="00CD2059"/>
    <w:rsid w:val="00ED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65783"/>
  <w15:chartTrackingRefBased/>
  <w15:docId w15:val="{975528AD-B03F-4ACF-9E54-F670CB2A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760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458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58B8"/>
  </w:style>
  <w:style w:type="paragraph" w:styleId="a6">
    <w:name w:val="footer"/>
    <w:basedOn w:val="a"/>
    <w:link w:val="a7"/>
    <w:uiPriority w:val="99"/>
    <w:unhideWhenUsed/>
    <w:rsid w:val="009458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5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4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2</cp:revision>
  <dcterms:created xsi:type="dcterms:W3CDTF">2026-01-14T06:21:00Z</dcterms:created>
  <dcterms:modified xsi:type="dcterms:W3CDTF">2026-01-14T06:56:00Z</dcterms:modified>
</cp:coreProperties>
</file>