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66"/>
        <w:ind w:left="6372" w:firstLine="709"/>
        <w:spacing w:before="0" w:beforeAutospacing="0" w:after="0" w:afterAutospacing="0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pPr w:horzAnchor="margin" w:tblpXSpec="left" w:vertAnchor="text" w:tblpY="1" w:leftFromText="180" w:topFromText="0" w:rightFromText="180" w:bottomFromText="0"/>
        <w:tblW w:w="1006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8028"/>
      </w:tblGrid>
      <w:tr>
        <w:tblPrEx/>
        <w:trPr>
          <w:trHeight w:val="296"/>
        </w:trPr>
        <w:tc>
          <w:tcPr>
            <w:tcBorders>
              <w:top w:val="single" w:color="auto" w:sz="12" w:space="0"/>
              <w:bottom w:val="single" w:color="auto" w:sz="12" w:space="0"/>
            </w:tcBorders>
            <w:tcW w:w="204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i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object w:dxaOrig="2220" w:dyaOrig="1935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0" o:spid="_x0000_s0" type="#_x0000_t75" style="width:75.75pt;height:66.75pt;mso-wrap-distance-left:0.00pt;mso-wrap-distance-top:0.00pt;mso-wrap-distance-right:0.00pt;mso-wrap-distance-bottom:0.00pt;" filled="f" stroked="f">
                  <v:path textboxrect="0,0,0,0"/>
                  <v:imagedata r:id="rId10" o:title=""/>
                </v:shape>
                <o:OLEObject DrawAspect="Content" r:id="rId11" ObjectID="_1525040" ProgID="MSPhotoEd.3" ShapeID="_x0000_i0" Type="Embed"/>
              </w:object>
            </w:r>
            <w:r>
              <w:rPr>
                <w:rFonts w:ascii="Times New Roman" w:hAnsi="Times New Roman"/>
                <w:i/>
                <w:sz w:val="20"/>
                <w:szCs w:val="24"/>
              </w:rPr>
            </w:r>
          </w:p>
        </w:tc>
        <w:tc>
          <w:tcPr>
            <w:tcBorders>
              <w:top w:val="single" w:color="auto" w:sz="12" w:space="0"/>
              <w:bottom w:val="single" w:color="auto" w:sz="12" w:space="0"/>
            </w:tcBorders>
            <w:tcW w:w="80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0"/>
                <w:szCs w:val="28"/>
              </w:rPr>
              <w:t xml:space="preserve">Комитет по образованию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>
          <w:trHeight w:val="1001"/>
        </w:trPr>
        <w:tc>
          <w:tcPr>
            <w:tcBorders>
              <w:top w:val="single" w:color="auto" w:sz="12" w:space="0"/>
              <w:bottom w:val="single" w:color="auto" w:sz="12" w:space="0"/>
            </w:tcBorders>
            <w:tcW w:w="204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</w:p>
        </w:tc>
        <w:tc>
          <w:tcPr>
            <w:tcBorders>
              <w:top w:val="single" w:color="auto" w:sz="12" w:space="0"/>
              <w:bottom w:val="single" w:color="auto" w:sz="12" w:space="0"/>
            </w:tcBorders>
            <w:tcW w:w="80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sz w:val="20"/>
                <w:szCs w:val="32"/>
              </w:rPr>
            </w:pPr>
            <w:r>
              <w:rPr>
                <w:rFonts w:ascii="Times New Roman" w:hAnsi="Times New Roman"/>
                <w:sz w:val="20"/>
                <w:szCs w:val="32"/>
              </w:rPr>
              <w:t xml:space="preserve">Санкт-Петербургское государственное автономное</w:t>
            </w:r>
            <w:r>
              <w:rPr>
                <w:rFonts w:ascii="Times New Roman" w:hAnsi="Times New Roman"/>
                <w:sz w:val="20"/>
                <w:szCs w:val="32"/>
              </w:rPr>
            </w:r>
          </w:p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sz w:val="20"/>
                <w:szCs w:val="32"/>
              </w:rPr>
            </w:pPr>
            <w:r>
              <w:rPr>
                <w:rFonts w:ascii="Times New Roman" w:hAnsi="Times New Roman"/>
                <w:sz w:val="20"/>
                <w:szCs w:val="32"/>
              </w:rPr>
              <w:t xml:space="preserve">профессиональное образовательное учреждение </w:t>
            </w:r>
            <w:r>
              <w:rPr>
                <w:rFonts w:ascii="Times New Roman" w:hAnsi="Times New Roman"/>
                <w:sz w:val="20"/>
                <w:szCs w:val="32"/>
              </w:rPr>
            </w:r>
          </w:p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b/>
                <w:sz w:val="20"/>
                <w:szCs w:val="32"/>
              </w:rPr>
            </w:pPr>
            <w:r>
              <w:rPr>
                <w:rFonts w:ascii="Times New Roman" w:hAnsi="Times New Roman"/>
                <w:b/>
                <w:sz w:val="20"/>
                <w:szCs w:val="32"/>
              </w:rPr>
              <w:t xml:space="preserve">«Колледж туризма и прикладных технологий»</w:t>
            </w:r>
            <w:r>
              <w:rPr>
                <w:rFonts w:ascii="Times New Roman" w:hAnsi="Times New Roman"/>
                <w:b/>
                <w:sz w:val="20"/>
                <w:szCs w:val="32"/>
              </w:rPr>
            </w:r>
          </w:p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20"/>
                <w:szCs w:val="32"/>
              </w:rPr>
              <w:t xml:space="preserve">(Колледж туризма и прикладных технологий Санкт-Петербурга)</w:t>
            </w:r>
            <w:r>
              <w:rPr>
                <w:rFonts w:ascii="Times New Roman" w:hAnsi="Times New Roman"/>
                <w:sz w:val="32"/>
                <w:szCs w:val="32"/>
              </w:rPr>
            </w:r>
          </w:p>
        </w:tc>
      </w:tr>
    </w:tbl>
    <w:p>
      <w:pPr>
        <w:ind w:firstLine="284"/>
        <w:jc w:val="center"/>
        <w:spacing w:after="0"/>
        <w:widowControl w:val="off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284"/>
        <w:jc w:val="center"/>
        <w:widowControl w:val="off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cap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/>
          <w:sz w:val="21"/>
        </w:rPr>
      </w:r>
    </w:p>
    <w:p>
      <w:pPr>
        <w:ind w:left="7016" w:right="545" w:hanging="5778"/>
        <w:spacing w:after="0" w:line="480" w:lineRule="auto"/>
        <w:widowControl w:val="off"/>
        <w:tabs>
          <w:tab w:val="left" w:pos="7016" w:leader="none"/>
          <w:tab w:val="left" w:pos="8751" w:leader="none"/>
        </w:tabs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УТВЕРЖДАЮ</w:t>
      </w:r>
      <w:r>
        <w:rPr>
          <w:rFonts w:ascii="Times New Roman" w:hAnsi="Times New Roman"/>
          <w:b/>
          <w:sz w:val="24"/>
          <w:szCs w:val="24"/>
          <w:lang w:eastAsia="ru-RU"/>
        </w:rPr>
      </w:r>
    </w:p>
    <w:p>
      <w:pPr>
        <w:ind w:left="7016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Зав. отделением </w:t>
      </w:r>
      <w:r>
        <w:rPr>
          <w:rFonts w:ascii="Times New Roman" w:hAnsi="Times New Roman"/>
          <w:sz w:val="24"/>
          <w:szCs w:val="24"/>
          <w:lang w:eastAsia="ru-RU"/>
        </w:rPr>
        <w:t xml:space="preserve">прикладных программ и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цифровых технологий</w:t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left="7016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____________ Токарь И.А.</w:t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left="7016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«</w:t>
      </w:r>
      <w:r>
        <w:rPr>
          <w:rFonts w:ascii="Times New Roman" w:hAnsi="Times New Roman"/>
          <w:sz w:val="24"/>
          <w:szCs w:val="24"/>
          <w:lang w:eastAsia="ru-RU"/>
        </w:rPr>
        <w:t xml:space="preserve">30</w:t>
      </w:r>
      <w:r>
        <w:rPr>
          <w:rFonts w:ascii="Times New Roman" w:hAnsi="Times New Roman"/>
          <w:sz w:val="24"/>
          <w:szCs w:val="24"/>
          <w:lang w:eastAsia="ru-RU"/>
        </w:rPr>
        <w:t xml:space="preserve">» </w:t>
      </w:r>
      <w:r>
        <w:rPr>
          <w:rFonts w:ascii="Times New Roman" w:hAnsi="Times New Roman"/>
          <w:sz w:val="24"/>
          <w:szCs w:val="24"/>
          <w:lang w:eastAsia="ru-RU"/>
        </w:rPr>
        <w:t xml:space="preserve">августа</w:t>
      </w:r>
      <w:r>
        <w:rPr>
          <w:rFonts w:ascii="Times New Roman" w:hAnsi="Times New Roman"/>
          <w:sz w:val="24"/>
          <w:szCs w:val="24"/>
          <w:lang w:eastAsia="ru-RU"/>
        </w:rPr>
        <w:t xml:space="preserve"> 20</w:t>
      </w:r>
      <w:r>
        <w:rPr>
          <w:rFonts w:ascii="Times New Roman" w:hAnsi="Times New Roman"/>
          <w:sz w:val="24"/>
          <w:szCs w:val="24"/>
          <w:lang w:eastAsia="ru-RU"/>
        </w:rPr>
        <w:t xml:space="preserve">24 </w:t>
      </w:r>
      <w:r>
        <w:rPr>
          <w:rFonts w:ascii="Times New Roman" w:hAnsi="Times New Roman"/>
          <w:sz w:val="24"/>
          <w:szCs w:val="24"/>
          <w:lang w:eastAsia="ru-RU"/>
        </w:rPr>
        <w:t xml:space="preserve">г.</w:t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20"/>
          <w:szCs w:val="28"/>
        </w:rPr>
      </w:r>
      <w:r>
        <w:rPr>
          <w:rFonts w:ascii="Times New Roman" w:hAnsi="Times New Roman"/>
          <w:sz w:val="20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20"/>
          <w:szCs w:val="28"/>
        </w:rPr>
      </w:r>
      <w:r>
        <w:rPr>
          <w:rFonts w:ascii="Times New Roman" w:hAnsi="Times New Roman"/>
          <w:sz w:val="20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20"/>
          <w:szCs w:val="28"/>
        </w:rPr>
      </w:r>
      <w:r>
        <w:rPr>
          <w:rFonts w:ascii="Times New Roman" w:hAnsi="Times New Roman"/>
          <w:sz w:val="20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20"/>
          <w:szCs w:val="28"/>
        </w:rPr>
      </w:r>
      <w:r>
        <w:rPr>
          <w:rFonts w:ascii="Times New Roman" w:hAnsi="Times New Roman"/>
          <w:sz w:val="20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20"/>
          <w:szCs w:val="28"/>
        </w:rPr>
      </w:r>
      <w:r>
        <w:rPr>
          <w:rFonts w:ascii="Times New Roman" w:hAnsi="Times New Roman"/>
          <w:sz w:val="20"/>
          <w:szCs w:val="28"/>
        </w:rPr>
      </w:r>
    </w:p>
    <w:p>
      <w:pPr>
        <w:spacing w:before="1" w:after="0" w:line="240" w:lineRule="auto"/>
        <w:widowControl w:val="off"/>
        <w:rPr>
          <w:rFonts w:ascii="Times New Roman" w:hAnsi="Times New Roman"/>
          <w:sz w:val="25"/>
          <w:szCs w:val="28"/>
        </w:rPr>
      </w:pPr>
      <w:r>
        <w:rPr>
          <w:rFonts w:ascii="Times New Roman" w:hAnsi="Times New Roman"/>
          <w:sz w:val="25"/>
          <w:szCs w:val="28"/>
        </w:rPr>
      </w:r>
      <w:r>
        <w:rPr>
          <w:rFonts w:ascii="Times New Roman" w:hAnsi="Times New Roman"/>
          <w:sz w:val="25"/>
          <w:szCs w:val="28"/>
        </w:rPr>
      </w:r>
    </w:p>
    <w:p>
      <w:pPr>
        <w:jc w:val="center"/>
        <w:spacing w:before="86" w:after="0" w:line="368" w:lineRule="exact"/>
        <w:widowControl w:val="off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 xml:space="preserve">КОМПЛЕКТ</w:t>
      </w:r>
      <w:r>
        <w:rPr>
          <w:rFonts w:ascii="Times New Roman" w:hAnsi="Times New Roman"/>
          <w:b/>
          <w:sz w:val="32"/>
        </w:rPr>
      </w:r>
    </w:p>
    <w:p>
      <w:pPr>
        <w:pStyle w:val="764"/>
        <w:jc w:val="center"/>
        <w:spacing w:before="0" w:beforeAutospacing="0" w:after="0" w:afterAutospacing="0"/>
        <w:shd w:val="clear" w:color="auto" w:fill="ffffff"/>
        <w:rPr>
          <w:rStyle w:val="765"/>
          <w:b/>
          <w:bCs/>
          <w:sz w:val="28"/>
          <w:szCs w:val="28"/>
          <w:lang w:eastAsia="en-US"/>
        </w:rPr>
      </w:pPr>
      <w:r>
        <w:rPr>
          <w:rStyle w:val="765"/>
          <w:b/>
          <w:bCs/>
          <w:sz w:val="28"/>
          <w:szCs w:val="28"/>
          <w:lang w:eastAsia="en-US"/>
        </w:rPr>
        <w:t xml:space="preserve">ОЦЕНОЧНЫХ МАТЕРИАЛ</w:t>
      </w:r>
      <w:r>
        <w:rPr>
          <w:rStyle w:val="765"/>
          <w:b/>
          <w:bCs/>
          <w:sz w:val="28"/>
          <w:szCs w:val="28"/>
          <w:lang w:eastAsia="en-US"/>
        </w:rPr>
        <w:t xml:space="preserve">ОВ</w:t>
      </w:r>
      <w:r>
        <w:rPr>
          <w:rStyle w:val="765"/>
          <w:b/>
          <w:bCs/>
          <w:sz w:val="28"/>
          <w:szCs w:val="28"/>
          <w:lang w:eastAsia="en-US"/>
        </w:rPr>
        <w:t xml:space="preserve"> </w:t>
      </w:r>
      <w:r>
        <w:rPr>
          <w:rStyle w:val="765"/>
          <w:b/>
          <w:bCs/>
          <w:sz w:val="28"/>
          <w:szCs w:val="28"/>
          <w:lang w:eastAsia="en-US"/>
        </w:rPr>
        <w:t xml:space="preserve">ПО УЧЕБНОЙ ДИСЦИПЛИНЕ</w:t>
      </w:r>
      <w:r>
        <w:rPr>
          <w:rStyle w:val="765"/>
          <w:b/>
          <w:bCs/>
          <w:sz w:val="28"/>
          <w:szCs w:val="28"/>
          <w:lang w:eastAsia="en-US"/>
        </w:rPr>
      </w:r>
    </w:p>
    <w:p>
      <w:pPr>
        <w:spacing w:after="0" w:line="240" w:lineRule="auto"/>
        <w:widowControl w:val="off"/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</w:r>
      <w:r>
        <w:rPr>
          <w:rFonts w:ascii="Times New Roman" w:hAnsi="Times New Roman"/>
          <w:b/>
          <w:sz w:val="34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</w:r>
      <w:r>
        <w:rPr>
          <w:rFonts w:ascii="Times New Roman" w:hAnsi="Times New Roman"/>
          <w:b/>
          <w:sz w:val="34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ЕН</w:t>
      </w:r>
      <w:r>
        <w:rPr>
          <w:rFonts w:ascii="Times New Roman" w:hAnsi="Times New Roman"/>
          <w:b/>
          <w:sz w:val="32"/>
          <w:szCs w:val="32"/>
        </w:rPr>
        <w:t xml:space="preserve">.0</w:t>
      </w:r>
      <w:r>
        <w:rPr>
          <w:rFonts w:ascii="Times New Roman" w:hAnsi="Times New Roman"/>
          <w:b/>
          <w:sz w:val="32"/>
          <w:szCs w:val="32"/>
        </w:rPr>
        <w:t xml:space="preserve">1</w:t>
      </w:r>
      <w:r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 xml:space="preserve">ЭЛЕМЕНТЫ ВЫСШЕЙ МАТЕМАТИКИ</w:t>
      </w:r>
      <w:r>
        <w:rPr>
          <w:rFonts w:ascii="Times New Roman" w:hAnsi="Times New Roman"/>
          <w:b/>
          <w:sz w:val="32"/>
          <w:szCs w:val="32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Основной профессиональной образовательной программы по специальности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  <w:t xml:space="preserve">09.02.07 Информационные системы и программирование (квалификация – программист)</w:t>
      </w:r>
      <w:r>
        <w:rPr>
          <w:rFonts w:ascii="Times New Roman" w:hAnsi="Times New Roman"/>
          <w:b/>
          <w:sz w:val="34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</w:r>
      <w:r>
        <w:rPr>
          <w:rFonts w:ascii="Times New Roman" w:hAnsi="Times New Roman"/>
          <w:b/>
          <w:sz w:val="34"/>
          <w:szCs w:val="28"/>
        </w:rPr>
      </w:r>
    </w:p>
    <w:tbl>
      <w:tblPr>
        <w:tblStyle w:val="772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3351"/>
        <w:gridCol w:w="2376"/>
        <w:gridCol w:w="2003"/>
      </w:tblGrid>
      <w:tr>
        <w:tblPrEx/>
        <w:trPr>
          <w:trHeight w:val="514"/>
        </w:trPr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Разработ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чик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(ФИО)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</w:r>
          </w:p>
        </w:tc>
        <w:tc>
          <w:tcPr>
            <w:tcW w:w="335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Должность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Подпись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</w:r>
          </w:p>
        </w:tc>
      </w:tr>
      <w:tr>
        <w:tblPrEx/>
        <w:trPr>
          <w:trHeight w:val="514"/>
        </w:trPr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Васильев М.А.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35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30.08.2024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514"/>
        </w:trPr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/>
            <w:bookmarkStart w:id="0" w:name="_GoBack"/>
            <w:r>
              <w:rPr>
                <w:rFonts w:ascii="Times New Roman" w:hAnsi="Times New Roman"/>
                <w:sz w:val="24"/>
                <w:szCs w:val="24"/>
              </w:rPr>
              <w:t xml:space="preserve">Радченко 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35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30.08.2024</w:t>
            </w:r>
            <w:bookmarkEnd w:id="0"/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jc w:val="center"/>
        <w:spacing w:after="0" w:line="240" w:lineRule="auto"/>
        <w:widowControl w:val="off"/>
        <w:rPr>
          <w:rFonts w:ascii="Times New Roman" w:hAnsi="Times New Roman"/>
        </w:rPr>
        <w:sectPr>
          <w:footerReference w:type="default" r:id="rId9"/>
          <w:footnotePr/>
          <w:endnotePr/>
          <w:type w:val="nextPage"/>
          <w:pgSz w:w="11910" w:h="16840" w:orient="portrait"/>
          <w:pgMar w:top="0" w:right="540" w:bottom="280" w:left="993" w:header="720" w:footer="720" w:gutter="0"/>
          <w:pgNumType w:start="1"/>
          <w:cols w:num="1" w:sep="0" w:space="720" w:equalWidth="1"/>
          <w:docGrid w:linePitch="360"/>
          <w:titlePg/>
        </w:sect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jc w:val="center"/>
        <w:spacing w:before="72" w:after="0" w:line="240" w:lineRule="auto"/>
        <w:widowControl w:val="off"/>
        <w:tabs>
          <w:tab w:val="left" w:pos="5416" w:leader="none"/>
        </w:tabs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СОДЕРЖАНИЕ</w:t>
      </w:r>
      <w:r>
        <w:rPr>
          <w:rFonts w:ascii="Times New Roman" w:hAnsi="Times New Roman"/>
          <w:b/>
          <w:sz w:val="28"/>
        </w:rPr>
      </w:r>
    </w:p>
    <w:p>
      <w:pPr>
        <w:ind w:left="5055"/>
        <w:spacing w:before="72" w:after="0" w:line="240" w:lineRule="auto"/>
        <w:widowControl w:val="off"/>
        <w:tabs>
          <w:tab w:val="left" w:pos="5416" w:leader="none"/>
        </w:tabs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tbl>
      <w:tblPr>
        <w:tblStyle w:val="769"/>
        <w:tblW w:w="10054" w:type="dxa"/>
        <w:tblInd w:w="-5" w:type="dxa"/>
        <w:tblLook w:val="04A0" w:firstRow="1" w:lastRow="0" w:firstColumn="1" w:lastColumn="0" w:noHBand="0" w:noVBand="1"/>
      </w:tblPr>
      <w:tblGrid>
        <w:gridCol w:w="862"/>
        <w:gridCol w:w="8423"/>
        <w:gridCol w:w="769"/>
      </w:tblGrid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t xml:space="preserve">№</w:t>
            </w:r>
            <w:r>
              <w:rPr>
                <w:rFonts w:ascii="Times New Roman" w:hAnsi="Times New Roman"/>
                <w:b/>
                <w:i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8"/>
              </w:rPr>
              <w:t xml:space="preserve">п/п</w:t>
            </w: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b/>
                <w:i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t xml:space="preserve">Наименование раздела</w:t>
            </w:r>
            <w:r>
              <w:rPr>
                <w:rFonts w:ascii="Times New Roman" w:hAnsi="Times New Roman"/>
                <w:b/>
                <w:i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b/>
                <w:i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t xml:space="preserve">стр</w:t>
            </w:r>
            <w:r>
              <w:rPr>
                <w:rFonts w:ascii="Times New Roman" w:hAnsi="Times New Roman"/>
                <w:b/>
                <w:i/>
                <w:sz w:val="28"/>
              </w:rPr>
              <w:t xml:space="preserve">.</w:t>
            </w:r>
            <w:r>
              <w:rPr>
                <w:rFonts w:ascii="Times New Roman" w:hAnsi="Times New Roman"/>
                <w:b/>
                <w:i/>
                <w:sz w:val="28"/>
              </w:rPr>
            </w:r>
          </w:p>
        </w:tc>
      </w:tr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pStyle w:val="770"/>
              <w:numPr>
                <w:ilvl w:val="0"/>
                <w:numId w:val="1"/>
              </w:numPr>
              <w:spacing w:before="72" w:after="0" w:line="240" w:lineRule="auto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Паспорт комплекта оценочных материалов</w:t>
            </w:r>
            <w:r>
              <w:rPr>
                <w:rFonts w:ascii="Times New Roman" w:hAnsi="Times New Roman"/>
                <w:sz w:val="28"/>
              </w:rPr>
              <w:t xml:space="preserve">. Общие положения.</w:t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pStyle w:val="770"/>
              <w:numPr>
                <w:ilvl w:val="0"/>
                <w:numId w:val="1"/>
              </w:numPr>
              <w:spacing w:before="72" w:after="0" w:line="240" w:lineRule="auto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Результаты освоения УД, подлежащие проверке</w:t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pStyle w:val="770"/>
              <w:numPr>
                <w:ilvl w:val="0"/>
                <w:numId w:val="1"/>
              </w:numPr>
              <w:spacing w:before="72" w:after="0" w:line="240" w:lineRule="auto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Варианты оценочных материалов по текущему контролю</w:t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pStyle w:val="770"/>
              <w:numPr>
                <w:ilvl w:val="0"/>
                <w:numId w:val="1"/>
              </w:numPr>
              <w:spacing w:before="72" w:after="0" w:line="240" w:lineRule="auto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Варианты оценочных материалов по промежуточному контролю по УД</w:t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27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pStyle w:val="770"/>
              <w:numPr>
                <w:ilvl w:val="0"/>
                <w:numId w:val="1"/>
              </w:numPr>
              <w:spacing w:before="72" w:after="0" w:line="240" w:lineRule="auto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Перечень используемых материалов. Оборудования и информационных источников</w:t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30</w:t>
            </w:r>
            <w:r>
              <w:rPr>
                <w:rFonts w:ascii="Times New Roman" w:hAnsi="Times New Roman"/>
                <w:sz w:val="28"/>
              </w:rPr>
            </w:r>
          </w:p>
        </w:tc>
      </w:tr>
    </w:tbl>
    <w:p>
      <w:pPr>
        <w:ind w:left="5055"/>
        <w:spacing w:before="72" w:after="0" w:line="240" w:lineRule="auto"/>
        <w:widowControl w:val="off"/>
        <w:tabs>
          <w:tab w:val="left" w:pos="5416" w:leader="none"/>
        </w:tabs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6"/>
        <w:ind w:firstLine="709"/>
        <w:jc w:val="center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  <w:t xml:space="preserve">Паспорт комплекта оценочных </w:t>
      </w:r>
      <w:r>
        <w:rPr>
          <w:b/>
        </w:rPr>
        <w:t xml:space="preserve">материалов</w:t>
      </w:r>
      <w:r>
        <w:rPr>
          <w:b/>
        </w:rPr>
      </w:r>
    </w:p>
    <w:p>
      <w:pPr>
        <w:pStyle w:val="766"/>
        <w:ind w:firstLine="709"/>
        <w:jc w:val="center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6"/>
        <w:numPr>
          <w:ilvl w:val="0"/>
          <w:numId w:val="2"/>
        </w:numPr>
        <w:spacing w:before="0" w:beforeAutospacing="0" w:after="0" w:afterAutospacing="0"/>
        <w:shd w:val="clear" w:color="auto" w:fill="ffffff"/>
      </w:pPr>
      <w:r>
        <w:t xml:space="preserve">Область применения оценочных материалов</w:t>
      </w:r>
      <w:r/>
    </w:p>
    <w:p>
      <w:pPr>
        <w:pStyle w:val="766"/>
        <w:numPr>
          <w:ilvl w:val="0"/>
          <w:numId w:val="2"/>
        </w:numPr>
        <w:spacing w:after="0"/>
        <w:shd w:val="clear" w:color="auto" w:fill="ffffff"/>
        <w:rPr>
          <w:bCs/>
          <w:u w:val="single"/>
        </w:rPr>
      </w:pPr>
      <w:r>
        <w:t xml:space="preserve">Оценочные материалы предназначены для контроля и оценки образовательных достижений обучающихся, освоивших программу учебной дисциплины</w:t>
      </w:r>
      <w:r>
        <w:rPr>
          <w:b/>
        </w:rPr>
        <w:t xml:space="preserve"> </w:t>
      </w:r>
      <w:r>
        <w:rPr>
          <w:bCs/>
          <w:u w:val="single"/>
        </w:rPr>
        <w:t xml:space="preserve">ЕН 01 Элементы высшей математики</w:t>
      </w:r>
      <w:r>
        <w:rPr>
          <w:bCs/>
          <w:u w:val="single"/>
        </w:rPr>
        <w:t xml:space="preserve"> </w:t>
      </w:r>
      <w:r>
        <w:rPr>
          <w:bCs/>
          <w:u w:val="single"/>
        </w:rPr>
      </w:r>
    </w:p>
    <w:p>
      <w:pPr>
        <w:pStyle w:val="766"/>
        <w:ind w:left="1069"/>
        <w:spacing w:after="0"/>
        <w:shd w:val="clear" w:color="auto" w:fill="ffffff"/>
      </w:pPr>
      <w:r>
        <w:t xml:space="preserve">Контрольные оценочные средства включают контрольные оцен</w:t>
      </w:r>
      <w:r>
        <w:t xml:space="preserve">очные материалы для проведения текущего контроля и </w:t>
      </w:r>
      <w:r>
        <w:t xml:space="preserve">промежуточной аттестации</w:t>
      </w:r>
      <w:r>
        <w:t xml:space="preserve"> в форме </w:t>
      </w:r>
      <w:r>
        <w:rPr>
          <w:u w:val="single"/>
        </w:rPr>
        <w:t xml:space="preserve">комплексного дифференцированного</w:t>
      </w:r>
      <w:r>
        <w:rPr>
          <w:u w:val="single"/>
        </w:rPr>
        <w:t xml:space="preserve"> зачета</w:t>
      </w:r>
      <w:r>
        <w:t xml:space="preserve"> </w:t>
      </w:r>
      <w:r/>
    </w:p>
    <w:p>
      <w:pPr>
        <w:pStyle w:val="766"/>
        <w:ind w:left="1069"/>
        <w:spacing w:after="0"/>
        <w:shd w:val="clear" w:color="auto" w:fill="ffffff"/>
      </w:pPr>
      <w:r>
        <w:t xml:space="preserve">Оценочные материалы разработаны в соответствии: </w:t>
      </w:r>
      <w:r>
        <w:t xml:space="preserve">ФГОС СПО по специальности СПО 09.02.07 Информационные системы и программирование (квалификация: программист);</w:t>
      </w:r>
      <w:r/>
    </w:p>
    <w:p>
      <w:pPr>
        <w:pStyle w:val="766"/>
        <w:ind w:left="1069"/>
        <w:spacing w:after="0"/>
        <w:shd w:val="clear" w:color="auto" w:fill="ffffff"/>
      </w:pPr>
      <w:r>
        <w:t xml:space="preserve">Примерной основной образовательной программой по специальности СПО 09.02.07 Информационные системы и программирование, утвержденной _приказом ФГБОУ ДПО ИРПО № П-24 от 02.02.2022;</w:t>
      </w:r>
      <w:r/>
    </w:p>
    <w:p>
      <w:pPr>
        <w:pStyle w:val="766"/>
        <w:ind w:left="1069"/>
        <w:spacing w:after="0"/>
        <w:shd w:val="clear" w:color="auto" w:fill="ffffff"/>
        <w:rPr>
          <w:u w:val="single"/>
        </w:rPr>
      </w:pPr>
      <w:r>
        <w:t xml:space="preserve">Рабочей программой</w:t>
      </w:r>
      <w:r>
        <w:rPr>
          <w:u w:val="single"/>
        </w:rPr>
        <w:t xml:space="preserve"> </w:t>
      </w:r>
      <w:r>
        <w:rPr>
          <w:u w:val="single"/>
        </w:rPr>
        <w:t xml:space="preserve">РП УД </w:t>
      </w:r>
      <w:r>
        <w:rPr>
          <w:u w:val="single"/>
        </w:rPr>
        <w:t xml:space="preserve">ЕН</w:t>
      </w:r>
      <w:r>
        <w:rPr>
          <w:u w:val="single"/>
        </w:rPr>
        <w:t xml:space="preserve"> СМК 7.2.1-</w:t>
      </w:r>
      <w:r>
        <w:rPr>
          <w:u w:val="single"/>
        </w:rPr>
        <w:t xml:space="preserve">01</w:t>
      </w:r>
      <w:r>
        <w:rPr>
          <w:u w:val="single"/>
        </w:rPr>
        <w:t xml:space="preserve">-23</w:t>
      </w:r>
      <w:r>
        <w:rPr>
          <w:u w:val="single"/>
        </w:rPr>
        <w:t xml:space="preserve">;</w:t>
      </w:r>
      <w:r>
        <w:rPr>
          <w:u w:val="single"/>
        </w:rPr>
      </w:r>
    </w:p>
    <w:p>
      <w:pPr>
        <w:pStyle w:val="766"/>
        <w:ind w:left="1069"/>
        <w:spacing w:before="0" w:beforeAutospacing="0" w:after="0" w:afterAutospacing="0"/>
        <w:shd w:val="clear" w:color="auto" w:fill="ffffff"/>
      </w:pPr>
      <w:r>
        <w:t xml:space="preserve">Положением о проведении текущего контроля успеваемости и промежуточной аттестации студентов колледжа, осваивающих основные профессиональные образовательные программы СПО</w:t>
      </w:r>
      <w:r>
        <w:t xml:space="preserve">.</w:t>
      </w:r>
      <w:r/>
    </w:p>
    <w:p>
      <w:pPr>
        <w:pStyle w:val="773"/>
        <w:ind w:left="709" w:right="102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73"/>
        <w:ind w:left="709" w:right="10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Требования к результатам освоения учебной дисциплины в соответствии с ФГОС СПО:</w:t>
      </w:r>
      <w:r>
        <w:rPr>
          <w:sz w:val="24"/>
          <w:szCs w:val="24"/>
        </w:rPr>
      </w:r>
    </w:p>
    <w:p>
      <w:pPr>
        <w:pStyle w:val="773"/>
        <w:ind w:left="709" w:right="10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Обучающийся должен знать:</w:t>
      </w:r>
      <w:r>
        <w:rPr>
          <w:sz w:val="24"/>
          <w:szCs w:val="24"/>
        </w:rPr>
      </w:r>
    </w:p>
    <w:p>
      <w:pPr>
        <w:pStyle w:val="773"/>
        <w:ind w:left="709" w:right="102"/>
        <w:jc w:val="both"/>
        <w:rPr>
          <w:sz w:val="24"/>
        </w:rPr>
      </w:pPr>
      <w:r>
        <w:rPr>
          <w:sz w:val="24"/>
        </w:rPr>
        <w:t xml:space="preserve">З.1. Основы математического анализа, линейной алгебры и аналитической геометрии.</w:t>
      </w:r>
      <w:r>
        <w:rPr>
          <w:sz w:val="24"/>
        </w:rPr>
      </w:r>
    </w:p>
    <w:p>
      <w:pPr>
        <w:pStyle w:val="773"/>
        <w:ind w:left="709" w:right="102"/>
        <w:jc w:val="both"/>
        <w:rPr>
          <w:sz w:val="24"/>
        </w:rPr>
      </w:pPr>
      <w:r>
        <w:rPr>
          <w:sz w:val="24"/>
        </w:rPr>
        <w:t xml:space="preserve">З.2.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Основы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дифференциального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и интегрального исчисления</w:t>
      </w:r>
      <w:r>
        <w:rPr>
          <w:sz w:val="24"/>
        </w:rPr>
        <w:t xml:space="preserve"> функции одной и нескольких переменных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766"/>
        <w:ind w:left="709"/>
        <w:spacing w:before="0" w:beforeAutospacing="0" w:after="0" w:afterAutospacing="0"/>
        <w:shd w:val="clear" w:color="auto" w:fill="ffffff"/>
        <w:rPr>
          <w:spacing w:val="-2"/>
        </w:rPr>
      </w:pPr>
      <w:r>
        <w:t xml:space="preserve">З.3.</w:t>
      </w:r>
      <w:r>
        <w:rPr>
          <w:spacing w:val="-13"/>
        </w:rPr>
        <w:t xml:space="preserve"> </w:t>
      </w:r>
      <w:r>
        <w:t xml:space="preserve">Основы</w:t>
      </w:r>
      <w:r>
        <w:rPr>
          <w:spacing w:val="-13"/>
        </w:rPr>
        <w:t xml:space="preserve"> </w:t>
      </w:r>
      <w:r>
        <w:t xml:space="preserve">теории</w:t>
      </w:r>
      <w:r>
        <w:rPr>
          <w:spacing w:val="-12"/>
        </w:rPr>
        <w:t xml:space="preserve"> </w:t>
      </w:r>
      <w:r>
        <w:t xml:space="preserve">комплексных </w:t>
      </w:r>
      <w:r>
        <w:rPr>
          <w:spacing w:val="-2"/>
        </w:rPr>
        <w:t xml:space="preserve">чисел. </w:t>
      </w:r>
      <w:r>
        <w:rPr>
          <w:spacing w:val="-2"/>
        </w:rPr>
      </w:r>
    </w:p>
    <w:p>
      <w:pPr>
        <w:pStyle w:val="766"/>
        <w:ind w:left="709"/>
        <w:spacing w:before="0" w:beforeAutospacing="0" w:after="0" w:afterAutospacing="0"/>
        <w:shd w:val="clear" w:color="auto" w:fill="ffffff"/>
      </w:pPr>
      <w:r>
        <w:t xml:space="preserve">Обучающийся должен уметь: </w:t>
      </w:r>
      <w:r/>
    </w:p>
    <w:p>
      <w:pPr>
        <w:pStyle w:val="773"/>
        <w:ind w:left="709" w:right="100"/>
        <w:jc w:val="both"/>
        <w:rPr>
          <w:sz w:val="24"/>
        </w:rPr>
      </w:pPr>
      <w:r>
        <w:rPr>
          <w:sz w:val="24"/>
        </w:rPr>
        <w:t xml:space="preserve">У.1. Выполнять операции над матрицами и решать системы линейных уравнений.</w:t>
      </w:r>
      <w:r>
        <w:rPr>
          <w:sz w:val="24"/>
        </w:rPr>
      </w:r>
    </w:p>
    <w:p>
      <w:pPr>
        <w:pStyle w:val="773"/>
        <w:ind w:left="709" w:right="101"/>
        <w:jc w:val="both"/>
        <w:rPr>
          <w:sz w:val="24"/>
        </w:rPr>
      </w:pPr>
      <w:r>
        <w:rPr>
          <w:sz w:val="24"/>
        </w:rPr>
        <w:t xml:space="preserve">У.2. Решать задачи, используя уравнения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прямых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кривых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второго порядка на плоскости.</w:t>
      </w:r>
      <w:r>
        <w:rPr>
          <w:sz w:val="24"/>
        </w:rPr>
      </w:r>
    </w:p>
    <w:p>
      <w:pPr>
        <w:pStyle w:val="773"/>
        <w:ind w:left="709" w:right="98"/>
        <w:jc w:val="both"/>
        <w:tabs>
          <w:tab w:val="left" w:pos="1262" w:leader="none"/>
          <w:tab w:val="left" w:pos="3142" w:leader="none"/>
          <w:tab w:val="left" w:pos="3780" w:leader="none"/>
        </w:tabs>
        <w:rPr>
          <w:sz w:val="24"/>
        </w:rPr>
      </w:pPr>
      <w:r>
        <w:rPr>
          <w:spacing w:val="-4"/>
          <w:sz w:val="24"/>
        </w:rPr>
        <w:t xml:space="preserve">У.3.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Применять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методы дифференциального</w:t>
      </w:r>
      <w:r>
        <w:rPr>
          <w:sz w:val="24"/>
        </w:rPr>
        <w:t xml:space="preserve"> </w:t>
      </w:r>
      <w:r>
        <w:rPr>
          <w:spacing w:val="-10"/>
          <w:sz w:val="24"/>
        </w:rPr>
        <w:t xml:space="preserve">и </w:t>
      </w:r>
      <w:r>
        <w:rPr>
          <w:sz w:val="24"/>
        </w:rPr>
        <w:t xml:space="preserve">интегрального исчисления</w:t>
      </w:r>
      <w:r>
        <w:rPr>
          <w:sz w:val="24"/>
        </w:rPr>
        <w:t xml:space="preserve"> функции одной и нескольких переменных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773"/>
        <w:ind w:left="709" w:right="99"/>
        <w:jc w:val="both"/>
        <w:rPr>
          <w:sz w:val="24"/>
        </w:rPr>
      </w:pPr>
      <w:r>
        <w:rPr>
          <w:sz w:val="24"/>
        </w:rPr>
        <w:t xml:space="preserve">У.4.</w:t>
      </w:r>
      <w:r>
        <w:rPr>
          <w:sz w:val="24"/>
        </w:rPr>
        <w:t xml:space="preserve"> Решать дифференциальные </w:t>
      </w:r>
      <w:r>
        <w:rPr>
          <w:spacing w:val="-2"/>
          <w:sz w:val="24"/>
        </w:rPr>
        <w:t xml:space="preserve">уравнения.</w:t>
      </w:r>
      <w:r>
        <w:rPr>
          <w:sz w:val="24"/>
        </w:rPr>
      </w:r>
    </w:p>
    <w:p>
      <w:pPr>
        <w:pStyle w:val="766"/>
        <w:ind w:left="709"/>
        <w:spacing w:before="0" w:beforeAutospacing="0" w:after="0" w:afterAutospacing="0"/>
        <w:shd w:val="clear" w:color="auto" w:fill="ffffff"/>
      </w:pPr>
      <w:r>
        <w:t xml:space="preserve">У.5.</w:t>
      </w:r>
      <w:r>
        <w:rPr>
          <w:spacing w:val="-12"/>
        </w:rPr>
        <w:t xml:space="preserve"> </w:t>
      </w:r>
      <w:r>
        <w:t xml:space="preserve">Пользоваться</w:t>
      </w:r>
      <w:r>
        <w:rPr>
          <w:spacing w:val="-12"/>
        </w:rPr>
        <w:t xml:space="preserve"> </w:t>
      </w:r>
      <w:r>
        <w:t xml:space="preserve">понятиями</w:t>
      </w:r>
      <w:r>
        <w:rPr>
          <w:spacing w:val="-11"/>
        </w:rPr>
        <w:t xml:space="preserve"> </w:t>
      </w:r>
      <w:r>
        <w:t xml:space="preserve">теории комплексных чисел. </w:t>
      </w:r>
      <w:r/>
    </w:p>
    <w:p>
      <w:pPr>
        <w:pStyle w:val="766"/>
        <w:ind w:left="709"/>
        <w:spacing w:before="0" w:beforeAutospacing="0" w:after="0" w:afterAutospacing="0"/>
        <w:shd w:val="clear" w:color="auto" w:fill="ffffff"/>
      </w:pPr>
      <w:r>
        <w:t xml:space="preserve">Формируемые ОК: </w:t>
      </w:r>
      <w:r/>
    </w:p>
    <w:p>
      <w:pPr>
        <w:pStyle w:val="766"/>
        <w:ind w:left="1069"/>
        <w:spacing w:before="0" w:beforeAutospacing="0" w:after="0" w:afterAutospacing="0"/>
        <w:shd w:val="clear" w:color="auto" w:fill="ffffff"/>
      </w:pPr>
      <w:r>
        <w:t xml:space="preserve">ОК 01 </w:t>
      </w:r>
      <w:r>
        <w:t xml:space="preserve">Выбирать способы решения задач профессиональной деятельности применительно к различным контекстам</w:t>
      </w:r>
      <w:r/>
    </w:p>
    <w:p>
      <w:pPr>
        <w:pStyle w:val="766"/>
        <w:ind w:left="1069"/>
        <w:spacing w:before="0" w:beforeAutospacing="0" w:after="0" w:afterAutospacing="0"/>
        <w:shd w:val="clear" w:color="auto" w:fill="ffffff"/>
      </w:pPr>
      <w:r>
        <w:t xml:space="preserve">ОК 02 </w:t>
      </w:r>
      <w:r>
        <w:t xml:space="preserve"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</w:r>
      <w:r/>
    </w:p>
    <w:p>
      <w:pPr>
        <w:pStyle w:val="766"/>
        <w:ind w:left="1069"/>
        <w:spacing w:before="0" w:beforeAutospacing="0" w:after="0" w:afterAutospacing="0"/>
        <w:shd w:val="clear" w:color="auto" w:fill="ffffff"/>
      </w:pPr>
      <w:r>
        <w:t xml:space="preserve">ОК 05 </w:t>
      </w:r>
      <w:r>
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/>
    </w:p>
    <w:p>
      <w:pPr>
        <w:pStyle w:val="766"/>
        <w:ind w:left="1069"/>
        <w:spacing w:before="0" w:beforeAutospacing="0" w:after="0" w:afterAutospacing="0"/>
        <w:shd w:val="clear" w:color="auto" w:fill="ffffff"/>
      </w:pPr>
      <w:r/>
      <w:r/>
    </w:p>
    <w:p>
      <w:pPr>
        <w:pStyle w:val="766"/>
        <w:ind w:left="1069"/>
        <w:spacing w:before="0" w:beforeAutospacing="0" w:after="0" w:afterAutospacing="0"/>
        <w:shd w:val="clear" w:color="auto" w:fill="ffffff"/>
      </w:pPr>
      <w:r/>
      <w:r/>
    </w:p>
    <w:p>
      <w:pPr>
        <w:pStyle w:val="766"/>
        <w:ind w:left="1069"/>
        <w:spacing w:before="0" w:beforeAutospacing="0" w:after="0" w:afterAutospacing="0"/>
        <w:shd w:val="clear" w:color="auto" w:fill="ffffff"/>
      </w:pPr>
      <w:r/>
      <w:r/>
    </w:p>
    <w:p>
      <w:pPr>
        <w:pStyle w:val="766"/>
        <w:ind w:left="1069"/>
        <w:spacing w:before="0" w:beforeAutospacing="0" w:after="0" w:afterAutospacing="0"/>
        <w:shd w:val="clear" w:color="auto" w:fill="ffffff"/>
      </w:pPr>
      <w:r/>
      <w:r/>
    </w:p>
    <w:p>
      <w:pPr>
        <w:pStyle w:val="766"/>
        <w:ind w:left="1069"/>
        <w:spacing w:before="0" w:beforeAutospacing="0" w:after="0" w:afterAutospacing="0"/>
        <w:shd w:val="clear" w:color="auto" w:fill="ffffff"/>
      </w:pPr>
      <w:r/>
      <w:r/>
    </w:p>
    <w:p>
      <w:pPr>
        <w:pStyle w:val="766"/>
        <w:numPr>
          <w:ilvl w:val="0"/>
          <w:numId w:val="3"/>
        </w:numPr>
        <w:ind w:left="0" w:firstLine="709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  <w:t xml:space="preserve">ОБЩИЕ ПОЛОЖЕНИЯ</w:t>
      </w:r>
      <w:r>
        <w:rPr>
          <w:b/>
        </w:rPr>
      </w:r>
    </w:p>
    <w:p>
      <w:pPr>
        <w:pStyle w:val="766"/>
        <w:ind w:left="567"/>
        <w:spacing w:before="0" w:beforeAutospacing="0" w:after="0" w:afterAutospacing="0"/>
        <w:shd w:val="clear" w:color="auto" w:fill="ffffff"/>
      </w:pPr>
      <w:r/>
      <w:r/>
    </w:p>
    <w:p>
      <w:pPr>
        <w:pStyle w:val="766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Оценочные материалы предназначены для контроля и оценки образовательных достижений обучающихся, освоивших программу УД «</w:t>
      </w:r>
      <w:r>
        <w:t xml:space="preserve">Элементы высшей математики</w:t>
      </w:r>
      <w:r>
        <w:t xml:space="preserve">»</w:t>
      </w:r>
      <w:r>
        <w:t xml:space="preserve">.</w:t>
      </w:r>
      <w:r/>
    </w:p>
    <w:p>
      <w:pPr>
        <w:pStyle w:val="766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Оценочные материалы включают контрольные материалы для проведения текущего контроля и промежуточной аттестации в форме </w:t>
      </w:r>
      <w:r>
        <w:rPr>
          <w:i/>
        </w:rPr>
        <w:t xml:space="preserve">дифференцированного зачета</w:t>
      </w:r>
      <w:r>
        <w:rPr>
          <w:i/>
        </w:rPr>
        <w:t xml:space="preserve">.</w:t>
      </w:r>
      <w:r/>
    </w:p>
    <w:p>
      <w:pPr>
        <w:pStyle w:val="766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Оценочные материалы разработаны в соответствии с:</w:t>
      </w:r>
      <w:r/>
    </w:p>
    <w:p>
      <w:pPr>
        <w:pStyle w:val="766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Положением о порядке разработки, согласования и утверждения основных профессиональных образовательных программ среднего профессионального образования в Колледже туризма Санкт-Петербурга по специальности </w:t>
      </w:r>
      <w:r>
        <w:t xml:space="preserve">09.02.07 </w:t>
      </w:r>
      <w:r>
        <w:rPr>
          <w:color w:val="333333"/>
        </w:rPr>
        <w:t xml:space="preserve">Информационные системы и программирование</w:t>
      </w:r>
      <w:r>
        <w:rPr>
          <w:color w:val="333333"/>
        </w:rPr>
        <w:t xml:space="preserve">;</w:t>
      </w:r>
      <w:r/>
    </w:p>
    <w:p>
      <w:pPr>
        <w:pStyle w:val="766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Положением о проведении текущего контроля успеваемости и промежуточной аттестации студентов колледжа, осваивающих основные профессиональные образовательные программы СПО</w:t>
      </w:r>
      <w:r>
        <w:t xml:space="preserve">;</w:t>
      </w:r>
      <w:r/>
    </w:p>
    <w:p>
      <w:pPr>
        <w:pStyle w:val="764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Положением об оценочных </w:t>
      </w:r>
      <w:r>
        <w:t xml:space="preserve">материалах и порядке их ра</w:t>
      </w:r>
      <w:r>
        <w:t xml:space="preserve">зработки по программам среднего </w:t>
      </w:r>
      <w:r>
        <w:t xml:space="preserve">профессионального образования</w:t>
      </w:r>
      <w:r>
        <w:t xml:space="preserve">; </w:t>
      </w:r>
      <w:r/>
    </w:p>
    <w:p>
      <w:pPr>
        <w:pStyle w:val="764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на основании рабочей программы учебной дисциплины </w:t>
      </w:r>
      <w:r>
        <w:t xml:space="preserve">ЕН.01 </w:t>
      </w:r>
      <w:r>
        <w:t xml:space="preserve">Элементы высшей математики</w:t>
      </w:r>
      <w:r>
        <w:t xml:space="preserve">.</w:t>
      </w:r>
      <w:r/>
    </w:p>
    <w:p>
      <w:pPr>
        <w:pStyle w:val="764"/>
        <w:ind w:firstLine="708"/>
        <w:jc w:val="both"/>
        <w:spacing w:before="0" w:beforeAutospacing="0" w:after="0" w:afterAutospacing="0" w:line="360" w:lineRule="auto"/>
        <w:shd w:val="clear" w:color="auto" w:fill="ffffff"/>
      </w:pPr>
      <w:r/>
      <w:r/>
    </w:p>
    <w:p>
      <w:pPr>
        <w:pStyle w:val="766"/>
        <w:numPr>
          <w:ilvl w:val="0"/>
          <w:numId w:val="3"/>
        </w:numPr>
        <w:ind w:left="0" w:firstLine="709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  <w:t xml:space="preserve">РАСПРЕДЕЛЕНИЕ РЕЗУЛЬТАТОВ ОБУЧЕНИЯ ПО ВИДАМ КОНТРОЛЯ</w:t>
      </w:r>
      <w:r>
        <w:rPr>
          <w:b/>
        </w:rPr>
      </w:r>
    </w:p>
    <w:p>
      <w:pPr>
        <w:pStyle w:val="766"/>
        <w:ind w:left="1418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</w:r>
      <w:r>
        <w:rPr>
          <w:b/>
        </w:rPr>
      </w:r>
    </w:p>
    <w:tbl>
      <w:tblPr>
        <w:tblStyle w:val="769"/>
        <w:tblW w:w="10039" w:type="dxa"/>
        <w:tblInd w:w="-5" w:type="dxa"/>
        <w:tblLook w:val="04A0" w:firstRow="1" w:lastRow="0" w:firstColumn="1" w:lastColumn="0" w:noHBand="0" w:noVBand="1"/>
      </w:tblPr>
      <w:tblGrid>
        <w:gridCol w:w="2052"/>
        <w:gridCol w:w="1744"/>
        <w:gridCol w:w="1326"/>
        <w:gridCol w:w="2156"/>
        <w:gridCol w:w="1433"/>
        <w:gridCol w:w="1328"/>
      </w:tblGrid>
      <w:tr>
        <w:tblPrEx/>
        <w:trPr>
          <w:trHeight w:val="860"/>
        </w:trPr>
        <w:tc>
          <w:tcPr>
            <w:tcW w:w="2052" w:type="dxa"/>
            <w:vMerge w:val="restart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Результаты обучения: знания, умения и общие компетенции </w:t>
            </w:r>
            <w:r/>
          </w:p>
        </w:tc>
        <w:tc>
          <w:tcPr>
            <w:gridSpan w:val="2"/>
            <w:tcW w:w="3070" w:type="dxa"/>
            <w:textDirection w:val="lrTb"/>
            <w:noWrap w:val="false"/>
          </w:tcPr>
          <w:p>
            <w:pPr>
              <w:pStyle w:val="766"/>
              <w:jc w:val="center"/>
              <w:spacing w:before="0" w:beforeAutospacing="0" w:after="0" w:afterAutospacing="0"/>
            </w:pPr>
            <w:r>
              <w:t xml:space="preserve">Форма текущего контроля</w:t>
            </w:r>
            <w:r/>
          </w:p>
        </w:tc>
        <w:tc>
          <w:tcPr>
            <w:gridSpan w:val="3"/>
            <w:tcW w:w="4916" w:type="dxa"/>
            <w:textDirection w:val="lrTb"/>
            <w:noWrap w:val="false"/>
          </w:tcPr>
          <w:p>
            <w:pPr>
              <w:pStyle w:val="766"/>
              <w:jc w:val="center"/>
              <w:spacing w:before="0" w:beforeAutospacing="0" w:after="0" w:afterAutospacing="0"/>
            </w:pPr>
            <w:r>
              <w:t xml:space="preserve">Форма промежуточной аттестации</w:t>
            </w:r>
            <w:r/>
          </w:p>
        </w:tc>
      </w:tr>
      <w:tr>
        <w:tblPrEx/>
        <w:trPr>
          <w:trHeight w:val="1620"/>
        </w:trPr>
        <w:tc>
          <w:tcPr>
            <w:tcW w:w="2052" w:type="dxa"/>
            <w:vMerge w:val="continue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744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Практические занятия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rPr>
                <w:i/>
                <w:sz w:val="18"/>
                <w:szCs w:val="18"/>
              </w:rPr>
              <w:t xml:space="preserve">Др.формы</w:t>
            </w:r>
            <w:r/>
          </w:p>
        </w:tc>
        <w:tc>
          <w:tcPr>
            <w:tcW w:w="215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rPr>
                <w:i/>
                <w:sz w:val="18"/>
                <w:szCs w:val="18"/>
              </w:rPr>
              <w:t xml:space="preserve">Диф.зачет/ зачет/экзамен</w:t>
            </w:r>
            <w:r/>
          </w:p>
        </w:tc>
        <w:tc>
          <w:tcPr>
            <w:tcW w:w="1433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rPr>
                <w:i/>
                <w:sz w:val="18"/>
                <w:szCs w:val="18"/>
              </w:rPr>
              <w:t xml:space="preserve">Защита портфолио</w:t>
            </w:r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Др.формы</w:t>
            </w:r>
            <w:r>
              <w:rPr>
                <w:i/>
                <w:sz w:val="18"/>
                <w:szCs w:val="18"/>
              </w:rPr>
            </w:r>
          </w:p>
        </w:tc>
      </w:tr>
      <w:tr>
        <w:tblPrEx/>
        <w:trPr>
          <w:trHeight w:val="270"/>
        </w:trPr>
        <w:tc>
          <w:tcPr>
            <w:tcW w:w="2052" w:type="dxa"/>
            <w:textDirection w:val="lrTb"/>
            <w:noWrap w:val="false"/>
          </w:tcPr>
          <w:p>
            <w:pPr>
              <w:pStyle w:val="766"/>
              <w:jc w:val="center"/>
              <w:spacing w:before="0" w:beforeAutospacing="0" w:after="0" w:afterAutospacing="0"/>
            </w:pPr>
            <w:r>
              <w:t xml:space="preserve">1</w:t>
            </w:r>
            <w:r/>
          </w:p>
        </w:tc>
        <w:tc>
          <w:tcPr>
            <w:gridSpan w:val="5"/>
            <w:tcW w:w="7987" w:type="dxa"/>
            <w:textDirection w:val="lrTb"/>
            <w:noWrap w:val="false"/>
          </w:tcPr>
          <w:p>
            <w:pPr>
              <w:pStyle w:val="766"/>
              <w:jc w:val="center"/>
              <w:spacing w:before="0" w:beforeAutospacing="0" w:after="0" w:afterAutospacing="0"/>
            </w:pPr>
            <w:r>
              <w:t xml:space="preserve">3</w:t>
            </w:r>
            <w:r/>
          </w:p>
        </w:tc>
      </w:tr>
      <w:tr>
        <w:tblPrEx/>
        <w:trPr>
          <w:trHeight w:val="825"/>
        </w:trPr>
        <w:tc>
          <w:tcPr>
            <w:tcW w:w="2052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Уметь:</w:t>
            </w:r>
            <w:r/>
          </w:p>
          <w:p>
            <w:pPr>
              <w:pStyle w:val="766"/>
              <w:spacing w:before="0" w:beforeAutospacing="0" w:after="0" w:afterAutospacing="0"/>
            </w:pPr>
            <w:r>
              <w:t xml:space="preserve">У.5</w:t>
            </w:r>
            <w:r/>
          </w:p>
          <w:p>
            <w:pPr>
              <w:pStyle w:val="766"/>
              <w:spacing w:before="0" w:beforeAutospacing="0" w:after="0" w:afterAutospacing="0"/>
            </w:pPr>
            <w:r>
              <w:t xml:space="preserve">ОК1,2,5</w:t>
            </w:r>
            <w:r/>
          </w:p>
        </w:tc>
        <w:tc>
          <w:tcPr>
            <w:tcW w:w="1744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ПР 1</w:t>
            </w:r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215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433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555"/>
        </w:trPr>
        <w:tc>
          <w:tcPr>
            <w:tcW w:w="2052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  <w:rPr>
                <w:spacing w:val="-4"/>
              </w:rPr>
            </w:pPr>
            <w:r>
              <w:rPr>
                <w:spacing w:val="-4"/>
              </w:rPr>
              <w:t xml:space="preserve">У.3</w:t>
            </w:r>
            <w:r>
              <w:rPr>
                <w:spacing w:val="-4"/>
              </w:rPr>
            </w:r>
          </w:p>
          <w:p>
            <w:pPr>
              <w:pStyle w:val="766"/>
              <w:spacing w:before="0" w:beforeAutospacing="0" w:after="0" w:afterAutospacing="0"/>
            </w:pPr>
            <w:r>
              <w:t xml:space="preserve">ОК1,2,5</w:t>
            </w:r>
            <w:r/>
          </w:p>
        </w:tc>
        <w:tc>
          <w:tcPr>
            <w:tcW w:w="1744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ПР 2-ПР 10</w:t>
            </w:r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215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433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540"/>
        </w:trPr>
        <w:tc>
          <w:tcPr>
            <w:tcW w:w="2052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У.4</w:t>
            </w:r>
            <w:r/>
          </w:p>
          <w:p>
            <w:pPr>
              <w:pStyle w:val="766"/>
              <w:spacing w:before="0" w:beforeAutospacing="0" w:after="0" w:afterAutospacing="0"/>
            </w:pPr>
            <w:r>
              <w:t xml:space="preserve">ОК1,2,5</w:t>
            </w:r>
            <w:r/>
          </w:p>
        </w:tc>
        <w:tc>
          <w:tcPr>
            <w:tcW w:w="1744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ПР 13-ПР 14</w:t>
            </w:r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215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433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555"/>
        </w:trPr>
        <w:tc>
          <w:tcPr>
            <w:tcW w:w="2052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У.1</w:t>
            </w:r>
            <w:r/>
          </w:p>
          <w:p>
            <w:pPr>
              <w:pStyle w:val="766"/>
              <w:spacing w:before="0" w:beforeAutospacing="0" w:after="0" w:afterAutospacing="0"/>
            </w:pPr>
            <w:r>
              <w:t xml:space="preserve">ОК1,2,5</w:t>
            </w:r>
            <w:r/>
          </w:p>
        </w:tc>
        <w:tc>
          <w:tcPr>
            <w:tcW w:w="1744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ПР 15-ПР 18</w:t>
            </w:r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215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433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540"/>
        </w:trPr>
        <w:tc>
          <w:tcPr>
            <w:tcW w:w="2052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У.2</w:t>
            </w:r>
            <w:r/>
          </w:p>
          <w:p>
            <w:pPr>
              <w:pStyle w:val="766"/>
              <w:spacing w:before="0" w:beforeAutospacing="0" w:after="0" w:afterAutospacing="0"/>
            </w:pPr>
            <w:r>
              <w:t xml:space="preserve">ОК1,2,5</w:t>
            </w:r>
            <w:r/>
          </w:p>
        </w:tc>
        <w:tc>
          <w:tcPr>
            <w:tcW w:w="1744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ПР 19-ПР 20</w:t>
            </w:r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215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433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825"/>
        </w:trPr>
        <w:tc>
          <w:tcPr>
            <w:tcW w:w="2052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Знать:</w:t>
            </w:r>
            <w:r/>
          </w:p>
          <w:p>
            <w:pPr>
              <w:pStyle w:val="766"/>
              <w:spacing w:before="0" w:beforeAutospacing="0" w:after="0" w:afterAutospacing="0"/>
            </w:pPr>
            <w:r>
              <w:t xml:space="preserve">З.3</w:t>
            </w:r>
            <w:r/>
          </w:p>
          <w:p>
            <w:pPr>
              <w:pStyle w:val="766"/>
              <w:spacing w:before="0" w:beforeAutospacing="0" w:after="0" w:afterAutospacing="0"/>
            </w:pPr>
            <w:r>
              <w:t xml:space="preserve">ОК1,2,5</w:t>
            </w:r>
            <w:r/>
          </w:p>
        </w:tc>
        <w:tc>
          <w:tcPr>
            <w:tcW w:w="1744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ПР 1</w:t>
            </w:r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215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433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1095"/>
        </w:trPr>
        <w:tc>
          <w:tcPr>
            <w:tcW w:w="2052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З.2</w:t>
            </w:r>
            <w:r/>
          </w:p>
          <w:p>
            <w:pPr>
              <w:pStyle w:val="766"/>
              <w:spacing w:before="0" w:beforeAutospacing="0" w:after="0" w:afterAutospacing="0"/>
            </w:pPr>
            <w:r>
              <w:t xml:space="preserve">ОК1</w:t>
            </w:r>
            <w:r>
              <w:t xml:space="preserve">,2,</w:t>
            </w:r>
            <w:r>
              <w:t xml:space="preserve">5</w:t>
            </w:r>
            <w:r/>
          </w:p>
        </w:tc>
        <w:tc>
          <w:tcPr>
            <w:tcW w:w="1744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ПР 2-ПР 10</w:t>
            </w:r>
            <w:r/>
          </w:p>
          <w:p>
            <w:pPr>
              <w:pStyle w:val="766"/>
              <w:spacing w:before="0" w:beforeAutospacing="0" w:after="0" w:afterAutospacing="0"/>
            </w:pPr>
            <w:r>
              <w:t xml:space="preserve">ПР 13-ПР 14</w:t>
            </w:r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215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433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555"/>
        </w:trPr>
        <w:tc>
          <w:tcPr>
            <w:tcW w:w="2052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З.1</w:t>
            </w:r>
            <w:r/>
          </w:p>
          <w:p>
            <w:pPr>
              <w:pStyle w:val="766"/>
              <w:spacing w:before="0" w:beforeAutospacing="0" w:after="0" w:afterAutospacing="0"/>
            </w:pPr>
            <w:r>
              <w:t xml:space="preserve">ОК1,2,5</w:t>
            </w:r>
            <w:r/>
          </w:p>
        </w:tc>
        <w:tc>
          <w:tcPr>
            <w:tcW w:w="1744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ПР 15-ПР 20</w:t>
            </w:r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215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433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1365"/>
        </w:trPr>
        <w:tc>
          <w:tcPr>
            <w:tcW w:w="2052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Аттестация усвоенных знаний и освоенных умений</w:t>
            </w:r>
            <w:r/>
          </w:p>
        </w:tc>
        <w:tc>
          <w:tcPr>
            <w:tcW w:w="1744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  <w:tc>
          <w:tcPr>
            <w:tcW w:w="215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>
              <w:t xml:space="preserve">Комплексный д</w:t>
            </w:r>
            <w:r>
              <w:t xml:space="preserve">иф.зачет (с УД </w:t>
            </w:r>
            <w:r>
              <w:t xml:space="preserve">«Теория вероятностей и математическая статистика»</w:t>
            </w:r>
            <w:r>
              <w:t xml:space="preserve">)</w:t>
            </w:r>
            <w:r/>
          </w:p>
        </w:tc>
        <w:tc>
          <w:tcPr>
            <w:tcW w:w="1433" w:type="dxa"/>
            <w:textDirection w:val="lrTb"/>
            <w:noWrap w:val="false"/>
          </w:tcPr>
          <w:p>
            <w:pPr>
              <w:pStyle w:val="766"/>
              <w:jc w:val="center"/>
              <w:spacing w:before="0" w:beforeAutospacing="0" w:after="0" w:afterAutospacing="0"/>
            </w:pPr>
            <w:r/>
            <w:r/>
          </w:p>
        </w:tc>
        <w:tc>
          <w:tcPr>
            <w:tcW w:w="1326" w:type="dxa"/>
            <w:textDirection w:val="lrTb"/>
            <w:noWrap w:val="false"/>
          </w:tcPr>
          <w:p>
            <w:pPr>
              <w:pStyle w:val="766"/>
              <w:spacing w:before="0" w:beforeAutospacing="0" w:after="0" w:afterAutospacing="0"/>
            </w:pPr>
            <w:r/>
            <w:r/>
          </w:p>
        </w:tc>
      </w:tr>
    </w:tbl>
    <w:p>
      <w:pPr>
        <w:pStyle w:val="766"/>
        <w:ind w:left="708"/>
        <w:spacing w:before="0" w:beforeAutospacing="0" w:after="0" w:afterAutospacing="0"/>
        <w:shd w:val="clear" w:color="auto" w:fill="ffffff"/>
        <w:rPr>
          <w:i/>
          <w:sz w:val="20"/>
          <w:szCs w:val="20"/>
        </w:rPr>
        <w:sectPr>
          <w:footnotePr/>
          <w:endnotePr/>
          <w:type w:val="nextPage"/>
          <w:pgSz w:w="11910" w:h="16840" w:orient="portrait"/>
          <w:pgMar w:top="1320" w:right="708" w:bottom="280" w:left="1134" w:header="720" w:footer="720" w:gutter="0"/>
          <w:cols w:num="1" w:sep="0" w:space="720" w:equalWidth="1"/>
          <w:docGrid w:linePitch="360"/>
        </w:sectPr>
      </w:pP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Style w:val="766"/>
        <w:numPr>
          <w:ilvl w:val="0"/>
          <w:numId w:val="3"/>
        </w:numPr>
        <w:ind w:left="0" w:firstLine="709"/>
        <w:spacing w:before="0" w:beforeAutospacing="0" w:after="0" w:afterAutospacing="0"/>
        <w:shd w:val="clear" w:color="auto" w:fill="ffffff"/>
      </w:pPr>
      <w:r>
        <w:rPr>
          <w:b/>
        </w:rPr>
        <w:t xml:space="preserve">ВАРИАНТЫ ОЦЕНОЧНЫХ СРЕДСТВ</w:t>
      </w:r>
      <w:r>
        <w:t xml:space="preserve">.</w:t>
      </w:r>
      <w:r/>
    </w:p>
    <w:p>
      <w:pPr>
        <w:pStyle w:val="766"/>
        <w:numPr>
          <w:ilvl w:val="1"/>
          <w:numId w:val="3"/>
        </w:numPr>
        <w:ind w:left="0" w:firstLine="709"/>
        <w:spacing w:before="0" w:beforeAutospacing="0" w:after="0" w:afterAutospacing="0"/>
        <w:shd w:val="clear" w:color="auto" w:fill="ffffff"/>
        <w:rPr>
          <w:b/>
          <w:u w:val="single"/>
        </w:rPr>
      </w:pPr>
      <w:r>
        <w:rPr>
          <w:b/>
          <w:u w:val="single"/>
        </w:rPr>
        <w:t xml:space="preserve">Варианты оценочных материалов</w:t>
      </w:r>
      <w:r>
        <w:rPr>
          <w:b/>
          <w:u w:val="single"/>
        </w:rPr>
        <w:t xml:space="preserve"> </w:t>
      </w:r>
      <w:r>
        <w:rPr>
          <w:b/>
          <w:u w:val="single"/>
        </w:rPr>
        <w:t xml:space="preserve">текущего контроля</w:t>
      </w:r>
      <w:r>
        <w:rPr>
          <w:b/>
          <w:u w:val="single"/>
        </w:rPr>
      </w:r>
    </w:p>
    <w:p>
      <w:pPr>
        <w:pStyle w:val="766"/>
        <w:spacing w:before="0" w:beforeAutospacing="0" w:after="0" w:afterAutospacing="0"/>
        <w:shd w:val="clear" w:color="auto" w:fill="ffffff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6"/>
        <w:spacing w:before="0" w:beforeAutospacing="0" w:after="0" w:afterAutospacing="0"/>
        <w:shd w:val="clear" w:color="auto" w:fill="ffffff"/>
        <w:rPr>
          <w:b/>
          <w:bCs/>
          <w:u w:val="single"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 xml:space="preserve">№1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«Основы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теории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 xml:space="preserve">комплексных</w:t>
      </w:r>
      <w:r>
        <w:rPr>
          <w:b/>
          <w:bCs/>
          <w:spacing w:val="-2"/>
        </w:rPr>
        <w:t xml:space="preserve"> чисел</w:t>
      </w:r>
      <w:r>
        <w:rPr>
          <w:b/>
          <w:bCs/>
          <w:spacing w:val="-2"/>
          <w:sz w:val="22"/>
        </w:rPr>
        <w:t xml:space="preserve">»</w:t>
      </w:r>
      <w:r>
        <w:rPr>
          <w:b/>
          <w:bCs/>
          <w:u w:val="single"/>
        </w:rPr>
      </w:r>
    </w:p>
    <w:p>
      <w:pPr>
        <w:pStyle w:val="760"/>
        <w:ind w:left="0"/>
        <w:spacing w:before="69"/>
        <w:rPr>
          <w:sz w:val="22"/>
        </w:rPr>
      </w:pPr>
      <w:r>
        <w:rPr>
          <w:sz w:val="22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3575" cy="7368302"/>
                <wp:effectExtent l="0" t="0" r="0" b="4445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48345" cy="7374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2.25pt;height:580.18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>
        <w:rPr>
          <w:sz w:val="22"/>
        </w:rPr>
      </w:r>
    </w:p>
    <w:p>
      <w:pPr>
        <w:pStyle w:val="760"/>
        <w:ind w:left="-142"/>
        <w:spacing w:before="202"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>
        <w:rPr>
          <w:spacing w:val="-2"/>
        </w:rPr>
        <w:t xml:space="preserve"> </w:t>
      </w: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 </w:t>
      </w:r>
      <w:r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-142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 xml:space="preserve"> </w:t>
      </w:r>
      <w:r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sectPr>
          <w:footnotePr/>
          <w:endnotePr/>
          <w:type w:val="nextPage"/>
          <w:pgSz w:w="11910" w:h="16840" w:orient="portrait"/>
          <w:pgMar w:top="1320" w:right="708" w:bottom="280" w:left="1134" w:header="720" w:footer="720" w:gutter="0"/>
          <w:cols w:num="1" w:sep="0" w:space="720" w:equalWidth="1"/>
          <w:docGrid w:linePitch="360"/>
        </w:sectPr>
      </w:pPr>
      <w:r/>
      <w:r/>
    </w:p>
    <w:p>
      <w:pPr>
        <w:pStyle w:val="780"/>
        <w:ind w:right="143"/>
        <w:spacing w:before="68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rPr>
          <w:spacing w:val="-2"/>
        </w:rPr>
        <w:t xml:space="preserve"> </w:t>
      </w:r>
      <w:r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 xml:space="preserve"> </w:t>
      </w:r>
      <w:r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>
        <w:t xml:space="preserve"> </w:t>
      </w: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60"/>
        <w:ind w:left="0" w:firstLine="221"/>
      </w:pPr>
      <w:r>
        <w:t xml:space="preserve">Практическая</w:t>
      </w:r>
      <w:r>
        <w:rPr>
          <w:spacing w:val="-3"/>
        </w:rPr>
        <w:t xml:space="preserve"> </w:t>
      </w:r>
      <w:r>
        <w:t xml:space="preserve">работа</w:t>
      </w:r>
      <w:r>
        <w:rPr>
          <w:spacing w:val="-6"/>
        </w:rPr>
        <w:t xml:space="preserve"> </w:t>
      </w:r>
      <w:r>
        <w:t xml:space="preserve">№2</w:t>
      </w:r>
      <w:r>
        <w:rPr>
          <w:spacing w:val="-3"/>
        </w:rPr>
        <w:t xml:space="preserve"> </w:t>
      </w:r>
      <w:r>
        <w:t xml:space="preserve">«Теория</w:t>
      </w:r>
      <w:r>
        <w:rPr>
          <w:spacing w:val="-2"/>
        </w:rPr>
        <w:t xml:space="preserve"> пределов»</w:t>
      </w:r>
      <w:r/>
    </w:p>
    <w:p>
      <w:pPr>
        <w:pStyle w:val="780"/>
        <w:spacing w:before="3"/>
        <w:rPr>
          <w:b/>
          <w:sz w:val="16"/>
        </w:rPr>
      </w:pPr>
      <w:r>
        <w:rPr>
          <w:b/>
          <w:sz w:val="16"/>
        </w:rPr>
      </w:r>
      <w:r>
        <w:rPr>
          <w:b/>
          <w:sz w:val="16"/>
        </w:rPr>
      </w:r>
    </w:p>
    <w:p>
      <w:pPr>
        <w:pStyle w:val="780"/>
        <w:rPr>
          <w:b/>
          <w:sz w:val="16"/>
        </w:rPr>
        <w:sectPr>
          <w:footnotePr/>
          <w:endnotePr/>
          <w:type w:val="nextPage"/>
          <w:pgSz w:w="11910" w:h="16840" w:orient="portrait"/>
          <w:pgMar w:top="1040" w:right="708" w:bottom="280" w:left="1276" w:header="720" w:footer="720" w:gutter="0"/>
          <w:cols w:num="1" w:sep="0" w:space="720" w:equalWidth="1"/>
          <w:docGrid w:linePitch="360"/>
        </w:sectPr>
      </w:pPr>
      <w:r>
        <w:rPr>
          <w:b/>
          <w:sz w:val="16"/>
        </w:rPr>
      </w:r>
      <w:r>
        <w:rPr>
          <w:b/>
          <w:sz w:val="16"/>
        </w:rPr>
      </w:r>
    </w:p>
    <w:p>
      <w:pPr>
        <w:ind w:left="221" w:right="42"/>
        <w:spacing w:before="91"/>
        <w:rPr>
          <w:rFonts w:ascii="Symbol" w:hAnsi="Symbol"/>
          <w:position w:val="-9"/>
          <w:sz w:val="30"/>
        </w:rPr>
      </w:pPr>
      <w:r>
        <w:rPr>
          <w:rFonts w:ascii="Symbol" w:hAnsi="Symbol"/>
          <w:position w:val="-9"/>
          <w:sz w:val="3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41758" cy="6458395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84026" cy="65104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12.74pt;height:508.54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>
        <w:rPr>
          <w:rFonts w:ascii="Symbol" w:hAnsi="Symbol"/>
          <w:position w:val="-9"/>
          <w:sz w:val="30"/>
        </w:rPr>
      </w:r>
    </w:p>
    <w:p>
      <w:pPr>
        <w:rPr>
          <w:rFonts w:ascii="Symbol" w:hAnsi="Symbol"/>
          <w:position w:val="-9"/>
          <w:sz w:val="30"/>
        </w:rPr>
        <w:sectPr>
          <w:footnotePr/>
          <w:endnotePr/>
          <w:type w:val="continuous"/>
          <w:pgSz w:w="11910" w:h="16840" w:orient="portrait"/>
          <w:pgMar w:top="500" w:right="708" w:bottom="280" w:left="566" w:header="720" w:footer="720" w:gutter="0"/>
          <w:cols w:num="6" w:sep="0" w:space="720" w:equalWidth="0">
            <w:col w:w="2214" w:space="40"/>
            <w:col w:w="1120" w:space="39"/>
            <w:col w:w="763" w:space="40"/>
            <w:col w:w="469" w:space="40"/>
            <w:col w:w="1429" w:space="39"/>
            <w:col w:w="4443" w:space="0"/>
          </w:cols>
          <w:docGrid w:linePitch="360"/>
        </w:sectPr>
      </w:pPr>
      <w:r>
        <w:rPr>
          <w:rFonts w:ascii="Symbol" w:hAnsi="Symbol"/>
          <w:position w:val="-9"/>
          <w:sz w:val="30"/>
        </w:rPr>
      </w:r>
      <w:r>
        <w:rPr>
          <w:rFonts w:ascii="Symbol" w:hAnsi="Symbol"/>
          <w:position w:val="-9"/>
          <w:sz w:val="30"/>
        </w:rPr>
      </w:r>
    </w:p>
    <w:p>
      <w:pPr>
        <w:pStyle w:val="760"/>
        <w:spacing w:before="234"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3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  <w:rPr>
          <w:spacing w:val="-2"/>
        </w:rPr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>
        <w:rPr>
          <w:spacing w:val="-2"/>
        </w:rPr>
      </w:r>
    </w:p>
    <w:p>
      <w:pPr>
        <w:pStyle w:val="780"/>
        <w:ind w:left="1136"/>
      </w:pPr>
      <w:r/>
      <w:r/>
    </w:p>
    <w:p>
      <w:pPr>
        <w:pStyle w:val="780"/>
        <w:rPr>
          <w:b/>
          <w:bCs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№3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«Вычисление производных</w:t>
      </w:r>
      <w:r>
        <w:rPr>
          <w:b/>
          <w:bCs/>
          <w:spacing w:val="-2"/>
        </w:rPr>
        <w:t xml:space="preserve">»</w:t>
      </w:r>
      <w:r>
        <w:rPr>
          <w:b/>
          <w:bCs/>
        </w:rPr>
      </w:r>
    </w:p>
    <w:p>
      <w:pPr>
        <w:pStyle w:val="780"/>
        <w:sectPr>
          <w:footnotePr/>
          <w:endnotePr/>
          <w:type w:val="continuous"/>
          <w:pgSz w:w="11910" w:h="16840" w:orient="portrait"/>
          <w:pgMar w:top="500" w:right="708" w:bottom="280" w:left="1418" w:header="720" w:footer="720" w:gutter="0"/>
          <w:cols w:num="1" w:sep="0" w:space="720" w:equalWidth="1"/>
          <w:docGrid w:linePitch="360"/>
        </w:sect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04385" cy="8535035"/>
                <wp:effectExtent l="0" t="0" r="5715" b="0"/>
                <wp:docPr id="4" name="Рисунок 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0" t="555" r="0" b="0"/>
                        <a:stretch/>
                      </pic:blipFill>
                      <pic:spPr bwMode="auto">
                        <a:xfrm>
                          <a:off x="0" y="0"/>
                          <a:ext cx="4604385" cy="8535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62.55pt;height:672.05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  <w:sectPr>
          <w:footnotePr/>
          <w:endnotePr/>
          <w:type w:val="continuous"/>
          <w:pgSz w:w="11910" w:h="16840" w:orient="portrait"/>
          <w:pgMar w:top="500" w:right="708" w:bottom="280" w:left="1276" w:header="720" w:footer="720" w:gutter="0"/>
          <w:cols w:num="2" w:sep="0" w:space="720" w:equalWidth="0">
            <w:col w:w="3568" w:space="40"/>
            <w:col w:w="7028" w:space="0"/>
          </w:cols>
          <w:docGrid w:linePitch="360"/>
        </w:sectPr>
      </w:pPr>
      <w:r>
        <w:rPr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16642" cy="7169428"/>
                <wp:effectExtent l="0" t="0" r="3175" b="0"/>
                <wp:docPr id="5" name="Рисунок 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24438" cy="7181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79.26pt;height:564.52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  <w:r>
        <w:rPr>
          <w:sz w:val="24"/>
        </w:rPr>
      </w:r>
    </w:p>
    <w:p>
      <w:pPr>
        <w:pStyle w:val="780"/>
        <w:spacing w:before="95"/>
      </w:pPr>
      <w:r/>
      <w:r/>
    </w:p>
    <w:p>
      <w:pPr>
        <w:pStyle w:val="760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80"/>
      </w:pPr>
      <w:r/>
      <w:r/>
    </w:p>
    <w:p>
      <w:pPr>
        <w:pStyle w:val="780"/>
      </w:pPr>
      <w:r/>
      <w:r/>
    </w:p>
    <w:p>
      <w:pPr>
        <w:pStyle w:val="780"/>
      </w:pPr>
      <w:r/>
      <w:r/>
    </w:p>
    <w:p>
      <w:pPr>
        <w:pStyle w:val="780"/>
      </w:pPr>
      <w:r/>
      <w:r/>
    </w:p>
    <w:p>
      <w:pPr>
        <w:pStyle w:val="780"/>
        <w:rPr>
          <w:b/>
          <w:bCs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№4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«Полное исследование функций.  Построение графиков</w:t>
      </w:r>
      <w:r>
        <w:rPr>
          <w:b/>
          <w:bCs/>
          <w:spacing w:val="-2"/>
        </w:rPr>
        <w:t xml:space="preserve">»</w:t>
      </w:r>
      <w:r>
        <w:rPr>
          <w:b/>
          <w:bCs/>
        </w:rPr>
      </w:r>
    </w:p>
    <w:p>
      <w:pPr>
        <w:pStyle w:val="780"/>
      </w:pPr>
      <w:r/>
      <w:r/>
    </w:p>
    <w:p>
      <w:pPr>
        <w:pStyle w:val="780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46725" cy="2514600"/>
                <wp:effectExtent l="0" t="0" r="0" b="0"/>
                <wp:docPr id="6" name="Рисунок 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46725" cy="251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36.75pt;height:198.00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780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90800"/>
                <wp:effectExtent l="0" t="0" r="0" b="0"/>
                <wp:docPr id="7" name="Рисунок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86400" cy="25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32.00pt;height:204.00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760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80"/>
      </w:pPr>
      <w:r/>
      <w:r/>
    </w:p>
    <w:p>
      <w:pPr>
        <w:pStyle w:val="780"/>
        <w:rPr>
          <w:b/>
          <w:bCs/>
          <w:spacing w:val="-2"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№5 «Метод замены переменных</w:t>
      </w:r>
      <w:r>
        <w:rPr>
          <w:b/>
          <w:bCs/>
          <w:spacing w:val="-2"/>
        </w:rPr>
        <w:t xml:space="preserve">»</w:t>
      </w:r>
      <w:r>
        <w:rPr>
          <w:b/>
          <w:bCs/>
          <w:spacing w:val="-2"/>
        </w:rPr>
      </w:r>
    </w:p>
    <w:p>
      <w:pPr>
        <w:pStyle w:val="780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81400" cy="1752600"/>
                <wp:effectExtent l="0" t="0" r="0" b="0"/>
                <wp:docPr id="8" name="Рисунок 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581400" cy="1752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82.00pt;height:138.00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760"/>
        <w:spacing w:line="274" w:lineRule="exact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48330" cy="1896745"/>
                <wp:effectExtent l="0" t="0" r="0" b="8255"/>
                <wp:docPr id="9" name="Рисунок 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148330" cy="189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47.90pt;height:149.35pt;mso-wrap-distance-left:0.00pt;mso-wrap-distance-top:0.00pt;mso-wrap-distance-right:0.00pt;mso-wrap-distance-bottom:0.00pt;" stroked="f">
                <v:path textboxrect="0,0,0,0"/>
                <v:imagedata r:id="rId19" o:title=""/>
              </v:shape>
            </w:pict>
          </mc:Fallback>
        </mc:AlternateContent>
      </w:r>
      <w:r>
        <w:t xml:space="preserve"> </w:t>
      </w:r>
      <w:r/>
    </w:p>
    <w:p>
      <w:pPr>
        <w:pStyle w:val="760"/>
        <w:spacing w:line="274" w:lineRule="exact"/>
      </w:pPr>
      <w:r/>
      <w:r/>
    </w:p>
    <w:p>
      <w:pPr>
        <w:pStyle w:val="760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</w:pPr>
      <w:r/>
      <w:r/>
    </w:p>
    <w:p>
      <w:pPr>
        <w:pStyle w:val="780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80"/>
      </w:pPr>
      <w:r/>
      <w:r/>
    </w:p>
    <w:p>
      <w:pPr>
        <w:pStyle w:val="780"/>
        <w:rPr>
          <w:b/>
          <w:bCs/>
          <w:spacing w:val="-2"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№5 «Метод интегрирования по частям</w:t>
      </w:r>
      <w:r>
        <w:rPr>
          <w:b/>
          <w:bCs/>
          <w:spacing w:val="-2"/>
        </w:rPr>
      </w:r>
    </w:p>
    <w:p>
      <w:pPr>
        <w:pStyle w:val="780"/>
      </w:pPr>
      <w:r/>
      <w:r/>
    </w:p>
    <w:p>
      <w:pPr>
        <w:pStyle w:val="780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23925" cy="228600"/>
                <wp:effectExtent l="0" t="0" r="9525" b="0"/>
                <wp:docPr id="10" name="Рисунок 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931129" cy="230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72.75pt;height:18.00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pStyle w:val="780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8385" cy="1632585"/>
                <wp:effectExtent l="0" t="0" r="5715" b="5715"/>
                <wp:docPr id="11" name="Рисунок 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8385" cy="163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82.55pt;height:128.55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760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</w:pPr>
      <w:r/>
      <w:r/>
    </w:p>
    <w:p>
      <w:pPr>
        <w:pStyle w:val="780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80"/>
      </w:pPr>
      <w:r/>
      <w:r/>
    </w:p>
    <w:p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br w:type="page" w:clear="all"/>
      </w:r>
      <w:r>
        <w:rPr>
          <w:rFonts w:ascii="Times New Roman" w:hAnsi="Times New Roman"/>
          <w:sz w:val="24"/>
          <w:szCs w:val="24"/>
        </w:rPr>
      </w:r>
    </w:p>
    <w:p>
      <w:pPr>
        <w:pStyle w:val="780"/>
      </w:pPr>
      <w:r/>
      <w:r/>
    </w:p>
    <w:p>
      <w:pPr>
        <w:pStyle w:val="780"/>
        <w:rPr>
          <w:b/>
          <w:bCs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№6 «Интегральное исчисление, решение интегралов, вычисление интегралов</w:t>
      </w:r>
      <w:r>
        <w:rPr>
          <w:b/>
          <w:bCs/>
          <w:spacing w:val="-2"/>
        </w:rPr>
        <w:t xml:space="preserve">»</w:t>
      </w:r>
      <w:r>
        <w:rPr>
          <w:b/>
          <w:bCs/>
        </w:rPr>
      </w:r>
    </w:p>
    <w:p>
      <w:pPr>
        <w:pStyle w:val="780"/>
        <w:sectPr>
          <w:footnotePr/>
          <w:endnotePr/>
          <w:type w:val="continuous"/>
          <w:pgSz w:w="11910" w:h="16840" w:orient="portrait"/>
          <w:pgMar w:top="500" w:right="708" w:bottom="280" w:left="1560" w:header="720" w:footer="720" w:gutter="0"/>
          <w:cols w:num="1" w:sep="0" w:space="720" w:equalWidth="1"/>
          <w:docGrid w:linePitch="360"/>
        </w:sect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29400" cy="5538470"/>
                <wp:effectExtent l="0" t="0" r="0" b="5080"/>
                <wp:docPr id="12" name="Рисунок 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629400" cy="553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522.00pt;height:436.10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spacing w:line="142" w:lineRule="exact"/>
        <w:rPr>
          <w:rFonts w:ascii="Cambria Math" w:hAnsi="Cambria Math"/>
          <w:sz w:val="17"/>
        </w:rPr>
        <w:sectPr>
          <w:footnotePr/>
          <w:endnotePr/>
          <w:type w:val="continuous"/>
          <w:pgSz w:w="11910" w:h="16840" w:orient="portrait"/>
          <w:pgMar w:top="500" w:right="708" w:bottom="280" w:left="566" w:header="720" w:footer="720" w:gutter="0"/>
          <w:cols w:num="2" w:sep="0" w:space="720" w:equalWidth="0">
            <w:col w:w="6562" w:space="40"/>
            <w:col w:w="4034" w:space="0"/>
          </w:cols>
          <w:docGrid w:linePitch="360"/>
        </w:sectPr>
      </w:pPr>
      <w:r>
        <w:rPr>
          <w:rFonts w:ascii="Cambria Math" w:hAnsi="Cambria Math"/>
          <w:sz w:val="17"/>
        </w:rPr>
      </w:r>
      <w:r>
        <w:rPr>
          <w:rFonts w:ascii="Cambria Math" w:hAnsi="Cambria Math"/>
          <w:sz w:val="17"/>
        </w:rPr>
      </w:r>
    </w:p>
    <w:p>
      <w:pPr>
        <w:pStyle w:val="760"/>
        <w:ind w:left="1136"/>
        <w:spacing w:before="246"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3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60"/>
        <w:ind w:left="1136"/>
      </w:pPr>
      <w:r/>
      <w:r/>
    </w:p>
    <w:p>
      <w:pPr>
        <w:pStyle w:val="760"/>
        <w:ind w:left="0"/>
      </w:pPr>
      <w:r>
        <w:t xml:space="preserve">Практическая</w:t>
      </w:r>
      <w:r>
        <w:rPr>
          <w:spacing w:val="-6"/>
        </w:rPr>
        <w:t xml:space="preserve"> </w:t>
      </w:r>
      <w:r>
        <w:t xml:space="preserve">работа</w:t>
      </w:r>
      <w:r>
        <w:rPr>
          <w:spacing w:val="-8"/>
        </w:rPr>
        <w:t xml:space="preserve"> </w:t>
      </w:r>
      <w:r>
        <w:t xml:space="preserve">№</w:t>
      </w:r>
      <w:r>
        <w:t xml:space="preserve">7</w:t>
      </w:r>
      <w:r>
        <w:rPr>
          <w:spacing w:val="-6"/>
        </w:rPr>
        <w:t xml:space="preserve"> </w:t>
      </w:r>
      <w:r>
        <w:t xml:space="preserve">«</w:t>
      </w:r>
      <w:r>
        <w:t xml:space="preserve">Частные производные. Производные высших порядков</w:t>
      </w:r>
      <w:r>
        <w:t xml:space="preserve">»</w:t>
      </w:r>
      <w:r/>
    </w:p>
    <w:p>
      <w:pPr>
        <w:pStyle w:val="780"/>
        <w:spacing w:before="3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80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48730" cy="4700270"/>
                <wp:effectExtent l="0" t="0" r="0" b="5080"/>
                <wp:docPr id="13" name="Рисунок 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348730" cy="47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99.90pt;height:370.10pt;mso-wrap-distance-left:0.00pt;mso-wrap-distance-top:0.00pt;mso-wrap-distance-right:0.00pt;mso-wrap-distance-bottom:0.00pt;" stroked="f">
                <v:path textboxrect="0,0,0,0"/>
                <v:imagedata r:id="rId23" o:title=""/>
              </v:shape>
            </w:pict>
          </mc:Fallback>
        </mc:AlternateContent>
      </w:r>
      <w:r/>
    </w:p>
    <w:p>
      <w:pPr>
        <w:pStyle w:val="780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53860" cy="8341360"/>
                <wp:effectExtent l="0" t="0" r="8890" b="2540"/>
                <wp:docPr id="14" name="Рисунок 1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753860" cy="8341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531.80pt;height:656.80pt;mso-wrap-distance-left:0.00pt;mso-wrap-distance-top:0.00pt;mso-wrap-distance-right:0.00pt;mso-wrap-distance-bottom:0.00pt;" stroked="f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pStyle w:val="780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32855" cy="4154805"/>
                <wp:effectExtent l="0" t="0" r="0" b="0"/>
                <wp:docPr id="15" name="Рисунок 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332855" cy="415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98.65pt;height:327.15pt;mso-wrap-distance-left:0.00pt;mso-wrap-distance-top:0.00pt;mso-wrap-distance-right:0.00pt;mso-wrap-distance-bottom:0.00pt;" stroked="f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pStyle w:val="780"/>
      </w:pPr>
      <w:r/>
      <w:r/>
    </w:p>
    <w:p>
      <w:pPr>
        <w:pStyle w:val="780"/>
        <w:spacing w:before="4"/>
      </w:pPr>
      <w:r/>
      <w:r/>
    </w:p>
    <w:p>
      <w:pPr>
        <w:pStyle w:val="760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3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  <w:rPr>
          <w:spacing w:val="-2"/>
        </w:rPr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>
        <w:rPr>
          <w:spacing w:val="-2"/>
        </w:rPr>
      </w:r>
    </w:p>
    <w:p>
      <w:pPr>
        <w:pStyle w:val="780"/>
        <w:rPr>
          <w:b/>
          <w:bCs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 xml:space="preserve">№9- Практическая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 xml:space="preserve">№10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 xml:space="preserve">«</w:t>
      </w:r>
      <w:r>
        <w:rPr>
          <w:b/>
          <w:bCs/>
        </w:rPr>
        <w:t xml:space="preserve">Нахождение двойных интегралов. Изменение порядка интегрирования</w:t>
      </w:r>
      <w:r>
        <w:rPr>
          <w:b/>
          <w:bCs/>
        </w:rPr>
        <w:t xml:space="preserve">»</w:t>
      </w:r>
      <w:r>
        <w:rPr>
          <w:b/>
          <w:bCs/>
        </w:rPr>
      </w:r>
    </w:p>
    <w:p>
      <w:pPr>
        <w:pStyle w:val="780"/>
        <w:ind w:left="4076"/>
        <w:spacing w:line="271" w:lineRule="exact"/>
      </w:pPr>
      <w:r>
        <w:t xml:space="preserve">Вариант</w:t>
      </w:r>
      <w:r>
        <w:t xml:space="preserve"> 1</w:t>
      </w:r>
      <w:r/>
    </w:p>
    <w:p>
      <w:pPr>
        <w:pStyle w:val="770"/>
        <w:numPr>
          <w:ilvl w:val="0"/>
          <w:numId w:val="26"/>
        </w:numPr>
        <w:contextualSpacing w:val="0"/>
        <w:ind w:right="409" w:firstLine="0"/>
        <w:spacing w:before="1" w:after="0" w:line="240" w:lineRule="auto"/>
        <w:widowControl w:val="off"/>
        <w:tabs>
          <w:tab w:val="left" w:pos="131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Записать двойными интегралами и вычислить площади, ограниченные линиями: xу=4, у=х; х=4</w:t>
      </w:r>
      <w:r>
        <w:rPr>
          <w:rFonts w:ascii="Times New Roman" w:hAnsi="Times New Roman"/>
          <w:sz w:val="24"/>
          <w:szCs w:val="24"/>
        </w:rPr>
      </w:r>
    </w:p>
    <w:p>
      <w:pPr>
        <w:pStyle w:val="770"/>
        <w:numPr>
          <w:ilvl w:val="0"/>
          <w:numId w:val="26"/>
        </w:numPr>
        <w:contextualSpacing w:val="0"/>
        <w:ind w:left="1316" w:hanging="180"/>
        <w:spacing w:after="0" w:line="240" w:lineRule="auto"/>
        <w:widowControl w:val="off"/>
        <w:tabs>
          <w:tab w:val="left" w:pos="131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Вычислить объем тела, ограниченного поверхностями x=0, у=0, х+у+z=1, z=0</w:t>
      </w:r>
      <w:r>
        <w:rPr>
          <w:rFonts w:ascii="Times New Roman" w:hAnsi="Times New Roman"/>
          <w:sz w:val="24"/>
          <w:szCs w:val="24"/>
        </w:rPr>
      </w:r>
    </w:p>
    <w:p>
      <w:pPr>
        <w:pStyle w:val="780"/>
        <w:ind w:left="4076"/>
        <w:spacing w:line="275" w:lineRule="exact"/>
      </w:pPr>
      <w:r>
        <w:t xml:space="preserve">Вариант</w:t>
      </w:r>
      <w:r>
        <w:t xml:space="preserve"> 2</w:t>
      </w:r>
      <w:r/>
    </w:p>
    <w:p>
      <w:pPr>
        <w:pStyle w:val="770"/>
        <w:numPr>
          <w:ilvl w:val="0"/>
          <w:numId w:val="25"/>
        </w:numPr>
        <w:contextualSpacing w:val="0"/>
        <w:ind w:right="408" w:firstLine="0"/>
        <w:spacing w:after="0" w:line="240" w:lineRule="auto"/>
        <w:widowControl w:val="off"/>
        <w:tabs>
          <w:tab w:val="left" w:pos="131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Записать двойными интегралами и вычислить площади, ограниченные линиями: xу=6, у=х; х=2</w:t>
      </w:r>
      <w:r>
        <w:rPr>
          <w:rFonts w:ascii="Times New Roman" w:hAnsi="Times New Roman"/>
          <w:sz w:val="24"/>
          <w:szCs w:val="24"/>
        </w:rPr>
      </w:r>
    </w:p>
    <w:p>
      <w:pPr>
        <w:pStyle w:val="770"/>
        <w:numPr>
          <w:ilvl w:val="0"/>
          <w:numId w:val="25"/>
        </w:numPr>
        <w:contextualSpacing w:val="0"/>
        <w:ind w:left="1316" w:hanging="180"/>
        <w:spacing w:after="0" w:line="240" w:lineRule="auto"/>
        <w:widowControl w:val="off"/>
        <w:tabs>
          <w:tab w:val="left" w:pos="131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Вычислить объем тела, ограниченного поверхностями x=0, у=0, х+у+z=1, z=0</w:t>
      </w:r>
      <w:r>
        <w:rPr>
          <w:rFonts w:ascii="Times New Roman" w:hAnsi="Times New Roman"/>
          <w:sz w:val="24"/>
          <w:szCs w:val="24"/>
        </w:rPr>
      </w:r>
    </w:p>
    <w:p>
      <w:pPr>
        <w:pStyle w:val="780"/>
        <w:ind w:left="4016"/>
      </w:pPr>
      <w:r>
        <w:t xml:space="preserve">Вариант</w:t>
      </w:r>
      <w:r>
        <w:t xml:space="preserve"> 3</w:t>
      </w:r>
      <w:r/>
    </w:p>
    <w:p>
      <w:pPr>
        <w:pStyle w:val="770"/>
        <w:numPr>
          <w:ilvl w:val="0"/>
          <w:numId w:val="24"/>
        </w:numPr>
        <w:contextualSpacing w:val="0"/>
        <w:ind w:right="409" w:firstLine="0"/>
        <w:spacing w:after="0" w:line="240" w:lineRule="auto"/>
        <w:widowControl w:val="off"/>
        <w:tabs>
          <w:tab w:val="left" w:pos="131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Записать двойными интегралами и вычислить площади, ограниченные линиями: xу=4, у=х; х=2</w:t>
      </w:r>
      <w:r>
        <w:rPr>
          <w:rFonts w:ascii="Times New Roman" w:hAnsi="Times New Roman"/>
          <w:sz w:val="24"/>
          <w:szCs w:val="24"/>
        </w:rPr>
      </w:r>
    </w:p>
    <w:p>
      <w:pPr>
        <w:pStyle w:val="770"/>
        <w:numPr>
          <w:ilvl w:val="0"/>
          <w:numId w:val="24"/>
        </w:numPr>
        <w:contextualSpacing w:val="0"/>
        <w:ind w:left="1316" w:hanging="180"/>
        <w:spacing w:after="0" w:line="240" w:lineRule="auto"/>
        <w:widowControl w:val="off"/>
        <w:tabs>
          <w:tab w:val="left" w:pos="131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Вычислить объем тела, ограниченного поверхностями x=0, у=0, х+у+z=1, z=0</w:t>
      </w:r>
      <w:r>
        <w:rPr>
          <w:rFonts w:ascii="Times New Roman" w:hAnsi="Times New Roman"/>
          <w:sz w:val="24"/>
          <w:szCs w:val="24"/>
        </w:rPr>
      </w:r>
    </w:p>
    <w:p>
      <w:pPr>
        <w:pStyle w:val="780"/>
        <w:ind w:left="4016"/>
      </w:pPr>
      <w:r>
        <w:t xml:space="preserve">Вариант</w:t>
      </w:r>
      <w:r>
        <w:t xml:space="preserve"> 4</w:t>
      </w:r>
      <w:r/>
    </w:p>
    <w:p>
      <w:pPr>
        <w:pStyle w:val="770"/>
        <w:numPr>
          <w:ilvl w:val="0"/>
          <w:numId w:val="23"/>
        </w:numPr>
        <w:contextualSpacing w:val="0"/>
        <w:ind w:right="409" w:firstLine="0"/>
        <w:spacing w:after="0" w:line="240" w:lineRule="auto"/>
        <w:widowControl w:val="off"/>
        <w:tabs>
          <w:tab w:val="left" w:pos="131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Записать двойными интегралами и вычислить площади, ограниченные линиями: xу=6, у=х; х=3</w:t>
      </w:r>
      <w:r>
        <w:rPr>
          <w:rFonts w:ascii="Times New Roman" w:hAnsi="Times New Roman"/>
          <w:sz w:val="24"/>
          <w:szCs w:val="24"/>
        </w:rPr>
      </w:r>
    </w:p>
    <w:p>
      <w:pPr>
        <w:pStyle w:val="770"/>
        <w:numPr>
          <w:ilvl w:val="0"/>
          <w:numId w:val="23"/>
        </w:numPr>
        <w:contextualSpacing w:val="0"/>
        <w:ind w:left="1316" w:hanging="180"/>
        <w:spacing w:after="0" w:line="240" w:lineRule="auto"/>
        <w:widowControl w:val="off"/>
        <w:tabs>
          <w:tab w:val="left" w:pos="131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Вычислить объем тела, ограниченного поверхностями x=0, у=0, х+у+z=1, z=0</w:t>
      </w:r>
      <w:r>
        <w:rPr>
          <w:rFonts w:ascii="Times New Roman" w:hAnsi="Times New Roman"/>
          <w:sz w:val="24"/>
          <w:szCs w:val="24"/>
        </w:rPr>
      </w:r>
    </w:p>
    <w:p>
      <w:pPr>
        <w:pStyle w:val="760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3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  <w:rPr>
          <w:spacing w:val="-2"/>
        </w:rPr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>
        <w:rPr>
          <w:spacing w:val="-2"/>
        </w:rPr>
      </w:r>
    </w:p>
    <w:p>
      <w:pPr>
        <w:pStyle w:val="780"/>
        <w:ind w:left="1136"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80"/>
        <w:rPr>
          <w:b/>
          <w:bCs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№</w:t>
      </w:r>
      <w:r>
        <w:rPr>
          <w:b/>
          <w:bCs/>
        </w:rPr>
        <w:t xml:space="preserve">11-12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 xml:space="preserve">«</w:t>
      </w:r>
      <w:r>
        <w:rPr>
          <w:b/>
          <w:bCs/>
        </w:rPr>
        <w:t xml:space="preserve">Исследование сходимости знакоположительных рядов. Исследование сходимости знакочередующихся рядов.</w:t>
      </w:r>
      <w:r>
        <w:rPr>
          <w:b/>
          <w:bCs/>
          <w:spacing w:val="-2"/>
        </w:rPr>
        <w:t xml:space="preserve">»</w:t>
      </w:r>
      <w:r>
        <w:rPr>
          <w:b/>
          <w:bCs/>
        </w:rPr>
      </w:r>
    </w:p>
    <w:p>
      <w:pPr>
        <w:pStyle w:val="780"/>
        <w:spacing w:before="7"/>
        <w:rPr>
          <w:sz w:val="14"/>
        </w:rPr>
      </w:pPr>
      <w:r>
        <w:rPr>
          <w:sz w:val="14"/>
        </w:rPr>
      </w:r>
      <w:r>
        <w:rPr>
          <w:sz w:val="14"/>
        </w:rPr>
      </w:r>
    </w:p>
    <w:p>
      <w:pPr>
        <w:pStyle w:val="780"/>
        <w:rPr>
          <w:sz w:val="14"/>
        </w:rPr>
        <w:sectPr>
          <w:footnotePr/>
          <w:endnotePr/>
          <w:type w:val="nextPage"/>
          <w:pgSz w:w="11910" w:h="16840" w:orient="portrait"/>
          <w:pgMar w:top="1040" w:right="708" w:bottom="280" w:left="1418" w:header="720" w:footer="720" w:gutter="0"/>
          <w:cols w:num="1" w:sep="0" w:space="720" w:equalWidth="1"/>
          <w:docGrid w:linePitch="360"/>
        </w:sectPr>
      </w:pPr>
      <w:r>
        <w:rPr>
          <w:sz w:val="14"/>
        </w:rPr>
      </w:r>
      <w:r>
        <w:rPr>
          <w:sz w:val="14"/>
        </w:rPr>
      </w:r>
    </w:p>
    <w:p>
      <w:pPr>
        <w:pStyle w:val="780"/>
        <w:spacing w:before="11"/>
        <w:rPr>
          <w:sz w:val="9"/>
        </w:rPr>
      </w:pPr>
      <w:r>
        <w:rPr>
          <w:sz w:val="9"/>
        </w:rPr>
      </w:r>
      <w:r>
        <w:rPr>
          <w:sz w:val="9"/>
        </w:rPr>
      </w:r>
    </w:p>
    <w:p>
      <w:pPr>
        <w:rPr>
          <w:sz w:val="14"/>
        </w:rPr>
        <w:sectPr>
          <w:footnotePr/>
          <w:endnotePr/>
          <w:type w:val="continuous"/>
          <w:pgSz w:w="11910" w:h="16840" w:orient="portrait"/>
          <w:pgMar w:top="500" w:right="708" w:bottom="280" w:left="566" w:header="720" w:footer="720" w:gutter="0"/>
          <w:cols w:num="5" w:sep="0" w:space="720" w:equalWidth="0">
            <w:col w:w="1605" w:space="40"/>
            <w:col w:w="1535" w:space="39"/>
            <w:col w:w="1265" w:space="39"/>
            <w:col w:w="1358" w:space="64"/>
            <w:col w:w="4691" w:space="0"/>
          </w:cols>
          <w:docGrid w:linePitch="360"/>
        </w:sectPr>
      </w:pPr>
      <w:r>
        <w:rPr>
          <w:sz w:val="14"/>
        </w:rPr>
      </w:r>
      <w:r>
        <w:rPr>
          <w:sz w:val="14"/>
        </w:rPr>
      </w:r>
    </w:p>
    <w:p>
      <w:pPr>
        <w:pStyle w:val="780"/>
      </w:pPr>
      <w:r/>
      <w:r/>
    </w:p>
    <w:p>
      <w:pPr>
        <w:jc w:val="both"/>
        <w:rPr>
          <w:sz w:val="14"/>
        </w:rPr>
      </w:pPr>
      <w:r>
        <w:rPr>
          <w:sz w:val="1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9063" cy="6397942"/>
                <wp:effectExtent l="0" t="0" r="0" b="3175"/>
                <wp:docPr id="16" name="Рисунок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84071" cy="64481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51.89pt;height:503.77pt;mso-wrap-distance-left:0.00pt;mso-wrap-distance-top:0.00pt;mso-wrap-distance-right:0.00pt;mso-wrap-distance-bottom:0.00pt;" stroked="f">
                <v:path textboxrect="0,0,0,0"/>
                <v:imagedata r:id="rId26" o:title=""/>
              </v:shape>
            </w:pict>
          </mc:Fallback>
        </mc:AlternateContent>
      </w:r>
      <w:r>
        <w:rPr>
          <w:sz w:val="14"/>
        </w:rPr>
      </w:r>
    </w:p>
    <w:p>
      <w:pPr>
        <w:rPr>
          <w:sz w:val="14"/>
        </w:rPr>
        <w:sectPr>
          <w:footnotePr/>
          <w:endnotePr/>
          <w:type w:val="continuous"/>
          <w:pgSz w:w="11910" w:h="16840" w:orient="portrait"/>
          <w:pgMar w:top="500" w:right="708" w:bottom="280" w:left="566" w:header="720" w:footer="720" w:gutter="0"/>
          <w:cols w:num="5" w:sep="0" w:space="720" w:equalWidth="0">
            <w:col w:w="1605" w:space="40"/>
            <w:col w:w="1535" w:space="39"/>
            <w:col w:w="1265" w:space="39"/>
            <w:col w:w="1358" w:space="64"/>
            <w:col w:w="4691" w:space="0"/>
          </w:cols>
          <w:docGrid w:linePitch="360"/>
        </w:sectPr>
      </w:pPr>
      <w:r>
        <w:rPr>
          <w:sz w:val="14"/>
        </w:rPr>
      </w:r>
      <w:r>
        <w:rPr>
          <w:sz w:val="14"/>
        </w:rPr>
      </w:r>
    </w:p>
    <w:p>
      <w:pPr>
        <w:pStyle w:val="780"/>
        <w:spacing w:before="2"/>
      </w:pPr>
      <w:r/>
      <w:r/>
    </w:p>
    <w:p>
      <w:pPr>
        <w:pStyle w:val="780"/>
        <w:spacing w:before="2"/>
      </w:pPr>
      <w:r/>
      <w:r/>
    </w:p>
    <w:p>
      <w:pPr>
        <w:pStyle w:val="780"/>
        <w:jc w:val="center"/>
        <w:spacing w:before="2"/>
      </w:pPr>
      <w:r>
        <w:rPr>
          <w:sz w:val="1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51948" cy="2367420"/>
                <wp:effectExtent l="0" t="0" r="1270" b="0"/>
                <wp:docPr id="17" name="Рисунок 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586384" cy="2385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358.42pt;height:186.41pt;mso-wrap-distance-left:0.00pt;mso-wrap-distance-top:0.00pt;mso-wrap-distance-right:0.00pt;mso-wrap-distance-bottom:0.00pt;" stroked="f">
                <v:path textboxrect="0,0,0,0"/>
                <v:imagedata r:id="rId27" o:title=""/>
              </v:shape>
            </w:pict>
          </mc:Fallback>
        </mc:AlternateContent>
      </w:r>
      <w:r/>
    </w:p>
    <w:p>
      <w:pPr>
        <w:pStyle w:val="760"/>
        <w:spacing w:before="1"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  <w:rPr>
          <w:spacing w:val="-2"/>
        </w:rPr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>
        <w:rPr>
          <w:spacing w:val="-2"/>
        </w:rPr>
      </w:r>
    </w:p>
    <w:p>
      <w:pPr>
        <w:spacing w:after="160" w:line="259" w:lineRule="auto"/>
        <w:rPr>
          <w:rFonts w:ascii="Times New Roman" w:hAnsi="Times New Roman"/>
          <w:spacing w:val="-2"/>
          <w:sz w:val="24"/>
          <w:szCs w:val="24"/>
        </w:rPr>
      </w:pPr>
      <w:r>
        <w:rPr>
          <w:spacing w:val="-2"/>
        </w:rPr>
        <w:br w:type="page" w:clear="all"/>
      </w:r>
      <w:r>
        <w:rPr>
          <w:rFonts w:ascii="Times New Roman" w:hAnsi="Times New Roman"/>
          <w:spacing w:val="-2"/>
          <w:sz w:val="24"/>
          <w:szCs w:val="24"/>
        </w:rPr>
      </w:r>
    </w:p>
    <w:p>
      <w:pPr>
        <w:pStyle w:val="760"/>
        <w:ind w:left="0"/>
        <w:rPr>
          <w:spacing w:val="-2"/>
        </w:rPr>
      </w:pPr>
      <w:r>
        <w:t xml:space="preserve">Практическая</w:t>
      </w:r>
      <w:r>
        <w:rPr>
          <w:spacing w:val="-7"/>
        </w:rPr>
        <w:t xml:space="preserve"> </w:t>
      </w:r>
      <w:r>
        <w:t xml:space="preserve">работа</w:t>
      </w:r>
      <w:r>
        <w:rPr>
          <w:spacing w:val="-8"/>
        </w:rPr>
        <w:t xml:space="preserve"> </w:t>
      </w:r>
      <w:r>
        <w:t xml:space="preserve">№</w:t>
      </w:r>
      <w:r>
        <w:t xml:space="preserve">13-14</w:t>
      </w:r>
      <w:r>
        <w:rPr>
          <w:spacing w:val="-3"/>
        </w:rPr>
        <w:t xml:space="preserve"> </w:t>
      </w:r>
      <w:r>
        <w:t xml:space="preserve">«</w:t>
      </w:r>
      <w:r>
        <w:t xml:space="preserve">Решение диф.уравнений.</w:t>
      </w:r>
      <w:r>
        <w:t xml:space="preserve"> </w:t>
      </w:r>
      <w:r>
        <w:t xml:space="preserve">Однородные  дифференциальные уравнения</w:t>
      </w:r>
      <w:r>
        <w:rPr>
          <w:spacing w:val="-2"/>
        </w:rPr>
        <w:t xml:space="preserve">»</w:t>
      </w:r>
      <w:r>
        <w:rPr>
          <w:spacing w:val="-2"/>
        </w:rPr>
      </w:r>
    </w:p>
    <w:p>
      <w:pPr>
        <w:pStyle w:val="760"/>
        <w:ind w:left="1136"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60"/>
        <w:ind w:left="0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86849" cy="7118851"/>
                <wp:effectExtent l="0" t="0" r="0" b="6350"/>
                <wp:docPr id="18" name="Рисунок 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394659" cy="7127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502.90pt;height:560.54pt;mso-wrap-distance-left:0.00pt;mso-wrap-distance-top:0.00pt;mso-wrap-distance-right:0.00pt;mso-wrap-distance-bottom:0.00pt;" stroked="f">
                <v:path textboxrect="0,0,0,0"/>
                <v:imagedata r:id="rId28" o:title=""/>
              </v:shape>
            </w:pict>
          </mc:Fallback>
        </mc:AlternateContent>
      </w:r>
      <w:r/>
    </w:p>
    <w:p>
      <w:pPr>
        <w:pStyle w:val="760"/>
        <w:ind w:left="0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08955" cy="2304235"/>
                <wp:effectExtent l="0" t="0" r="0" b="1270"/>
                <wp:docPr id="19" name="Рисунок 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422820" cy="2309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504.64pt;height:181.44pt;mso-wrap-distance-left:0.00pt;mso-wrap-distance-top:0.00pt;mso-wrap-distance-right:0.00pt;mso-wrap-distance-bottom:0.00pt;" stroked="f">
                <v:path textboxrect="0,0,0,0"/>
                <v:imagedata r:id="rId29" o:title=""/>
              </v:shape>
            </w:pict>
          </mc:Fallback>
        </mc:AlternateContent>
      </w:r>
      <w:r/>
    </w:p>
    <w:p>
      <w:pPr>
        <w:pStyle w:val="760"/>
        <w:spacing w:before="243"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3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80"/>
      </w:pPr>
      <w:r/>
      <w:r/>
    </w:p>
    <w:p>
      <w:pPr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>
        <w:br w:type="page" w:clear="all"/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760"/>
        <w:ind w:left="0" w:right="1576"/>
      </w:pPr>
      <w:r/>
      <w:r/>
    </w:p>
    <w:p>
      <w:pPr>
        <w:pStyle w:val="760"/>
        <w:ind w:left="0" w:right="1576"/>
      </w:pPr>
      <w:r/>
      <w:r/>
    </w:p>
    <w:p>
      <w:pPr>
        <w:pStyle w:val="760"/>
        <w:ind w:left="0" w:right="1576"/>
      </w:pPr>
      <w:r>
        <w:t xml:space="preserve">Практическая</w:t>
      </w:r>
      <w:r>
        <w:rPr>
          <w:spacing w:val="-6"/>
        </w:rPr>
        <w:t xml:space="preserve"> </w:t>
      </w:r>
      <w:r>
        <w:t xml:space="preserve">работа</w:t>
      </w:r>
      <w:r>
        <w:rPr>
          <w:spacing w:val="-9"/>
        </w:rPr>
        <w:t xml:space="preserve"> </w:t>
      </w:r>
      <w:r>
        <w:t xml:space="preserve">№</w:t>
      </w:r>
      <w:r>
        <w:t xml:space="preserve">15</w:t>
      </w:r>
      <w:r>
        <w:rPr>
          <w:spacing w:val="-6"/>
        </w:rPr>
        <w:t xml:space="preserve"> </w:t>
      </w:r>
      <w:r>
        <w:t xml:space="preserve">«</w:t>
      </w:r>
      <w:r>
        <w:t xml:space="preserve">Решение задач по линейной алгебре</w:t>
      </w:r>
      <w:r>
        <w:t xml:space="preserve">» </w:t>
      </w:r>
      <w:r/>
    </w:p>
    <w:p>
      <w:pPr>
        <w:pStyle w:val="760"/>
        <w:ind w:left="0" w:right="1576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6823" cy="5350042"/>
                <wp:effectExtent l="0" t="0" r="5080" b="3175"/>
                <wp:docPr id="20" name="Рисунок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792092" cy="5367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376.13pt;height:421.26pt;mso-wrap-distance-left:0.00pt;mso-wrap-distance-top:0.00pt;mso-wrap-distance-right:0.00pt;mso-wrap-distance-bottom:0.00pt;" stroked="f">
                <v:path textboxrect="0,0,0,0"/>
                <v:imagedata r:id="rId30" o:title=""/>
              </v:shape>
            </w:pict>
          </mc:Fallback>
        </mc:AlternateContent>
      </w:r>
      <w:r/>
    </w:p>
    <w:p>
      <w:pPr>
        <w:pStyle w:val="760"/>
        <w:ind w:left="0" w:right="1576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9441" cy="5775158"/>
                <wp:effectExtent l="0" t="0" r="2540" b="0"/>
                <wp:docPr id="21" name="Рисунок 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786207" cy="5783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376.33pt;height:454.74pt;mso-wrap-distance-left:0.00pt;mso-wrap-distance-top:0.00pt;mso-wrap-distance-right:0.00pt;mso-wrap-distance-bottom:0.00pt;" stroked="f">
                <v:path textboxrect="0,0,0,0"/>
                <v:imagedata r:id="rId31" o:title=""/>
              </v:shape>
            </w:pict>
          </mc:Fallback>
        </mc:AlternateContent>
      </w:r>
      <w:r/>
    </w:p>
    <w:p>
      <w:pPr>
        <w:pStyle w:val="760"/>
        <w:ind w:left="0" w:right="1576"/>
      </w:pPr>
      <w:r/>
      <w:r/>
    </w:p>
    <w:p>
      <w:pPr>
        <w:pStyle w:val="760"/>
        <w:spacing w:before="224"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80"/>
        <w:spacing w:before="3"/>
      </w:pPr>
      <w:r/>
      <w:r/>
    </w:p>
    <w:p>
      <w:pPr>
        <w:pStyle w:val="760"/>
        <w:ind w:left="2216" w:right="551" w:firstLine="307"/>
      </w:pPr>
      <w:r/>
      <w:r/>
    </w:p>
    <w:p>
      <w:pPr>
        <w:pStyle w:val="760"/>
        <w:ind w:left="2216" w:right="551" w:firstLine="307"/>
      </w:pPr>
      <w:r/>
      <w:r/>
    </w:p>
    <w:p>
      <w:pPr>
        <w:pStyle w:val="760"/>
        <w:ind w:left="2216" w:right="551" w:firstLine="307"/>
      </w:pPr>
      <w:r/>
      <w:r/>
    </w:p>
    <w:p>
      <w:pPr>
        <w:pStyle w:val="760"/>
        <w:ind w:left="2216" w:right="551" w:firstLine="307"/>
      </w:pPr>
      <w:r/>
      <w:r/>
    </w:p>
    <w:p>
      <w:pPr>
        <w:pStyle w:val="760"/>
        <w:ind w:left="2216" w:right="551" w:firstLine="307"/>
      </w:pPr>
      <w:r/>
      <w:r/>
    </w:p>
    <w:p>
      <w:pPr>
        <w:pStyle w:val="760"/>
        <w:ind w:left="2216" w:right="551" w:firstLine="307"/>
      </w:pPr>
      <w:r/>
      <w:r/>
    </w:p>
    <w:p>
      <w:pPr>
        <w:pStyle w:val="760"/>
        <w:ind w:left="2216" w:right="551" w:firstLine="307"/>
      </w:pPr>
      <w:r/>
      <w:r/>
    </w:p>
    <w:p>
      <w:pPr>
        <w:pStyle w:val="760"/>
        <w:ind w:left="2216" w:right="551" w:firstLine="307"/>
      </w:pPr>
      <w:r/>
      <w:r/>
    </w:p>
    <w:p>
      <w:pPr>
        <w:pStyle w:val="760"/>
        <w:ind w:left="2216" w:right="551" w:firstLine="307"/>
      </w:pPr>
      <w:r/>
      <w:r/>
    </w:p>
    <w:p>
      <w:pPr>
        <w:pStyle w:val="760"/>
        <w:ind w:left="0" w:right="551"/>
      </w:pPr>
      <w:r/>
      <w:r/>
    </w:p>
    <w:p>
      <w:pPr>
        <w:pStyle w:val="760"/>
        <w:ind w:left="0" w:right="551"/>
      </w:pPr>
      <w:r>
        <w:t xml:space="preserve">Практическая</w:t>
      </w:r>
      <w:r>
        <w:rPr>
          <w:spacing w:val="-6"/>
        </w:rPr>
        <w:t xml:space="preserve"> </w:t>
      </w:r>
      <w:r>
        <w:t xml:space="preserve">работа</w:t>
      </w:r>
      <w:r>
        <w:rPr>
          <w:spacing w:val="-9"/>
        </w:rPr>
        <w:t xml:space="preserve"> </w:t>
      </w:r>
      <w:r>
        <w:t xml:space="preserve">№1</w:t>
      </w:r>
      <w:r>
        <w:t xml:space="preserve">6</w:t>
      </w:r>
      <w:r>
        <w:rPr>
          <w:spacing w:val="-5"/>
        </w:rPr>
        <w:t xml:space="preserve"> </w:t>
      </w:r>
      <w:r>
        <w:t xml:space="preserve">«</w:t>
      </w:r>
      <w:r>
        <w:t xml:space="preserve">Решение СЛАУ матричным методом</w:t>
      </w:r>
      <w:r>
        <w:t xml:space="preserve">» </w:t>
      </w:r>
      <w:r/>
    </w:p>
    <w:p>
      <w:pPr>
        <w:pStyle w:val="760"/>
        <w:ind w:left="0" w:right="551"/>
        <w:rPr>
          <w:sz w:val="23"/>
        </w:rPr>
      </w:pPr>
      <w:r>
        <w:rPr>
          <w:sz w:val="23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29224" cy="4359409"/>
                <wp:effectExtent l="0" t="0" r="0" b="3175"/>
                <wp:docPr id="22" name="Рисунок 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250618" cy="43772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11.75pt;height:343.26pt;mso-wrap-distance-left:0.00pt;mso-wrap-distance-top:0.00pt;mso-wrap-distance-right:0.00pt;mso-wrap-distance-bottom:0.00pt;" stroked="f">
                <v:path textboxrect="0,0,0,0"/>
                <v:imagedata r:id="rId32" o:title=""/>
              </v:shape>
            </w:pict>
          </mc:Fallback>
        </mc:AlternateContent>
      </w:r>
      <w:r>
        <w:rPr>
          <w:sz w:val="23"/>
        </w:rPr>
      </w:r>
    </w:p>
    <w:p>
      <w:pPr>
        <w:pStyle w:val="760"/>
        <w:spacing w:before="90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  <w:rPr>
          <w:spacing w:val="-2"/>
        </w:rPr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>
        <w:rPr>
          <w:spacing w:val="-2"/>
        </w:rPr>
      </w:r>
    </w:p>
    <w:p>
      <w:pPr>
        <w:pStyle w:val="780"/>
        <w:ind w:left="1136"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br w:type="page" w:clear="all"/>
      </w:r>
      <w:r>
        <w:rPr>
          <w:rFonts w:ascii="Times New Roman" w:hAnsi="Times New Roman"/>
          <w:sz w:val="24"/>
          <w:szCs w:val="24"/>
        </w:rPr>
      </w:r>
    </w:p>
    <w:p>
      <w:pPr>
        <w:pStyle w:val="780"/>
        <w:rPr>
          <w:b/>
          <w:bCs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 xml:space="preserve">№1</w:t>
      </w:r>
      <w:r>
        <w:rPr>
          <w:b/>
          <w:bCs/>
        </w:rPr>
        <w:t xml:space="preserve">7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 xml:space="preserve">«</w:t>
      </w:r>
      <w:r>
        <w:rPr>
          <w:b/>
          <w:bCs/>
        </w:rPr>
        <w:t xml:space="preserve">Вычисление скалярного, смешанного, векторного произведения векторов</w:t>
      </w:r>
      <w:r>
        <w:rPr>
          <w:b/>
          <w:bCs/>
          <w:spacing w:val="-2"/>
        </w:rPr>
        <w:t xml:space="preserve">»</w:t>
      </w:r>
      <w:r>
        <w:rPr>
          <w:b/>
          <w:bCs/>
        </w:rPr>
      </w:r>
    </w:p>
    <w:p>
      <w:pPr>
        <w:pStyle w:val="760"/>
        <w:ind w:left="2703"/>
        <w:spacing w:line="274" w:lineRule="exact"/>
      </w:pPr>
      <w:r/>
      <w:r/>
    </w:p>
    <w:p>
      <w:pPr>
        <w:pStyle w:val="780"/>
        <w:sectPr>
          <w:footnotePr/>
          <w:endnotePr/>
          <w:type w:val="continuous"/>
          <w:pgSz w:w="11910" w:h="16840" w:orient="portrait"/>
          <w:pgMar w:top="500" w:right="708" w:bottom="280" w:left="1276" w:header="720" w:footer="720" w:gutter="0"/>
          <w:cols w:num="1" w:sep="0" w:space="720" w:equalWidth="1"/>
          <w:docGrid w:linePitch="360"/>
        </w:sect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58798" cy="4648200"/>
                <wp:effectExtent l="0" t="0" r="0" b="0"/>
                <wp:docPr id="23" name="Рисунок 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369007" cy="46623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264.47pt;height:366.00pt;mso-wrap-distance-left:0.00pt;mso-wrap-distance-top:0.00pt;mso-wrap-distance-right:0.00pt;mso-wrap-distance-bottom:0.00pt;" stroked="f">
                <v:path textboxrect="0,0,0,0"/>
                <v:imagedata r:id="rId33" o:title=""/>
              </v:shape>
            </w:pict>
          </mc:Fallback>
        </mc:AlternateContent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53327" cy="4730594"/>
                <wp:effectExtent l="0" t="0" r="9525" b="0"/>
                <wp:docPr id="24" name="Рисунок 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3557311" cy="47358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279.79pt;height:372.49pt;mso-wrap-distance-left:0.00pt;mso-wrap-distance-top:0.00pt;mso-wrap-distance-right:0.00pt;mso-wrap-distance-bottom:0.00pt;" stroked="f">
                <v:path textboxrect="0,0,0,0"/>
                <v:imagedata r:id="rId34" o:title=""/>
              </v:shape>
            </w:pict>
          </mc:Fallback>
        </mc:AlternateContent>
      </w:r>
      <w:r/>
    </w:p>
    <w:p>
      <w:pPr>
        <w:pStyle w:val="780"/>
        <w:spacing w:before="3"/>
      </w:pPr>
      <w:r/>
      <w:r/>
    </w:p>
    <w:p>
      <w:pPr>
        <w:pStyle w:val="760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  <w:rPr>
          <w:spacing w:val="-2"/>
        </w:rPr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>
        <w:rPr>
          <w:spacing w:val="-2"/>
        </w:rPr>
      </w:r>
    </w:p>
    <w:p>
      <w:pPr>
        <w:pStyle w:val="780"/>
        <w:ind w:left="1136"/>
      </w:pPr>
      <w:r/>
      <w:r/>
    </w:p>
    <w:p>
      <w:pPr>
        <w:jc w:val="both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bCs/>
          <w:spacing w:val="-2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Практическая работа №18 «Приложения скалярного, смешанного, векторного произведения векторов</w:t>
      </w:r>
      <w:r>
        <w:rPr>
          <w:b/>
          <w:bCs/>
          <w:spacing w:val="-2"/>
        </w:rPr>
        <w:t xml:space="preserve">»</w:t>
      </w:r>
      <w:r>
        <w:rPr>
          <w:b/>
          <w:bCs/>
          <w:spacing w:val="-2"/>
        </w:rPr>
      </w:r>
    </w:p>
    <w:p>
      <w:pPr>
        <w:pStyle w:val="784"/>
        <w:spacing w:before="0" w:after="0" w:afterAutospacing="0"/>
        <w:shd w:val="clear" w:color="auto" w:fill="ffffff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Вариант№1</w:t>
      </w:r>
      <w:r>
        <w:rPr>
          <w:rFonts w:ascii="Georgia" w:hAnsi="Georgia"/>
          <w:color w:val="000000"/>
        </w:rPr>
      </w:r>
    </w:p>
    <w:p>
      <w:pPr>
        <w:pStyle w:val="784"/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Дана пирамида с вершинами в точках А1(-2;0;-4), А2(-1;7;1), А3(4;-8;-4), А4(1;-4;6). Найти:</w:t>
      </w:r>
      <w:r>
        <w:rPr>
          <w:lang w:eastAsia="en-US"/>
        </w:rPr>
      </w:r>
    </w:p>
    <w:p>
      <w:pPr>
        <w:pStyle w:val="784"/>
        <w:numPr>
          <w:ilvl w:val="0"/>
          <w:numId w:val="39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длину ребра А2А3;</w:t>
      </w:r>
      <w:r>
        <w:rPr>
          <w:lang w:eastAsia="en-US"/>
        </w:rPr>
      </w:r>
    </w:p>
    <w:p>
      <w:pPr>
        <w:pStyle w:val="784"/>
        <w:numPr>
          <w:ilvl w:val="0"/>
          <w:numId w:val="39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косинус угла между ребрами А1А2 и А1А4;</w:t>
      </w:r>
      <w:r>
        <w:rPr>
          <w:lang w:eastAsia="en-US"/>
        </w:rPr>
      </w:r>
    </w:p>
    <w:p>
      <w:pPr>
        <w:pStyle w:val="784"/>
        <w:numPr>
          <w:ilvl w:val="0"/>
          <w:numId w:val="39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площадь грани А1А2А3</w:t>
      </w:r>
      <w:r>
        <w:rPr>
          <w:lang w:eastAsia="en-US"/>
        </w:rPr>
      </w:r>
    </w:p>
    <w:p>
      <w:pPr>
        <w:pStyle w:val="784"/>
        <w:numPr>
          <w:ilvl w:val="0"/>
          <w:numId w:val="39"/>
        </w:numPr>
        <w:spacing w:after="202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объем пирамиды.</w:t>
      </w:r>
      <w:r>
        <w:rPr>
          <w:lang w:eastAsia="en-US"/>
        </w:rPr>
      </w:r>
    </w:p>
    <w:p>
      <w:pPr>
        <w:pStyle w:val="784"/>
        <w:ind w:left="720"/>
        <w:spacing w:after="202" w:afterAutospacing="0"/>
        <w:shd w:val="clear" w:color="auto" w:fill="ffffff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84"/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Самостоятельная работа «Приложения скалярного, векторного и смешанного произведения векторов».</w:t>
      </w:r>
      <w:r>
        <w:rPr>
          <w:lang w:eastAsia="en-US"/>
        </w:rPr>
      </w:r>
    </w:p>
    <w:p>
      <w:pPr>
        <w:pStyle w:val="784"/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Вариант№2</w:t>
      </w:r>
      <w:r>
        <w:rPr>
          <w:lang w:eastAsia="en-US"/>
        </w:rPr>
      </w:r>
    </w:p>
    <w:p>
      <w:pPr>
        <w:pStyle w:val="784"/>
        <w:ind w:left="720"/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Дана пирамида с вершинами в точках А1(1;2;0), А2(3;0;-3), А3(5;2;6), А4(8;4;-9). Найти:</w:t>
      </w:r>
      <w:r>
        <w:rPr>
          <w:lang w:eastAsia="en-US"/>
        </w:rPr>
      </w:r>
    </w:p>
    <w:p>
      <w:pPr>
        <w:pStyle w:val="784"/>
        <w:numPr>
          <w:ilvl w:val="0"/>
          <w:numId w:val="40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длину ребра А2А3;</w:t>
      </w:r>
      <w:r>
        <w:rPr>
          <w:lang w:eastAsia="en-US"/>
        </w:rPr>
      </w:r>
    </w:p>
    <w:p>
      <w:pPr>
        <w:pStyle w:val="784"/>
        <w:numPr>
          <w:ilvl w:val="0"/>
          <w:numId w:val="40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угол между ребрами А1А2 и А1А4;</w:t>
      </w:r>
      <w:r>
        <w:rPr>
          <w:lang w:eastAsia="en-US"/>
        </w:rPr>
      </w:r>
    </w:p>
    <w:p>
      <w:pPr>
        <w:pStyle w:val="784"/>
        <w:numPr>
          <w:ilvl w:val="0"/>
          <w:numId w:val="40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площадь грани А1А4А3</w:t>
      </w:r>
      <w:r>
        <w:rPr>
          <w:lang w:eastAsia="en-US"/>
        </w:rPr>
      </w:r>
    </w:p>
    <w:p>
      <w:pPr>
        <w:pStyle w:val="784"/>
        <w:numPr>
          <w:ilvl w:val="0"/>
          <w:numId w:val="40"/>
        </w:numPr>
        <w:spacing w:after="202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объем пирамиды.</w:t>
      </w:r>
      <w:r>
        <w:rPr>
          <w:lang w:eastAsia="en-US"/>
        </w:rPr>
      </w:r>
    </w:p>
    <w:p>
      <w:pPr>
        <w:pStyle w:val="784"/>
        <w:ind w:left="720"/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84"/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Вариант№3</w:t>
      </w:r>
      <w:r>
        <w:rPr>
          <w:lang w:eastAsia="en-US"/>
        </w:rPr>
      </w:r>
    </w:p>
    <w:p>
      <w:pPr>
        <w:pStyle w:val="784"/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Дана пирамида с вершинами в точках А1(7;2;4), А2(7;-1;-2), А3(3;3;1), А4(-4;2;1). Найти:</w:t>
      </w:r>
      <w:r>
        <w:rPr>
          <w:lang w:eastAsia="en-US"/>
        </w:rPr>
      </w:r>
    </w:p>
    <w:p>
      <w:pPr>
        <w:pStyle w:val="784"/>
        <w:numPr>
          <w:ilvl w:val="0"/>
          <w:numId w:val="41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длину ребра А1А4;</w:t>
      </w:r>
      <w:r>
        <w:rPr>
          <w:lang w:eastAsia="en-US"/>
        </w:rPr>
      </w:r>
    </w:p>
    <w:p>
      <w:pPr>
        <w:pStyle w:val="784"/>
        <w:numPr>
          <w:ilvl w:val="0"/>
          <w:numId w:val="41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угол между ребрами А2А1 и А2А3;</w:t>
      </w:r>
      <w:r>
        <w:rPr>
          <w:lang w:eastAsia="en-US"/>
        </w:rPr>
      </w:r>
    </w:p>
    <w:p>
      <w:pPr>
        <w:pStyle w:val="784"/>
        <w:numPr>
          <w:ilvl w:val="0"/>
          <w:numId w:val="41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площадь грани А1А2А4</w:t>
      </w:r>
      <w:r>
        <w:rPr>
          <w:lang w:eastAsia="en-US"/>
        </w:rPr>
      </w:r>
    </w:p>
    <w:p>
      <w:pPr>
        <w:pStyle w:val="784"/>
        <w:numPr>
          <w:ilvl w:val="0"/>
          <w:numId w:val="41"/>
        </w:numPr>
        <w:spacing w:after="202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объем пирамиды.</w:t>
      </w:r>
      <w:r>
        <w:rPr>
          <w:lang w:eastAsia="en-US"/>
        </w:rPr>
      </w:r>
    </w:p>
    <w:p>
      <w:pPr>
        <w:pStyle w:val="760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80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  <w:rPr>
          <w:spacing w:val="-2"/>
        </w:rPr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>
        <w:rPr>
          <w:spacing w:val="-2"/>
        </w:rPr>
      </w:r>
    </w:p>
    <w:p>
      <w:pPr>
        <w:pStyle w:val="760"/>
        <w:ind w:left="0"/>
        <w:spacing w:line="275" w:lineRule="exact"/>
      </w:pPr>
      <w:r/>
      <w:r/>
    </w:p>
    <w:p>
      <w:pPr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>
        <w:br w:type="page" w:clear="all"/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760"/>
        <w:ind w:left="0"/>
        <w:spacing w:line="275" w:lineRule="exact"/>
      </w:pPr>
      <w:r/>
      <w:r/>
    </w:p>
    <w:p>
      <w:pPr>
        <w:pStyle w:val="760"/>
        <w:ind w:left="0"/>
        <w:spacing w:line="275" w:lineRule="exact"/>
      </w:pPr>
      <w:r>
        <w:t xml:space="preserve">Практическая</w:t>
      </w:r>
      <w:r>
        <w:rPr>
          <w:spacing w:val="-5"/>
        </w:rPr>
        <w:t xml:space="preserve"> </w:t>
      </w:r>
      <w:r>
        <w:t xml:space="preserve">работа</w:t>
      </w:r>
      <w:r>
        <w:rPr>
          <w:spacing w:val="-6"/>
        </w:rPr>
        <w:t xml:space="preserve"> </w:t>
      </w:r>
      <w:r>
        <w:t xml:space="preserve">№19-20</w:t>
      </w:r>
      <w:r>
        <w:rPr>
          <w:spacing w:val="-3"/>
        </w:rPr>
        <w:t xml:space="preserve"> </w:t>
      </w:r>
      <w:r>
        <w:t xml:space="preserve">«</w:t>
      </w:r>
      <w:r>
        <w:t xml:space="preserve">Уравнение окружности, эллипса, гиперболы и параболы на плоскости</w:t>
      </w:r>
      <w:r>
        <w:t xml:space="preserve">. Р</w:t>
      </w:r>
      <w:r>
        <w:t xml:space="preserve">ешение задач по аналитической геометри</w:t>
      </w:r>
      <w:r>
        <w:t xml:space="preserve">и</w:t>
      </w:r>
      <w:r/>
    </w:p>
    <w:p>
      <w:pPr>
        <w:pStyle w:val="760"/>
        <w:ind w:left="0"/>
        <w:spacing w:line="275" w:lineRule="exact"/>
      </w:pPr>
      <w:r/>
      <w:r/>
    </w:p>
    <w:p>
      <w:pPr>
        <w:pStyle w:val="760"/>
        <w:ind w:left="0"/>
        <w:spacing w:line="275" w:lineRule="exact"/>
      </w:pPr>
      <w:r>
        <w:rPr>
          <w:spacing w:val="-2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page">
                  <wp:posOffset>601345</wp:posOffset>
                </wp:positionH>
                <wp:positionV relativeFrom="paragraph">
                  <wp:posOffset>184785</wp:posOffset>
                </wp:positionV>
                <wp:extent cx="6211570" cy="5469890"/>
                <wp:effectExtent l="0" t="0" r="0" b="0"/>
                <wp:wrapTight wrapText="bothSides">
                  <wp:wrapPolygon edited="1">
                    <wp:start x="0" y="0"/>
                    <wp:lineTo x="0" y="21515"/>
                    <wp:lineTo x="21529" y="21515"/>
                    <wp:lineTo x="21529" y="0"/>
                    <wp:lineTo x="0" y="0"/>
                  </wp:wrapPolygon>
                </wp:wrapTight>
                <wp:docPr id="25" name="Рисунок 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211570" cy="546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position:absolute;z-index:-251658240;o:allowoverlap:true;o:allowincell:true;mso-position-horizontal-relative:page;margin-left:47.35pt;mso-position-horizontal:absolute;mso-position-vertical-relative:text;margin-top:14.55pt;mso-position-vertical:absolute;width:489.10pt;height:430.70pt;mso-wrap-distance-left:9.00pt;mso-wrap-distance-top:0.00pt;mso-wrap-distance-right:9.00pt;mso-wrap-distance-bottom:0.00pt;" wrapcoords="0 0 0 99606 99671 99606 99671 0 0 0" stroked="f">
                <v:path textboxrect="0,0,0,0"/>
                <w10:wrap type="tight"/>
                <v:imagedata r:id="rId35" o:title=""/>
              </v:shape>
            </w:pict>
          </mc:Fallback>
        </mc:AlternateContent>
      </w:r>
      <w:r/>
    </w:p>
    <w:p>
      <w:pPr>
        <w:pStyle w:val="760"/>
        <w:ind w:left="0"/>
        <w:spacing w:line="275" w:lineRule="exact"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60"/>
        <w:ind w:left="0"/>
        <w:spacing w:line="275" w:lineRule="exact"/>
        <w:rPr>
          <w:spacing w:val="-2"/>
        </w:rPr>
      </w:pPr>
      <w:r>
        <w:rPr>
          <w:spacing w:val="-2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49415" cy="6087745"/>
                <wp:effectExtent l="0" t="0" r="0" b="8255"/>
                <wp:docPr id="26" name="Рисунок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749414" cy="608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531.45pt;height:479.35pt;mso-wrap-distance-left:0.00pt;mso-wrap-distance-top:0.00pt;mso-wrap-distance-right:0.00pt;mso-wrap-distance-bottom:0.00pt;" stroked="f">
                <v:path textboxrect="0,0,0,0"/>
                <v:imagedata r:id="rId36" o:title=""/>
              </v:shape>
            </w:pict>
          </mc:Fallback>
        </mc:AlternateContent>
      </w:r>
      <w:r>
        <w:rPr>
          <w:spacing w:val="-2"/>
        </w:rPr>
      </w:r>
    </w:p>
    <w:p>
      <w:pPr>
        <w:pStyle w:val="760"/>
        <w:ind w:left="0"/>
        <w:spacing w:line="275" w:lineRule="exact"/>
        <w:rPr>
          <w:spacing w:val="-2"/>
        </w:rPr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>
        <w:rPr>
          <w:spacing w:val="-2"/>
        </w:rPr>
      </w:r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3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80"/>
        <w:sectPr>
          <w:footnotePr/>
          <w:endnotePr/>
          <w:type w:val="continuous"/>
          <w:pgSz w:w="11910" w:h="16840" w:orient="portrait"/>
          <w:pgMar w:top="500" w:right="708" w:bottom="280" w:left="1134" w:header="720" w:footer="720" w:gutter="0"/>
          <w:cols w:num="1" w:sep="0" w:space="720" w:equalWidth="1"/>
          <w:docGrid w:linePitch="360"/>
        </w:sectPr>
      </w:pPr>
      <w:r/>
      <w:r/>
    </w:p>
    <w:p>
      <w:pPr>
        <w:pStyle w:val="770"/>
        <w:contextualSpacing w:val="0"/>
        <w:ind w:left="1493" w:right="1026"/>
        <w:spacing w:after="0" w:line="240" w:lineRule="auto"/>
        <w:widowControl w:val="off"/>
        <w:tabs>
          <w:tab w:val="left" w:pos="1493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66"/>
        <w:numPr>
          <w:ilvl w:val="1"/>
          <w:numId w:val="3"/>
        </w:numPr>
        <w:ind w:left="0" w:firstLine="709"/>
        <w:spacing w:before="0" w:beforeAutospacing="0" w:after="0" w:afterAutospacing="0"/>
        <w:shd w:val="clear" w:color="auto" w:fill="ffffff"/>
        <w:rPr>
          <w:b/>
          <w:u w:val="single"/>
        </w:rPr>
      </w:pPr>
      <w:r>
        <w:rPr>
          <w:b/>
          <w:u w:val="single"/>
        </w:rPr>
        <w:t xml:space="preserve">Варианты оценочных материалов промежуточному контролю.</w:t>
      </w:r>
      <w:r>
        <w:rPr>
          <w:b/>
          <w:u w:val="single"/>
        </w:rPr>
      </w:r>
    </w:p>
    <w:p>
      <w:pPr>
        <w:pStyle w:val="766"/>
        <w:ind w:left="1429"/>
        <w:spacing w:before="0" w:beforeAutospacing="0" w:after="0" w:afterAutospacing="0"/>
        <w:shd w:val="clear" w:color="auto" w:fill="ffffff"/>
      </w:pPr>
      <w:r/>
      <w:r/>
    </w:p>
    <w:p>
      <w:pPr>
        <w:pStyle w:val="766"/>
        <w:ind w:firstLine="709"/>
        <w:spacing w:before="0" w:beforeAutospacing="0" w:after="0" w:afterAutospacing="0"/>
        <w:shd w:val="clear" w:color="auto" w:fill="ffffff"/>
        <w:rPr>
          <w:b/>
          <w:u w:val="single"/>
        </w:rPr>
      </w:pPr>
      <w:r>
        <w:t xml:space="preserve">Промежуточная аттестация проводится в форме </w:t>
      </w:r>
      <w:r>
        <w:t xml:space="preserve">комплексного зачета.</w:t>
      </w:r>
      <w:r>
        <w:rPr>
          <w:b/>
          <w:u w:val="single"/>
        </w:rPr>
      </w:r>
    </w:p>
    <w:p>
      <w:pPr>
        <w:pStyle w:val="766"/>
        <w:ind w:left="1789"/>
        <w:spacing w:before="0" w:beforeAutospacing="0" w:after="0" w:afterAutospacing="0"/>
        <w:shd w:val="clear" w:color="auto" w:fill="ffffff"/>
      </w:pPr>
      <w:r/>
      <w:r/>
    </w:p>
    <w:p>
      <w:pPr>
        <w:pStyle w:val="766"/>
        <w:jc w:val="center"/>
        <w:spacing w:before="0" w:beforeAutospacing="0" w:after="0" w:afterAutospacing="0"/>
        <w:shd w:val="clear" w:color="auto" w:fill="ffffff"/>
      </w:pPr>
      <w:r>
        <w:t xml:space="preserve">Вариант итоговой работы №1.</w:t>
      </w:r>
      <w:r/>
    </w:p>
    <w:p>
      <w:pPr>
        <w:jc w:val="both"/>
        <w:rPr>
          <w:rFonts w:ascii="Times New Roman" w:hAnsi="Times New Roman" w:eastAsiaTheme="minorEastAsia"/>
          <w:sz w:val="24"/>
          <w:szCs w:val="24"/>
        </w:rPr>
      </w:pPr>
      <w:r>
        <w:rPr>
          <w:rFonts w:ascii="Times New Roman" w:hAnsi="Times New Roman" w:eastAsiaTheme="minorEastAsia"/>
          <w:sz w:val="24"/>
          <w:szCs w:val="24"/>
        </w:rPr>
        <w:t xml:space="preserve">1.</w:t>
      </w:r>
      <w:r>
        <w:rPr>
          <w:rFonts w:ascii="Times New Roman" w:hAnsi="Times New Roman" w:eastAsiaTheme="minorEastAsia"/>
          <w:sz w:val="24"/>
          <w:szCs w:val="24"/>
        </w:rPr>
        <w:t xml:space="preserve">Решите уравнения в комплексных числах и изобразите полученные корни на графике: </w:t>
      </w:r>
      <w:r>
        <w:rPr>
          <w:rFonts w:ascii="Times New Roman" w:hAnsi="Times New Roman" w:eastAsiaTheme="minorEastAsia"/>
          <w:sz w:val="24"/>
          <w:szCs w:val="24"/>
        </w:rPr>
      </w:r>
    </w:p>
    <w:p>
      <w:pPr>
        <w:jc w:val="both"/>
        <w:rPr>
          <w:rFonts w:ascii="Times New Roman" w:hAnsi="Times New Roman" w:eastAsiaTheme="minorEastAsia"/>
          <w:sz w:val="24"/>
          <w:szCs w:val="24"/>
        </w:rPr>
      </w:pPr>
      <w:r>
        <w:rPr>
          <w:rFonts w:ascii="Times New Roman" w:hAnsi="Times New Roman" w:eastAsiaTheme="minorEastAsia"/>
          <w:sz w:val="24"/>
          <w:szCs w:val="24"/>
        </w:rPr>
        <w:t xml:space="preserve">              </w:t>
      </w:r>
      <m:oMath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eastAsiaTheme="minorEastAsia"/>
                <w:sz w:val="24"/>
                <w:szCs w:val="24"/>
              </w:rPr>
              <m:rPr/>
              <m:t>x</m:t>
            </m:r>
          </m:e>
          <m:sup>
            <m:r>
              <w:rPr>
                <w:rFonts w:ascii="Cambria Math" w:hAnsi="Cambria Math" w:eastAsiaTheme="minorEastAsia"/>
                <w:sz w:val="24"/>
                <w:szCs w:val="24"/>
              </w:rPr>
              <m:rPr/>
              <m:t>2</m:t>
            </m:r>
          </m:sup>
        </m:sSup>
        <m:r>
          <w:rPr>
            <w:rFonts w:ascii="Cambria Math" w:hAnsi="Cambria Math" w:eastAsiaTheme="minorEastAsia"/>
            <w:sz w:val="24"/>
            <w:szCs w:val="24"/>
          </w:rPr>
          <m:rPr/>
          <m:t>-3x+8,5=0</m:t>
        </m:r>
      </m:oMath>
      <w:r>
        <w:rPr>
          <w:rFonts w:ascii="Times New Roman" w:hAnsi="Times New Roman" w:eastAsiaTheme="minorEastAsia"/>
          <w:sz w:val="24"/>
          <w:szCs w:val="24"/>
        </w:rPr>
        <w:t xml:space="preserve">;     </w:t>
      </w:r>
      <w:r>
        <w:rPr>
          <w:rFonts w:ascii="Times New Roman" w:hAnsi="Times New Roman" w:eastAsiaTheme="minorEastAsia"/>
          <w:sz w:val="24"/>
          <w:szCs w:val="24"/>
        </w:rPr>
      </w:r>
    </w:p>
    <w:p>
      <w:pPr>
        <w:pStyle w:val="784"/>
        <w:ind w:right="150"/>
        <w:jc w:val="both"/>
        <w:spacing w:before="150" w:beforeAutospacing="0" w:after="150" w:afterAutospacing="0"/>
        <w:rPr>
          <w:color w:val="000000"/>
        </w:rPr>
      </w:pPr>
      <w:r>
        <w:rPr>
          <w:color w:val="000000"/>
        </w:rPr>
        <w:t xml:space="preserve">2. Найти интервалы возрастания/убывания и экстремумы функции, промежутки выпуклости/вогнутости и точки перегиба</w:t>
      </w:r>
      <w:r>
        <w:rPr>
          <w:color w:val="000000"/>
        </w:rPr>
      </w:r>
    </w:p>
    <w:p>
      <w:pPr>
        <w:jc w:val="both"/>
        <w:rPr>
          <w:rFonts w:ascii="Times New Roman" w:hAnsi="Times New Roman" w:eastAsiaTheme="minorEastAsia"/>
          <w:sz w:val="24"/>
          <w:szCs w:val="24"/>
        </w:rPr>
      </w:pPr>
      <w:r>
        <w:rPr>
          <w:rFonts w:ascii="Times New Roman" w:hAnsi="Times New Roman" w:eastAsiaTheme="minorEastAsia"/>
          <w:sz w:val="24"/>
          <w:szCs w:val="24"/>
        </w:rPr>
        <w:t xml:space="preserve">       </w:t>
      </w:r>
      <m:oMath>
        <m:r>
          <w:rPr>
            <w:rFonts w:ascii="Cambria Math" w:hAnsi="Cambria Math" w:eastAsiaTheme="minorEastAsia"/>
            <w:sz w:val="32"/>
            <w:szCs w:val="32"/>
          </w:rPr>
          <m:rPr/>
          <m:t>y=</m:t>
        </m:r>
        <m:f>
          <m:fPr>
            <m:ctrlPr>
              <w:rPr>
                <w:rFonts w:ascii="Cambria Math" w:hAnsi="Cambria Math" w:eastAsiaTheme="minorEastAsia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eastAsiaTheme="minorEastAsia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eastAsiaTheme="minorEastAsia"/>
                    <w:sz w:val="32"/>
                    <w:szCs w:val="32"/>
                  </w:rPr>
                  <m:rPr/>
                  <m:t>x</m:t>
                </m:r>
              </m:e>
              <m:sup>
                <m:r>
                  <w:rPr>
                    <w:rFonts w:ascii="Cambria Math" w:hAnsi="Cambria Math" w:eastAsiaTheme="minorEastAsia"/>
                    <w:sz w:val="32"/>
                    <w:szCs w:val="32"/>
                  </w:rPr>
                  <m:rPr/>
                  <m:t>3</m:t>
                </m:r>
              </m:sup>
            </m:sSup>
          </m:num>
          <m:den>
            <m:r>
              <w:rPr>
                <w:rFonts w:ascii="Cambria Math" w:hAnsi="Cambria Math" w:eastAsiaTheme="minorEastAsia"/>
                <w:sz w:val="32"/>
                <w:szCs w:val="32"/>
              </w:rPr>
              <m:rPr/>
              <m:t>3</m:t>
            </m:r>
          </m:den>
        </m:f>
        <m:r>
          <w:rPr>
            <w:rFonts w:ascii="Cambria Math" w:hAnsi="Cambria Math" w:eastAsiaTheme="minorEastAsia"/>
            <w:sz w:val="32"/>
            <w:szCs w:val="32"/>
          </w:rPr>
          <m:rPr/>
          <m:t>-</m:t>
        </m:r>
        <m:f>
          <m:fPr>
            <m:ctrlPr>
              <w:rPr>
                <w:rFonts w:ascii="Cambria Math" w:hAnsi="Cambria Math" w:eastAsiaTheme="minorEastAsia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eastAsiaTheme="minorEastAsia"/>
                <w:sz w:val="32"/>
                <w:szCs w:val="32"/>
              </w:rPr>
              <m:rPr/>
              <m:t>5</m:t>
            </m:r>
          </m:num>
          <m:den>
            <m:r>
              <w:rPr>
                <w:rFonts w:ascii="Cambria Math" w:hAnsi="Cambria Math" w:eastAsiaTheme="minorEastAsia"/>
                <w:sz w:val="32"/>
                <w:szCs w:val="32"/>
              </w:rPr>
              <m:rPr/>
              <m:t>2</m:t>
            </m:r>
          </m:den>
        </m:f>
        <m:sSup>
          <m:sSupPr>
            <m:ctrlPr>
              <w:rPr>
                <w:rFonts w:ascii="Cambria Math" w:hAnsi="Cambria Math" w:eastAsiaTheme="minorEastAsia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eastAsiaTheme="minorEastAsia"/>
                <w:sz w:val="32"/>
                <w:szCs w:val="32"/>
              </w:rPr>
              <m:rPr/>
              <m:t>x</m:t>
            </m:r>
          </m:e>
          <m:sup>
            <m:r>
              <w:rPr>
                <w:rFonts w:ascii="Cambria Math" w:hAnsi="Cambria Math" w:eastAsiaTheme="minorEastAsia"/>
                <w:sz w:val="32"/>
                <w:szCs w:val="32"/>
              </w:rPr>
              <m:rPr/>
              <m:t>2</m:t>
            </m:r>
          </m:sup>
        </m:sSup>
        <m:r>
          <w:rPr>
            <w:rFonts w:ascii="Cambria Math" w:hAnsi="Cambria Math" w:eastAsiaTheme="minorEastAsia"/>
            <w:sz w:val="32"/>
            <w:szCs w:val="32"/>
          </w:rPr>
          <m:rPr/>
          <m:t>+6x-1</m:t>
        </m:r>
      </m:oMath>
      <w:r/>
      <w:r>
        <w:rPr>
          <w:rFonts w:ascii="Times New Roman" w:hAnsi="Times New Roman" w:eastAsiaTheme="minorEastAsia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3.Найти экстремумы функции.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  <w:r/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rPr/>
            <m:t>1)z=-4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rPr/>
                <m:t>x+y</m:t>
              </m:r>
            </m:e>
          </m:d>
          <m:r>
            <w:rPr>
              <w:rFonts w:ascii="Cambria Math" w:hAnsi="Cambria Math"/>
              <w:sz w:val="24"/>
              <w:szCs w:val="24"/>
            </w:rPr>
            <m:rPr/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rPr/>
                <m:t>3x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rPr/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rPr/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rPr/>
                <m:t>3y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rPr/>
                <m:t>6</m:t>
              </m:r>
            </m:sup>
          </m:sSup>
        </m:oMath>
      </m:oMathPara>
      <w:r/>
      <w:r>
        <w:rPr>
          <w:rFonts w:ascii="Times New Roman" w:hAnsi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  <w:r/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rPr/>
            <m:t>2)z=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rPr/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rPr/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rPr/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rPr/>
                <m:t>y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rPr/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rPr/>
            <m:t>+3xy-3</m:t>
          </m:r>
        </m:oMath>
      </m:oMathPara>
      <w:r/>
      <w:r>
        <w:rPr>
          <w:rFonts w:ascii="Times New Roman" w:hAnsi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eastAsiaTheme="minorEastAsia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5.В</w:t>
      </w:r>
      <w:r>
        <w:rPr>
          <w:rFonts w:ascii="Times New Roman" w:hAnsi="Times New Roman"/>
          <w:sz w:val="24"/>
          <w:szCs w:val="24"/>
        </w:rPr>
        <w:t xml:space="preserve">ычислить площадь фигуры, ограниченной линиями (через вычисление определенного интеграла): </w:t>
      </w:r>
      <m:oMath>
        <m:r>
          <w:rPr>
            <w:rFonts w:ascii="Cambria Math" w:hAnsi="Cambria Math"/>
            <w:sz w:val="24"/>
            <w:szCs w:val="24"/>
          </w:rPr>
          <m:rPr/>
          <m:t>y=x-3 и осями координат</m:t>
        </m:r>
      </m:oMath>
      <w:r/>
      <w:r>
        <w:rPr>
          <w:rFonts w:ascii="Times New Roman" w:hAnsi="Times New Roman" w:eastAsiaTheme="minorEastAsia"/>
          <w:sz w:val="24"/>
          <w:szCs w:val="24"/>
        </w:rPr>
      </w:r>
    </w:p>
    <w:p>
      <w:pPr>
        <w:jc w:val="both"/>
        <w:rPr>
          <w:rFonts w:ascii="Times New Roman" w:hAnsi="Times New Roman" w:eastAsiaTheme="minorEastAsia"/>
          <w:sz w:val="24"/>
          <w:szCs w:val="24"/>
          <w:lang w:val="en-US"/>
        </w:rPr>
      </w:pPr>
      <w:r>
        <w:rPr>
          <w:rFonts w:ascii="Times New Roman" w:hAnsi="Times New Roman" w:eastAsiaTheme="minorEastAsia"/>
          <w:sz w:val="24"/>
          <w:szCs w:val="24"/>
          <w:lang w:val="en-US"/>
        </w:rPr>
        <w:t xml:space="preserve">6.</w:t>
      </w:r>
      <w:r>
        <w:rPr>
          <w:rFonts w:ascii="Times New Roman" w:hAnsi="Times New Roman" w:eastAsiaTheme="minorEastAsia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eastAsiaTheme="minorEastAsia"/>
          <w:sz w:val="24"/>
          <w:szCs w:val="24"/>
          <w:lang w:val="en-US"/>
        </w:rPr>
      </w:pPr>
      <w:r>
        <w:rPr>
          <w:rFonts w:ascii="Times New Roman" w:hAnsi="Times New Roman" w:eastAsiaTheme="minorEastAsia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59705" cy="1438245"/>
                <wp:effectExtent l="0" t="0" r="0" b="0"/>
                <wp:docPr id="27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489414" cy="1447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351.16pt;height:113.25pt;mso-wrap-distance-left:0.00pt;mso-wrap-distance-top:0.00pt;mso-wrap-distance-right:0.00pt;mso-wrap-distance-bottom:0.00pt;" stroked="f">
                <v:path textboxrect="0,0,0,0"/>
                <v:imagedata r:id="rId37" o:title=""/>
              </v:shape>
            </w:pict>
          </mc:Fallback>
        </mc:AlternateContent>
      </w:r>
      <w:r>
        <w:rPr>
          <w:rFonts w:ascii="Times New Roman" w:hAnsi="Times New Roman" w:eastAsiaTheme="minorEastAsia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eastAsiaTheme="minorEastAsia"/>
          <w:sz w:val="24"/>
          <w:szCs w:val="24"/>
          <w:lang w:val="en-US"/>
        </w:rPr>
      </w:pPr>
      <w:r>
        <w:rPr>
          <w:rFonts w:ascii="Times New Roman" w:hAnsi="Times New Roman" w:eastAsiaTheme="minorEastAsia"/>
          <w:sz w:val="24"/>
          <w:szCs w:val="24"/>
        </w:rPr>
        <w:t xml:space="preserve">7</w:t>
      </w:r>
      <w:r>
        <w:rPr>
          <w:rFonts w:ascii="Times New Roman" w:hAnsi="Times New Roman" w:eastAsiaTheme="minorEastAsia"/>
          <w:sz w:val="24"/>
          <w:szCs w:val="24"/>
          <w:lang w:val="en-US"/>
        </w:rPr>
        <w:t xml:space="preserve">.</w:t>
      </w:r>
      <w:r>
        <w:rPr>
          <w:rFonts w:ascii="Times New Roman" w:hAnsi="Times New Roman" w:eastAsiaTheme="minorEastAsia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eastAsiaTheme="minorEastAsia"/>
          <w:sz w:val="24"/>
          <w:szCs w:val="24"/>
          <w:lang w:val="en-US"/>
        </w:rPr>
      </w:pPr>
      <w:r>
        <w:rPr>
          <w:rFonts w:ascii="Times New Roman" w:hAnsi="Times New Roman" w:eastAsiaTheme="minorEastAsia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01440" cy="2072640"/>
                <wp:effectExtent l="0" t="0" r="3810" b="3810"/>
                <wp:docPr id="28" name="Рисунок 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3901440" cy="20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307.20pt;height:163.20pt;mso-wrap-distance-left:0.00pt;mso-wrap-distance-top:0.00pt;mso-wrap-distance-right:0.00pt;mso-wrap-distance-bottom:0.00pt;" stroked="f">
                <v:path textboxrect="0,0,0,0"/>
                <v:imagedata r:id="rId38" o:title=""/>
              </v:shape>
            </w:pict>
          </mc:Fallback>
        </mc:AlternateContent>
      </w:r>
      <w:r>
        <w:rPr>
          <w:rFonts w:ascii="Times New Roman" w:hAnsi="Times New Roman" w:eastAsiaTheme="minorEastAsia"/>
          <w:sz w:val="24"/>
          <w:szCs w:val="24"/>
          <w:lang w:val="en-US"/>
        </w:rPr>
      </w:r>
    </w:p>
    <w:p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8.Предприятие имеет план производства продукции:№1-5000шт, №2-6000шт, №3-1000 шт</w:t>
      </w:r>
      <w:r>
        <w:rPr>
          <w:rFonts w:ascii="Times New Roman" w:hAnsi="Times New Roman"/>
          <w:sz w:val="24"/>
          <w:szCs w:val="24"/>
        </w:rPr>
      </w:r>
    </w:p>
    <w:p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Затраты ресурсов на производство 1 единицы продукции каждого вида заданы таблицей:</w:t>
      </w:r>
      <w:r>
        <w:rPr>
          <w:rFonts w:ascii="Times New Roman" w:hAnsi="Times New Roman"/>
          <w:sz w:val="24"/>
          <w:szCs w:val="24"/>
        </w:rPr>
      </w:r>
    </w:p>
    <w:tbl>
      <w:tblPr>
        <w:tblStyle w:val="769"/>
        <w:tblW w:w="0" w:type="auto"/>
        <w:tblLook w:val="04A0" w:firstRow="1" w:lastRow="0" w:firstColumn="1" w:lastColumn="0" w:noHBand="0" w:noVBand="1"/>
      </w:tblPr>
      <w:tblGrid>
        <w:gridCol w:w="2263"/>
        <w:gridCol w:w="2425"/>
        <w:gridCol w:w="2300"/>
      </w:tblGrid>
      <w:tr>
        <w:tblPrEx/>
        <w:trPr/>
        <w:tc>
          <w:tcPr>
            <w:tcW w:w="2263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продукции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gridSpan w:val="2"/>
            <w:tcW w:w="4725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ресурсов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6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25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30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II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63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25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30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63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25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30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63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425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30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</w:tr>
    </w:tbl>
    <w:p>
      <w:pPr>
        <w:jc w:val="both"/>
        <w:rPr>
          <w:rFonts w:ascii="Times New Roman" w:hAnsi="Times New Roman" w:eastAsiaTheme="minorEastAsia"/>
          <w:sz w:val="24"/>
          <w:szCs w:val="24"/>
          <w:lang w:val="en-US"/>
        </w:rPr>
      </w:pPr>
      <w:r>
        <w:rPr>
          <w:rFonts w:ascii="Times New Roman" w:hAnsi="Times New Roman" w:eastAsiaTheme="minorEastAsia"/>
          <w:sz w:val="24"/>
          <w:szCs w:val="24"/>
          <w:lang w:val="en-US"/>
        </w:rPr>
      </w:r>
      <w:r>
        <w:rPr>
          <w:rFonts w:ascii="Times New Roman" w:hAnsi="Times New Roman" w:eastAsiaTheme="minorEastAsia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eastAsiaTheme="minorEastAsia"/>
          <w:sz w:val="24"/>
          <w:szCs w:val="24"/>
        </w:rPr>
      </w:pPr>
      <w:r>
        <w:rPr>
          <w:rFonts w:ascii="Times New Roman" w:hAnsi="Times New Roman" w:eastAsiaTheme="minorEastAsia"/>
          <w:sz w:val="24"/>
          <w:szCs w:val="24"/>
        </w:rPr>
        <w:t xml:space="preserve">Найти общее количество ресурсов (каждого типа по отдельности) потраченное на осуществление плана</w:t>
      </w:r>
      <w:r>
        <w:rPr>
          <w:rFonts w:ascii="Times New Roman" w:hAnsi="Times New Roman" w:eastAsiaTheme="minorEastAsia"/>
          <w:color w:val="ff0000"/>
          <w:sz w:val="24"/>
          <w:szCs w:val="24"/>
        </w:rPr>
        <w:t xml:space="preserve"> матрицами</w:t>
      </w:r>
      <w:r>
        <w:rPr>
          <w:rFonts w:ascii="Times New Roman" w:hAnsi="Times New Roman" w:eastAsiaTheme="minorEastAsia"/>
          <w:sz w:val="24"/>
          <w:szCs w:val="24"/>
        </w:rPr>
        <w:t xml:space="preserve">!!!</w:t>
      </w:r>
      <w:r>
        <w:rPr>
          <w:rFonts w:ascii="Times New Roman" w:hAnsi="Times New Roman" w:eastAsiaTheme="minorEastAsia"/>
          <w:sz w:val="24"/>
          <w:szCs w:val="24"/>
        </w:rPr>
      </w:r>
    </w:p>
    <w:p>
      <w:pPr>
        <w:jc w:val="both"/>
        <w:rPr>
          <w:rFonts w:ascii="Times New Roman" w:hAnsi="Times New Roman" w:eastAsiaTheme="minorEastAsia"/>
          <w:sz w:val="24"/>
          <w:szCs w:val="24"/>
        </w:rPr>
      </w:pPr>
      <w:r>
        <w:rPr>
          <w:rFonts w:ascii="Times New Roman" w:hAnsi="Times New Roman" w:eastAsiaTheme="minorEastAsia"/>
          <w:sz w:val="24"/>
          <w:szCs w:val="24"/>
        </w:rPr>
        <w:t xml:space="preserve">9.</w:t>
      </w:r>
      <w:r>
        <w:rPr>
          <w:rFonts w:ascii="Times New Roman" w:hAnsi="Times New Roman" w:eastAsiaTheme="minorEastAsia"/>
          <w:sz w:val="24"/>
          <w:szCs w:val="24"/>
        </w:rPr>
      </w:r>
    </w:p>
    <w:p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Затраты ресурсов на производство 1 единицы продукции каждого вида заданы таблицей:</w:t>
      </w:r>
      <w:r>
        <w:rPr>
          <w:rFonts w:ascii="Times New Roman" w:hAnsi="Times New Roman"/>
          <w:sz w:val="24"/>
          <w:szCs w:val="24"/>
        </w:rPr>
      </w:r>
    </w:p>
    <w:tbl>
      <w:tblPr>
        <w:tblStyle w:val="769"/>
        <w:tblW w:w="0" w:type="auto"/>
        <w:tblLook w:val="04A0" w:firstRow="1" w:lastRow="0" w:firstColumn="1" w:lastColumn="0" w:noHBand="0" w:noVBand="1"/>
      </w:tblPr>
      <w:tblGrid>
        <w:gridCol w:w="2007"/>
        <w:gridCol w:w="1951"/>
        <w:gridCol w:w="1802"/>
        <w:gridCol w:w="1890"/>
        <w:gridCol w:w="1695"/>
      </w:tblGrid>
      <w:tr>
        <w:tblPrEx/>
        <w:trPr/>
        <w:tc>
          <w:tcPr>
            <w:tcW w:w="2007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ресурсов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gridSpan w:val="4"/>
            <w:tcW w:w="7338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продукции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007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51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80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695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Всего ресурсов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007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51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0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695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007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51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0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695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007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51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02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90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695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jc w:val="both"/>
        <w:rPr>
          <w:rFonts w:ascii="Times New Roman" w:hAnsi="Times New Roman" w:eastAsiaTheme="minorEastAsia"/>
          <w:sz w:val="24"/>
          <w:szCs w:val="24"/>
        </w:rPr>
      </w:pPr>
      <w:r>
        <w:rPr>
          <w:rFonts w:ascii="Times New Roman" w:hAnsi="Times New Roman" w:eastAsiaTheme="minorEastAsia"/>
          <w:sz w:val="24"/>
          <w:szCs w:val="24"/>
        </w:rPr>
      </w:r>
      <w:r>
        <w:rPr>
          <w:rFonts w:ascii="Times New Roman" w:hAnsi="Times New Roman" w:eastAsiaTheme="minorEastAsia"/>
          <w:sz w:val="24"/>
          <w:szCs w:val="24"/>
        </w:rPr>
      </w:r>
    </w:p>
    <w:p>
      <w:pPr>
        <w:jc w:val="both"/>
        <w:rPr>
          <w:rFonts w:ascii="Times New Roman" w:hAnsi="Times New Roman" w:eastAsiaTheme="minorEastAsia"/>
          <w:sz w:val="24"/>
          <w:szCs w:val="24"/>
        </w:rPr>
      </w:pPr>
      <w:r>
        <w:rPr>
          <w:rFonts w:ascii="Times New Roman" w:hAnsi="Times New Roman" w:eastAsiaTheme="minorEastAsia"/>
          <w:sz w:val="24"/>
          <w:szCs w:val="24"/>
        </w:rPr>
        <w:t xml:space="preserve">Найти план производства продукции (сколько единиц продукции №1, №2, №3), чтобы не </w:t>
      </w:r>
      <w:r>
        <w:rPr>
          <w:rFonts w:ascii="Times New Roman" w:hAnsi="Times New Roman" w:eastAsiaTheme="minorEastAsia"/>
          <w:sz w:val="24"/>
          <w:szCs w:val="24"/>
        </w:rPr>
        <w:t xml:space="preserve">выйти за пределы ресурсов каждого типа.</w:t>
      </w:r>
      <w:r>
        <w:rPr>
          <w:rFonts w:ascii="Times New Roman" w:hAnsi="Times New Roman" w:eastAsiaTheme="minorEastAsia"/>
          <w:sz w:val="24"/>
          <w:szCs w:val="24"/>
        </w:rPr>
      </w:r>
    </w:p>
    <w:p>
      <w:pPr>
        <w:pStyle w:val="784"/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10.</w:t>
      </w:r>
      <w:r>
        <w:rPr>
          <w:lang w:eastAsia="en-US"/>
        </w:rPr>
        <w:t xml:space="preserve"> Дана пирамида с вершинами в точках А1(-1;0;-3), А2(-1;2;1), А3(4;-1;0), А4(-1;0;6). Найти:</w:t>
      </w:r>
      <w:r>
        <w:rPr>
          <w:lang w:eastAsia="en-US"/>
        </w:rPr>
      </w:r>
    </w:p>
    <w:p>
      <w:pPr>
        <w:pStyle w:val="784"/>
        <w:numPr>
          <w:ilvl w:val="0"/>
          <w:numId w:val="42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длину ребра А2А3;</w:t>
      </w:r>
      <w:r>
        <w:rPr>
          <w:lang w:eastAsia="en-US"/>
        </w:rPr>
      </w:r>
    </w:p>
    <w:p>
      <w:pPr>
        <w:pStyle w:val="784"/>
        <w:numPr>
          <w:ilvl w:val="0"/>
          <w:numId w:val="42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косинус угла между ребрами А1А2 и А1А4;</w:t>
      </w:r>
      <w:r>
        <w:rPr>
          <w:lang w:eastAsia="en-US"/>
        </w:rPr>
      </w:r>
    </w:p>
    <w:p>
      <w:pPr>
        <w:pStyle w:val="784"/>
        <w:numPr>
          <w:ilvl w:val="0"/>
          <w:numId w:val="42"/>
        </w:numPr>
        <w:spacing w:before="0" w:after="0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площадь грани А1А2А3</w:t>
      </w:r>
      <w:r>
        <w:rPr>
          <w:lang w:eastAsia="en-US"/>
        </w:rPr>
      </w:r>
    </w:p>
    <w:p>
      <w:pPr>
        <w:pStyle w:val="784"/>
        <w:numPr>
          <w:ilvl w:val="0"/>
          <w:numId w:val="42"/>
        </w:numPr>
        <w:spacing w:after="202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объем пирамиды.</w:t>
      </w:r>
      <w:r>
        <w:rPr>
          <w:lang w:eastAsia="en-US"/>
        </w:rPr>
      </w:r>
    </w:p>
    <w:p>
      <w:pPr>
        <w:pStyle w:val="784"/>
        <w:spacing w:after="202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11. Написать</w:t>
      </w:r>
      <w:r>
        <w:rPr>
          <w:lang w:eastAsia="en-US"/>
        </w:rPr>
        <w:t xml:space="preserve"> каноническое уравнений окружности , координаты центра и радиус окружности.</w:t>
      </w:r>
      <w:r>
        <w:rPr>
          <w:lang w:eastAsia="en-US"/>
        </w:rPr>
      </w:r>
    </w:p>
    <w:p>
      <w:pPr>
        <w:pStyle w:val="784"/>
        <w:ind w:left="720"/>
        <w:spacing w:after="202" w:afterAutospacing="0"/>
        <w:shd w:val="clear" w:color="auto" w:fill="ffffff"/>
        <w:rPr>
          <w:lang w:eastAsia="en-US"/>
        </w:rPr>
      </w:pPr>
      <w:r/>
      <m:oMathPara>
        <m:oMathParaPr>
          <m:jc m:val="left"/>
        </m:oMathParaPr>
        <m:oMath>
          <m:r>
            <w:rPr>
              <w:rFonts w:ascii="Cambria Math" w:hAnsi="Cambria Math"/>
              <w:lang w:eastAsia="en-US"/>
            </w:rPr>
            <m:rPr/>
            <m:t> </m:t>
          </m:r>
          <m:sSup>
            <m:sSupPr>
              <m:ctrlPr>
                <w:rPr>
                  <w:rFonts w:ascii="Cambria Math" w:hAnsi="Cambria Math"/>
                  <w:i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lang w:eastAsia="en-US"/>
                </w:rPr>
                <m:rPr/>
                <m:t>x</m:t>
              </m:r>
            </m:e>
            <m:sup>
              <m:r>
                <w:rPr>
                  <w:rFonts w:ascii="Cambria Math" w:hAnsi="Cambria Math"/>
                  <w:lang w:eastAsia="en-US"/>
                </w:rPr>
                <m:rPr/>
                <m:t>2</m:t>
              </m:r>
            </m:sup>
          </m:sSup>
          <m:r>
            <w:rPr>
              <w:rFonts w:ascii="Cambria Math" w:hAnsi="Cambria Math"/>
              <w:lang w:eastAsia="en-US"/>
            </w:rPr>
            <m:rPr/>
            <m:t>+</m:t>
          </m:r>
          <m:sSup>
            <m:sSupPr>
              <m:ctrlPr>
                <w:rPr>
                  <w:rFonts w:ascii="Cambria Math" w:hAnsi="Cambria Math"/>
                  <w:i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lang w:eastAsia="en-US"/>
                </w:rPr>
                <m:rPr/>
                <m:t>y</m:t>
              </m:r>
            </m:e>
            <m:sup>
              <m:r>
                <w:rPr>
                  <w:rFonts w:ascii="Cambria Math" w:hAnsi="Cambria Math"/>
                  <w:lang w:eastAsia="en-US"/>
                </w:rPr>
                <m:rPr/>
                <m:t>2</m:t>
              </m:r>
            </m:sup>
          </m:sSup>
          <m:r>
            <w:rPr>
              <w:rFonts w:ascii="Cambria Math" w:hAnsi="Cambria Math"/>
              <w:lang w:eastAsia="en-US"/>
            </w:rPr>
            <m:rPr/>
            <m:t>-4x+6y-17=0</m:t>
          </m:r>
        </m:oMath>
      </m:oMathPara>
      <w:r/>
      <w:r>
        <w:rPr>
          <w:lang w:eastAsia="en-US"/>
        </w:rPr>
      </w:r>
    </w:p>
    <w:p>
      <w:pPr>
        <w:pStyle w:val="784"/>
        <w:ind w:left="720"/>
        <w:spacing w:after="202" w:afterAutospacing="0"/>
        <w:shd w:val="clear" w:color="auto" w:fill="ffffff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84"/>
        <w:ind w:left="720"/>
        <w:spacing w:after="202" w:afterAutospacing="0"/>
        <w:shd w:val="clear" w:color="auto" w:fill="ffffff"/>
        <w:rPr>
          <w:lang w:eastAsia="en-US"/>
        </w:rPr>
      </w:pPr>
      <w:r>
        <w:rPr>
          <w:lang w:eastAsia="en-US"/>
        </w:rPr>
        <w:t xml:space="preserve">12. Написать каноническое уравнений эллипса </w:t>
      </w:r>
      <w:r>
        <w:rPr>
          <w:lang w:eastAsia="en-US"/>
        </w:rPr>
      </w:r>
    </w:p>
    <w:p>
      <w:pPr>
        <w:pStyle w:val="784"/>
        <w:ind w:left="360"/>
        <w:spacing w:after="202" w:afterAutospacing="0"/>
        <w:shd w:val="clear" w:color="auto" w:fill="ffffff"/>
        <w:rPr>
          <w:lang w:eastAsia="en-US"/>
        </w:rPr>
      </w:pPr>
      <w:r/>
      <m:oMathPara>
        <m:oMathParaPr>
          <m:jc m:val="left"/>
        </m:oMathParaPr>
        <m:oMath>
          <m:r>
            <w:rPr>
              <w:rFonts w:ascii="Cambria Math" w:hAnsi="Cambria Math"/>
              <w:lang w:eastAsia="en-US"/>
            </w:rPr>
            <m:rPr/>
            <m:t>4</m:t>
          </m:r>
          <m:sSup>
            <m:sSupPr>
              <m:ctrlPr>
                <w:rPr>
                  <w:rFonts w:ascii="Cambria Math" w:hAnsi="Cambria Math"/>
                  <w:i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lang w:eastAsia="en-US"/>
                </w:rPr>
                <m:rPr/>
                <m:t>x</m:t>
              </m:r>
            </m:e>
            <m:sup>
              <m:r>
                <w:rPr>
                  <w:rFonts w:ascii="Cambria Math" w:hAnsi="Cambria Math"/>
                  <w:lang w:eastAsia="en-US"/>
                </w:rPr>
                <m:rPr/>
                <m:t>2</m:t>
              </m:r>
            </m:sup>
          </m:sSup>
          <m:r>
            <w:rPr>
              <w:rFonts w:ascii="Cambria Math" w:hAnsi="Cambria Math"/>
              <w:lang w:eastAsia="en-US"/>
            </w:rPr>
            <m:rPr/>
            <m:t>+</m:t>
          </m:r>
          <m:sSup>
            <m:sSupPr>
              <m:ctrlPr>
                <w:rPr>
                  <w:rFonts w:ascii="Cambria Math" w:hAnsi="Cambria Math"/>
                  <w:i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lang w:eastAsia="en-US"/>
                </w:rPr>
                <m:rPr/>
                <m:t>36y</m:t>
              </m:r>
            </m:e>
            <m:sup>
              <m:r>
                <w:rPr>
                  <w:rFonts w:ascii="Cambria Math" w:hAnsi="Cambria Math"/>
                  <w:lang w:eastAsia="en-US"/>
                </w:rPr>
                <m:rPr/>
                <m:t>2</m:t>
              </m:r>
            </m:sup>
          </m:sSup>
          <m:r>
            <w:rPr>
              <w:rFonts w:ascii="Cambria Math" w:hAnsi="Cambria Math"/>
              <w:lang w:eastAsia="en-US"/>
            </w:rPr>
            <m:rPr/>
            <m:t>=144</m:t>
          </m:r>
        </m:oMath>
      </m:oMathPara>
      <w:r/>
      <w:r>
        <w:rPr>
          <w:lang w:eastAsia="en-US"/>
        </w:rPr>
      </w:r>
    </w:p>
    <w:p>
      <w:pPr>
        <w:pStyle w:val="760"/>
        <w:ind w:left="0"/>
        <w:spacing w:line="275" w:lineRule="exact"/>
        <w:rPr>
          <w:spacing w:val="-2"/>
        </w:rPr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>
        <w:rPr>
          <w:spacing w:val="-2"/>
        </w:rPr>
      </w:r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80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80"/>
        <w:ind w:left="1136" w:right="143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80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84"/>
        <w:spacing w:after="202" w:afterAutospacing="0"/>
        <w:shd w:val="clear" w:color="auto" w:fill="ffffff"/>
        <w:rPr>
          <w:b/>
          <w:bCs/>
          <w:i/>
          <w:iCs/>
          <w:lang w:eastAsia="en-US"/>
        </w:rPr>
      </w:pPr>
      <w:r>
        <w:rPr>
          <w:b/>
          <w:bCs/>
          <w:i/>
          <w:iCs/>
          <w:lang w:eastAsia="en-US"/>
        </w:rPr>
        <w:t xml:space="preserve">Дифференцирован</w:t>
      </w:r>
      <w:r>
        <w:rPr>
          <w:b/>
          <w:bCs/>
          <w:i/>
          <w:iCs/>
          <w:lang w:eastAsia="en-US"/>
        </w:rPr>
        <w:t xml:space="preserve">ный зачет проводится в письменно</w:t>
      </w:r>
      <w:r>
        <w:rPr>
          <w:b/>
          <w:bCs/>
          <w:i/>
          <w:iCs/>
          <w:lang w:eastAsia="en-US"/>
        </w:rPr>
        <w:t xml:space="preserve">й форме, но пре</w:t>
      </w:r>
      <w:r>
        <w:rPr>
          <w:b/>
          <w:bCs/>
          <w:i/>
          <w:iCs/>
          <w:lang w:eastAsia="en-US"/>
        </w:rPr>
        <w:t xml:space="preserve">подаватель имеет право задать дополнительные </w:t>
      </w:r>
      <w:r>
        <w:rPr>
          <w:b/>
          <w:bCs/>
          <w:i/>
          <w:iCs/>
          <w:lang w:eastAsia="en-US"/>
        </w:rPr>
        <w:t xml:space="preserve">вопросы</w:t>
      </w:r>
      <w:r>
        <w:rPr>
          <w:b/>
          <w:bCs/>
          <w:i/>
          <w:iCs/>
          <w:lang w:eastAsia="en-US"/>
        </w:rPr>
        <w:t xml:space="preserve"> и </w:t>
      </w:r>
      <w:r>
        <w:rPr>
          <w:b/>
          <w:bCs/>
          <w:i/>
          <w:iCs/>
          <w:lang w:eastAsia="en-US"/>
        </w:rPr>
        <w:t xml:space="preserve">дать </w:t>
      </w:r>
      <w:r>
        <w:rPr>
          <w:b/>
          <w:bCs/>
          <w:i/>
          <w:iCs/>
          <w:lang w:eastAsia="en-US"/>
        </w:rPr>
        <w:t xml:space="preserve">дополнительное задание</w:t>
      </w:r>
      <w:r>
        <w:rPr>
          <w:b/>
          <w:bCs/>
          <w:i/>
          <w:iCs/>
          <w:lang w:eastAsia="en-US"/>
        </w:rPr>
        <w:t xml:space="preserve"> в рамках программы учебной дисциплины</w:t>
      </w:r>
      <w:r>
        <w:rPr>
          <w:b/>
          <w:bCs/>
          <w:i/>
          <w:iCs/>
          <w:lang w:eastAsia="en-US"/>
        </w:rPr>
        <w:t xml:space="preserve">.</w:t>
      </w:r>
      <w:r>
        <w:rPr>
          <w:b/>
          <w:bCs/>
          <w:i/>
          <w:iCs/>
          <w:lang w:eastAsia="en-US"/>
        </w:rPr>
      </w:r>
    </w:p>
    <w:p>
      <w:pPr>
        <w:spacing w:after="160" w:line="259" w:lineRule="auto"/>
        <w:rPr>
          <w:rFonts w:ascii="Times New Roman" w:hAnsi="Times New Roman"/>
          <w:sz w:val="24"/>
          <w:szCs w:val="24"/>
          <w:lang w:eastAsia="ru-RU"/>
        </w:rPr>
      </w:pPr>
      <w:r>
        <w:br w:type="page" w:clear="all"/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Style w:val="760"/>
        <w:ind w:left="709"/>
        <w:rPr>
          <w:b w:val="0"/>
        </w:rPr>
      </w:pPr>
      <w:r>
        <w:t xml:space="preserve">4</w:t>
      </w:r>
      <w:r>
        <w:t xml:space="preserve">.</w:t>
      </w:r>
      <w:r>
        <w:t xml:space="preserve"> </w:t>
      </w:r>
      <w:r>
        <w:t xml:space="preserve">П</w:t>
      </w:r>
      <w:r>
        <w:t xml:space="preserve">еречень используемых материалов</w:t>
      </w:r>
      <w:r>
        <w:t xml:space="preserve">: </w:t>
      </w:r>
      <w:r>
        <w:t xml:space="preserve">о</w:t>
      </w:r>
      <w:r>
        <w:t xml:space="preserve">борудования и информационных источников</w:t>
      </w:r>
      <w:r>
        <w:rPr>
          <w:b w:val="0"/>
        </w:rPr>
      </w:r>
    </w:p>
    <w:p>
      <w:pPr>
        <w:pStyle w:val="780"/>
        <w:ind w:right="143" w:firstLine="709"/>
        <w:tabs>
          <w:tab w:val="left" w:pos="2217" w:leader="none"/>
          <w:tab w:val="left" w:pos="3646" w:leader="none"/>
        </w:tabs>
        <w:rPr>
          <w:b/>
        </w:rPr>
      </w:pPr>
      <w:r>
        <w:rPr>
          <w:b/>
        </w:rPr>
        <w:t xml:space="preserve">4.1</w:t>
      </w:r>
      <w:r>
        <w:rPr>
          <w:b/>
        </w:rPr>
        <w:t xml:space="preserve"> Основные источники</w:t>
      </w:r>
      <w:r>
        <w:rPr>
          <w:b/>
        </w:rPr>
      </w:r>
    </w:p>
    <w:p>
      <w:pPr>
        <w:pStyle w:val="770"/>
        <w:numPr>
          <w:ilvl w:val="0"/>
          <w:numId w:val="6"/>
        </w:numPr>
        <w:contextualSpacing w:val="0"/>
        <w:ind w:right="136"/>
        <w:jc w:val="both"/>
        <w:spacing w:after="0" w:line="240" w:lineRule="auto"/>
        <w:widowControl w:val="off"/>
        <w:tabs>
          <w:tab w:val="left" w:pos="1493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Бардушкин, В. В. Математика. Элементы высшей математики: учебник: в 2 томах. Том 1 / В. В. Бардушкин, А. А. Прокофьев. — Москва: КУРС: ИНФРА-М, 2021. — 304 с. — (Среднее профессиональное образование). - ISBN 978-5-906923-05-9. - Текст: электронный. - URL: </w:t>
      </w:r>
      <w:hyperlink r:id="rId39" w:tooltip="https://znanium.com/catalog/product/1235904" w:history="1">
        <w:r>
          <w:rPr>
            <w:rFonts w:ascii="Times New Roman" w:hAnsi="Times New Roman"/>
            <w:sz w:val="24"/>
            <w:szCs w:val="24"/>
          </w:rPr>
          <w:t xml:space="preserve">https://znanium.com/catalog/product/1235904</w:t>
        </w:r>
      </w:hyperlink>
      <w:r>
        <w:rPr>
          <w:rFonts w:ascii="Times New Roman" w:hAnsi="Times New Roman"/>
          <w:sz w:val="24"/>
          <w:szCs w:val="24"/>
        </w:rPr>
        <w:t xml:space="preserve"> (дата обращения: 04.06.2021). – Режим доступа: по подписке.</w:t>
      </w:r>
      <w:r>
        <w:rPr>
          <w:rFonts w:ascii="Times New Roman" w:hAnsi="Times New Roman"/>
          <w:sz w:val="24"/>
          <w:szCs w:val="24"/>
        </w:rPr>
      </w:r>
    </w:p>
    <w:p>
      <w:pPr>
        <w:pStyle w:val="770"/>
        <w:numPr>
          <w:ilvl w:val="0"/>
          <w:numId w:val="6"/>
        </w:numPr>
        <w:contextualSpacing w:val="0"/>
        <w:ind w:right="136"/>
        <w:jc w:val="both"/>
        <w:spacing w:after="0" w:line="240" w:lineRule="auto"/>
        <w:widowControl w:val="off"/>
        <w:tabs>
          <w:tab w:val="left" w:pos="1493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Бардушкин, В. В. Математика. Элементы высшей математики: учебник: в 2 томах. Том 2 / В. В. Бардушкин, А. А. Прокофьев. — Москва: КУРС: ИНФРА-М, 2021. — 368 с. — (Среднее профессиональное образование). - ISBN 978-5-906923-34-9. - Текст: электронный. - URL: </w:t>
      </w:r>
      <w:hyperlink r:id="rId40" w:tooltip="https://znanium.com/catalog/product/1178146" w:history="1">
        <w:r>
          <w:rPr>
            <w:rFonts w:ascii="Times New Roman" w:hAnsi="Times New Roman"/>
            <w:sz w:val="24"/>
            <w:szCs w:val="24"/>
          </w:rPr>
          <w:t xml:space="preserve">https://znanium.com/catalog/product/1178146</w:t>
        </w:r>
      </w:hyperlink>
      <w:r>
        <w:rPr>
          <w:rFonts w:ascii="Times New Roman" w:hAnsi="Times New Roman"/>
          <w:sz w:val="24"/>
          <w:szCs w:val="24"/>
        </w:rPr>
        <w:t xml:space="preserve"> (дата обращения: 04.06.2021). – Режим доступа: по подписке.</w:t>
      </w:r>
      <w:r>
        <w:rPr>
          <w:rFonts w:ascii="Times New Roman" w:hAnsi="Times New Roman"/>
          <w:sz w:val="24"/>
          <w:szCs w:val="24"/>
        </w:rPr>
      </w:r>
    </w:p>
    <w:p>
      <w:pPr>
        <w:pStyle w:val="770"/>
        <w:numPr>
          <w:ilvl w:val="0"/>
          <w:numId w:val="6"/>
        </w:numPr>
        <w:contextualSpacing w:val="0"/>
        <w:ind w:right="135"/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Богомолов, Н. В. Математика: учебник для среднего профессионально</w:t>
      </w:r>
      <w:r>
        <w:rPr>
          <w:rFonts w:ascii="Times New Roman" w:hAnsi="Times New Roman"/>
          <w:sz w:val="24"/>
          <w:szCs w:val="24"/>
        </w:rPr>
        <w:t xml:space="preserve">го образования / Н. В. Богомолов, П. И. Самойленко. — 5-е изд., перераб. и доп. — Москва: Издательство Юрайт, 2021. — 401 с. — (Профессиональное образование). — ISBN 978-5-534-07878-7. — Текст: электронный // Образовательная платформа Юрайт [сайт]. — URL: </w:t>
      </w:r>
      <w:hyperlink r:id="rId41" w:tooltip="https://urait.ru/bcode/469433" w:history="1">
        <w:r>
          <w:rPr>
            <w:rFonts w:ascii="Times New Roman" w:hAnsi="Times New Roman"/>
            <w:sz w:val="24"/>
            <w:szCs w:val="24"/>
          </w:rPr>
          <w:t xml:space="preserve">https://urait.ru/bcode/469433</w:t>
        </w:r>
      </w:hyperlink>
      <w:r>
        <w:rPr>
          <w:rFonts w:ascii="Times New Roman" w:hAnsi="Times New Roman"/>
          <w:sz w:val="24"/>
          <w:szCs w:val="24"/>
        </w:rPr>
        <w:t xml:space="preserve">  (дата обращения: 04.06.2021).</w:t>
      </w:r>
      <w:r>
        <w:rPr>
          <w:rFonts w:ascii="Times New Roman" w:hAnsi="Times New Roman"/>
          <w:sz w:val="24"/>
          <w:szCs w:val="24"/>
        </w:rPr>
      </w:r>
    </w:p>
    <w:p>
      <w:pPr>
        <w:pStyle w:val="780"/>
        <w:spacing w:before="2"/>
      </w:pPr>
      <w:r/>
      <w:r/>
    </w:p>
    <w:p>
      <w:pPr>
        <w:pStyle w:val="760"/>
        <w:ind w:left="0" w:firstLine="709"/>
        <w:rPr>
          <w:bCs w:val="0"/>
        </w:rPr>
      </w:pPr>
      <w:r>
        <w:rPr>
          <w:bCs w:val="0"/>
        </w:rPr>
        <w:t xml:space="preserve">4.2. </w:t>
      </w:r>
      <w:r>
        <w:rPr>
          <w:bCs w:val="0"/>
        </w:rPr>
        <w:t xml:space="preserve">Дополнительные источники</w:t>
      </w:r>
      <w:r>
        <w:rPr>
          <w:bCs w:val="0"/>
        </w:rPr>
      </w:r>
    </w:p>
    <w:p>
      <w:pPr>
        <w:pStyle w:val="770"/>
        <w:numPr>
          <w:ilvl w:val="0"/>
          <w:numId w:val="5"/>
        </w:numPr>
        <w:contextualSpacing w:val="0"/>
        <w:ind w:left="426" w:right="135"/>
        <w:jc w:val="both"/>
        <w:spacing w:before="271"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Богомолов, Н. В. Математика. Задачи с решениями в 2 ч. Часть 1: учебное пособие для сре</w:t>
      </w:r>
      <w:r>
        <w:rPr>
          <w:rFonts w:ascii="Times New Roman" w:hAnsi="Times New Roman"/>
          <w:sz w:val="24"/>
          <w:szCs w:val="24"/>
        </w:rPr>
        <w:t xml:space="preserve">днего профессионального образования / Н. В. Богомолов. — 2-е изд., испр. и доп. — Москва: Издательство Юрайт, 2021. — 439 с. — (Профессиональное образование). — ISBN 978-5-534-09108-3. — Текст: электронный // Образовательная платформа Юрайт [сайт]. — URL: </w:t>
      </w:r>
      <w:hyperlink r:id="rId42" w:tooltip="https://urait.ru/bcode/470790" w:history="1">
        <w:r>
          <w:rPr>
            <w:rFonts w:ascii="Times New Roman" w:hAnsi="Times New Roman"/>
            <w:sz w:val="24"/>
            <w:szCs w:val="24"/>
          </w:rPr>
          <w:t xml:space="preserve">https://urait.ru/bcode/470790</w:t>
        </w:r>
      </w:hyperlink>
      <w:r>
        <w:rPr>
          <w:rFonts w:ascii="Times New Roman" w:hAnsi="Times New Roman"/>
          <w:sz w:val="24"/>
          <w:szCs w:val="24"/>
        </w:rPr>
        <w:t xml:space="preserve"> (дата обращения: 04.06.2021).</w:t>
      </w:r>
      <w:r>
        <w:rPr>
          <w:rFonts w:ascii="Times New Roman" w:hAnsi="Times New Roman"/>
          <w:sz w:val="24"/>
          <w:szCs w:val="24"/>
        </w:rPr>
      </w:r>
    </w:p>
    <w:p>
      <w:pPr>
        <w:pStyle w:val="770"/>
        <w:numPr>
          <w:ilvl w:val="0"/>
          <w:numId w:val="5"/>
        </w:numPr>
        <w:contextualSpacing w:val="0"/>
        <w:ind w:left="426" w:right="135"/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Богомолов, Н. В. Математика. Задачи с решениями в 2 ч. Часть 2: учебное пособие для сре</w:t>
      </w:r>
      <w:r>
        <w:rPr>
          <w:rFonts w:ascii="Times New Roman" w:hAnsi="Times New Roman"/>
          <w:sz w:val="24"/>
          <w:szCs w:val="24"/>
        </w:rPr>
        <w:t xml:space="preserve">днего профессионального образования / Н. В. Богомолов. — 2-е изд., испр. и доп. — Москва: Издательство Юрайт, 2021. — 320 с. — (Профессиональное образование). — ISBN 978-5-534-09135-9. — Текст: электронный // Образовательная платформа Юрайт [сайт]. — URL: </w:t>
      </w:r>
      <w:hyperlink r:id="rId43" w:tooltip="https://urait.ru/bcode/470791" w:history="1">
        <w:r>
          <w:rPr>
            <w:rFonts w:ascii="Times New Roman" w:hAnsi="Times New Roman"/>
            <w:sz w:val="24"/>
            <w:szCs w:val="24"/>
          </w:rPr>
          <w:t xml:space="preserve">https://urait.ru/bcode/470791</w:t>
        </w:r>
      </w:hyperlink>
      <w:r>
        <w:rPr>
          <w:rFonts w:ascii="Times New Roman" w:hAnsi="Times New Roman"/>
          <w:sz w:val="24"/>
          <w:szCs w:val="24"/>
        </w:rPr>
        <w:t xml:space="preserve"> (дата обращения: 04.06.2021).</w:t>
      </w:r>
      <w:r>
        <w:rPr>
          <w:rFonts w:ascii="Times New Roman" w:hAnsi="Times New Roman"/>
          <w:sz w:val="24"/>
          <w:szCs w:val="24"/>
        </w:rPr>
      </w:r>
    </w:p>
    <w:p>
      <w:pPr>
        <w:pStyle w:val="770"/>
        <w:numPr>
          <w:ilvl w:val="0"/>
          <w:numId w:val="5"/>
        </w:numPr>
        <w:contextualSpacing w:val="0"/>
        <w:ind w:left="426" w:right="135"/>
        <w:jc w:val="both"/>
        <w:spacing w:before="1"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Высшая математика: учебник и практикум для среднего профессионального образования </w:t>
      </w:r>
      <w:r>
        <w:rPr>
          <w:rFonts w:ascii="Times New Roman" w:hAnsi="Times New Roman"/>
          <w:sz w:val="24"/>
          <w:szCs w:val="24"/>
        </w:rPr>
        <w:t xml:space="preserve">/ М. Б. Хрипунова [и др.]; под общей редакцией М. Б. Хрипуновой, И. И. Цыганок. — Москва: Издательство Юрайт, 2021. — 472 с. — (Профессиональное образование). — ISBN 978-5-534-01497-6. — Текст: электронный // Образовательная платформа Юрайт [сайт]. — URL: </w:t>
      </w:r>
      <w:hyperlink r:id="rId44" w:tooltip="https://urait.ru/bcode/471507" w:history="1">
        <w:r>
          <w:rPr>
            <w:rFonts w:ascii="Times New Roman" w:hAnsi="Times New Roman"/>
            <w:sz w:val="24"/>
            <w:szCs w:val="24"/>
          </w:rPr>
          <w:t xml:space="preserve">https://urait.ru/bcode/471507</w:t>
        </w:r>
      </w:hyperlink>
      <w:r>
        <w:rPr>
          <w:rFonts w:ascii="Times New Roman" w:hAnsi="Times New Roman"/>
          <w:sz w:val="24"/>
          <w:szCs w:val="24"/>
        </w:rPr>
        <w:t xml:space="preserve"> (дата обращения: 04.06.2021).</w:t>
      </w:r>
      <w:r>
        <w:rPr>
          <w:rFonts w:ascii="Times New Roman" w:hAnsi="Times New Roman"/>
          <w:sz w:val="24"/>
          <w:szCs w:val="24"/>
        </w:rPr>
      </w:r>
    </w:p>
    <w:p>
      <w:pPr>
        <w:pStyle w:val="780"/>
        <w:ind w:left="426"/>
        <w:spacing w:before="4"/>
      </w:pPr>
      <w:r/>
      <w:r/>
    </w:p>
    <w:p>
      <w:pPr>
        <w:pStyle w:val="760"/>
        <w:ind w:left="0" w:firstLine="709"/>
        <w:spacing w:before="1"/>
        <w:rPr>
          <w:bCs w:val="0"/>
        </w:rPr>
      </w:pPr>
      <w:r>
        <w:rPr>
          <w:bCs w:val="0"/>
        </w:rPr>
        <w:t xml:space="preserve">4.3. </w:t>
      </w:r>
      <w:r>
        <w:rPr>
          <w:bCs w:val="0"/>
        </w:rPr>
        <w:t xml:space="preserve">Интернет-источники</w:t>
      </w:r>
      <w:r>
        <w:rPr>
          <w:bCs w:val="0"/>
        </w:rPr>
      </w:r>
    </w:p>
    <w:p>
      <w:pPr>
        <w:pStyle w:val="770"/>
        <w:numPr>
          <w:ilvl w:val="0"/>
          <w:numId w:val="4"/>
        </w:numPr>
        <w:contextualSpacing w:val="0"/>
        <w:ind w:left="426" w:right="766"/>
        <w:spacing w:before="271"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Электронная библиотечная система Znanium: сайт.- URL: </w:t>
      </w:r>
      <w:hyperlink r:id="rId45" w:tooltip="https://znanium.com/" w:history="1">
        <w:r>
          <w:rPr>
            <w:rFonts w:ascii="Times New Roman" w:hAnsi="Times New Roman"/>
            <w:sz w:val="24"/>
            <w:szCs w:val="24"/>
          </w:rPr>
          <w:t xml:space="preserve">https://znanium.com/</w:t>
        </w:r>
      </w:hyperlink>
      <w:r>
        <w:rPr>
          <w:rFonts w:ascii="Times New Roman" w:hAnsi="Times New Roman"/>
          <w:sz w:val="24"/>
          <w:szCs w:val="24"/>
        </w:rPr>
        <w:t xml:space="preserve"> – Текст: электронный.</w:t>
      </w:r>
      <w:r>
        <w:rPr>
          <w:rFonts w:ascii="Times New Roman" w:hAnsi="Times New Roman"/>
          <w:sz w:val="24"/>
          <w:szCs w:val="24"/>
        </w:rPr>
      </w:r>
    </w:p>
    <w:p>
      <w:pPr>
        <w:pStyle w:val="770"/>
        <w:numPr>
          <w:ilvl w:val="0"/>
          <w:numId w:val="4"/>
        </w:numPr>
        <w:contextualSpacing w:val="0"/>
        <w:ind w:left="426" w:right="1026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Электронная библиотечная система Юрайт: сайт. - URL: </w:t>
      </w:r>
      <w:hyperlink r:id="rId46" w:tooltip="https://urait.ru/" w:history="1">
        <w:r>
          <w:rPr>
            <w:rFonts w:ascii="Times New Roman" w:hAnsi="Times New Roman"/>
            <w:sz w:val="24"/>
            <w:szCs w:val="24"/>
          </w:rPr>
          <w:t xml:space="preserve">https://urait.ru/</w:t>
        </w:r>
      </w:hyperlink>
      <w:r>
        <w:rPr>
          <w:rFonts w:ascii="Times New Roman" w:hAnsi="Times New Roman"/>
          <w:sz w:val="24"/>
          <w:szCs w:val="24"/>
        </w:rPr>
        <w:t xml:space="preserve"> -Текс: электронный.</w:t>
      </w:r>
      <w:r>
        <w:rPr>
          <w:rFonts w:ascii="Times New Roman" w:hAnsi="Times New Roman"/>
          <w:sz w:val="24"/>
          <w:szCs w:val="24"/>
        </w:rPr>
      </w:r>
    </w:p>
    <w:p>
      <w:pPr>
        <w:pStyle w:val="766"/>
        <w:ind w:left="426"/>
        <w:spacing w:before="0" w:beforeAutospacing="0" w:after="0" w:afterAutospacing="0"/>
        <w:shd w:val="clear" w:color="auto" w:fill="ffffff"/>
      </w:pPr>
      <w:r/>
      <w:r/>
    </w:p>
    <w:p>
      <w:pPr>
        <w:pStyle w:val="766"/>
        <w:ind w:left="1789"/>
        <w:spacing w:before="0" w:beforeAutospacing="0" w:after="0" w:afterAutospacing="0"/>
        <w:shd w:val="clear" w:color="auto" w:fill="ffffff"/>
      </w:pPr>
      <w:r/>
      <w:r/>
    </w:p>
    <w:p>
      <w:pPr>
        <w:pStyle w:val="766"/>
        <w:ind w:left="1789"/>
        <w:spacing w:before="0" w:beforeAutospacing="0" w:after="0" w:afterAutospacing="0"/>
        <w:shd w:val="clear" w:color="auto" w:fill="ffffff"/>
      </w:pPr>
      <w:r/>
      <w:r/>
    </w:p>
    <w:p>
      <w:pPr>
        <w:pStyle w:val="766"/>
        <w:ind w:left="708"/>
        <w:spacing w:before="0" w:beforeAutospacing="0" w:after="0" w:afterAutospacing="0"/>
        <w:shd w:val="clear" w:color="auto" w:fill="ffffff"/>
        <w:rPr>
          <w:i/>
          <w:sz w:val="20"/>
          <w:szCs w:val="20"/>
        </w:rPr>
      </w:pP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Style w:val="766"/>
        <w:ind w:left="708"/>
        <w:spacing w:before="0" w:beforeAutospacing="0" w:after="0" w:afterAutospacing="0"/>
        <w:shd w:val="clear" w:color="auto" w:fill="ffffff"/>
        <w:rPr>
          <w:i/>
          <w:sz w:val="20"/>
          <w:szCs w:val="20"/>
        </w:rPr>
      </w:pP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Cambria Math">
    <w:panose1 w:val="02000603000000000000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7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2</w:t>
    </w:r>
    <w:r>
      <w:fldChar w:fldCharType="end"/>
    </w:r>
    <w:r/>
  </w:p>
  <w:p>
    <w:pPr>
      <w:pStyle w:val="767"/>
      <w:jc w:val="right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54" w:hanging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74" w:hanging="35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87" w:hanging="35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100" w:hanging="35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013" w:hanging="3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927" w:hanging="3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840" w:hanging="3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753" w:hanging="3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666" w:hanging="35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6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089" w:hanging="182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038" w:hanging="182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987" w:hanging="182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936" w:hanging="182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886" w:hanging="182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835" w:hanging="182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84" w:hanging="182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33" w:hanging="18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396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665" w:hanging="2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30" w:hanging="2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196" w:hanging="2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461" w:hanging="2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2727" w:hanging="2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2992" w:hanging="2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3258" w:hanging="2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3523" w:hanging="2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396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323" w:hanging="2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246" w:hanging="2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69" w:hanging="2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92" w:hanging="2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16" w:hanging="2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39" w:hanging="2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62" w:hanging="2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85" w:hanging="2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396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323" w:hanging="2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246" w:hanging="2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69" w:hanging="2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92" w:hanging="2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16" w:hanging="2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39" w:hanging="2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62" w:hanging="2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85" w:hanging="2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6" w:hanging="240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413" w:hanging="24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326" w:hanging="24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239" w:hanging="24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152" w:hanging="24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66" w:hanging="24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79" w:hanging="24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92" w:hanging="24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805" w:hanging="24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6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089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038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987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936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88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835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84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33" w:hanging="18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6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089" w:hanging="182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038" w:hanging="182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987" w:hanging="182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936" w:hanging="182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886" w:hanging="182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835" w:hanging="182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84" w:hanging="182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33" w:hanging="182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6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413" w:hanging="24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326" w:hanging="24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239" w:hanging="24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152" w:hanging="24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66" w:hanging="24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79" w:hanging="24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92" w:hanging="24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805" w:hanging="24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6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089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038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987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936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88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835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84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33" w:hanging="181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396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323" w:hanging="2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246" w:hanging="2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69" w:hanging="2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92" w:hanging="2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16" w:hanging="2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39" w:hanging="2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62" w:hanging="2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85" w:hanging="260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17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251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182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13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44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97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07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38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9" w:hanging="181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17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251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182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13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44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97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07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38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9" w:hanging="181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9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341" w:hanging="284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262" w:hanging="284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83" w:hanging="284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104" w:hanging="284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26" w:hanging="284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47" w:hanging="284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68" w:hanging="284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89" w:hanging="284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396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665" w:hanging="2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30" w:hanging="2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196" w:hanging="2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461" w:hanging="2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2727" w:hanging="2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2992" w:hanging="2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3258" w:hanging="2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3523" w:hanging="260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9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341" w:hanging="284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262" w:hanging="284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83" w:hanging="284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104" w:hanging="284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26" w:hanging="284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47" w:hanging="284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68" w:hanging="284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89" w:hanging="284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396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641" w:hanging="2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882" w:hanging="2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123" w:hanging="2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365" w:hanging="2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2606" w:hanging="2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2847" w:hanging="2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3088" w:hanging="2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3330" w:hanging="260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3" w:hanging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413" w:hanging="35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326" w:hanging="35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239" w:hanging="35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152" w:hanging="3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66" w:hanging="3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79" w:hanging="3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92" w:hanging="3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805" w:hanging="358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17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251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182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13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44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97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07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38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9" w:hanging="181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17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251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182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13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44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97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07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38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9" w:hanging="181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396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323" w:hanging="2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246" w:hanging="2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69" w:hanging="2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92" w:hanging="2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16" w:hanging="2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39" w:hanging="2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62" w:hanging="2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85" w:hanging="260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6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089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038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987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936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88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835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84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33" w:hanging="181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17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251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182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13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44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97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07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38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9" w:hanging="181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6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413" w:hanging="3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239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152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66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79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92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805" w:hanging="360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  <w:rPr>
        <w:rFonts w:hint="default"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1789" w:hanging="360"/>
      </w:pPr>
      <w:rPr>
        <w:rFonts w:hint="default" w:cs="Times New Roman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2509" w:hanging="720"/>
      </w:pPr>
      <w:rPr>
        <w:rFonts w:hint="default" w:cs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2869" w:hanging="720"/>
      </w:pPr>
      <w:rPr>
        <w:rFonts w:hint="default" w:cs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3589" w:hanging="1080"/>
      </w:pPr>
      <w:rPr>
        <w:rFonts w:hint="default" w:cs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3949" w:hanging="1080"/>
      </w:pPr>
      <w:rPr>
        <w:rFonts w:hint="default" w:cs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4669" w:hanging="1440"/>
      </w:pPr>
      <w:rPr>
        <w:rFonts w:hint="default" w:cs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5029" w:hanging="1440"/>
      </w:pPr>
      <w:rPr>
        <w:rFonts w:hint="default" w:cs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749" w:hanging="1800"/>
      </w:pPr>
      <w:rPr>
        <w:rFonts w:hint="default" w:cs="Times New Roman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3" w:hanging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413" w:hanging="35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326" w:hanging="35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239" w:hanging="35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152" w:hanging="3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66" w:hanging="3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79" w:hanging="3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92" w:hanging="3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805" w:hanging="358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17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251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182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13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44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97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07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38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9" w:hanging="181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6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089" w:hanging="182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038" w:hanging="182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987" w:hanging="182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936" w:hanging="182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886" w:hanging="182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835" w:hanging="182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84" w:hanging="182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33" w:hanging="182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17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251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182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13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44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97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07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38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9" w:hanging="181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1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521" w:hanging="24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422" w:hanging="24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323" w:hanging="24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224" w:hanging="24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126" w:hanging="24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7027" w:hanging="24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928" w:hanging="24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829" w:hanging="240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 w:cs="Times New Roman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396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323" w:hanging="2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246" w:hanging="2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69" w:hanging="2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092" w:hanging="2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16" w:hanging="2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39" w:hanging="2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62" w:hanging="2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85" w:hanging="260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98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upperLetter"/>
      <w:isLgl w:val="false"/>
      <w:suff w:val="tab"/>
      <w:lvlText w:val="%2)"/>
      <w:lvlJc w:val="left"/>
      <w:pPr>
        <w:ind w:left="249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58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74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290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2979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3059" w:hanging="360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6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089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038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987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936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88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835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84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33" w:hanging="181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6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089" w:hanging="18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038" w:hanging="18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987" w:hanging="18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936" w:hanging="18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886" w:hanging="18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835" w:hanging="18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84" w:hanging="18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33" w:hanging="181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9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341" w:hanging="284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262" w:hanging="284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183" w:hanging="284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104" w:hanging="284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26" w:hanging="284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47" w:hanging="284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68" w:hanging="284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89" w:hanging="284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6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413" w:hanging="24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326" w:hanging="24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239" w:hanging="24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152" w:hanging="24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066" w:hanging="24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79" w:hanging="24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892" w:hanging="24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805" w:hanging="240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34"/>
  </w:num>
  <w:num w:numId="3">
    <w:abstractNumId w:val="28"/>
  </w:num>
  <w:num w:numId="4">
    <w:abstractNumId w:val="29"/>
  </w:num>
  <w:num w:numId="5">
    <w:abstractNumId w:val="20"/>
  </w:num>
  <w:num w:numId="6">
    <w:abstractNumId w:val="0"/>
  </w:num>
  <w:num w:numId="7">
    <w:abstractNumId w:val="39"/>
  </w:num>
  <w:num w:numId="8">
    <w:abstractNumId w:val="24"/>
  </w:num>
  <w:num w:numId="9">
    <w:abstractNumId w:val="10"/>
  </w:num>
  <w:num w:numId="10">
    <w:abstractNumId w:val="6"/>
  </w:num>
  <w:num w:numId="11">
    <w:abstractNumId w:val="15"/>
  </w:num>
  <w:num w:numId="12">
    <w:abstractNumId w:val="18"/>
  </w:num>
  <w:num w:numId="13">
    <w:abstractNumId w:val="2"/>
  </w:num>
  <w:num w:numId="14">
    <w:abstractNumId w:val="23"/>
  </w:num>
  <w:num w:numId="15">
    <w:abstractNumId w:val="5"/>
  </w:num>
  <w:num w:numId="16">
    <w:abstractNumId w:val="41"/>
  </w:num>
  <w:num w:numId="17">
    <w:abstractNumId w:val="9"/>
  </w:num>
  <w:num w:numId="18">
    <w:abstractNumId w:val="33"/>
  </w:num>
  <w:num w:numId="19">
    <w:abstractNumId w:val="13"/>
  </w:num>
  <w:num w:numId="20">
    <w:abstractNumId w:val="21"/>
  </w:num>
  <w:num w:numId="21">
    <w:abstractNumId w:val="32"/>
  </w:num>
  <w:num w:numId="22">
    <w:abstractNumId w:val="12"/>
  </w:num>
  <w:num w:numId="23">
    <w:abstractNumId w:val="7"/>
  </w:num>
  <w:num w:numId="24">
    <w:abstractNumId w:val="31"/>
  </w:num>
  <w:num w:numId="25">
    <w:abstractNumId w:val="1"/>
  </w:num>
  <w:num w:numId="26">
    <w:abstractNumId w:val="37"/>
  </w:num>
  <w:num w:numId="27">
    <w:abstractNumId w:val="22"/>
  </w:num>
  <w:num w:numId="28">
    <w:abstractNumId w:val="30"/>
  </w:num>
  <w:num w:numId="29">
    <w:abstractNumId w:val="25"/>
  </w:num>
  <w:num w:numId="30">
    <w:abstractNumId w:val="36"/>
  </w:num>
  <w:num w:numId="31">
    <w:abstractNumId w:val="3"/>
  </w:num>
  <w:num w:numId="32">
    <w:abstractNumId w:val="35"/>
  </w:num>
  <w:num w:numId="33">
    <w:abstractNumId w:val="11"/>
  </w:num>
  <w:num w:numId="34">
    <w:abstractNumId w:val="4"/>
  </w:num>
  <w:num w:numId="35">
    <w:abstractNumId w:val="40"/>
  </w:num>
  <w:num w:numId="36">
    <w:abstractNumId w:val="16"/>
  </w:num>
  <w:num w:numId="37">
    <w:abstractNumId w:val="14"/>
  </w:num>
  <w:num w:numId="38">
    <w:abstractNumId w:val="27"/>
  </w:num>
  <w:num w:numId="39">
    <w:abstractNumId w:val="19"/>
  </w:num>
  <w:num w:numId="40">
    <w:abstractNumId w:val="8"/>
  </w:num>
  <w:num w:numId="41">
    <w:abstractNumId w:val="38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61"/>
    <w:link w:val="75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61"/>
    <w:link w:val="75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61"/>
    <w:link w:val="75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61"/>
    <w:link w:val="75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61"/>
    <w:link w:val="760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55"/>
    <w:next w:val="75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6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55"/>
    <w:next w:val="75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6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55"/>
    <w:next w:val="75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6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55"/>
    <w:next w:val="75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6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761"/>
    <w:link w:val="782"/>
    <w:uiPriority w:val="10"/>
    <w:rPr>
      <w:sz w:val="48"/>
      <w:szCs w:val="48"/>
    </w:rPr>
  </w:style>
  <w:style w:type="paragraph" w:styleId="36">
    <w:name w:val="Subtitle"/>
    <w:basedOn w:val="755"/>
    <w:next w:val="75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61"/>
    <w:link w:val="36"/>
    <w:uiPriority w:val="11"/>
    <w:rPr>
      <w:sz w:val="24"/>
      <w:szCs w:val="24"/>
    </w:rPr>
  </w:style>
  <w:style w:type="paragraph" w:styleId="38">
    <w:name w:val="Quote"/>
    <w:basedOn w:val="755"/>
    <w:next w:val="75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55"/>
    <w:next w:val="75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61"/>
    <w:link w:val="785"/>
    <w:uiPriority w:val="99"/>
  </w:style>
  <w:style w:type="character" w:styleId="45">
    <w:name w:val="Footer Char"/>
    <w:basedOn w:val="761"/>
    <w:link w:val="767"/>
    <w:uiPriority w:val="99"/>
  </w:style>
  <w:style w:type="paragraph" w:styleId="46">
    <w:name w:val="Caption"/>
    <w:basedOn w:val="755"/>
    <w:next w:val="755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761"/>
    <w:link w:val="4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76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6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6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7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5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61"/>
    <w:uiPriority w:val="99"/>
    <w:unhideWhenUsed/>
    <w:rPr>
      <w:vertAlign w:val="superscript"/>
    </w:rPr>
  </w:style>
  <w:style w:type="paragraph" w:styleId="178">
    <w:name w:val="endnote text"/>
    <w:basedOn w:val="75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61"/>
    <w:uiPriority w:val="99"/>
    <w:semiHidden/>
    <w:unhideWhenUsed/>
    <w:rPr>
      <w:vertAlign w:val="superscript"/>
    </w:rPr>
  </w:style>
  <w:style w:type="paragraph" w:styleId="181">
    <w:name w:val="toc 1"/>
    <w:basedOn w:val="755"/>
    <w:next w:val="75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55"/>
    <w:next w:val="75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55"/>
    <w:next w:val="75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55"/>
    <w:next w:val="75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55"/>
    <w:next w:val="75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55"/>
    <w:next w:val="75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55"/>
    <w:next w:val="75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55"/>
    <w:next w:val="75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55"/>
    <w:next w:val="75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55"/>
    <w:next w:val="755"/>
    <w:uiPriority w:val="99"/>
    <w:unhideWhenUsed/>
    <w:pPr>
      <w:spacing w:after="0" w:afterAutospacing="0"/>
    </w:pPr>
  </w:style>
  <w:style w:type="paragraph" w:styleId="755" w:default="1">
    <w:name w:val="Normal"/>
    <w:qFormat/>
    <w:pPr>
      <w:spacing w:after="200" w:line="276" w:lineRule="auto"/>
    </w:pPr>
    <w:rPr>
      <w:rFonts w:eastAsia="Times New Roman" w:cs="Times New Roman"/>
    </w:rPr>
  </w:style>
  <w:style w:type="paragraph" w:styleId="756">
    <w:name w:val="Heading 1"/>
    <w:basedOn w:val="755"/>
    <w:link w:val="774"/>
    <w:uiPriority w:val="9"/>
    <w:qFormat/>
    <w:pPr>
      <w:ind w:left="265"/>
      <w:spacing w:after="0" w:line="240" w:lineRule="auto"/>
      <w:widowControl w:val="off"/>
      <w:outlineLvl w:val="0"/>
    </w:pPr>
    <w:rPr>
      <w:rFonts w:ascii="Times New Roman" w:hAnsi="Times New Roman"/>
      <w:sz w:val="31"/>
      <w:szCs w:val="31"/>
    </w:rPr>
  </w:style>
  <w:style w:type="paragraph" w:styleId="757">
    <w:name w:val="Heading 2"/>
    <w:basedOn w:val="755"/>
    <w:link w:val="775"/>
    <w:uiPriority w:val="9"/>
    <w:unhideWhenUsed/>
    <w:qFormat/>
    <w:pPr>
      <w:spacing w:after="0" w:line="188" w:lineRule="exact"/>
      <w:widowControl w:val="off"/>
      <w:outlineLvl w:val="1"/>
    </w:pPr>
    <w:rPr>
      <w:rFonts w:ascii="Times New Roman" w:hAnsi="Times New Roman"/>
      <w:sz w:val="30"/>
      <w:szCs w:val="30"/>
    </w:rPr>
  </w:style>
  <w:style w:type="paragraph" w:styleId="758">
    <w:name w:val="Heading 3"/>
    <w:basedOn w:val="755"/>
    <w:link w:val="776"/>
    <w:uiPriority w:val="9"/>
    <w:unhideWhenUsed/>
    <w:qFormat/>
    <w:pPr>
      <w:ind w:left="1802"/>
      <w:spacing w:after="0" w:line="240" w:lineRule="auto"/>
      <w:widowControl w:val="off"/>
      <w:outlineLvl w:val="2"/>
    </w:pPr>
    <w:rPr>
      <w:rFonts w:ascii="Times New Roman" w:hAnsi="Times New Roman"/>
      <w:sz w:val="29"/>
      <w:szCs w:val="29"/>
    </w:rPr>
  </w:style>
  <w:style w:type="paragraph" w:styleId="759">
    <w:name w:val="Heading 4"/>
    <w:basedOn w:val="755"/>
    <w:link w:val="777"/>
    <w:uiPriority w:val="9"/>
    <w:unhideWhenUsed/>
    <w:qFormat/>
    <w:pPr>
      <w:ind w:left="221"/>
      <w:spacing w:after="0" w:line="379" w:lineRule="exact"/>
      <w:widowControl w:val="off"/>
      <w:outlineLvl w:val="3"/>
    </w:pPr>
    <w:rPr>
      <w:rFonts w:ascii="Times New Roman" w:hAnsi="Times New Roman"/>
      <w:sz w:val="28"/>
      <w:szCs w:val="28"/>
    </w:rPr>
  </w:style>
  <w:style w:type="paragraph" w:styleId="760">
    <w:name w:val="Heading 5"/>
    <w:basedOn w:val="755"/>
    <w:link w:val="778"/>
    <w:uiPriority w:val="9"/>
    <w:unhideWhenUsed/>
    <w:qFormat/>
    <w:pPr>
      <w:ind w:left="1496"/>
      <w:spacing w:after="0" w:line="240" w:lineRule="auto"/>
      <w:widowControl w:val="off"/>
      <w:outlineLvl w:val="4"/>
    </w:pPr>
    <w:rPr>
      <w:rFonts w:ascii="Times New Roman" w:hAnsi="Times New Roman"/>
      <w:b/>
      <w:bCs/>
      <w:sz w:val="24"/>
      <w:szCs w:val="24"/>
    </w:rPr>
  </w:style>
  <w:style w:type="character" w:styleId="761" w:default="1">
    <w:name w:val="Default Paragraph Font"/>
    <w:uiPriority w:val="1"/>
    <w:semiHidden/>
    <w:unhideWhenUsed/>
  </w:style>
  <w:style w:type="table" w:styleId="76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3" w:default="1">
    <w:name w:val="No List"/>
    <w:uiPriority w:val="99"/>
    <w:semiHidden/>
    <w:unhideWhenUsed/>
  </w:style>
  <w:style w:type="paragraph" w:styleId="764" w:customStyle="1">
    <w:name w:val="c3"/>
    <w:basedOn w:val="75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765" w:customStyle="1">
    <w:name w:val="c9"/>
    <w:basedOn w:val="761"/>
    <w:rPr>
      <w:rFonts w:cs="Times New Roman"/>
    </w:rPr>
  </w:style>
  <w:style w:type="paragraph" w:styleId="766" w:customStyle="1">
    <w:name w:val="c1"/>
    <w:basedOn w:val="75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767">
    <w:name w:val="Footer"/>
    <w:basedOn w:val="755"/>
    <w:link w:val="768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68" w:customStyle="1">
    <w:name w:val="Нижний колонтитул Знак"/>
    <w:basedOn w:val="761"/>
    <w:link w:val="767"/>
    <w:uiPriority w:val="99"/>
    <w:rPr>
      <w:rFonts w:eastAsia="Times New Roman" w:cs="Times New Roman"/>
    </w:rPr>
  </w:style>
  <w:style w:type="table" w:styleId="769">
    <w:name w:val="Table Grid"/>
    <w:basedOn w:val="762"/>
    <w:uiPriority w:val="59"/>
    <w:pPr>
      <w:spacing w:after="0" w:line="240" w:lineRule="auto"/>
    </w:pPr>
    <w:rPr>
      <w:rFonts w:eastAsia="Times New Roman"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70">
    <w:name w:val="List Paragraph"/>
    <w:basedOn w:val="755"/>
    <w:link w:val="771"/>
    <w:uiPriority w:val="1"/>
    <w:qFormat/>
    <w:pPr>
      <w:contextualSpacing/>
      <w:ind w:left="720"/>
    </w:pPr>
  </w:style>
  <w:style w:type="character" w:styleId="771" w:customStyle="1">
    <w:name w:val="Абзац списка Знак"/>
    <w:link w:val="770"/>
    <w:uiPriority w:val="99"/>
    <w:qFormat/>
    <w:rPr>
      <w:rFonts w:eastAsia="Times New Roman" w:cs="Times New Roman"/>
    </w:rPr>
  </w:style>
  <w:style w:type="table" w:styleId="772" w:customStyle="1">
    <w:name w:val="Сетка таблицы3"/>
    <w:basedOn w:val="762"/>
    <w:next w:val="769"/>
    <w:uiPriority w:val="39"/>
    <w:pPr>
      <w:spacing w:after="0" w:line="240" w:lineRule="auto"/>
    </w:pPr>
    <w:rPr>
      <w:rFonts w:eastAsia="Times New Roman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73" w:customStyle="1">
    <w:name w:val="Table Paragraph"/>
    <w:basedOn w:val="755"/>
    <w:uiPriority w:val="1"/>
    <w:qFormat/>
    <w:pPr>
      <w:ind w:left="107"/>
      <w:spacing w:after="0" w:line="240" w:lineRule="auto"/>
      <w:widowControl w:val="off"/>
    </w:pPr>
    <w:rPr>
      <w:rFonts w:ascii="Times New Roman" w:hAnsi="Times New Roman"/>
    </w:rPr>
  </w:style>
  <w:style w:type="character" w:styleId="774" w:customStyle="1">
    <w:name w:val="Заголовок 1 Знак"/>
    <w:basedOn w:val="761"/>
    <w:link w:val="756"/>
    <w:uiPriority w:val="9"/>
    <w:rPr>
      <w:rFonts w:ascii="Times New Roman" w:hAnsi="Times New Roman" w:eastAsia="Times New Roman" w:cs="Times New Roman"/>
      <w:sz w:val="31"/>
      <w:szCs w:val="31"/>
    </w:rPr>
  </w:style>
  <w:style w:type="character" w:styleId="775" w:customStyle="1">
    <w:name w:val="Заголовок 2 Знак"/>
    <w:basedOn w:val="761"/>
    <w:link w:val="757"/>
    <w:uiPriority w:val="9"/>
    <w:rPr>
      <w:rFonts w:ascii="Times New Roman" w:hAnsi="Times New Roman" w:eastAsia="Times New Roman" w:cs="Times New Roman"/>
      <w:sz w:val="30"/>
      <w:szCs w:val="30"/>
    </w:rPr>
  </w:style>
  <w:style w:type="character" w:styleId="776" w:customStyle="1">
    <w:name w:val="Заголовок 3 Знак"/>
    <w:basedOn w:val="761"/>
    <w:link w:val="758"/>
    <w:uiPriority w:val="9"/>
    <w:rPr>
      <w:rFonts w:ascii="Times New Roman" w:hAnsi="Times New Roman" w:eastAsia="Times New Roman" w:cs="Times New Roman"/>
      <w:sz w:val="29"/>
      <w:szCs w:val="29"/>
    </w:rPr>
  </w:style>
  <w:style w:type="character" w:styleId="777" w:customStyle="1">
    <w:name w:val="Заголовок 4 Знак"/>
    <w:basedOn w:val="761"/>
    <w:link w:val="759"/>
    <w:uiPriority w:val="9"/>
    <w:rPr>
      <w:rFonts w:ascii="Times New Roman" w:hAnsi="Times New Roman" w:eastAsia="Times New Roman" w:cs="Times New Roman"/>
      <w:sz w:val="28"/>
      <w:szCs w:val="28"/>
    </w:rPr>
  </w:style>
  <w:style w:type="character" w:styleId="778" w:customStyle="1">
    <w:name w:val="Заголовок 5 Знак"/>
    <w:basedOn w:val="761"/>
    <w:link w:val="760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table" w:styleId="779" w:customStyle="1">
    <w:name w:val="Table Normal"/>
    <w:uiPriority w:val="2"/>
    <w:semiHidden/>
    <w:unhideWhenUsed/>
    <w:qFormat/>
    <w:pPr>
      <w:spacing w:after="0" w:line="240" w:lineRule="auto"/>
      <w:widowControl w:val="off"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780">
    <w:name w:val="Body Text"/>
    <w:basedOn w:val="755"/>
    <w:link w:val="781"/>
    <w:uiPriority w:val="1"/>
    <w:qFormat/>
    <w:pPr>
      <w:spacing w:after="0" w:line="240" w:lineRule="auto"/>
      <w:widowControl w:val="off"/>
    </w:pPr>
    <w:rPr>
      <w:rFonts w:ascii="Times New Roman" w:hAnsi="Times New Roman"/>
      <w:sz w:val="24"/>
      <w:szCs w:val="24"/>
    </w:rPr>
  </w:style>
  <w:style w:type="character" w:styleId="781" w:customStyle="1">
    <w:name w:val="Основной текст Знак"/>
    <w:basedOn w:val="761"/>
    <w:link w:val="780"/>
    <w:uiPriority w:val="1"/>
    <w:rPr>
      <w:rFonts w:ascii="Times New Roman" w:hAnsi="Times New Roman" w:eastAsia="Times New Roman" w:cs="Times New Roman"/>
      <w:sz w:val="24"/>
      <w:szCs w:val="24"/>
    </w:rPr>
  </w:style>
  <w:style w:type="paragraph" w:styleId="782">
    <w:name w:val="Title"/>
    <w:basedOn w:val="755"/>
    <w:link w:val="783"/>
    <w:uiPriority w:val="10"/>
    <w:qFormat/>
    <w:pPr>
      <w:ind w:left="993"/>
      <w:jc w:val="center"/>
      <w:spacing w:before="1" w:after="0" w:line="240" w:lineRule="auto"/>
      <w:widowControl w:val="off"/>
    </w:pPr>
    <w:rPr>
      <w:rFonts w:ascii="Times New Roman" w:hAnsi="Times New Roman"/>
      <w:b/>
      <w:bCs/>
      <w:sz w:val="32"/>
      <w:szCs w:val="32"/>
    </w:rPr>
  </w:style>
  <w:style w:type="character" w:styleId="783" w:customStyle="1">
    <w:name w:val="Заголовок Знак"/>
    <w:basedOn w:val="761"/>
    <w:link w:val="782"/>
    <w:uiPriority w:val="10"/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784">
    <w:name w:val="Normal (Web)"/>
    <w:basedOn w:val="755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785">
    <w:name w:val="Header"/>
    <w:basedOn w:val="755"/>
    <w:link w:val="78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86" w:customStyle="1">
    <w:name w:val="Верхний колонтитул Знак"/>
    <w:basedOn w:val="761"/>
    <w:link w:val="785"/>
    <w:uiPriority w:val="99"/>
    <w:rPr>
      <w:rFonts w:eastAsia="Times New Roman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oleObject" Target="embeddings/oleObject1.bin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hyperlink" Target="https://znanium.com/catalog/product/1235904" TargetMode="External"/><Relationship Id="rId40" Type="http://schemas.openxmlformats.org/officeDocument/2006/relationships/hyperlink" Target="https://znanium.com/catalog/product/1178146" TargetMode="External"/><Relationship Id="rId41" Type="http://schemas.openxmlformats.org/officeDocument/2006/relationships/hyperlink" Target="https://urait.ru/bcode/469433" TargetMode="External"/><Relationship Id="rId42" Type="http://schemas.openxmlformats.org/officeDocument/2006/relationships/hyperlink" Target="https://urait.ru/bcode/470790" TargetMode="External"/><Relationship Id="rId43" Type="http://schemas.openxmlformats.org/officeDocument/2006/relationships/hyperlink" Target="https://urait.ru/bcode/470791" TargetMode="External"/><Relationship Id="rId44" Type="http://schemas.openxmlformats.org/officeDocument/2006/relationships/hyperlink" Target="https://urait.ru/bcode/471507" TargetMode="External"/><Relationship Id="rId45" Type="http://schemas.openxmlformats.org/officeDocument/2006/relationships/hyperlink" Target="https://znanium.com/" TargetMode="External"/><Relationship Id="rId46" Type="http://schemas.openxmlformats.org/officeDocument/2006/relationships/hyperlink" Target="https://urait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MVG_Computers</dc:creator>
  <cp:keywords/>
  <dc:description/>
  <cp:lastModifiedBy>Аноним</cp:lastModifiedBy>
  <cp:revision>3</cp:revision>
  <dcterms:created xsi:type="dcterms:W3CDTF">2025-05-04T17:50:00Z</dcterms:created>
  <dcterms:modified xsi:type="dcterms:W3CDTF">2026-03-16T08:11:11Z</dcterms:modified>
</cp:coreProperties>
</file>