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FE6097">
      <w:pPr>
        <w:spacing w:line="61" w:lineRule="exact"/>
      </w:pPr>
      <w:bookmarkStart w:id="282" w:name="_GoBack"/>
      <w:bookmarkEnd w:id="282"/>
    </w:p>
    <w:tbl>
      <w:tblPr>
        <w:tblStyle w:val="5"/>
        <w:tblW w:w="2295" w:type="dxa"/>
        <w:tblInd w:w="602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95"/>
      </w:tblGrid>
      <w:tr w14:paraId="6B74D1C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2295" w:type="dxa"/>
            <w:vAlign w:val="top"/>
          </w:tcPr>
          <w:p w14:paraId="3A32B11C">
            <w:pPr>
              <w:spacing w:before="243" w:line="219" w:lineRule="auto"/>
              <w:ind w:left="153"/>
              <w:rPr>
                <w:rFonts w:ascii="黑体" w:hAnsi="黑体" w:eastAsia="黑体" w:cs="黑体"/>
                <w:sz w:val="28"/>
                <w:szCs w:val="28"/>
              </w:rPr>
            </w:pPr>
            <w:r>
              <w:rPr>
                <w:rFonts w:ascii="黑体" w:hAnsi="黑体" w:eastAsia="黑体" w:cs="黑体"/>
                <w:b/>
                <w:bCs/>
                <w:spacing w:val="-4"/>
                <w:sz w:val="28"/>
                <w:szCs w:val="28"/>
              </w:rPr>
              <w:t>产业类基础设施</w:t>
            </w:r>
          </w:p>
        </w:tc>
      </w:tr>
    </w:tbl>
    <w:p w14:paraId="426A5D59">
      <w:pPr>
        <w:pStyle w:val="2"/>
        <w:spacing w:line="338" w:lineRule="auto"/>
      </w:pPr>
    </w:p>
    <w:p w14:paraId="7CF65531">
      <w:pPr>
        <w:pStyle w:val="2"/>
        <w:spacing w:line="339" w:lineRule="auto"/>
      </w:pPr>
    </w:p>
    <w:p w14:paraId="330570D5">
      <w:pPr>
        <w:spacing w:before="139" w:line="222" w:lineRule="auto"/>
        <w:ind w:left="118"/>
        <w:outlineLvl w:val="0"/>
        <w:rPr>
          <w:rFonts w:ascii="黑体" w:hAnsi="黑体" w:eastAsia="黑体" w:cs="黑体"/>
          <w:sz w:val="43"/>
          <w:szCs w:val="43"/>
        </w:rPr>
      </w:pPr>
      <w:r>
        <w:rPr>
          <w:rFonts w:ascii="黑体" w:hAnsi="黑体" w:eastAsia="黑体" w:cs="黑体"/>
          <w:b/>
          <w:bCs/>
          <w:spacing w:val="-15"/>
          <w:sz w:val="43"/>
          <w:szCs w:val="43"/>
        </w:rPr>
        <w:t>巴州区平梁镇</w:t>
      </w:r>
      <w:r>
        <w:rPr>
          <w:rFonts w:ascii="黑体" w:hAnsi="黑体" w:eastAsia="黑体" w:cs="黑体"/>
          <w:spacing w:val="-91"/>
          <w:sz w:val="43"/>
          <w:szCs w:val="4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5"/>
          <w:sz w:val="43"/>
          <w:szCs w:val="43"/>
        </w:rPr>
        <w:t xml:space="preserve">2024 </w:t>
      </w:r>
      <w:r>
        <w:rPr>
          <w:rFonts w:ascii="黑体" w:hAnsi="黑体" w:eastAsia="黑体" w:cs="黑体"/>
          <w:b/>
          <w:bCs/>
          <w:spacing w:val="-15"/>
          <w:sz w:val="43"/>
          <w:szCs w:val="43"/>
        </w:rPr>
        <w:t>年中央财政以工代赈项目</w:t>
      </w:r>
    </w:p>
    <w:p w14:paraId="2980C7E1">
      <w:pPr>
        <w:spacing w:before="52" w:line="224" w:lineRule="auto"/>
        <w:ind w:left="3152"/>
        <w:outlineLvl w:val="0"/>
        <w:rPr>
          <w:rFonts w:ascii="黑体" w:hAnsi="黑体" w:eastAsia="黑体" w:cs="黑体"/>
          <w:sz w:val="43"/>
          <w:szCs w:val="43"/>
        </w:rPr>
      </w:pPr>
      <w:r>
        <w:rPr>
          <w:rFonts w:ascii="黑体" w:hAnsi="黑体" w:eastAsia="黑体" w:cs="黑体"/>
          <w:b/>
          <w:bCs/>
          <w:spacing w:val="-21"/>
          <w:sz w:val="43"/>
          <w:szCs w:val="43"/>
        </w:rPr>
        <w:t>（相坪村）</w:t>
      </w:r>
    </w:p>
    <w:p w14:paraId="39276DAC">
      <w:pPr>
        <w:pStyle w:val="2"/>
        <w:spacing w:line="275" w:lineRule="auto"/>
      </w:pPr>
    </w:p>
    <w:p w14:paraId="792FDC07">
      <w:pPr>
        <w:pStyle w:val="2"/>
        <w:spacing w:line="275" w:lineRule="auto"/>
      </w:pPr>
    </w:p>
    <w:p w14:paraId="46EEA2EA">
      <w:pPr>
        <w:pStyle w:val="2"/>
        <w:spacing w:line="275" w:lineRule="auto"/>
      </w:pPr>
    </w:p>
    <w:p w14:paraId="296ABACD">
      <w:pPr>
        <w:pStyle w:val="2"/>
        <w:spacing w:line="275" w:lineRule="auto"/>
      </w:pPr>
    </w:p>
    <w:p w14:paraId="2702730C">
      <w:pPr>
        <w:pStyle w:val="2"/>
        <w:spacing w:line="275" w:lineRule="auto"/>
      </w:pPr>
    </w:p>
    <w:p w14:paraId="2584594C">
      <w:pPr>
        <w:spacing w:before="234" w:line="218" w:lineRule="auto"/>
        <w:ind w:left="2834"/>
        <w:outlineLvl w:val="0"/>
        <w:rPr>
          <w:rFonts w:ascii="黑体" w:hAnsi="黑体" w:eastAsia="黑体" w:cs="黑体"/>
          <w:sz w:val="72"/>
          <w:szCs w:val="72"/>
        </w:rPr>
      </w:pPr>
      <w:r>
        <w:rPr>
          <w:rFonts w:ascii="黑体" w:hAnsi="黑体" w:eastAsia="黑体" w:cs="黑体"/>
          <w:b/>
          <w:bCs/>
          <w:spacing w:val="-41"/>
          <w:sz w:val="72"/>
          <w:szCs w:val="72"/>
        </w:rPr>
        <w:t>实施方案</w:t>
      </w:r>
    </w:p>
    <w:p w14:paraId="603B0704">
      <w:pPr>
        <w:pStyle w:val="2"/>
      </w:pPr>
    </w:p>
    <w:p w14:paraId="02BC4E41">
      <w:pPr>
        <w:pStyle w:val="2"/>
      </w:pPr>
    </w:p>
    <w:p w14:paraId="23498B23">
      <w:pPr>
        <w:pStyle w:val="2"/>
      </w:pPr>
    </w:p>
    <w:p w14:paraId="3C86828A">
      <w:pPr>
        <w:pStyle w:val="2"/>
      </w:pPr>
    </w:p>
    <w:p w14:paraId="1525B3E1">
      <w:pPr>
        <w:pStyle w:val="2"/>
      </w:pPr>
    </w:p>
    <w:p w14:paraId="0A978F4F">
      <w:pPr>
        <w:pStyle w:val="2"/>
      </w:pPr>
    </w:p>
    <w:p w14:paraId="45EA64B5">
      <w:pPr>
        <w:pStyle w:val="2"/>
      </w:pPr>
    </w:p>
    <w:p w14:paraId="46518D3D">
      <w:pPr>
        <w:pStyle w:val="2"/>
      </w:pPr>
    </w:p>
    <w:p w14:paraId="7DBF2197">
      <w:pPr>
        <w:pStyle w:val="2"/>
        <w:spacing w:line="241" w:lineRule="auto"/>
      </w:pPr>
    </w:p>
    <w:p w14:paraId="0E0BE222">
      <w:pPr>
        <w:pStyle w:val="2"/>
        <w:spacing w:line="241" w:lineRule="auto"/>
      </w:pPr>
    </w:p>
    <w:p w14:paraId="72EBE5B3">
      <w:pPr>
        <w:pStyle w:val="2"/>
        <w:spacing w:line="241" w:lineRule="auto"/>
      </w:pPr>
    </w:p>
    <w:p w14:paraId="3C726016">
      <w:pPr>
        <w:pStyle w:val="2"/>
        <w:spacing w:line="241" w:lineRule="auto"/>
      </w:pPr>
    </w:p>
    <w:p w14:paraId="569CF609">
      <w:pPr>
        <w:pStyle w:val="2"/>
        <w:spacing w:line="241" w:lineRule="auto"/>
      </w:pPr>
    </w:p>
    <w:p w14:paraId="4FA89C35">
      <w:pPr>
        <w:pStyle w:val="2"/>
        <w:spacing w:line="241" w:lineRule="auto"/>
      </w:pPr>
    </w:p>
    <w:p w14:paraId="7B36D8A1">
      <w:pPr>
        <w:pStyle w:val="2"/>
        <w:spacing w:line="241" w:lineRule="auto"/>
      </w:pPr>
    </w:p>
    <w:p w14:paraId="5867F568">
      <w:pPr>
        <w:pStyle w:val="2"/>
        <w:spacing w:line="241" w:lineRule="auto"/>
      </w:pPr>
    </w:p>
    <w:p w14:paraId="49CD3DF6">
      <w:pPr>
        <w:pStyle w:val="2"/>
        <w:spacing w:line="241" w:lineRule="auto"/>
      </w:pPr>
    </w:p>
    <w:p w14:paraId="76C87A61">
      <w:pPr>
        <w:pStyle w:val="2"/>
        <w:spacing w:line="241" w:lineRule="auto"/>
      </w:pPr>
    </w:p>
    <w:p w14:paraId="58397714">
      <w:pPr>
        <w:pStyle w:val="2"/>
        <w:spacing w:line="241" w:lineRule="auto"/>
      </w:pPr>
    </w:p>
    <w:p w14:paraId="147F37B6">
      <w:pPr>
        <w:pStyle w:val="2"/>
        <w:spacing w:line="241" w:lineRule="auto"/>
      </w:pPr>
    </w:p>
    <w:p w14:paraId="42CBE642">
      <w:pPr>
        <w:pStyle w:val="2"/>
        <w:spacing w:line="241" w:lineRule="auto"/>
      </w:pPr>
    </w:p>
    <w:p w14:paraId="4F064862">
      <w:pPr>
        <w:pStyle w:val="2"/>
        <w:spacing w:line="241" w:lineRule="auto"/>
      </w:pPr>
    </w:p>
    <w:p w14:paraId="5E7D6BF7">
      <w:pPr>
        <w:pStyle w:val="2"/>
        <w:spacing w:line="241" w:lineRule="auto"/>
      </w:pPr>
    </w:p>
    <w:p w14:paraId="173A4004">
      <w:pPr>
        <w:pStyle w:val="2"/>
        <w:spacing w:line="241" w:lineRule="auto"/>
      </w:pPr>
    </w:p>
    <w:p w14:paraId="7F8F5613">
      <w:pPr>
        <w:spacing w:before="97" w:line="219" w:lineRule="auto"/>
        <w:ind w:left="1233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b/>
          <w:bCs/>
          <w:spacing w:val="-3"/>
          <w:sz w:val="30"/>
          <w:szCs w:val="30"/>
        </w:rPr>
        <w:t>主管单位：巴中市巴州区发展和改革局</w:t>
      </w:r>
    </w:p>
    <w:p w14:paraId="1DC3ED1A">
      <w:pPr>
        <w:spacing w:before="268" w:line="371" w:lineRule="auto"/>
        <w:ind w:left="1233" w:right="490" w:firstLine="4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b/>
          <w:bCs/>
          <w:spacing w:val="-3"/>
          <w:sz w:val="30"/>
          <w:szCs w:val="30"/>
        </w:rPr>
        <w:t>实施单位：巴中市巴州区平梁镇相坪村村民委员会</w:t>
      </w:r>
      <w:r>
        <w:rPr>
          <w:rFonts w:ascii="宋体" w:hAnsi="宋体" w:eastAsia="宋体" w:cs="宋体"/>
          <w:spacing w:val="1"/>
          <w:sz w:val="30"/>
          <w:szCs w:val="30"/>
        </w:rPr>
        <w:t xml:space="preserve"> </w:t>
      </w:r>
      <w:r>
        <w:rPr>
          <w:rFonts w:ascii="宋体" w:hAnsi="宋体" w:eastAsia="宋体" w:cs="宋体"/>
          <w:b/>
          <w:bCs/>
          <w:spacing w:val="-3"/>
          <w:sz w:val="30"/>
          <w:szCs w:val="30"/>
        </w:rPr>
        <w:t>编制单位：四川柯锐工程项目管理公司</w:t>
      </w:r>
    </w:p>
    <w:p w14:paraId="285AFD23">
      <w:pPr>
        <w:spacing w:before="42" w:line="220" w:lineRule="auto"/>
        <w:ind w:left="1233"/>
        <w:rPr>
          <w:rFonts w:ascii="宋体" w:hAnsi="宋体" w:eastAsia="宋体" w:cs="宋体"/>
          <w:sz w:val="30"/>
          <w:szCs w:val="30"/>
        </w:rPr>
      </w:pPr>
      <w:r>
        <w:rPr>
          <w:rFonts w:ascii="宋体" w:hAnsi="宋体" w:eastAsia="宋体" w:cs="宋体"/>
          <w:b/>
          <w:bCs/>
          <w:spacing w:val="-4"/>
          <w:sz w:val="30"/>
          <w:szCs w:val="30"/>
        </w:rPr>
        <w:t>编制时间：二〇二三年七月</w:t>
      </w:r>
    </w:p>
    <w:p w14:paraId="69B51E65">
      <w:pPr>
        <w:spacing w:line="220" w:lineRule="auto"/>
        <w:rPr>
          <w:rFonts w:ascii="宋体" w:hAnsi="宋体" w:eastAsia="宋体" w:cs="宋体"/>
          <w:sz w:val="30"/>
          <w:szCs w:val="30"/>
        </w:rPr>
        <w:sectPr>
          <w:pgSz w:w="11907" w:h="16839"/>
          <w:pgMar w:top="1431" w:right="1785" w:bottom="0" w:left="1785" w:header="0" w:footer="0" w:gutter="0"/>
          <w:cols w:space="720" w:num="1"/>
        </w:sectPr>
      </w:pPr>
    </w:p>
    <w:p w14:paraId="5CBDD1ED">
      <w:pPr>
        <w:pStyle w:val="2"/>
      </w:pPr>
    </w:p>
    <w:p w14:paraId="5616372D">
      <w:pPr>
        <w:sectPr>
          <w:headerReference r:id="rId5" w:type="default"/>
          <w:footerReference r:id="rId6" w:type="default"/>
          <w:pgSz w:w="11907" w:h="16839"/>
          <w:pgMar w:top="0" w:right="0" w:bottom="0" w:left="0" w:header="0" w:footer="0" w:gutter="0"/>
          <w:cols w:space="720" w:num="1"/>
        </w:sectPr>
      </w:pPr>
    </w:p>
    <w:p w14:paraId="7B80AEE7">
      <w:pPr>
        <w:pStyle w:val="2"/>
        <w:spacing w:line="286" w:lineRule="auto"/>
      </w:pPr>
    </w:p>
    <w:p w14:paraId="351A1F9E">
      <w:pPr>
        <w:pStyle w:val="2"/>
        <w:spacing w:line="286" w:lineRule="auto"/>
      </w:pPr>
    </w:p>
    <w:p w14:paraId="2899B12D">
      <w:pPr>
        <w:pStyle w:val="2"/>
        <w:spacing w:line="286" w:lineRule="auto"/>
      </w:pPr>
    </w:p>
    <w:p w14:paraId="79AE3B93">
      <w:pPr>
        <w:pStyle w:val="2"/>
        <w:spacing w:line="287" w:lineRule="auto"/>
      </w:pPr>
    </w:p>
    <w:p w14:paraId="5C82E22A">
      <w:pPr>
        <w:spacing w:line="12879" w:lineRule="exact"/>
        <w:ind w:firstLine="14"/>
      </w:pPr>
      <w:r>
        <w:rPr>
          <w:position w:val="-257"/>
        </w:rPr>
        <w:drawing>
          <wp:inline distT="0" distB="0" distL="0" distR="0">
            <wp:extent cx="5759450" cy="817816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05EC">
      <w:pPr>
        <w:spacing w:line="12879" w:lineRule="exact"/>
        <w:sectPr>
          <w:pgSz w:w="11907" w:h="16839"/>
          <w:pgMar w:top="400" w:right="1036" w:bottom="400" w:left="1785" w:header="0" w:footer="0" w:gutter="0"/>
          <w:cols w:space="720" w:num="1"/>
        </w:sectPr>
      </w:pPr>
    </w:p>
    <w:p w14:paraId="3D9E39C6">
      <w:pPr>
        <w:pStyle w:val="2"/>
        <w:spacing w:line="281" w:lineRule="auto"/>
      </w:pPr>
    </w:p>
    <w:p w14:paraId="2CCB0009">
      <w:pPr>
        <w:pStyle w:val="2"/>
        <w:spacing w:line="281" w:lineRule="auto"/>
      </w:pPr>
    </w:p>
    <w:p w14:paraId="4E76413B">
      <w:pPr>
        <w:pStyle w:val="2"/>
        <w:spacing w:line="281" w:lineRule="auto"/>
      </w:pPr>
    </w:p>
    <w:p w14:paraId="27473167">
      <w:pPr>
        <w:pStyle w:val="2"/>
        <w:spacing w:line="281" w:lineRule="auto"/>
      </w:pPr>
    </w:p>
    <w:p w14:paraId="4ACBA600">
      <w:pPr>
        <w:spacing w:line="6994" w:lineRule="exact"/>
        <w:ind w:firstLine="14"/>
      </w:pPr>
      <w:r>
        <w:rPr>
          <w:position w:val="-139"/>
        </w:rPr>
        <w:drawing>
          <wp:inline distT="0" distB="0" distL="0" distR="0">
            <wp:extent cx="5995035" cy="444055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5995542" cy="44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1FB4">
      <w:pPr>
        <w:spacing w:line="6994" w:lineRule="exact"/>
        <w:sectPr>
          <w:pgSz w:w="11907" w:h="16839"/>
          <w:pgMar w:top="400" w:right="664" w:bottom="400" w:left="1785" w:header="0" w:footer="0" w:gutter="0"/>
          <w:cols w:space="720" w:num="1"/>
        </w:sectPr>
      </w:pPr>
    </w:p>
    <w:sdt>
      <w:sdtPr>
        <w:rPr>
          <w:rFonts w:ascii="Arial" w:hAnsi="Arial" w:eastAsia="Arial" w:cs="Arial"/>
          <w:sz w:val="21"/>
          <w:szCs w:val="21"/>
        </w:rPr>
        <w:id w:val="147459720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30"/>
          <w:szCs w:val="30"/>
        </w:rPr>
      </w:sdtEndPr>
      <w:sdtContent>
        <w:p w14:paraId="278870FE">
          <w:pPr>
            <w:spacing w:before="312" w:line="212" w:lineRule="auto"/>
            <w:ind w:left="3697"/>
            <w:rPr>
              <w:rFonts w:ascii="黑体" w:hAnsi="黑体" w:eastAsia="黑体" w:cs="黑体"/>
              <w:sz w:val="36"/>
              <w:szCs w:val="36"/>
            </w:rPr>
          </w:pPr>
          <w:r>
            <w:rPr>
              <w:rFonts w:ascii="黑体" w:hAnsi="黑体" w:eastAsia="黑体" w:cs="黑体"/>
              <w:b/>
              <w:bCs/>
              <w:spacing w:val="-34"/>
              <w:sz w:val="36"/>
              <w:szCs w:val="36"/>
            </w:rPr>
            <w:t>目</w:t>
          </w:r>
          <w:r>
            <w:rPr>
              <w:rFonts w:ascii="黑体" w:hAnsi="黑体" w:eastAsia="黑体" w:cs="黑体"/>
              <w:spacing w:val="11"/>
              <w:sz w:val="36"/>
              <w:szCs w:val="36"/>
            </w:rPr>
            <w:t xml:space="preserve">  </w:t>
          </w:r>
          <w:r>
            <w:rPr>
              <w:rFonts w:ascii="黑体" w:hAnsi="黑体" w:eastAsia="黑体" w:cs="黑体"/>
              <w:b/>
              <w:bCs/>
              <w:spacing w:val="-34"/>
              <w:sz w:val="36"/>
              <w:szCs w:val="36"/>
            </w:rPr>
            <w:t>录</w:t>
          </w:r>
        </w:p>
        <w:p w14:paraId="6EC612AF">
          <w:pPr>
            <w:tabs>
              <w:tab w:val="right" w:leader="dot" w:pos="8325"/>
            </w:tabs>
            <w:spacing w:before="158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0" w:name="bookmark1"/>
          <w:bookmarkEnd w:id="0"/>
          <w:r>
            <w:fldChar w:fldCharType="begin"/>
          </w:r>
          <w:r>
            <w:instrText xml:space="preserve"> HYPERLINK \l "bookmark2"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6"/>
              <w:sz w:val="30"/>
              <w:szCs w:val="30"/>
            </w:rPr>
            <w:t>第一章</w:t>
          </w:r>
          <w:r>
            <w:rPr>
              <w:rFonts w:ascii="黑体" w:hAnsi="黑体" w:eastAsia="黑体" w:cs="黑体"/>
              <w:spacing w:val="18"/>
              <w:sz w:val="30"/>
              <w:szCs w:val="30"/>
            </w:rPr>
            <w:t xml:space="preserve"> </w:t>
          </w:r>
          <w:r>
            <w:rPr>
              <w:rFonts w:ascii="黑体" w:hAnsi="黑体" w:eastAsia="黑体" w:cs="黑体"/>
              <w:spacing w:val="-6"/>
              <w:sz w:val="30"/>
              <w:szCs w:val="30"/>
            </w:rPr>
            <w:t>总论</w:t>
          </w:r>
          <w:r>
            <w:rPr>
              <w:rFonts w:ascii="黑体" w:hAnsi="黑体" w:eastAsia="黑体" w:cs="黑体"/>
              <w:spacing w:val="-87"/>
              <w:sz w:val="30"/>
              <w:szCs w:val="30"/>
            </w:rPr>
            <w:t xml:space="preserve"> 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6"/>
              <w:sz w:val="30"/>
              <w:szCs w:val="30"/>
            </w:rPr>
            <w:t>1</w:t>
          </w:r>
          <w:r>
            <w:rPr>
              <w:rFonts w:ascii="Times New Roman" w:hAnsi="Times New Roman" w:eastAsia="Times New Roman" w:cs="Times New Roman"/>
              <w:spacing w:val="-36"/>
              <w:sz w:val="30"/>
              <w:szCs w:val="30"/>
            </w:rPr>
            <w:fldChar w:fldCharType="end"/>
          </w:r>
        </w:p>
        <w:p w14:paraId="58CB668D">
          <w:pPr>
            <w:tabs>
              <w:tab w:val="right" w:leader="dot" w:pos="8325"/>
            </w:tabs>
            <w:spacing w:before="217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" w:name="bookmark3"/>
          <w:bookmarkEnd w:id="1"/>
          <w:r>
            <w:fldChar w:fldCharType="begin"/>
          </w:r>
          <w:r>
            <w:instrText xml:space="preserve"> HYPERLINK \l "bookmark4"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1.1</w:t>
          </w:r>
          <w:r>
            <w:rPr>
              <w:rFonts w:ascii="Times New Roman" w:hAnsi="Times New Roman" w:eastAsia="Times New Roman" w:cs="Times New Roman"/>
              <w:spacing w:val="2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8"/>
              <w:sz w:val="30"/>
              <w:szCs w:val="30"/>
            </w:rPr>
            <w:t>项目概况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6"/>
              <w:sz w:val="30"/>
              <w:szCs w:val="30"/>
            </w:rPr>
            <w:t>1</w:t>
          </w:r>
          <w:r>
            <w:rPr>
              <w:rFonts w:ascii="Times New Roman" w:hAnsi="Times New Roman" w:eastAsia="Times New Roman" w:cs="Times New Roman"/>
              <w:spacing w:val="-36"/>
              <w:sz w:val="30"/>
              <w:szCs w:val="30"/>
            </w:rPr>
            <w:fldChar w:fldCharType="end"/>
          </w:r>
        </w:p>
        <w:p w14:paraId="687F19D1">
          <w:pPr>
            <w:tabs>
              <w:tab w:val="right" w:leader="dot" w:pos="8325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" w:name="bookmark5"/>
          <w:bookmarkEnd w:id="2"/>
          <w:r>
            <w:fldChar w:fldCharType="begin"/>
          </w:r>
          <w:r>
            <w:instrText xml:space="preserve"> HYPERLINK \l "bookmark6"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1.2</w:t>
          </w:r>
          <w:r>
            <w:rPr>
              <w:rFonts w:ascii="Times New Roman" w:hAnsi="Times New Roman" w:eastAsia="Times New Roman" w:cs="Times New Roman"/>
              <w:spacing w:val="28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项目编制依据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3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t>2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fldChar w:fldCharType="end"/>
          </w:r>
        </w:p>
        <w:p w14:paraId="691ABE5F">
          <w:pPr>
            <w:tabs>
              <w:tab w:val="right" w:leader="dot" w:pos="8325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" w:name="bookmark7"/>
          <w:bookmarkEnd w:id="3"/>
          <w:r>
            <w:fldChar w:fldCharType="begin"/>
          </w:r>
          <w:r>
            <w:instrText xml:space="preserve"> HYPERLINK \l "bookmark8"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1.3</w:t>
          </w:r>
          <w:r>
            <w:rPr>
              <w:rFonts w:ascii="Times New Roman" w:hAnsi="Times New Roman" w:eastAsia="Times New Roman" w:cs="Times New Roman"/>
              <w:spacing w:val="2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8"/>
              <w:sz w:val="30"/>
              <w:szCs w:val="30"/>
            </w:rPr>
            <w:t>研究范围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t>4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fldChar w:fldCharType="end"/>
          </w:r>
        </w:p>
        <w:p w14:paraId="3677D336">
          <w:pPr>
            <w:tabs>
              <w:tab w:val="right" w:leader="dot" w:pos="8325"/>
            </w:tabs>
            <w:spacing w:before="217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" w:name="bookmark9"/>
          <w:bookmarkEnd w:id="4"/>
          <w:r>
            <w:fldChar w:fldCharType="begin"/>
          </w:r>
          <w:r>
            <w:instrText xml:space="preserve"> HYPERLINK \l "bookmark10"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1.4</w:t>
          </w:r>
          <w:r>
            <w:rPr>
              <w:rFonts w:ascii="Times New Roman" w:hAnsi="Times New Roman" w:eastAsia="Times New Roman" w:cs="Times New Roman"/>
              <w:spacing w:val="28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技术经济指标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t>4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fldChar w:fldCharType="end"/>
          </w:r>
        </w:p>
        <w:p w14:paraId="0E04BD08">
          <w:pPr>
            <w:tabs>
              <w:tab w:val="right" w:leader="dot" w:pos="8325"/>
            </w:tabs>
            <w:spacing w:before="221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" w:name="bookmark11"/>
          <w:bookmarkEnd w:id="5"/>
          <w:r>
            <w:fldChar w:fldCharType="begin"/>
          </w:r>
          <w:r>
            <w:instrText xml:space="preserve"> HYPERLINK \l "bookmark12"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1.5</w:t>
          </w:r>
          <w:r>
            <w:rPr>
              <w:rFonts w:ascii="Times New Roman" w:hAnsi="Times New Roman" w:eastAsia="Times New Roman" w:cs="Times New Roman"/>
              <w:spacing w:val="2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8"/>
              <w:sz w:val="30"/>
              <w:szCs w:val="30"/>
            </w:rPr>
            <w:t>研究结论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t>4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fldChar w:fldCharType="end"/>
          </w:r>
        </w:p>
        <w:p w14:paraId="2D099F52">
          <w:pPr>
            <w:tabs>
              <w:tab w:val="right" w:leader="dot" w:pos="8325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" w:name="bookmark13"/>
          <w:bookmarkEnd w:id="6"/>
          <w:r>
            <w:fldChar w:fldCharType="begin"/>
          </w:r>
          <w:r>
            <w:instrText xml:space="preserve"> HYPERLINK \l "bookmark14"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第二章 项目建设背景及必要性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89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t>7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fldChar w:fldCharType="end"/>
          </w:r>
        </w:p>
        <w:p w14:paraId="396EE63D">
          <w:pPr>
            <w:tabs>
              <w:tab w:val="right" w:leader="dot" w:pos="8325"/>
            </w:tabs>
            <w:spacing w:before="218" w:line="185" w:lineRule="auto"/>
            <w:ind w:left="1235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" w:name="bookmark15"/>
          <w:bookmarkEnd w:id="7"/>
          <w:r>
            <w:fldChar w:fldCharType="begin"/>
          </w:r>
          <w:r>
            <w:instrText xml:space="preserve"> HYPERLINK \l "bookmark16"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2.1</w:t>
          </w:r>
          <w:r>
            <w:rPr>
              <w:rFonts w:ascii="Times New Roman" w:hAnsi="Times New Roman" w:eastAsia="Times New Roman" w:cs="Times New Roman"/>
              <w:spacing w:val="2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项目建设背景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8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t>7</w:t>
          </w:r>
          <w:r>
            <w:rPr>
              <w:rFonts w:ascii="Times New Roman" w:hAnsi="Times New Roman" w:eastAsia="Times New Roman" w:cs="Times New Roman"/>
              <w:sz w:val="30"/>
              <w:szCs w:val="30"/>
            </w:rPr>
            <w:fldChar w:fldCharType="end"/>
          </w:r>
        </w:p>
        <w:p w14:paraId="2FB01BCB">
          <w:pPr>
            <w:tabs>
              <w:tab w:val="right" w:leader="dot" w:pos="8327"/>
            </w:tabs>
            <w:spacing w:before="220" w:line="185" w:lineRule="auto"/>
            <w:ind w:left="1235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" w:name="bookmark17"/>
          <w:bookmarkEnd w:id="8"/>
          <w:r>
            <w:fldChar w:fldCharType="begin"/>
          </w:r>
          <w:r>
            <w:instrText xml:space="preserve"> HYPERLINK \l "bookmark18"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2.2</w:t>
          </w:r>
          <w:r>
            <w:rPr>
              <w:rFonts w:ascii="Times New Roman" w:hAnsi="Times New Roman" w:eastAsia="Times New Roman" w:cs="Times New Roman"/>
              <w:spacing w:val="2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项目建设理由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4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9"/>
              <w:sz w:val="30"/>
              <w:szCs w:val="30"/>
            </w:rPr>
            <w:t>13</w:t>
          </w:r>
          <w:r>
            <w:rPr>
              <w:rFonts w:ascii="Times New Roman" w:hAnsi="Times New Roman" w:eastAsia="Times New Roman" w:cs="Times New Roman"/>
              <w:spacing w:val="-9"/>
              <w:sz w:val="30"/>
              <w:szCs w:val="30"/>
            </w:rPr>
            <w:fldChar w:fldCharType="end"/>
          </w:r>
        </w:p>
        <w:p w14:paraId="669F27AA">
          <w:pPr>
            <w:tabs>
              <w:tab w:val="right" w:leader="dot" w:pos="8327"/>
            </w:tabs>
            <w:spacing w:before="221" w:line="185" w:lineRule="auto"/>
            <w:ind w:left="1235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9" w:name="bookmark19"/>
          <w:bookmarkEnd w:id="9"/>
          <w:r>
            <w:fldChar w:fldCharType="begin"/>
          </w:r>
          <w:r>
            <w:instrText xml:space="preserve"> HYPERLINK \l "bookmark20"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2.3</w:t>
          </w:r>
          <w:r>
            <w:rPr>
              <w:rFonts w:ascii="Times New Roman" w:hAnsi="Times New Roman" w:eastAsia="Times New Roman" w:cs="Times New Roman"/>
              <w:spacing w:val="26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项目建设的必要性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4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9"/>
              <w:sz w:val="30"/>
              <w:szCs w:val="30"/>
            </w:rPr>
            <w:t>17</w:t>
          </w:r>
          <w:r>
            <w:rPr>
              <w:rFonts w:ascii="Times New Roman" w:hAnsi="Times New Roman" w:eastAsia="Times New Roman" w:cs="Times New Roman"/>
              <w:spacing w:val="-9"/>
              <w:sz w:val="30"/>
              <w:szCs w:val="30"/>
            </w:rPr>
            <w:fldChar w:fldCharType="end"/>
          </w:r>
        </w:p>
        <w:p w14:paraId="1889FBC9">
          <w:pPr>
            <w:tabs>
              <w:tab w:val="right" w:leader="dot" w:pos="8327"/>
            </w:tabs>
            <w:spacing w:before="217" w:line="185" w:lineRule="auto"/>
            <w:ind w:left="1235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0" w:name="bookmark21"/>
          <w:bookmarkEnd w:id="10"/>
          <w:r>
            <w:fldChar w:fldCharType="begin"/>
          </w:r>
          <w:r>
            <w:instrText xml:space="preserve"> HYPERLINK \l "bookmark22"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2.4</w:t>
          </w:r>
          <w:r>
            <w:rPr>
              <w:rFonts w:ascii="Times New Roman" w:hAnsi="Times New Roman" w:eastAsia="Times New Roman" w:cs="Times New Roman"/>
              <w:spacing w:val="26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项目建设的可行性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3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t>21</w:t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fldChar w:fldCharType="end"/>
          </w:r>
        </w:p>
        <w:p w14:paraId="750BA083">
          <w:pPr>
            <w:tabs>
              <w:tab w:val="right" w:leader="dot" w:pos="8327"/>
            </w:tabs>
            <w:spacing w:before="220" w:line="185" w:lineRule="auto"/>
            <w:ind w:left="1235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1" w:name="bookmark23"/>
          <w:bookmarkEnd w:id="11"/>
          <w:r>
            <w:fldChar w:fldCharType="begin"/>
          </w:r>
          <w:r>
            <w:instrText xml:space="preserve"> HYPERLINK \l "bookmark24"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t>2.5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2"/>
              <w:sz w:val="30"/>
              <w:szCs w:val="30"/>
            </w:rPr>
            <w:t>项目充分发挥以工代赈作用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4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t>25</w:t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fldChar w:fldCharType="end"/>
          </w:r>
        </w:p>
        <w:p w14:paraId="3802411B">
          <w:pPr>
            <w:tabs>
              <w:tab w:val="right" w:leader="dot" w:pos="8327"/>
            </w:tabs>
            <w:spacing w:before="221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2" w:name="bookmark25"/>
          <w:bookmarkEnd w:id="12"/>
          <w:r>
            <w:fldChar w:fldCharType="begin"/>
          </w:r>
          <w:r>
            <w:instrText xml:space="preserve"> HYPERLINK \l "bookmark26"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第三章 项目选址及建设条件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94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t>28</w:t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fldChar w:fldCharType="end"/>
          </w:r>
        </w:p>
        <w:p w14:paraId="60AD571D">
          <w:pPr>
            <w:tabs>
              <w:tab w:val="right" w:leader="dot" w:pos="8327"/>
            </w:tabs>
            <w:spacing w:before="218" w:line="185" w:lineRule="auto"/>
            <w:ind w:left="1241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3" w:name="bookmark27"/>
          <w:bookmarkEnd w:id="13"/>
          <w:r>
            <w:fldChar w:fldCharType="begin"/>
          </w:r>
          <w:r>
            <w:instrText xml:space="preserve"> HYPERLINK \l "bookmark28"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3.1</w:t>
          </w:r>
          <w:r>
            <w:rPr>
              <w:rFonts w:ascii="Times New Roman" w:hAnsi="Times New Roman" w:eastAsia="Times New Roman" w:cs="Times New Roman"/>
              <w:spacing w:val="22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项目选址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4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t>28</w:t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fldChar w:fldCharType="end"/>
          </w:r>
        </w:p>
        <w:p w14:paraId="4D9D97C1">
          <w:pPr>
            <w:tabs>
              <w:tab w:val="right" w:leader="dot" w:pos="8327"/>
            </w:tabs>
            <w:spacing w:before="220" w:line="185" w:lineRule="auto"/>
            <w:ind w:left="1241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4" w:name="bookmark29"/>
          <w:bookmarkEnd w:id="14"/>
          <w:r>
            <w:fldChar w:fldCharType="begin"/>
          </w:r>
          <w:r>
            <w:instrText xml:space="preserve"> HYPERLINK \l "bookmark30"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3.2</w:t>
          </w:r>
          <w:r>
            <w:rPr>
              <w:rFonts w:ascii="Times New Roman" w:hAnsi="Times New Roman" w:eastAsia="Times New Roman" w:cs="Times New Roman"/>
              <w:spacing w:val="22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建设条件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4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t>29</w:t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fldChar w:fldCharType="end"/>
          </w:r>
        </w:p>
        <w:p w14:paraId="0D8C3D0C">
          <w:pPr>
            <w:tabs>
              <w:tab w:val="right" w:leader="dot" w:pos="8327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5" w:name="bookmark31"/>
          <w:bookmarkEnd w:id="15"/>
          <w:r>
            <w:fldChar w:fldCharType="begin"/>
          </w:r>
          <w:r>
            <w:instrText xml:space="preserve"> HYPERLINK \l "bookmark32"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第四章 交通量预测及建设规模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88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33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49023234">
          <w:pPr>
            <w:tabs>
              <w:tab w:val="right" w:leader="dot" w:pos="8327"/>
            </w:tabs>
            <w:spacing w:before="218" w:line="185" w:lineRule="auto"/>
            <w:ind w:left="123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6" w:name="bookmark33"/>
          <w:bookmarkEnd w:id="16"/>
          <w:r>
            <w:fldChar w:fldCharType="begin"/>
          </w:r>
          <w:r>
            <w:instrText xml:space="preserve"> HYPERLINK \l "bookmark34"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30"/>
              <w:szCs w:val="30"/>
            </w:rPr>
            <w:t>4.1</w:t>
          </w:r>
          <w:r>
            <w:rPr>
              <w:rFonts w:ascii="Times New Roman" w:hAnsi="Times New Roman" w:eastAsia="Times New Roman" w:cs="Times New Roman"/>
              <w:spacing w:val="27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4"/>
              <w:sz w:val="30"/>
              <w:szCs w:val="30"/>
            </w:rPr>
            <w:t>交通量预测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7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33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4E7D3264">
          <w:pPr>
            <w:tabs>
              <w:tab w:val="right" w:leader="dot" w:pos="8327"/>
            </w:tabs>
            <w:spacing w:before="220" w:line="185" w:lineRule="auto"/>
            <w:ind w:left="123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7" w:name="bookmark35"/>
          <w:bookmarkEnd w:id="17"/>
          <w:r>
            <w:fldChar w:fldCharType="begin"/>
          </w:r>
          <w:r>
            <w:instrText xml:space="preserve"> HYPERLINK \l "bookmark36"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4.2</w:t>
          </w:r>
          <w:r>
            <w:rPr>
              <w:rFonts w:ascii="Times New Roman" w:hAnsi="Times New Roman" w:eastAsia="Times New Roman" w:cs="Times New Roman"/>
              <w:spacing w:val="28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项目实施指导思想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7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39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1F5E16BE">
          <w:pPr>
            <w:tabs>
              <w:tab w:val="right" w:leader="dot" w:pos="8327"/>
            </w:tabs>
            <w:spacing w:before="221" w:line="185" w:lineRule="auto"/>
            <w:ind w:left="123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8" w:name="bookmark37"/>
          <w:bookmarkEnd w:id="18"/>
          <w:r>
            <w:fldChar w:fldCharType="begin"/>
          </w:r>
          <w:r>
            <w:instrText xml:space="preserve"> HYPERLINK \l "bookmark38"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4.3</w:t>
          </w:r>
          <w:r>
            <w:rPr>
              <w:rFonts w:ascii="Times New Roman" w:hAnsi="Times New Roman" w:eastAsia="Times New Roman" w:cs="Times New Roman"/>
              <w:spacing w:val="28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项目实施基本原则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t>40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fldChar w:fldCharType="end"/>
          </w:r>
        </w:p>
        <w:p w14:paraId="1F33D104">
          <w:pPr>
            <w:tabs>
              <w:tab w:val="right" w:leader="dot" w:pos="8327"/>
            </w:tabs>
            <w:spacing w:before="218" w:line="185" w:lineRule="auto"/>
            <w:ind w:left="123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19" w:name="bookmark39"/>
          <w:bookmarkEnd w:id="19"/>
          <w:r>
            <w:fldChar w:fldCharType="begin"/>
          </w:r>
          <w:r>
            <w:instrText xml:space="preserve"> HYPERLINK \l "bookmark40"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4.4</w:t>
          </w:r>
          <w:r>
            <w:rPr>
              <w:rFonts w:ascii="Times New Roman" w:hAnsi="Times New Roman" w:eastAsia="Times New Roman" w:cs="Times New Roman"/>
              <w:spacing w:val="22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项目实施目标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t>40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fldChar w:fldCharType="end"/>
          </w:r>
        </w:p>
        <w:p w14:paraId="1A690B6D">
          <w:pPr>
            <w:tabs>
              <w:tab w:val="right" w:leader="dot" w:pos="8327"/>
            </w:tabs>
            <w:spacing w:before="220" w:line="185" w:lineRule="auto"/>
            <w:ind w:left="123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0" w:name="bookmark41"/>
          <w:bookmarkEnd w:id="20"/>
          <w:r>
            <w:fldChar w:fldCharType="begin"/>
          </w:r>
          <w:r>
            <w:instrText xml:space="preserve"> HYPERLINK \l "bookmark42"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4.5</w:t>
          </w:r>
          <w:r>
            <w:rPr>
              <w:rFonts w:ascii="Times New Roman" w:hAnsi="Times New Roman" w:eastAsia="Times New Roman" w:cs="Times New Roman"/>
              <w:spacing w:val="25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建设规模及内容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t>40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fldChar w:fldCharType="end"/>
          </w:r>
        </w:p>
        <w:p w14:paraId="57DADB73">
          <w:pPr>
            <w:tabs>
              <w:tab w:val="right" w:leader="dot" w:pos="8327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1" w:name="bookmark43"/>
          <w:bookmarkEnd w:id="21"/>
          <w:r>
            <w:fldChar w:fldCharType="begin"/>
          </w:r>
          <w:r>
            <w:instrText xml:space="preserve"> HYPERLINK \l "bookmark44"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2"/>
              <w:sz w:val="30"/>
              <w:szCs w:val="30"/>
            </w:rPr>
            <w:t>第五章 工程建设方案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9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t>41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fldChar w:fldCharType="end"/>
          </w:r>
        </w:p>
        <w:p w14:paraId="1EF17B80">
          <w:pPr>
            <w:tabs>
              <w:tab w:val="right" w:leader="dot" w:pos="8327"/>
            </w:tabs>
            <w:spacing w:before="218" w:line="185" w:lineRule="auto"/>
            <w:ind w:left="124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2" w:name="bookmark45"/>
          <w:bookmarkEnd w:id="22"/>
          <w:r>
            <w:fldChar w:fldCharType="begin"/>
          </w:r>
          <w:r>
            <w:instrText xml:space="preserve"> HYPERLINK \l "bookmark46"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5.1</w:t>
          </w:r>
          <w:r>
            <w:rPr>
              <w:rFonts w:ascii="Times New Roman" w:hAnsi="Times New Roman" w:eastAsia="Times New Roman" w:cs="Times New Roman"/>
              <w:spacing w:val="20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设计依据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t>41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fldChar w:fldCharType="end"/>
          </w:r>
        </w:p>
        <w:p w14:paraId="4F7E024B">
          <w:pPr>
            <w:tabs>
              <w:tab w:val="right" w:leader="dot" w:pos="8327"/>
            </w:tabs>
            <w:spacing w:before="220" w:line="185" w:lineRule="auto"/>
            <w:ind w:left="124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3" w:name="bookmark47"/>
          <w:bookmarkEnd w:id="23"/>
          <w:r>
            <w:fldChar w:fldCharType="begin"/>
          </w:r>
          <w:r>
            <w:instrText xml:space="preserve"> HYPERLINK \l "bookmark48"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5.2</w:t>
          </w:r>
          <w:r>
            <w:rPr>
              <w:rFonts w:ascii="Times New Roman" w:hAnsi="Times New Roman" w:eastAsia="Times New Roman" w:cs="Times New Roman"/>
              <w:spacing w:val="2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道路工程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9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t>42</w:t>
          </w:r>
          <w:r>
            <w:rPr>
              <w:rFonts w:ascii="Times New Roman" w:hAnsi="Times New Roman" w:eastAsia="Times New Roman" w:cs="Times New Roman"/>
              <w:spacing w:val="-1"/>
              <w:sz w:val="30"/>
              <w:szCs w:val="30"/>
            </w:rPr>
            <w:fldChar w:fldCharType="end"/>
          </w:r>
        </w:p>
        <w:p w14:paraId="20119DCF">
          <w:pPr>
            <w:tabs>
              <w:tab w:val="right" w:leader="dot" w:pos="8327"/>
            </w:tabs>
            <w:spacing w:before="221" w:line="218" w:lineRule="auto"/>
            <w:ind w:left="124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4" w:name="bookmark49"/>
          <w:bookmarkEnd w:id="24"/>
          <w:r>
            <w:fldChar w:fldCharType="begin"/>
          </w:r>
          <w:r>
            <w:instrText xml:space="preserve"> HYPERLINK \l "bookmark50"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5.3</w:t>
          </w:r>
          <w:r>
            <w:rPr>
              <w:rFonts w:ascii="Times New Roman" w:hAnsi="Times New Roman" w:eastAsia="Times New Roman" w:cs="Times New Roman"/>
              <w:spacing w:val="25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灌溉渠工程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66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</w:sdtContent>
    </w:sdt>
    <w:p w14:paraId="523E88D4">
      <w:pPr>
        <w:spacing w:line="218" w:lineRule="auto"/>
        <w:rPr>
          <w:rFonts w:ascii="Times New Roman" w:hAnsi="Times New Roman" w:eastAsia="Times New Roman" w:cs="Times New Roman"/>
          <w:sz w:val="30"/>
          <w:szCs w:val="30"/>
        </w:rPr>
        <w:sectPr>
          <w:headerReference r:id="rId7" w:type="default"/>
          <w:footerReference r:id="rId8" w:type="default"/>
          <w:pgSz w:w="11907" w:h="16839"/>
          <w:pgMar w:top="1233" w:right="1785" w:bottom="1292" w:left="1771" w:header="865" w:footer="1070" w:gutter="0"/>
          <w:cols w:space="720" w:num="1"/>
        </w:sectPr>
      </w:pPr>
    </w:p>
    <w:p w14:paraId="0B308BFE">
      <w:pPr>
        <w:pStyle w:val="2"/>
        <w:spacing w:line="264" w:lineRule="auto"/>
      </w:pPr>
    </w:p>
    <w:sdt>
      <w:sdtPr>
        <w:rPr>
          <w:rFonts w:ascii="Times New Roman" w:hAnsi="Times New Roman" w:eastAsia="Times New Roman" w:cs="Times New Roman"/>
          <w:sz w:val="30"/>
          <w:szCs w:val="30"/>
        </w:rPr>
        <w:id w:val="147466377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30"/>
          <w:szCs w:val="30"/>
        </w:rPr>
      </w:sdtEndPr>
      <w:sdtContent>
        <w:p w14:paraId="10A04083">
          <w:pPr>
            <w:tabs>
              <w:tab w:val="right" w:leader="dot" w:pos="8327"/>
            </w:tabs>
            <w:spacing w:before="98" w:line="185" w:lineRule="auto"/>
            <w:ind w:left="124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5" w:name="bookmark51"/>
          <w:bookmarkEnd w:id="25"/>
          <w:r>
            <w:fldChar w:fldCharType="begin"/>
          </w:r>
          <w:r>
            <w:instrText xml:space="preserve"> HYPERLINK \l "bookmark52"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5.4</w:t>
          </w:r>
          <w:r>
            <w:rPr>
              <w:rFonts w:ascii="Times New Roman" w:hAnsi="Times New Roman" w:eastAsia="Times New Roman" w:cs="Times New Roman"/>
              <w:spacing w:val="49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8"/>
              <w:sz w:val="30"/>
              <w:szCs w:val="30"/>
            </w:rPr>
            <w:t>山坪塘工程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8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74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60D8DA7A">
          <w:pPr>
            <w:tabs>
              <w:tab w:val="right" w:leader="dot" w:pos="8327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6" w:name="bookmark53"/>
          <w:bookmarkEnd w:id="26"/>
          <w:r>
            <w:fldChar w:fldCharType="begin"/>
          </w:r>
          <w:r>
            <w:instrText xml:space="preserve"> HYPERLINK \l "bookmark54"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2"/>
              <w:sz w:val="30"/>
              <w:szCs w:val="30"/>
            </w:rPr>
            <w:t>第六章 环境保护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82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85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fldChar w:fldCharType="end"/>
          </w:r>
        </w:p>
        <w:p w14:paraId="486CEB7F">
          <w:pPr>
            <w:tabs>
              <w:tab w:val="right" w:leader="dot" w:pos="8327"/>
            </w:tabs>
            <w:spacing w:before="217" w:line="185" w:lineRule="auto"/>
            <w:ind w:left="1241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7" w:name="bookmark55"/>
          <w:bookmarkEnd w:id="27"/>
          <w:r>
            <w:fldChar w:fldCharType="begin"/>
          </w:r>
          <w:r>
            <w:instrText xml:space="preserve"> HYPERLINK \l "bookmark56"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30"/>
              <w:szCs w:val="30"/>
            </w:rPr>
            <w:t>6.1</w:t>
          </w:r>
          <w:r>
            <w:rPr>
              <w:rFonts w:ascii="Times New Roman" w:hAnsi="Times New Roman" w:eastAsia="Times New Roman" w:cs="Times New Roman"/>
              <w:spacing w:val="23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4"/>
              <w:sz w:val="30"/>
              <w:szCs w:val="30"/>
            </w:rPr>
            <w:t>环境保护依据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1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85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fldChar w:fldCharType="end"/>
          </w:r>
        </w:p>
        <w:p w14:paraId="1112D1D6">
          <w:pPr>
            <w:tabs>
              <w:tab w:val="right" w:leader="dot" w:pos="8327"/>
            </w:tabs>
            <w:spacing w:before="220" w:line="185" w:lineRule="auto"/>
            <w:ind w:left="1241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8" w:name="bookmark57"/>
          <w:bookmarkEnd w:id="28"/>
          <w:r>
            <w:fldChar w:fldCharType="begin"/>
          </w:r>
          <w:r>
            <w:instrText xml:space="preserve"> HYPERLINK \l "bookmark58"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30"/>
              <w:szCs w:val="30"/>
            </w:rPr>
            <w:t>6.2</w:t>
          </w:r>
          <w:r>
            <w:rPr>
              <w:rFonts w:ascii="Times New Roman" w:hAnsi="Times New Roman" w:eastAsia="Times New Roman" w:cs="Times New Roman"/>
              <w:spacing w:val="23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4"/>
              <w:sz w:val="30"/>
              <w:szCs w:val="30"/>
            </w:rPr>
            <w:t>环境保护原则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1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85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fldChar w:fldCharType="end"/>
          </w:r>
        </w:p>
        <w:p w14:paraId="7AC0E38F">
          <w:pPr>
            <w:tabs>
              <w:tab w:val="right" w:leader="dot" w:pos="8327"/>
            </w:tabs>
            <w:spacing w:before="220" w:line="185" w:lineRule="auto"/>
            <w:ind w:left="1241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29" w:name="bookmark59"/>
          <w:bookmarkEnd w:id="29"/>
          <w:r>
            <w:fldChar w:fldCharType="begin"/>
          </w:r>
          <w:r>
            <w:instrText xml:space="preserve"> HYPERLINK \l "bookmark60"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6.3</w:t>
          </w:r>
          <w:r>
            <w:rPr>
              <w:rFonts w:ascii="Times New Roman" w:hAnsi="Times New Roman" w:eastAsia="Times New Roman" w:cs="Times New Roman"/>
              <w:spacing w:val="22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环境现状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2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85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fldChar w:fldCharType="end"/>
          </w:r>
        </w:p>
        <w:p w14:paraId="2A5597F3">
          <w:pPr>
            <w:tabs>
              <w:tab w:val="right" w:leader="dot" w:pos="8327"/>
            </w:tabs>
            <w:spacing w:before="217" w:line="185" w:lineRule="auto"/>
            <w:ind w:left="1241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0" w:name="bookmark61"/>
          <w:bookmarkEnd w:id="30"/>
          <w:r>
            <w:fldChar w:fldCharType="begin"/>
          </w:r>
          <w:r>
            <w:instrText xml:space="preserve"> HYPERLINK \l "bookmark62"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30"/>
              <w:szCs w:val="30"/>
            </w:rPr>
            <w:t>6.4</w:t>
          </w:r>
          <w:r>
            <w:rPr>
              <w:rFonts w:ascii="Times New Roman" w:hAnsi="Times New Roman" w:eastAsia="Times New Roman" w:cs="Times New Roman"/>
              <w:spacing w:val="23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4"/>
              <w:sz w:val="30"/>
              <w:szCs w:val="30"/>
            </w:rPr>
            <w:t>环境影响分析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1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86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fldChar w:fldCharType="end"/>
          </w:r>
        </w:p>
        <w:p w14:paraId="1C20C33E">
          <w:pPr>
            <w:tabs>
              <w:tab w:val="right" w:leader="dot" w:pos="8327"/>
            </w:tabs>
            <w:spacing w:before="220" w:line="185" w:lineRule="auto"/>
            <w:ind w:left="1241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1" w:name="bookmark63"/>
          <w:bookmarkEnd w:id="31"/>
          <w:r>
            <w:fldChar w:fldCharType="begin"/>
          </w:r>
          <w:r>
            <w:instrText xml:space="preserve"> HYPERLINK \l "bookmark64"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6.5</w:t>
          </w:r>
          <w:r>
            <w:rPr>
              <w:rFonts w:ascii="Times New Roman" w:hAnsi="Times New Roman" w:eastAsia="Times New Roman" w:cs="Times New Roman"/>
              <w:spacing w:val="23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环境影响的保护措施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2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87</w:t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fldChar w:fldCharType="end"/>
          </w:r>
        </w:p>
        <w:p w14:paraId="3D7E0834">
          <w:pPr>
            <w:tabs>
              <w:tab w:val="right" w:leader="dot" w:pos="8327"/>
            </w:tabs>
            <w:spacing w:before="221" w:line="185" w:lineRule="auto"/>
            <w:ind w:left="1241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2" w:name="bookmark65"/>
          <w:bookmarkEnd w:id="32"/>
          <w:r>
            <w:fldChar w:fldCharType="begin"/>
          </w:r>
          <w:r>
            <w:instrText xml:space="preserve"> HYPERLINK \l "bookmark66"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30"/>
              <w:szCs w:val="30"/>
            </w:rPr>
            <w:t>6.6</w:t>
          </w:r>
          <w:r>
            <w:rPr>
              <w:rFonts w:ascii="Times New Roman" w:hAnsi="Times New Roman" w:eastAsia="Times New Roman" w:cs="Times New Roman"/>
              <w:spacing w:val="23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4"/>
              <w:sz w:val="30"/>
              <w:szCs w:val="30"/>
            </w:rPr>
            <w:t>环境影响评价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7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90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42AB243B">
          <w:pPr>
            <w:tabs>
              <w:tab w:val="right" w:leader="dot" w:pos="8327"/>
            </w:tabs>
            <w:spacing w:before="217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3" w:name="bookmark67"/>
          <w:bookmarkEnd w:id="33"/>
          <w:r>
            <w:fldChar w:fldCharType="begin"/>
          </w:r>
          <w:r>
            <w:instrText xml:space="preserve"> HYPERLINK \l "bookmark68"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第七章 节能评价及劳动安全卫生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88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91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0211CDE8">
          <w:pPr>
            <w:tabs>
              <w:tab w:val="right" w:leader="dot" w:pos="8327"/>
            </w:tabs>
            <w:spacing w:before="221" w:line="185" w:lineRule="auto"/>
            <w:ind w:left="1239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4" w:name="bookmark69"/>
          <w:bookmarkEnd w:id="34"/>
          <w:r>
            <w:fldChar w:fldCharType="begin"/>
          </w:r>
          <w:r>
            <w:instrText xml:space="preserve"> HYPERLINK \l "bookmark70"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7.1</w:t>
          </w:r>
          <w:r>
            <w:rPr>
              <w:rFonts w:ascii="Times New Roman" w:hAnsi="Times New Roman" w:eastAsia="Times New Roman" w:cs="Times New Roman"/>
              <w:spacing w:val="3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节能评价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8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91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017E78E6">
          <w:pPr>
            <w:tabs>
              <w:tab w:val="right" w:leader="dot" w:pos="8327"/>
            </w:tabs>
            <w:spacing w:before="220" w:line="185" w:lineRule="auto"/>
            <w:ind w:left="1239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5" w:name="bookmark71"/>
          <w:bookmarkEnd w:id="35"/>
          <w:r>
            <w:fldChar w:fldCharType="begin"/>
          </w:r>
          <w:r>
            <w:instrText xml:space="preserve"> HYPERLINK \l "bookmark72"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7.2</w:t>
          </w:r>
          <w:r>
            <w:rPr>
              <w:rFonts w:ascii="Times New Roman" w:hAnsi="Times New Roman" w:eastAsia="Times New Roman" w:cs="Times New Roman"/>
              <w:spacing w:val="39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劳动安全与卫生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7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94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43F1993B">
          <w:pPr>
            <w:tabs>
              <w:tab w:val="right" w:leader="dot" w:pos="8327"/>
            </w:tabs>
            <w:spacing w:before="217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6" w:name="bookmark73"/>
          <w:bookmarkEnd w:id="36"/>
          <w:r>
            <w:fldChar w:fldCharType="begin"/>
          </w:r>
          <w:r>
            <w:instrText xml:space="preserve"> HYPERLINK \l "bookmark74"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第八章 组织管理及保障措施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88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98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36A9F0C2">
          <w:pPr>
            <w:tabs>
              <w:tab w:val="right" w:leader="dot" w:pos="8327"/>
            </w:tabs>
            <w:spacing w:before="221" w:line="185" w:lineRule="auto"/>
            <w:ind w:left="1247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7" w:name="bookmark75"/>
          <w:bookmarkEnd w:id="37"/>
          <w:r>
            <w:fldChar w:fldCharType="begin"/>
          </w:r>
          <w:r>
            <w:instrText xml:space="preserve"> HYPERLINK \l "bookmark76"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8.1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组织机构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8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98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342CABE2">
          <w:pPr>
            <w:tabs>
              <w:tab w:val="right" w:leader="dot" w:pos="8327"/>
            </w:tabs>
            <w:spacing w:before="220" w:line="185" w:lineRule="auto"/>
            <w:ind w:left="1247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8" w:name="bookmark77"/>
          <w:bookmarkEnd w:id="38"/>
          <w:r>
            <w:fldChar w:fldCharType="begin"/>
          </w:r>
          <w:r>
            <w:instrText xml:space="preserve"> HYPERLINK \l "bookmark78"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8.2</w:t>
          </w:r>
          <w:r>
            <w:rPr>
              <w:rFonts w:ascii="Times New Roman" w:hAnsi="Times New Roman" w:eastAsia="Times New Roman" w:cs="Times New Roman"/>
              <w:spacing w:val="37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8"/>
              <w:sz w:val="30"/>
              <w:szCs w:val="30"/>
            </w:rPr>
            <w:t>管理办法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8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98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0D31B2CB">
          <w:pPr>
            <w:tabs>
              <w:tab w:val="right" w:leader="dot" w:pos="8327"/>
            </w:tabs>
            <w:spacing w:before="218" w:line="185" w:lineRule="auto"/>
            <w:ind w:left="1247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39" w:name="bookmark79"/>
          <w:bookmarkEnd w:id="39"/>
          <w:r>
            <w:fldChar w:fldCharType="begin"/>
          </w:r>
          <w:r>
            <w:instrText xml:space="preserve"> HYPERLINK \l "bookmark80"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8.3</w:t>
          </w:r>
          <w:r>
            <w:rPr>
              <w:rFonts w:ascii="Times New Roman" w:hAnsi="Times New Roman" w:eastAsia="Times New Roman" w:cs="Times New Roman"/>
              <w:spacing w:val="37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8"/>
              <w:sz w:val="30"/>
              <w:szCs w:val="30"/>
            </w:rPr>
            <w:t>资金管理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88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99</w:t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fldChar w:fldCharType="end"/>
          </w:r>
        </w:p>
        <w:p w14:paraId="060FC4C5">
          <w:pPr>
            <w:tabs>
              <w:tab w:val="right" w:leader="dot" w:pos="8327"/>
            </w:tabs>
            <w:spacing w:before="220" w:line="185" w:lineRule="auto"/>
            <w:ind w:left="1247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0" w:name="bookmark81"/>
          <w:bookmarkEnd w:id="40"/>
          <w:r>
            <w:fldChar w:fldCharType="begin"/>
          </w:r>
          <w:r>
            <w:instrText xml:space="preserve"> HYPERLINK \l "bookmark82"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8.4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政策保障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101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6B020596">
          <w:pPr>
            <w:tabs>
              <w:tab w:val="right" w:leader="dot" w:pos="8327"/>
            </w:tabs>
            <w:spacing w:before="220" w:line="185" w:lineRule="auto"/>
            <w:ind w:left="1247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1" w:name="bookmark83"/>
          <w:bookmarkEnd w:id="41"/>
          <w:r>
            <w:fldChar w:fldCharType="begin"/>
          </w:r>
          <w:r>
            <w:instrText xml:space="preserve"> HYPERLINK \l "bookmark84"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8.5</w:t>
          </w:r>
          <w:r>
            <w:rPr>
              <w:rFonts w:ascii="Times New Roman" w:hAnsi="Times New Roman" w:eastAsia="Times New Roman" w:cs="Times New Roman"/>
              <w:spacing w:val="24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配套措施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101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07518D87">
          <w:pPr>
            <w:tabs>
              <w:tab w:val="right" w:leader="dot" w:pos="8327"/>
            </w:tabs>
            <w:spacing w:before="218" w:line="185" w:lineRule="auto"/>
            <w:ind w:left="1247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2" w:name="bookmark85"/>
          <w:bookmarkEnd w:id="42"/>
          <w:r>
            <w:fldChar w:fldCharType="begin"/>
          </w:r>
          <w:r>
            <w:instrText xml:space="preserve"> HYPERLINK \l "bookmark86"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8.6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后期管护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102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158251F7">
          <w:pPr>
            <w:tabs>
              <w:tab w:val="right" w:leader="dot" w:pos="8327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3" w:name="bookmark87"/>
          <w:bookmarkEnd w:id="43"/>
          <w:r>
            <w:fldChar w:fldCharType="begin"/>
          </w:r>
          <w:r>
            <w:instrText xml:space="preserve"> HYPERLINK \l "bookmark88"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2"/>
              <w:sz w:val="30"/>
              <w:szCs w:val="30"/>
            </w:rPr>
            <w:t>第九章 建设进度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103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16F55855">
          <w:pPr>
            <w:tabs>
              <w:tab w:val="right" w:leader="dot" w:pos="8327"/>
            </w:tabs>
            <w:spacing w:before="221" w:line="185" w:lineRule="auto"/>
            <w:ind w:left="12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4" w:name="bookmark89"/>
          <w:bookmarkEnd w:id="44"/>
          <w:r>
            <w:fldChar w:fldCharType="begin"/>
          </w:r>
          <w:r>
            <w:instrText xml:space="preserve"> HYPERLINK \l "bookmark90"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30"/>
              <w:szCs w:val="30"/>
            </w:rPr>
            <w:t>9.1</w:t>
          </w:r>
          <w:r>
            <w:rPr>
              <w:rFonts w:ascii="Times New Roman" w:hAnsi="Times New Roman" w:eastAsia="Times New Roman" w:cs="Times New Roman"/>
              <w:spacing w:val="24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4"/>
              <w:sz w:val="30"/>
              <w:szCs w:val="30"/>
            </w:rPr>
            <w:t>项目建设周期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103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0D777AC0">
          <w:pPr>
            <w:tabs>
              <w:tab w:val="right" w:leader="dot" w:pos="8327"/>
            </w:tabs>
            <w:spacing w:before="218" w:line="185" w:lineRule="auto"/>
            <w:ind w:left="12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5" w:name="bookmark91"/>
          <w:bookmarkEnd w:id="45"/>
          <w:r>
            <w:fldChar w:fldCharType="begin"/>
          </w:r>
          <w:r>
            <w:instrText xml:space="preserve"> HYPERLINK \l "bookmark92"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9.2</w:t>
          </w:r>
          <w:r>
            <w:rPr>
              <w:rFonts w:ascii="Times New Roman" w:hAnsi="Times New Roman" w:eastAsia="Times New Roman" w:cs="Times New Roman"/>
              <w:spacing w:val="30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实施进度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103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4F5CA3B3">
          <w:pPr>
            <w:tabs>
              <w:tab w:val="right" w:leader="dot" w:pos="8327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6" w:name="bookmark93"/>
          <w:bookmarkEnd w:id="46"/>
          <w:r>
            <w:fldChar w:fldCharType="begin"/>
          </w:r>
          <w:r>
            <w:instrText xml:space="preserve"> HYPERLINK \l "bookmark94"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第十章 项目用工需求和劳务报酬方案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104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17F9A2A5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7" w:name="bookmark95"/>
          <w:bookmarkEnd w:id="47"/>
          <w:r>
            <w:fldChar w:fldCharType="begin"/>
          </w:r>
          <w:r>
            <w:instrText xml:space="preserve"> HYPERLINK \l "bookmark96"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10.1</w:t>
          </w:r>
          <w:r>
            <w:rPr>
              <w:rFonts w:ascii="Times New Roman" w:hAnsi="Times New Roman" w:eastAsia="Times New Roman" w:cs="Times New Roman"/>
              <w:spacing w:val="20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项目劳务工程量与机械工程量测算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104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555B0218">
          <w:pPr>
            <w:tabs>
              <w:tab w:val="right" w:leader="dot" w:pos="8327"/>
            </w:tabs>
            <w:spacing w:before="218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8" w:name="bookmark97"/>
          <w:bookmarkEnd w:id="48"/>
          <w:r>
            <w:fldChar w:fldCharType="begin"/>
          </w:r>
          <w:r>
            <w:instrText xml:space="preserve"> HYPERLINK \l "bookmark98"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3"/>
              <w:sz w:val="30"/>
              <w:szCs w:val="30"/>
            </w:rPr>
            <w:t>10.2</w:t>
          </w:r>
          <w:r>
            <w:rPr>
              <w:rFonts w:ascii="Times New Roman" w:hAnsi="Times New Roman" w:eastAsia="Times New Roman" w:cs="Times New Roman"/>
              <w:spacing w:val="20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3"/>
              <w:sz w:val="30"/>
              <w:szCs w:val="30"/>
            </w:rPr>
            <w:t>项目用工需求分析及劳务报酬测算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105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7765A7AE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49" w:name="bookmark99"/>
          <w:bookmarkEnd w:id="49"/>
          <w:r>
            <w:fldChar w:fldCharType="begin"/>
          </w:r>
          <w:r>
            <w:instrText xml:space="preserve"> HYPERLINK \l "bookmark100"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10.3</w:t>
          </w:r>
          <w:r>
            <w:rPr>
              <w:rFonts w:ascii="Times New Roman" w:hAnsi="Times New Roman" w:eastAsia="Times New Roman" w:cs="Times New Roman"/>
              <w:spacing w:val="29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项目拟用工来源分析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106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30FCD025">
          <w:pPr>
            <w:tabs>
              <w:tab w:val="right" w:leader="dot" w:pos="8327"/>
            </w:tabs>
            <w:spacing w:before="221" w:line="216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0" w:name="bookmark101"/>
          <w:bookmarkEnd w:id="50"/>
          <w:r>
            <w:fldChar w:fldCharType="begin"/>
          </w:r>
          <w:r>
            <w:instrText xml:space="preserve"> HYPERLINK \l "bookmark102"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30"/>
              <w:szCs w:val="30"/>
            </w:rPr>
            <w:t>10.4</w:t>
          </w:r>
          <w:r>
            <w:rPr>
              <w:rFonts w:ascii="Times New Roman" w:hAnsi="Times New Roman" w:eastAsia="Times New Roman" w:cs="Times New Roman"/>
              <w:spacing w:val="51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4"/>
              <w:sz w:val="30"/>
              <w:szCs w:val="30"/>
            </w:rPr>
            <w:t>劳务用工和劳务报酬发放合理性和可行性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107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</w:sdtContent>
    </w:sdt>
    <w:p w14:paraId="6B4BF87E">
      <w:pPr>
        <w:spacing w:line="216" w:lineRule="auto"/>
        <w:rPr>
          <w:rFonts w:ascii="Times New Roman" w:hAnsi="Times New Roman" w:eastAsia="Times New Roman" w:cs="Times New Roman"/>
          <w:sz w:val="30"/>
          <w:szCs w:val="30"/>
        </w:rPr>
        <w:sectPr>
          <w:footerReference r:id="rId9" w:type="default"/>
          <w:pgSz w:w="11907" w:h="16839"/>
          <w:pgMar w:top="1233" w:right="1785" w:bottom="1292" w:left="1771" w:header="865" w:footer="1070" w:gutter="0"/>
          <w:cols w:space="720" w:num="1"/>
        </w:sectPr>
      </w:pPr>
    </w:p>
    <w:p w14:paraId="77FDB138">
      <w:pPr>
        <w:pStyle w:val="2"/>
        <w:spacing w:line="264" w:lineRule="auto"/>
      </w:pPr>
    </w:p>
    <w:sdt>
      <w:sdtPr>
        <w:rPr>
          <w:rFonts w:ascii="黑体" w:hAnsi="黑体" w:eastAsia="黑体" w:cs="黑体"/>
          <w:sz w:val="30"/>
          <w:szCs w:val="30"/>
        </w:rPr>
        <w:id w:val="147465852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30"/>
          <w:szCs w:val="30"/>
        </w:rPr>
      </w:sdtEndPr>
      <w:sdtContent>
        <w:p w14:paraId="69580A7D">
          <w:pPr>
            <w:tabs>
              <w:tab w:val="right" w:leader="dot" w:pos="8327"/>
            </w:tabs>
            <w:spacing w:before="98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1" w:name="bookmark103"/>
          <w:bookmarkEnd w:id="51"/>
          <w:r>
            <w:fldChar w:fldCharType="begin"/>
          </w:r>
          <w:r>
            <w:instrText xml:space="preserve"> HYPERLINK \l "bookmark104"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第十一章 群众务工组织方案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108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77AB3438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2" w:name="bookmark105"/>
          <w:bookmarkEnd w:id="52"/>
          <w:r>
            <w:fldChar w:fldCharType="begin"/>
          </w:r>
          <w:r>
            <w:instrText xml:space="preserve"> HYPERLINK \l "bookmark106"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9"/>
              <w:sz w:val="30"/>
              <w:szCs w:val="30"/>
            </w:rPr>
            <w:t>11.1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9"/>
              <w:sz w:val="30"/>
              <w:szCs w:val="30"/>
            </w:rPr>
            <w:t>领导小组</w:t>
          </w:r>
          <w:r>
            <w:rPr>
              <w:rFonts w:ascii="仿宋" w:hAnsi="仿宋" w:eastAsia="仿宋" w:cs="仿宋"/>
              <w:spacing w:val="-80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108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5AD6F884">
          <w:pPr>
            <w:tabs>
              <w:tab w:val="right" w:leader="dot" w:pos="8327"/>
            </w:tabs>
            <w:spacing w:before="217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3" w:name="bookmark107"/>
          <w:bookmarkEnd w:id="53"/>
          <w:r>
            <w:fldChar w:fldCharType="begin"/>
          </w:r>
          <w:r>
            <w:instrText xml:space="preserve"> HYPERLINK \l "bookmark108"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0"/>
              <w:sz w:val="30"/>
              <w:szCs w:val="30"/>
            </w:rPr>
            <w:t>11.2</w:t>
          </w:r>
          <w:r>
            <w:rPr>
              <w:rFonts w:ascii="Times New Roman" w:hAnsi="Times New Roman" w:eastAsia="Times New Roman" w:cs="Times New Roman"/>
              <w:spacing w:val="31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10"/>
              <w:sz w:val="30"/>
              <w:szCs w:val="30"/>
            </w:rPr>
            <w:t>工作任务</w:t>
          </w:r>
          <w:r>
            <w:rPr>
              <w:rFonts w:ascii="仿宋" w:hAnsi="仿宋" w:eastAsia="仿宋" w:cs="仿宋"/>
              <w:spacing w:val="-80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109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21AC987A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4" w:name="bookmark109"/>
          <w:bookmarkEnd w:id="54"/>
          <w:r>
            <w:fldChar w:fldCharType="begin"/>
          </w:r>
          <w:r>
            <w:instrText xml:space="preserve"> HYPERLINK \l "bookmark110"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0"/>
              <w:sz w:val="30"/>
              <w:szCs w:val="30"/>
            </w:rPr>
            <w:t>11.3</w:t>
          </w:r>
          <w:r>
            <w:rPr>
              <w:rFonts w:ascii="Times New Roman" w:hAnsi="Times New Roman" w:eastAsia="Times New Roman" w:cs="Times New Roman"/>
              <w:spacing w:val="31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10"/>
              <w:sz w:val="30"/>
              <w:szCs w:val="30"/>
            </w:rPr>
            <w:t>监督管理</w:t>
          </w:r>
          <w:r>
            <w:rPr>
              <w:rFonts w:ascii="仿宋" w:hAnsi="仿宋" w:eastAsia="仿宋" w:cs="仿宋"/>
              <w:spacing w:val="-80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54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5"/>
              <w:sz w:val="30"/>
              <w:szCs w:val="30"/>
            </w:rPr>
            <w:t>112</w:t>
          </w:r>
          <w:r>
            <w:rPr>
              <w:rFonts w:ascii="Times New Roman" w:hAnsi="Times New Roman" w:eastAsia="Times New Roman" w:cs="Times New Roman"/>
              <w:spacing w:val="-15"/>
              <w:sz w:val="30"/>
              <w:szCs w:val="30"/>
            </w:rPr>
            <w:fldChar w:fldCharType="end"/>
          </w:r>
        </w:p>
        <w:p w14:paraId="0AEC15A6">
          <w:pPr>
            <w:tabs>
              <w:tab w:val="right" w:leader="dot" w:pos="8327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5" w:name="bookmark111"/>
          <w:bookmarkEnd w:id="55"/>
          <w:r>
            <w:fldChar w:fldCharType="begin"/>
          </w:r>
          <w:r>
            <w:instrText xml:space="preserve"> HYPERLINK \l "bookmark112"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第十二章 劳务报酬发放方案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5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5"/>
              <w:sz w:val="30"/>
              <w:szCs w:val="30"/>
            </w:rPr>
            <w:t>119</w:t>
          </w:r>
          <w:r>
            <w:rPr>
              <w:rFonts w:ascii="Times New Roman" w:hAnsi="Times New Roman" w:eastAsia="Times New Roman" w:cs="Times New Roman"/>
              <w:spacing w:val="-15"/>
              <w:sz w:val="30"/>
              <w:szCs w:val="30"/>
            </w:rPr>
            <w:fldChar w:fldCharType="end"/>
          </w:r>
        </w:p>
        <w:p w14:paraId="77F60910">
          <w:pPr>
            <w:tabs>
              <w:tab w:val="right" w:leader="dot" w:pos="8327"/>
            </w:tabs>
            <w:spacing w:before="217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6" w:name="bookmark113"/>
          <w:bookmarkEnd w:id="56"/>
          <w:r>
            <w:fldChar w:fldCharType="begin"/>
          </w:r>
          <w:r>
            <w:instrText xml:space="preserve"> HYPERLINK \l "bookmark114"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12.1</w:t>
          </w:r>
          <w:r>
            <w:rPr>
              <w:rFonts w:ascii="Times New Roman" w:hAnsi="Times New Roman" w:eastAsia="Times New Roman" w:cs="Times New Roman"/>
              <w:spacing w:val="14"/>
              <w:sz w:val="30"/>
              <w:szCs w:val="30"/>
            </w:rPr>
            <w:t xml:space="preserve"> 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发放标准及额度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54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5"/>
              <w:sz w:val="30"/>
              <w:szCs w:val="30"/>
            </w:rPr>
            <w:t>119</w:t>
          </w:r>
          <w:r>
            <w:rPr>
              <w:rFonts w:ascii="Times New Roman" w:hAnsi="Times New Roman" w:eastAsia="Times New Roman" w:cs="Times New Roman"/>
              <w:spacing w:val="-15"/>
              <w:sz w:val="30"/>
              <w:szCs w:val="30"/>
            </w:rPr>
            <w:fldChar w:fldCharType="end"/>
          </w:r>
        </w:p>
        <w:p w14:paraId="593E0CA9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7" w:name="bookmark115"/>
          <w:bookmarkEnd w:id="57"/>
          <w:r>
            <w:fldChar w:fldCharType="begin"/>
          </w:r>
          <w:r>
            <w:instrText xml:space="preserve"> HYPERLINK \l "bookmark116"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12.2</w:t>
          </w:r>
          <w:r>
            <w:rPr>
              <w:rFonts w:ascii="Times New Roman" w:hAnsi="Times New Roman" w:eastAsia="Times New Roman" w:cs="Times New Roman"/>
              <w:spacing w:val="13"/>
              <w:sz w:val="30"/>
              <w:szCs w:val="30"/>
            </w:rPr>
            <w:t xml:space="preserve">  </w:t>
          </w:r>
          <w:r>
            <w:rPr>
              <w:rFonts w:ascii="仿宋" w:hAnsi="仿宋" w:eastAsia="仿宋" w:cs="仿宋"/>
              <w:spacing w:val="-8"/>
              <w:sz w:val="30"/>
              <w:szCs w:val="30"/>
            </w:rPr>
            <w:t>发放方式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54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15"/>
              <w:sz w:val="30"/>
              <w:szCs w:val="30"/>
            </w:rPr>
            <w:t>119</w:t>
          </w:r>
          <w:r>
            <w:rPr>
              <w:rFonts w:ascii="Times New Roman" w:hAnsi="Times New Roman" w:eastAsia="Times New Roman" w:cs="Times New Roman"/>
              <w:spacing w:val="-15"/>
              <w:sz w:val="30"/>
              <w:szCs w:val="30"/>
            </w:rPr>
            <w:fldChar w:fldCharType="end"/>
          </w:r>
        </w:p>
        <w:p w14:paraId="5A4E9815">
          <w:pPr>
            <w:tabs>
              <w:tab w:val="right" w:leader="dot" w:pos="8327"/>
            </w:tabs>
            <w:spacing w:before="221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8" w:name="bookmark117"/>
          <w:bookmarkEnd w:id="58"/>
          <w:r>
            <w:fldChar w:fldCharType="begin"/>
          </w:r>
          <w:r>
            <w:instrText xml:space="preserve"> HYPERLINK \l "bookmark118"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2"/>
              <w:sz w:val="30"/>
              <w:szCs w:val="30"/>
            </w:rPr>
            <w:t xml:space="preserve">12.3  </w:t>
          </w:r>
          <w:r>
            <w:rPr>
              <w:rFonts w:ascii="仿宋" w:hAnsi="仿宋" w:eastAsia="仿宋" w:cs="仿宋"/>
              <w:spacing w:val="-2"/>
              <w:sz w:val="30"/>
              <w:szCs w:val="30"/>
            </w:rPr>
            <w:t>带动群众务工增收预期成效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120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1130CD87">
          <w:pPr>
            <w:tabs>
              <w:tab w:val="right" w:leader="dot" w:pos="8327"/>
            </w:tabs>
            <w:spacing w:before="217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59" w:name="bookmark119"/>
          <w:bookmarkEnd w:id="59"/>
          <w:r>
            <w:fldChar w:fldCharType="begin"/>
          </w:r>
          <w:r>
            <w:instrText xml:space="preserve"> HYPERLINK \l "bookmark120"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12.4</w:t>
          </w:r>
          <w:r>
            <w:rPr>
              <w:rFonts w:ascii="Times New Roman" w:hAnsi="Times New Roman" w:eastAsia="Times New Roman" w:cs="Times New Roman"/>
              <w:spacing w:val="16"/>
              <w:sz w:val="30"/>
              <w:szCs w:val="30"/>
            </w:rPr>
            <w:t xml:space="preserve"> 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劳务报酬发放监督管理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120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13056C53">
          <w:pPr>
            <w:tabs>
              <w:tab w:val="right" w:leader="dot" w:pos="8327"/>
            </w:tabs>
            <w:spacing w:before="221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0" w:name="bookmark121"/>
          <w:bookmarkEnd w:id="60"/>
          <w:r>
            <w:fldChar w:fldCharType="begin"/>
          </w:r>
          <w:r>
            <w:instrText xml:space="preserve"> HYPERLINK \l "bookmark122"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第十三章 就业技能培训方案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123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42B3C4EE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1" w:name="bookmark123"/>
          <w:bookmarkEnd w:id="61"/>
          <w:r>
            <w:fldChar w:fldCharType="begin"/>
          </w:r>
          <w:r>
            <w:instrText xml:space="preserve"> HYPERLINK \l "bookmark124"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13.1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技能技术培训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123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7C48D21F">
          <w:pPr>
            <w:tabs>
              <w:tab w:val="right" w:leader="dot" w:pos="8327"/>
            </w:tabs>
            <w:spacing w:before="217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2" w:name="bookmark125"/>
          <w:bookmarkEnd w:id="62"/>
          <w:r>
            <w:fldChar w:fldCharType="begin"/>
          </w:r>
          <w:r>
            <w:instrText xml:space="preserve"> HYPERLINK \l "bookmark126"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13.2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实现就业目标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126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17309F16">
          <w:pPr>
            <w:tabs>
              <w:tab w:val="right" w:leader="dot" w:pos="8327"/>
            </w:tabs>
            <w:spacing w:before="221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3" w:name="bookmark127"/>
          <w:bookmarkEnd w:id="63"/>
          <w:r>
            <w:fldChar w:fldCharType="begin"/>
          </w:r>
          <w:r>
            <w:instrText xml:space="preserve"> HYPERLINK \l "bookmark128"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13.3</w:t>
          </w:r>
          <w:r>
            <w:rPr>
              <w:rFonts w:ascii="Times New Roman" w:hAnsi="Times New Roman" w:eastAsia="Times New Roman" w:cs="Times New Roman"/>
              <w:spacing w:val="19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保障措施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126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76058964">
          <w:pPr>
            <w:tabs>
              <w:tab w:val="right" w:leader="dot" w:pos="8327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4" w:name="bookmark129"/>
          <w:bookmarkEnd w:id="64"/>
          <w:r>
            <w:fldChar w:fldCharType="begin"/>
          </w:r>
          <w:r>
            <w:instrText xml:space="preserve"> HYPERLINK \l "bookmark130"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第十四章 工程概算及资金筹措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127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13B6FA7A">
          <w:pPr>
            <w:tabs>
              <w:tab w:val="right" w:leader="dot" w:pos="8327"/>
            </w:tabs>
            <w:spacing w:before="218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5" w:name="bookmark131"/>
          <w:bookmarkEnd w:id="65"/>
          <w:r>
            <w:fldChar w:fldCharType="begin"/>
          </w:r>
          <w:r>
            <w:instrText xml:space="preserve"> HYPERLINK \l "bookmark132"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14.1</w:t>
          </w:r>
          <w:r>
            <w:rPr>
              <w:rFonts w:ascii="Times New Roman" w:hAnsi="Times New Roman" w:eastAsia="Times New Roman" w:cs="Times New Roman"/>
              <w:spacing w:val="19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投资概算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127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268CF701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6" w:name="bookmark133"/>
          <w:bookmarkEnd w:id="66"/>
          <w:r>
            <w:fldChar w:fldCharType="begin"/>
          </w:r>
          <w:r>
            <w:instrText xml:space="preserve"> HYPERLINK \l "bookmark134"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9"/>
              <w:sz w:val="30"/>
              <w:szCs w:val="30"/>
            </w:rPr>
            <w:t>14.2</w:t>
          </w:r>
          <w:r>
            <w:rPr>
              <w:rFonts w:ascii="Times New Roman" w:hAnsi="Times New Roman" w:eastAsia="Times New Roman" w:cs="Times New Roman"/>
              <w:spacing w:val="35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9"/>
              <w:sz w:val="30"/>
              <w:szCs w:val="30"/>
            </w:rPr>
            <w:t>资金筹措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130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64E9CD49">
          <w:pPr>
            <w:tabs>
              <w:tab w:val="right" w:leader="dot" w:pos="8327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7" w:name="bookmark135"/>
          <w:bookmarkEnd w:id="67"/>
          <w:r>
            <w:fldChar w:fldCharType="begin"/>
          </w:r>
          <w:r>
            <w:instrText xml:space="preserve"> HYPERLINK \l "bookmark136"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第十五章 项目股权设置及分红方案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134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05B2E0B9">
          <w:pPr>
            <w:tabs>
              <w:tab w:val="right" w:leader="dot" w:pos="8327"/>
            </w:tabs>
            <w:spacing w:before="218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8" w:name="bookmark137"/>
          <w:bookmarkEnd w:id="68"/>
          <w:r>
            <w:fldChar w:fldCharType="begin"/>
          </w:r>
          <w:r>
            <w:instrText xml:space="preserve"> HYPERLINK \l "bookmark138"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15.1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股权量化分红模式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134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6D59453F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69" w:name="bookmark139"/>
          <w:bookmarkEnd w:id="69"/>
          <w:r>
            <w:fldChar w:fldCharType="begin"/>
          </w:r>
          <w:r>
            <w:instrText xml:space="preserve"> HYPERLINK \l "bookmark140"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15.2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分红兑现方式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135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3B16A8DF">
          <w:pPr>
            <w:tabs>
              <w:tab w:val="right" w:leader="dot" w:pos="8327"/>
            </w:tabs>
            <w:spacing w:before="221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0" w:name="bookmark141"/>
          <w:bookmarkEnd w:id="70"/>
          <w:r>
            <w:fldChar w:fldCharType="begin"/>
          </w:r>
          <w:r>
            <w:instrText xml:space="preserve"> HYPERLINK \l "bookmark142"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15.3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分红资金使用管理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135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71EDCC15">
          <w:pPr>
            <w:tabs>
              <w:tab w:val="right" w:leader="dot" w:pos="8327"/>
            </w:tabs>
            <w:spacing w:before="218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1" w:name="bookmark143"/>
          <w:bookmarkEnd w:id="71"/>
          <w:r>
            <w:fldChar w:fldCharType="begin"/>
          </w:r>
          <w:r>
            <w:instrText xml:space="preserve"> HYPERLINK \l "bookmark144"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第十六章 公益性岗位（含特殊岗位）设置方案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136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78C8B579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2" w:name="bookmark145"/>
          <w:bookmarkEnd w:id="72"/>
          <w:r>
            <w:fldChar w:fldCharType="begin"/>
          </w:r>
          <w:r>
            <w:instrText xml:space="preserve"> HYPERLINK \l "bookmark146"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16.1</w:t>
          </w:r>
          <w:r>
            <w:rPr>
              <w:rFonts w:ascii="Times New Roman" w:hAnsi="Times New Roman" w:eastAsia="Times New Roman" w:cs="Times New Roman"/>
              <w:spacing w:val="28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开发原则及对象条件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136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4EFD5DB2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3" w:name="bookmark147"/>
          <w:bookmarkEnd w:id="73"/>
          <w:r>
            <w:fldChar w:fldCharType="begin"/>
          </w:r>
          <w:r>
            <w:instrText xml:space="preserve"> HYPERLINK \l "bookmark148"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2"/>
              <w:sz w:val="30"/>
              <w:szCs w:val="30"/>
            </w:rPr>
            <w:t>16.2</w:t>
          </w:r>
          <w:r>
            <w:rPr>
              <w:rFonts w:ascii="Times New Roman" w:hAnsi="Times New Roman" w:eastAsia="Times New Roman" w:cs="Times New Roman"/>
              <w:spacing w:val="59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12"/>
              <w:sz w:val="30"/>
              <w:szCs w:val="30"/>
            </w:rPr>
            <w:t>岗位设置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136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5D9DA3D2">
          <w:pPr>
            <w:tabs>
              <w:tab w:val="right" w:leader="dot" w:pos="8327"/>
            </w:tabs>
            <w:spacing w:before="218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4" w:name="bookmark149"/>
          <w:bookmarkEnd w:id="74"/>
          <w:r>
            <w:fldChar w:fldCharType="begin"/>
          </w:r>
          <w:r>
            <w:instrText xml:space="preserve"> HYPERLINK \l "bookmark150"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12"/>
              <w:sz w:val="30"/>
              <w:szCs w:val="30"/>
            </w:rPr>
            <w:t>16.3</w:t>
          </w:r>
          <w:r>
            <w:rPr>
              <w:rFonts w:ascii="Times New Roman" w:hAnsi="Times New Roman" w:eastAsia="Times New Roman" w:cs="Times New Roman"/>
              <w:spacing w:val="59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12"/>
              <w:sz w:val="30"/>
              <w:szCs w:val="30"/>
            </w:rPr>
            <w:t>岗位待遇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137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471BC5EE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5" w:name="bookmark151"/>
          <w:bookmarkEnd w:id="75"/>
          <w:r>
            <w:fldChar w:fldCharType="begin"/>
          </w:r>
          <w:r>
            <w:instrText xml:space="preserve"> HYPERLINK \l "bookmark152"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16.4</w:t>
          </w:r>
          <w:r>
            <w:rPr>
              <w:rFonts w:ascii="Times New Roman" w:hAnsi="Times New Roman" w:eastAsia="Times New Roman" w:cs="Times New Roman"/>
              <w:spacing w:val="27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8"/>
              <w:sz w:val="30"/>
              <w:szCs w:val="30"/>
            </w:rPr>
            <w:t>工作要求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137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5F5FAEC9">
          <w:pPr>
            <w:tabs>
              <w:tab w:val="right" w:leader="dot" w:pos="8327"/>
            </w:tabs>
            <w:spacing w:before="221" w:line="218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6" w:name="bookmark153"/>
          <w:bookmarkEnd w:id="76"/>
          <w:r>
            <w:fldChar w:fldCharType="begin"/>
          </w:r>
          <w:r>
            <w:instrText xml:space="preserve"> HYPERLINK \l "bookmark154"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2"/>
              <w:sz w:val="30"/>
              <w:szCs w:val="30"/>
            </w:rPr>
            <w:t>第十七章 效益分析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138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</w:sdtContent>
    </w:sdt>
    <w:p w14:paraId="67012E1B">
      <w:pPr>
        <w:spacing w:line="218" w:lineRule="auto"/>
        <w:rPr>
          <w:rFonts w:ascii="Times New Roman" w:hAnsi="Times New Roman" w:eastAsia="Times New Roman" w:cs="Times New Roman"/>
          <w:sz w:val="30"/>
          <w:szCs w:val="30"/>
        </w:rPr>
        <w:sectPr>
          <w:footerReference r:id="rId10" w:type="default"/>
          <w:pgSz w:w="11907" w:h="16839"/>
          <w:pgMar w:top="1233" w:right="1785" w:bottom="1292" w:left="1771" w:header="865" w:footer="1070" w:gutter="0"/>
          <w:cols w:space="720" w:num="1"/>
        </w:sectPr>
      </w:pPr>
    </w:p>
    <w:p w14:paraId="574B897C">
      <w:pPr>
        <w:pStyle w:val="2"/>
        <w:spacing w:line="264" w:lineRule="auto"/>
      </w:pPr>
    </w:p>
    <w:sdt>
      <w:sdtPr>
        <w:rPr>
          <w:rFonts w:ascii="Times New Roman" w:hAnsi="Times New Roman" w:eastAsia="Times New Roman" w:cs="Times New Roman"/>
          <w:sz w:val="30"/>
          <w:szCs w:val="30"/>
        </w:rPr>
        <w:id w:val="147468373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30"/>
          <w:szCs w:val="30"/>
        </w:rPr>
      </w:sdtEndPr>
      <w:sdtContent>
        <w:p w14:paraId="5175D04F">
          <w:pPr>
            <w:tabs>
              <w:tab w:val="right" w:leader="dot" w:pos="8327"/>
            </w:tabs>
            <w:spacing w:before="98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7" w:name="bookmark155"/>
          <w:bookmarkEnd w:id="77"/>
          <w:r>
            <w:fldChar w:fldCharType="begin"/>
          </w:r>
          <w:r>
            <w:instrText xml:space="preserve"> HYPERLINK \l "bookmark156"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17.1</w:t>
          </w:r>
          <w:r>
            <w:rPr>
              <w:rFonts w:ascii="Times New Roman" w:hAnsi="Times New Roman" w:eastAsia="Times New Roman" w:cs="Times New Roman"/>
              <w:spacing w:val="19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经济效益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138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70D7996A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8" w:name="bookmark157"/>
          <w:bookmarkEnd w:id="78"/>
          <w:r>
            <w:fldChar w:fldCharType="begin"/>
          </w:r>
          <w:r>
            <w:instrText xml:space="preserve"> HYPERLINK \l "bookmark158"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17.2</w:t>
          </w:r>
          <w:r>
            <w:rPr>
              <w:rFonts w:ascii="Times New Roman" w:hAnsi="Times New Roman" w:eastAsia="Times New Roman" w:cs="Times New Roman"/>
              <w:spacing w:val="19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社会效益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140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7DCCB18C">
          <w:pPr>
            <w:tabs>
              <w:tab w:val="right" w:leader="dot" w:pos="8327"/>
            </w:tabs>
            <w:spacing w:before="217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79" w:name="bookmark159"/>
          <w:bookmarkEnd w:id="79"/>
          <w:r>
            <w:fldChar w:fldCharType="begin"/>
          </w:r>
          <w:r>
            <w:instrText xml:space="preserve"> HYPERLINK \l "bookmark160"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9"/>
              <w:sz w:val="30"/>
              <w:szCs w:val="30"/>
            </w:rPr>
            <w:t>17.3</w:t>
          </w:r>
          <w:r>
            <w:rPr>
              <w:rFonts w:ascii="Times New Roman" w:hAnsi="Times New Roman" w:eastAsia="Times New Roman" w:cs="Times New Roman"/>
              <w:spacing w:val="35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9"/>
              <w:sz w:val="30"/>
              <w:szCs w:val="30"/>
            </w:rPr>
            <w:t>生态效益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142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5642A624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0" w:name="bookmark161"/>
          <w:bookmarkEnd w:id="80"/>
          <w:r>
            <w:fldChar w:fldCharType="begin"/>
          </w:r>
          <w:r>
            <w:instrText xml:space="preserve"> HYPERLINK \l "bookmark162"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17.4</w:t>
          </w:r>
          <w:r>
            <w:rPr>
              <w:rFonts w:ascii="Times New Roman" w:hAnsi="Times New Roman" w:eastAsia="Times New Roman" w:cs="Times New Roman"/>
              <w:spacing w:val="19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评价结论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142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39ABD80F">
          <w:pPr>
            <w:tabs>
              <w:tab w:val="right" w:leader="dot" w:pos="8327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1" w:name="bookmark163"/>
          <w:bookmarkEnd w:id="81"/>
          <w:r>
            <w:fldChar w:fldCharType="begin"/>
          </w:r>
          <w:r>
            <w:instrText xml:space="preserve"> HYPERLINK \l "bookmark164"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第十八章 村民自建方案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144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1FEFC41A">
          <w:pPr>
            <w:tabs>
              <w:tab w:val="right" w:leader="dot" w:pos="8327"/>
            </w:tabs>
            <w:spacing w:before="217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2" w:name="bookmark165"/>
          <w:bookmarkEnd w:id="82"/>
          <w:r>
            <w:fldChar w:fldCharType="begin"/>
          </w:r>
          <w:r>
            <w:instrText xml:space="preserve"> HYPERLINK \l "bookmark166"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18.1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项目建设方式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144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3ECBA636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3" w:name="bookmark167"/>
          <w:bookmarkEnd w:id="83"/>
          <w:r>
            <w:fldChar w:fldCharType="begin"/>
          </w:r>
          <w:r>
            <w:instrText xml:space="preserve"> HYPERLINK \l "bookmark168"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18.2</w:t>
          </w:r>
          <w:r>
            <w:rPr>
              <w:rFonts w:ascii="Times New Roman" w:hAnsi="Times New Roman" w:eastAsia="Times New Roman" w:cs="Times New Roman"/>
              <w:spacing w:val="19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基本原则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145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23C4794A">
          <w:pPr>
            <w:tabs>
              <w:tab w:val="right" w:leader="dot" w:pos="8327"/>
            </w:tabs>
            <w:spacing w:before="221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4" w:name="bookmark169"/>
          <w:bookmarkEnd w:id="84"/>
          <w:r>
            <w:fldChar w:fldCharType="begin"/>
          </w:r>
          <w:r>
            <w:instrText xml:space="preserve"> HYPERLINK \l "bookmark170"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18.3</w:t>
          </w:r>
          <w:r>
            <w:rPr>
              <w:rFonts w:ascii="Times New Roman" w:hAnsi="Times New Roman" w:eastAsia="Times New Roman" w:cs="Times New Roman"/>
              <w:spacing w:val="19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组织机构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145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05F6BE7C">
          <w:pPr>
            <w:tabs>
              <w:tab w:val="right" w:leader="dot" w:pos="8327"/>
            </w:tabs>
            <w:spacing w:before="217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5" w:name="bookmark171"/>
          <w:bookmarkEnd w:id="85"/>
          <w:r>
            <w:fldChar w:fldCharType="begin"/>
          </w:r>
          <w:r>
            <w:instrText xml:space="preserve"> HYPERLINK \l "bookmark172"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4"/>
              <w:sz w:val="30"/>
              <w:szCs w:val="30"/>
            </w:rPr>
            <w:t xml:space="preserve">18.4 </w:t>
          </w:r>
          <w:r>
            <w:rPr>
              <w:rFonts w:ascii="仿宋" w:hAnsi="仿宋" w:eastAsia="仿宋" w:cs="仿宋"/>
              <w:spacing w:val="-4"/>
              <w:sz w:val="30"/>
              <w:szCs w:val="30"/>
            </w:rPr>
            <w:t>规范工作流程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146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689D4BE0">
          <w:pPr>
            <w:tabs>
              <w:tab w:val="right" w:leader="dot" w:pos="8327"/>
            </w:tabs>
            <w:spacing w:before="221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6" w:name="bookmark173"/>
          <w:bookmarkEnd w:id="86"/>
          <w:r>
            <w:fldChar w:fldCharType="begin"/>
          </w:r>
          <w:r>
            <w:instrText xml:space="preserve"> HYPERLINK \l "bookmark174"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18.5</w:t>
          </w:r>
          <w:r>
            <w:rPr>
              <w:rFonts w:ascii="Times New Roman" w:hAnsi="Times New Roman" w:eastAsia="Times New Roman" w:cs="Times New Roman"/>
              <w:spacing w:val="3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劳务组织规划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147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47E5F3A5">
          <w:pPr>
            <w:tabs>
              <w:tab w:val="right" w:leader="dot" w:pos="8327"/>
            </w:tabs>
            <w:spacing w:before="220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7" w:name="bookmark175"/>
          <w:bookmarkEnd w:id="87"/>
          <w:r>
            <w:fldChar w:fldCharType="begin"/>
          </w:r>
          <w:r>
            <w:instrText xml:space="preserve"> HYPERLINK \l "bookmark176"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2"/>
              <w:sz w:val="30"/>
              <w:szCs w:val="30"/>
            </w:rPr>
            <w:t>第十九章 风险分析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150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7BE434F9">
          <w:pPr>
            <w:tabs>
              <w:tab w:val="right" w:leader="dot" w:pos="8327"/>
            </w:tabs>
            <w:spacing w:before="217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8" w:name="bookmark177"/>
          <w:bookmarkEnd w:id="88"/>
          <w:r>
            <w:fldChar w:fldCharType="begin"/>
          </w:r>
          <w:r>
            <w:instrText xml:space="preserve"> HYPERLINK \l "bookmark178"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19.1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风险因素识别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150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34DCFC12">
          <w:pPr>
            <w:tabs>
              <w:tab w:val="right" w:leader="dot" w:pos="8327"/>
            </w:tabs>
            <w:spacing w:before="221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89" w:name="bookmark179"/>
          <w:bookmarkEnd w:id="89"/>
          <w:r>
            <w:fldChar w:fldCharType="begin"/>
          </w:r>
          <w:r>
            <w:instrText xml:space="preserve"> HYPERLINK \l "bookmark180"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7"/>
              <w:sz w:val="30"/>
              <w:szCs w:val="30"/>
            </w:rPr>
            <w:t>19.2</w:t>
          </w:r>
          <w:r>
            <w:rPr>
              <w:rFonts w:ascii="Times New Roman" w:hAnsi="Times New Roman" w:eastAsia="Times New Roman" w:cs="Times New Roman"/>
              <w:spacing w:val="20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7"/>
              <w:sz w:val="30"/>
              <w:szCs w:val="30"/>
            </w:rPr>
            <w:t>风险评估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150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3828715F">
          <w:pPr>
            <w:tabs>
              <w:tab w:val="right" w:leader="dot" w:pos="8327"/>
            </w:tabs>
            <w:spacing w:before="220" w:line="185" w:lineRule="auto"/>
            <w:ind w:left="1263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90" w:name="bookmark181"/>
          <w:bookmarkEnd w:id="90"/>
          <w:r>
            <w:fldChar w:fldCharType="begin"/>
          </w:r>
          <w:r>
            <w:instrText xml:space="preserve"> HYPERLINK \l "bookmark182"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19.3</w:t>
          </w:r>
          <w:r>
            <w:rPr>
              <w:rFonts w:ascii="Times New Roman" w:hAnsi="Times New Roman" w:eastAsia="Times New Roman" w:cs="Times New Roman"/>
              <w:spacing w:val="23"/>
              <w:w w:val="101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风险防范对策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151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1C2F7B8F">
          <w:pPr>
            <w:tabs>
              <w:tab w:val="right" w:leader="dot" w:pos="8327"/>
            </w:tabs>
            <w:spacing w:before="218" w:line="185" w:lineRule="auto"/>
            <w:ind w:left="640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91" w:name="bookmark183"/>
          <w:bookmarkEnd w:id="91"/>
          <w:r>
            <w:fldChar w:fldCharType="begin"/>
          </w:r>
          <w:r>
            <w:instrText xml:space="preserve"> HYPERLINK \l "bookmark184" </w:instrText>
          </w:r>
          <w:r>
            <w:fldChar w:fldCharType="separate"/>
          </w:r>
          <w:r>
            <w:rPr>
              <w:rFonts w:ascii="黑体" w:hAnsi="黑体" w:eastAsia="黑体" w:cs="黑体"/>
              <w:spacing w:val="-1"/>
              <w:sz w:val="30"/>
              <w:szCs w:val="30"/>
            </w:rPr>
            <w:t>第二十章 结论与建议</w:t>
          </w:r>
          <w:r>
            <w:rPr>
              <w:rFonts w:ascii="黑体" w:hAnsi="黑体" w:eastAsia="黑体" w:cs="黑体"/>
              <w:sz w:val="30"/>
              <w:szCs w:val="30"/>
            </w:rPr>
            <w:tab/>
          </w:r>
          <w:r>
            <w:rPr>
              <w:rFonts w:ascii="黑体" w:hAnsi="黑体" w:eastAsia="黑体" w:cs="黑体"/>
              <w:spacing w:val="-65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152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4248FBB0">
          <w:pPr>
            <w:tabs>
              <w:tab w:val="right" w:leader="dot" w:pos="8327"/>
            </w:tabs>
            <w:spacing w:before="220" w:line="185" w:lineRule="auto"/>
            <w:ind w:left="1235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92" w:name="bookmark185"/>
          <w:bookmarkEnd w:id="92"/>
          <w:r>
            <w:fldChar w:fldCharType="begin"/>
          </w:r>
          <w:r>
            <w:instrText xml:space="preserve"> HYPERLINK \l "bookmark186"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6"/>
              <w:sz w:val="30"/>
              <w:szCs w:val="30"/>
            </w:rPr>
            <w:t>20.1</w:t>
          </w:r>
          <w:r>
            <w:rPr>
              <w:rFonts w:ascii="Times New Roman" w:hAnsi="Times New Roman" w:eastAsia="Times New Roman" w:cs="Times New Roman"/>
              <w:spacing w:val="28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6"/>
              <w:sz w:val="30"/>
              <w:szCs w:val="30"/>
            </w:rPr>
            <w:t>结论</w:t>
          </w:r>
          <w:r>
            <w:rPr>
              <w:rFonts w:ascii="仿宋" w:hAnsi="仿宋" w:eastAsia="仿宋" w:cs="仿宋"/>
              <w:spacing w:val="-87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152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  <w:p w14:paraId="0BB14F0C">
          <w:pPr>
            <w:tabs>
              <w:tab w:val="right" w:leader="dot" w:pos="8327"/>
            </w:tabs>
            <w:spacing w:before="221" w:line="220" w:lineRule="auto"/>
            <w:ind w:left="1235"/>
            <w:rPr>
              <w:rFonts w:ascii="Times New Roman" w:hAnsi="Times New Roman" w:eastAsia="Times New Roman" w:cs="Times New Roman"/>
              <w:sz w:val="30"/>
              <w:szCs w:val="30"/>
            </w:rPr>
          </w:pPr>
          <w:bookmarkStart w:id="93" w:name="bookmark187"/>
          <w:bookmarkEnd w:id="93"/>
          <w:r>
            <w:fldChar w:fldCharType="begin"/>
          </w:r>
          <w:r>
            <w:instrText xml:space="preserve"> HYPERLINK \l "bookmark188" </w:instrText>
          </w:r>
          <w:r>
            <w:fldChar w:fldCharType="separate"/>
          </w:r>
          <w:r>
            <w:rPr>
              <w:rFonts w:ascii="Times New Roman" w:hAnsi="Times New Roman" w:eastAsia="Times New Roman" w:cs="Times New Roman"/>
              <w:spacing w:val="-5"/>
              <w:sz w:val="30"/>
              <w:szCs w:val="30"/>
            </w:rPr>
            <w:t>20.2</w:t>
          </w:r>
          <w:r>
            <w:rPr>
              <w:rFonts w:ascii="Times New Roman" w:hAnsi="Times New Roman" w:eastAsia="Times New Roman" w:cs="Times New Roman"/>
              <w:spacing w:val="22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pacing w:val="-5"/>
              <w:sz w:val="30"/>
              <w:szCs w:val="30"/>
            </w:rPr>
            <w:t>建议</w:t>
          </w:r>
          <w:r>
            <w:rPr>
              <w:rFonts w:ascii="仿宋" w:hAnsi="仿宋" w:eastAsia="仿宋" w:cs="仿宋"/>
              <w:spacing w:val="-87"/>
              <w:sz w:val="30"/>
              <w:szCs w:val="30"/>
            </w:rPr>
            <w:t xml:space="preserve"> </w:t>
          </w:r>
          <w:r>
            <w:rPr>
              <w:rFonts w:ascii="仿宋" w:hAnsi="仿宋" w:eastAsia="仿宋" w:cs="仿宋"/>
              <w:sz w:val="30"/>
              <w:szCs w:val="30"/>
            </w:rPr>
            <w:tab/>
          </w:r>
          <w:r>
            <w:rPr>
              <w:rFonts w:ascii="仿宋" w:hAnsi="仿宋" w:eastAsia="仿宋" w:cs="仿宋"/>
              <w:spacing w:val="-66"/>
              <w:sz w:val="30"/>
              <w:szCs w:val="30"/>
            </w:rPr>
            <w:t xml:space="preserve"> 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t>154</w:t>
          </w:r>
          <w:r>
            <w:rPr>
              <w:rFonts w:ascii="Times New Roman" w:hAnsi="Times New Roman" w:eastAsia="Times New Roman" w:cs="Times New Roman"/>
              <w:spacing w:val="-8"/>
              <w:sz w:val="30"/>
              <w:szCs w:val="30"/>
            </w:rPr>
            <w:fldChar w:fldCharType="end"/>
          </w:r>
        </w:p>
      </w:sdtContent>
    </w:sdt>
    <w:p w14:paraId="6EB78A4E">
      <w:pPr>
        <w:spacing w:line="220" w:lineRule="auto"/>
        <w:rPr>
          <w:rFonts w:ascii="Times New Roman" w:hAnsi="Times New Roman" w:eastAsia="Times New Roman" w:cs="Times New Roman"/>
          <w:sz w:val="30"/>
          <w:szCs w:val="30"/>
        </w:rPr>
        <w:sectPr>
          <w:footerReference r:id="rId11" w:type="default"/>
          <w:pgSz w:w="11907" w:h="16839"/>
          <w:pgMar w:top="1233" w:right="1785" w:bottom="1286" w:left="1771" w:header="865" w:footer="1113" w:gutter="0"/>
          <w:cols w:space="720" w:num="1"/>
        </w:sectPr>
      </w:pPr>
    </w:p>
    <w:p w14:paraId="2150058C">
      <w:pPr>
        <w:pStyle w:val="2"/>
        <w:spacing w:line="279" w:lineRule="auto"/>
      </w:pPr>
    </w:p>
    <w:p w14:paraId="29A93B53">
      <w:pPr>
        <w:pStyle w:val="2"/>
        <w:spacing w:line="280" w:lineRule="auto"/>
      </w:pPr>
    </w:p>
    <w:p w14:paraId="606F87B9">
      <w:pPr>
        <w:spacing w:before="117" w:line="219" w:lineRule="auto"/>
        <w:ind w:left="3158"/>
        <w:outlineLvl w:val="0"/>
        <w:rPr>
          <w:rFonts w:ascii="黑体" w:hAnsi="黑体" w:eastAsia="黑体" w:cs="黑体"/>
          <w:sz w:val="36"/>
          <w:szCs w:val="36"/>
        </w:rPr>
      </w:pPr>
      <w:bookmarkStart w:id="94" w:name="bookmark4"/>
      <w:bookmarkEnd w:id="94"/>
      <w:bookmarkStart w:id="95" w:name="bookmark1"/>
      <w:bookmarkEnd w:id="95"/>
      <w:bookmarkStart w:id="96" w:name="bookmark2"/>
      <w:bookmarkEnd w:id="96"/>
      <w:r>
        <w:rPr>
          <w:rFonts w:ascii="黑体" w:hAnsi="黑体" w:eastAsia="黑体" w:cs="黑体"/>
          <w:b/>
          <w:bCs/>
          <w:spacing w:val="-8"/>
          <w:sz w:val="36"/>
          <w:szCs w:val="36"/>
        </w:rPr>
        <w:t>第一章</w:t>
      </w:r>
      <w:r>
        <w:rPr>
          <w:rFonts w:ascii="黑体" w:hAnsi="黑体" w:eastAsia="黑体" w:cs="黑体"/>
          <w:spacing w:val="113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8"/>
          <w:sz w:val="36"/>
          <w:szCs w:val="36"/>
        </w:rPr>
        <w:t>总论</w:t>
      </w:r>
    </w:p>
    <w:p w14:paraId="64520241">
      <w:pPr>
        <w:pStyle w:val="2"/>
        <w:spacing w:line="442" w:lineRule="auto"/>
      </w:pPr>
    </w:p>
    <w:p w14:paraId="09CA2DC5">
      <w:pPr>
        <w:spacing w:before="1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97" w:name="bookmark3"/>
      <w:bookmarkEnd w:id="97"/>
      <w:r>
        <w:rPr>
          <w:rFonts w:ascii="Times New Roman" w:hAnsi="Times New Roman" w:eastAsia="Times New Roman" w:cs="Times New Roman"/>
          <w:b/>
          <w:bCs/>
          <w:spacing w:val="6"/>
          <w:sz w:val="31"/>
          <w:szCs w:val="31"/>
        </w:rPr>
        <w:t>1.1</w:t>
      </w:r>
      <w:r>
        <w:rPr>
          <w:rFonts w:ascii="黑体" w:hAnsi="黑体" w:eastAsia="黑体" w:cs="黑体"/>
          <w:b/>
          <w:bCs/>
          <w:spacing w:val="6"/>
          <w:sz w:val="31"/>
          <w:szCs w:val="31"/>
        </w:rPr>
        <w:t>项目概况</w:t>
      </w:r>
    </w:p>
    <w:p w14:paraId="468D146B">
      <w:pPr>
        <w:pStyle w:val="2"/>
        <w:spacing w:line="402" w:lineRule="auto"/>
      </w:pPr>
    </w:p>
    <w:p w14:paraId="69BC215B">
      <w:pPr>
        <w:spacing w:before="101" w:line="222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1.1.1</w:t>
      </w:r>
      <w:r>
        <w:rPr>
          <w:rFonts w:ascii="Times New Roman" w:hAnsi="Times New Roman" w:eastAsia="Times New Roman" w:cs="Times New Roman"/>
          <w:b/>
          <w:bCs/>
          <w:spacing w:val="4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项目名称</w:t>
      </w:r>
    </w:p>
    <w:p w14:paraId="02BFE54D">
      <w:pPr>
        <w:spacing w:before="260" w:line="217" w:lineRule="auto"/>
        <w:ind w:left="68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巴州区平梁镇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2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年中央财政以工代赈</w:t>
      </w:r>
      <w:r>
        <w:rPr>
          <w:rFonts w:ascii="仿宋" w:hAnsi="仿宋" w:eastAsia="仿宋" w:cs="仿宋"/>
          <w:spacing w:val="-5"/>
          <w:sz w:val="30"/>
          <w:szCs w:val="30"/>
        </w:rPr>
        <w:t>项目（相坪村）</w:t>
      </w:r>
    </w:p>
    <w:p w14:paraId="5DA080A2">
      <w:pPr>
        <w:spacing w:before="261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1.1.2</w:t>
      </w:r>
      <w:r>
        <w:rPr>
          <w:rFonts w:ascii="Times New Roman" w:hAnsi="Times New Roman" w:eastAsia="Times New Roman" w:cs="Times New Roman"/>
          <w:b/>
          <w:bCs/>
          <w:spacing w:val="3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项目监督及实施主体</w:t>
      </w:r>
    </w:p>
    <w:p w14:paraId="16F57D05">
      <w:pPr>
        <w:spacing w:before="258" w:line="218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项目监督主体：巴中市巴州区发展和改革局</w:t>
      </w:r>
    </w:p>
    <w:p w14:paraId="3291FD28">
      <w:pPr>
        <w:spacing w:before="269" w:line="218" w:lineRule="auto"/>
        <w:ind w:left="278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巴中市巴州区平梁镇人民政府</w:t>
      </w:r>
    </w:p>
    <w:p w14:paraId="28DF1F9F">
      <w:pPr>
        <w:spacing w:before="270" w:line="217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项目实施主体：巴州区平梁镇相坪村村民委员会</w:t>
      </w:r>
    </w:p>
    <w:p w14:paraId="58E0FC4F">
      <w:pPr>
        <w:spacing w:before="262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1.1.3</w:t>
      </w:r>
      <w:r>
        <w:rPr>
          <w:rFonts w:ascii="Times New Roman" w:hAnsi="Times New Roman" w:eastAsia="Times New Roman" w:cs="Times New Roman"/>
          <w:b/>
          <w:bCs/>
          <w:spacing w:val="4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建设方式</w:t>
      </w:r>
    </w:p>
    <w:p w14:paraId="12871AA3">
      <w:pPr>
        <w:spacing w:before="258" w:line="217" w:lineRule="auto"/>
        <w:ind w:left="64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村民自建</w:t>
      </w:r>
    </w:p>
    <w:p w14:paraId="52463F2D">
      <w:pPr>
        <w:spacing w:before="262" w:line="221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1.1.4</w:t>
      </w:r>
      <w:r>
        <w:rPr>
          <w:rFonts w:ascii="Times New Roman" w:hAnsi="Times New Roman" w:eastAsia="Times New Roman" w:cs="Times New Roman"/>
          <w:b/>
          <w:bCs/>
          <w:spacing w:val="4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建设性质</w:t>
      </w:r>
    </w:p>
    <w:p w14:paraId="07ABDE57">
      <w:pPr>
        <w:spacing w:before="262" w:line="218" w:lineRule="auto"/>
        <w:ind w:left="64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新（改）建</w:t>
      </w:r>
    </w:p>
    <w:p w14:paraId="6365E7CC">
      <w:pPr>
        <w:spacing w:before="260" w:line="225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1.1.5</w:t>
      </w:r>
      <w:r>
        <w:rPr>
          <w:rFonts w:ascii="Times New Roman" w:hAnsi="Times New Roman" w:eastAsia="Times New Roman" w:cs="Times New Roman"/>
          <w:b/>
          <w:bCs/>
          <w:spacing w:val="4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建设地点</w:t>
      </w:r>
    </w:p>
    <w:p w14:paraId="1AFA704B">
      <w:pPr>
        <w:spacing w:before="256" w:line="217" w:lineRule="auto"/>
        <w:ind w:left="68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巴中市巴州区平梁镇相坪村、凤谷村</w:t>
      </w:r>
    </w:p>
    <w:p w14:paraId="511399D9">
      <w:pPr>
        <w:spacing w:before="261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1.1.6</w:t>
      </w:r>
      <w:r>
        <w:rPr>
          <w:rFonts w:ascii="Times New Roman" w:hAnsi="Times New Roman" w:eastAsia="Times New Roman" w:cs="Times New Roman"/>
          <w:b/>
          <w:bCs/>
          <w:spacing w:val="42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建设规模及内容</w:t>
      </w:r>
    </w:p>
    <w:p w14:paraId="2316E128">
      <w:pPr>
        <w:spacing w:before="260" w:line="374" w:lineRule="auto"/>
        <w:ind w:left="52" w:right="12" w:firstLine="59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本项目建设内容主要为：改建相坪村产业道路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3.7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公里，路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面宽度</w:t>
      </w:r>
      <w:r>
        <w:rPr>
          <w:rFonts w:ascii="仿宋" w:hAnsi="仿宋" w:eastAsia="仿宋" w:cs="仿宋"/>
          <w:spacing w:val="-5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3.5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米，新建灌溉渠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2.6</w:t>
      </w:r>
      <w:r>
        <w:rPr>
          <w:rFonts w:ascii="Times New Roman" w:hAnsi="Times New Roman" w:eastAsia="Times New Roman" w:cs="Times New Roman"/>
          <w:spacing w:val="26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千米，改建山坪塘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 xml:space="preserve">1  </w:t>
      </w:r>
      <w:r>
        <w:rPr>
          <w:rFonts w:ascii="仿宋" w:hAnsi="仿宋" w:eastAsia="仿宋" w:cs="仿宋"/>
          <w:spacing w:val="-10"/>
          <w:sz w:val="30"/>
          <w:szCs w:val="30"/>
        </w:rPr>
        <w:t>口</w:t>
      </w:r>
      <w:r>
        <w:rPr>
          <w:rFonts w:ascii="仿宋" w:hAnsi="仿宋" w:eastAsia="仿宋" w:cs="仿宋"/>
          <w:spacing w:val="-7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2500</w:t>
      </w:r>
      <w:r>
        <w:rPr>
          <w:rFonts w:ascii="Times New Roman" w:hAnsi="Times New Roman" w:eastAsia="Times New Roman" w:cs="Times New Roman"/>
          <w:spacing w:val="26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立方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米，整治凤谷村山坪塘</w:t>
      </w:r>
      <w:r>
        <w:rPr>
          <w:rFonts w:ascii="仿宋" w:hAnsi="仿宋" w:eastAsia="仿宋" w:cs="仿宋"/>
          <w:spacing w:val="-2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 xml:space="preserve">1  </w:t>
      </w:r>
      <w:r>
        <w:rPr>
          <w:rFonts w:ascii="仿宋" w:hAnsi="仿宋" w:eastAsia="仿宋" w:cs="仿宋"/>
          <w:spacing w:val="-10"/>
          <w:sz w:val="30"/>
          <w:szCs w:val="30"/>
        </w:rPr>
        <w:t>口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900</w:t>
      </w:r>
      <w:r>
        <w:rPr>
          <w:rFonts w:ascii="Times New Roman" w:hAnsi="Times New Roman" w:eastAsia="Times New Roman" w:cs="Times New Roman"/>
          <w:spacing w:val="25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立方米。</w:t>
      </w:r>
    </w:p>
    <w:p w14:paraId="2C58252F">
      <w:pPr>
        <w:spacing w:before="38" w:line="225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1.1.7</w:t>
      </w:r>
      <w:r>
        <w:rPr>
          <w:rFonts w:ascii="Times New Roman" w:hAnsi="Times New Roman" w:eastAsia="Times New Roman" w:cs="Times New Roman"/>
          <w:b/>
          <w:bCs/>
          <w:spacing w:val="4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项目投资</w:t>
      </w:r>
    </w:p>
    <w:p w14:paraId="15B3FE72">
      <w:pPr>
        <w:spacing w:before="255" w:line="220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1.</w:t>
      </w:r>
      <w:r>
        <w:rPr>
          <w:rFonts w:ascii="仿宋" w:hAnsi="仿宋" w:eastAsia="仿宋" w:cs="仿宋"/>
          <w:spacing w:val="-5"/>
          <w:sz w:val="30"/>
          <w:szCs w:val="30"/>
        </w:rPr>
        <w:t>项目总投资</w:t>
      </w:r>
    </w:p>
    <w:p w14:paraId="24F983E4">
      <w:pPr>
        <w:spacing w:before="267" w:line="218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项目总投资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446.00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万元，其中：</w:t>
      </w:r>
    </w:p>
    <w:p w14:paraId="731E1C4F">
      <w:pPr>
        <w:spacing w:line="218" w:lineRule="auto"/>
        <w:rPr>
          <w:rFonts w:ascii="仿宋" w:hAnsi="仿宋" w:eastAsia="仿宋" w:cs="仿宋"/>
          <w:sz w:val="30"/>
          <w:szCs w:val="30"/>
        </w:rPr>
        <w:sectPr>
          <w:footerReference r:id="rId12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1BACD225">
      <w:pPr>
        <w:pStyle w:val="2"/>
        <w:spacing w:line="267" w:lineRule="auto"/>
      </w:pPr>
    </w:p>
    <w:p w14:paraId="7A5E4A1D">
      <w:pPr>
        <w:spacing w:before="98" w:line="218" w:lineRule="auto"/>
        <w:ind w:left="65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工程费用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400.07</w:t>
      </w:r>
      <w:r>
        <w:rPr>
          <w:rFonts w:ascii="Times New Roman" w:hAnsi="Times New Roman" w:eastAsia="Times New Roman" w:cs="Times New Roman"/>
          <w:spacing w:val="21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万元，占总投资的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89.70%</w:t>
      </w:r>
      <w:r>
        <w:rPr>
          <w:rFonts w:ascii="仿宋" w:hAnsi="仿宋" w:eastAsia="仿宋" w:cs="仿宋"/>
          <w:spacing w:val="-3"/>
          <w:sz w:val="30"/>
          <w:szCs w:val="30"/>
        </w:rPr>
        <w:t>；</w:t>
      </w:r>
    </w:p>
    <w:p w14:paraId="7E0056BA">
      <w:pPr>
        <w:spacing w:before="268" w:line="371" w:lineRule="auto"/>
        <w:ind w:left="650" w:right="1008" w:firstLine="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工程建设其他费用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24.69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万元，占总投资的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5.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54%</w:t>
      </w:r>
      <w:r>
        <w:rPr>
          <w:rFonts w:ascii="仿宋" w:hAnsi="仿宋" w:eastAsia="仿宋" w:cs="仿宋"/>
          <w:spacing w:val="-6"/>
          <w:sz w:val="30"/>
          <w:szCs w:val="30"/>
        </w:rPr>
        <w:t>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预备费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21.24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万元，占总投资的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4.76%</w:t>
      </w:r>
      <w:r>
        <w:rPr>
          <w:rFonts w:ascii="仿宋" w:hAnsi="仿宋" w:eastAsia="仿宋" w:cs="仿宋"/>
          <w:spacing w:val="-3"/>
          <w:sz w:val="30"/>
          <w:szCs w:val="30"/>
        </w:rPr>
        <w:t>。</w:t>
      </w:r>
    </w:p>
    <w:p w14:paraId="116B2290">
      <w:pPr>
        <w:spacing w:before="42" w:line="219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资金筹措</w:t>
      </w:r>
    </w:p>
    <w:p w14:paraId="42AD2BB8">
      <w:pPr>
        <w:spacing w:before="268" w:line="370" w:lineRule="auto"/>
        <w:ind w:left="33" w:right="9" w:firstLine="61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 xml:space="preserve">项目总投资 </w:t>
      </w:r>
      <w:r>
        <w:rPr>
          <w:rFonts w:ascii="Times New Roman" w:hAnsi="Times New Roman" w:eastAsia="Times New Roman" w:cs="Times New Roman"/>
          <w:spacing w:val="7"/>
          <w:sz w:val="30"/>
          <w:szCs w:val="30"/>
        </w:rPr>
        <w:t xml:space="preserve">446.00  </w:t>
      </w:r>
      <w:r>
        <w:rPr>
          <w:rFonts w:ascii="仿宋" w:hAnsi="仿宋" w:eastAsia="仿宋" w:cs="仿宋"/>
          <w:spacing w:val="7"/>
          <w:sz w:val="30"/>
          <w:szCs w:val="30"/>
        </w:rPr>
        <w:t>万元，</w:t>
      </w:r>
      <w:r>
        <w:rPr>
          <w:rFonts w:ascii="仿宋" w:hAnsi="仿宋" w:eastAsia="仿宋" w:cs="仿宋"/>
          <w:spacing w:val="-8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资金来</w:t>
      </w:r>
      <w:r>
        <w:rPr>
          <w:rFonts w:ascii="仿宋" w:hAnsi="仿宋" w:eastAsia="仿宋" w:cs="仿宋"/>
          <w:spacing w:val="6"/>
          <w:sz w:val="30"/>
          <w:szCs w:val="30"/>
        </w:rPr>
        <w:t>源为争取中央财政资金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400.00</w:t>
      </w:r>
      <w:r>
        <w:rPr>
          <w:rFonts w:ascii="Times New Roman" w:hAnsi="Times New Roman" w:eastAsia="Times New Roman" w:cs="Times New Roman"/>
          <w:spacing w:val="4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万元，撬动地方其他资金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46.00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万元。</w:t>
      </w:r>
    </w:p>
    <w:p w14:paraId="33E4E94F">
      <w:pPr>
        <w:spacing w:before="36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1.1.8</w:t>
      </w:r>
      <w:r>
        <w:rPr>
          <w:rFonts w:ascii="Times New Roman" w:hAnsi="Times New Roman" w:eastAsia="Times New Roman" w:cs="Times New Roman"/>
          <w:b/>
          <w:bCs/>
          <w:spacing w:val="50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1"/>
          <w:sz w:val="31"/>
          <w:szCs w:val="31"/>
        </w:rPr>
        <w:t>劳务报酬</w:t>
      </w:r>
    </w:p>
    <w:p w14:paraId="00ABFE90">
      <w:pPr>
        <w:spacing w:before="261" w:line="378" w:lineRule="auto"/>
        <w:ind w:left="48" w:right="14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按照“能用人工的尽量不用机械，能用当地群众尽量不用专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业队伍”的原则组织群众参与项目建设，劳务报酬按照</w:t>
      </w:r>
      <w:r>
        <w:rPr>
          <w:rFonts w:ascii="仿宋" w:hAnsi="仿宋" w:eastAsia="仿宋" w:cs="仿宋"/>
          <w:spacing w:val="-5"/>
          <w:sz w:val="30"/>
          <w:szCs w:val="30"/>
        </w:rPr>
        <w:t>不低于中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央财政资金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35.1%</w:t>
      </w:r>
      <w:r>
        <w:rPr>
          <w:rFonts w:ascii="仿宋" w:hAnsi="仿宋" w:eastAsia="仿宋" w:cs="仿宋"/>
          <w:spacing w:val="-1"/>
          <w:sz w:val="30"/>
          <w:szCs w:val="30"/>
        </w:rPr>
        <w:t>的比例支付，</w:t>
      </w:r>
      <w:r>
        <w:rPr>
          <w:rFonts w:ascii="仿宋" w:hAnsi="仿宋" w:eastAsia="仿宋" w:cs="仿宋"/>
          <w:b/>
          <w:bCs/>
          <w:spacing w:val="-1"/>
          <w:sz w:val="30"/>
          <w:szCs w:val="30"/>
        </w:rPr>
        <w:t>区发改局通过四川省</w:t>
      </w:r>
      <w:r>
        <w:rPr>
          <w:rFonts w:ascii="仿宋" w:hAnsi="仿宋" w:eastAsia="仿宋" w:cs="仿宋"/>
          <w:b/>
          <w:bCs/>
          <w:spacing w:val="-2"/>
          <w:sz w:val="30"/>
          <w:szCs w:val="30"/>
        </w:rPr>
        <w:t>惠民惠农财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7"/>
          <w:sz w:val="30"/>
          <w:szCs w:val="30"/>
        </w:rPr>
        <w:t>政补贴资金“一卡通”阳光发放系统直接“</w:t>
      </w:r>
      <w:r>
        <w:rPr>
          <w:rFonts w:ascii="仿宋" w:hAnsi="仿宋" w:eastAsia="仿宋" w:cs="仿宋"/>
          <w:b/>
          <w:bCs/>
          <w:spacing w:val="-8"/>
          <w:sz w:val="30"/>
          <w:szCs w:val="30"/>
        </w:rPr>
        <w:t>打卡”支付给务工群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众，</w:t>
      </w:r>
      <w:r>
        <w:rPr>
          <w:rFonts w:ascii="仿宋" w:hAnsi="仿宋" w:eastAsia="仿宋" w:cs="仿宋"/>
          <w:spacing w:val="-6"/>
          <w:sz w:val="30"/>
          <w:szCs w:val="30"/>
        </w:rPr>
        <w:t>应发放劳务报酬</w:t>
      </w:r>
      <w:r>
        <w:rPr>
          <w:rFonts w:ascii="仿宋" w:hAnsi="仿宋" w:eastAsia="仿宋" w:cs="仿宋"/>
          <w:spacing w:val="-3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140.40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万元。</w:t>
      </w:r>
    </w:p>
    <w:p w14:paraId="43429F98">
      <w:pPr>
        <w:spacing w:before="37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1.1.9</w:t>
      </w:r>
      <w:r>
        <w:rPr>
          <w:rFonts w:ascii="Times New Roman" w:hAnsi="Times New Roman" w:eastAsia="Times New Roman" w:cs="Times New Roman"/>
          <w:b/>
          <w:bCs/>
          <w:spacing w:val="35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项目建设工期</w:t>
      </w:r>
    </w:p>
    <w:p w14:paraId="147746E2">
      <w:pPr>
        <w:spacing w:before="257" w:line="370" w:lineRule="auto"/>
        <w:ind w:left="63" w:right="18" w:firstLine="58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根据项目特征以及项目建设的规模，项目建设工期拟定为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个月，即</w:t>
      </w:r>
      <w:r>
        <w:rPr>
          <w:rFonts w:ascii="仿宋" w:hAnsi="仿宋" w:eastAsia="仿宋" w:cs="仿宋"/>
          <w:spacing w:val="-6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年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3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月至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2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年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3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月。</w:t>
      </w:r>
    </w:p>
    <w:p w14:paraId="6B5E5590">
      <w:pPr>
        <w:spacing w:before="297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98" w:name="bookmark5"/>
      <w:bookmarkEnd w:id="98"/>
      <w:bookmarkStart w:id="99" w:name="bookmark6"/>
      <w:bookmarkEnd w:id="99"/>
      <w:r>
        <w:rPr>
          <w:rFonts w:ascii="Times New Roman" w:hAnsi="Times New Roman" w:eastAsia="Times New Roman" w:cs="Times New Roman"/>
          <w:b/>
          <w:bCs/>
          <w:spacing w:val="6"/>
          <w:sz w:val="31"/>
          <w:szCs w:val="31"/>
        </w:rPr>
        <w:t>1.2</w:t>
      </w:r>
      <w:r>
        <w:rPr>
          <w:rFonts w:ascii="黑体" w:hAnsi="黑体" w:eastAsia="黑体" w:cs="黑体"/>
          <w:b/>
          <w:bCs/>
          <w:spacing w:val="6"/>
          <w:sz w:val="31"/>
          <w:szCs w:val="31"/>
        </w:rPr>
        <w:t>项目编制依据</w:t>
      </w:r>
    </w:p>
    <w:p w14:paraId="5EF92198">
      <w:pPr>
        <w:pStyle w:val="2"/>
        <w:spacing w:line="417" w:lineRule="auto"/>
      </w:pPr>
    </w:p>
    <w:p w14:paraId="256B4302">
      <w:pPr>
        <w:spacing w:before="98" w:line="216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1.</w:t>
      </w:r>
      <w:r>
        <w:rPr>
          <w:rFonts w:ascii="仿宋" w:hAnsi="仿宋" w:eastAsia="仿宋" w:cs="仿宋"/>
          <w:spacing w:val="-2"/>
          <w:sz w:val="30"/>
          <w:szCs w:val="30"/>
        </w:rPr>
        <w:t>《全国“十四五”以工代赈工作方案》；</w:t>
      </w:r>
    </w:p>
    <w:p w14:paraId="32005900">
      <w:pPr>
        <w:spacing w:before="273" w:line="370" w:lineRule="auto"/>
        <w:ind w:left="43" w:right="12" w:firstLine="59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《国家以工代赈管理办法》（国家发展改革委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2023  </w:t>
      </w:r>
      <w:r>
        <w:rPr>
          <w:rFonts w:ascii="仿宋" w:hAnsi="仿宋" w:eastAsia="仿宋" w:cs="仿宋"/>
          <w:spacing w:val="-1"/>
          <w:sz w:val="30"/>
          <w:szCs w:val="30"/>
        </w:rPr>
        <w:t>年第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5"/>
          <w:sz w:val="30"/>
          <w:szCs w:val="30"/>
        </w:rPr>
        <w:t>57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号令</w:t>
      </w:r>
      <w:r>
        <w:rPr>
          <w:rFonts w:ascii="仿宋" w:hAnsi="仿宋" w:eastAsia="仿宋" w:cs="仿宋"/>
          <w:spacing w:val="-12"/>
          <w:sz w:val="30"/>
          <w:szCs w:val="30"/>
        </w:rPr>
        <w:t>）；</w:t>
      </w:r>
    </w:p>
    <w:p w14:paraId="1275964F">
      <w:pPr>
        <w:spacing w:before="45" w:line="369" w:lineRule="auto"/>
        <w:ind w:left="59" w:right="37" w:firstLine="58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3.</w:t>
      </w:r>
      <w:r>
        <w:rPr>
          <w:rFonts w:ascii="仿宋" w:hAnsi="仿宋" w:eastAsia="仿宋" w:cs="仿宋"/>
          <w:spacing w:val="-2"/>
          <w:sz w:val="30"/>
          <w:szCs w:val="30"/>
        </w:rPr>
        <w:t>《关于推动落实以工代赈巩固脱贫攻坚成果衔接乡村</w:t>
      </w:r>
      <w:r>
        <w:rPr>
          <w:rFonts w:ascii="仿宋" w:hAnsi="仿宋" w:eastAsia="仿宋" w:cs="仿宋"/>
          <w:spacing w:val="-3"/>
          <w:sz w:val="30"/>
          <w:szCs w:val="30"/>
        </w:rPr>
        <w:t>振兴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战略试点有关工作的通知》（川发改赈〔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2020</w:t>
      </w:r>
      <w:r>
        <w:rPr>
          <w:rFonts w:ascii="仿宋" w:hAnsi="仿宋" w:eastAsia="仿宋" w:cs="仿宋"/>
          <w:spacing w:val="-1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06  </w:t>
      </w:r>
      <w:r>
        <w:rPr>
          <w:rFonts w:ascii="仿宋" w:hAnsi="仿宋" w:eastAsia="仿宋" w:cs="仿宋"/>
          <w:spacing w:val="-2"/>
          <w:sz w:val="30"/>
          <w:szCs w:val="30"/>
        </w:rPr>
        <w:t>号</w:t>
      </w:r>
      <w:r>
        <w:rPr>
          <w:rFonts w:ascii="仿宋" w:hAnsi="仿宋" w:eastAsia="仿宋" w:cs="仿宋"/>
          <w:spacing w:val="-16"/>
          <w:sz w:val="30"/>
          <w:szCs w:val="30"/>
        </w:rPr>
        <w:t>）；</w:t>
      </w:r>
    </w:p>
    <w:p w14:paraId="35F1E732">
      <w:pPr>
        <w:spacing w:line="369" w:lineRule="auto"/>
        <w:rPr>
          <w:rFonts w:ascii="仿宋" w:hAnsi="仿宋" w:eastAsia="仿宋" w:cs="仿宋"/>
          <w:sz w:val="30"/>
          <w:szCs w:val="30"/>
        </w:rPr>
        <w:sectPr>
          <w:footerReference r:id="rId13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1E474C43">
      <w:pPr>
        <w:pStyle w:val="2"/>
        <w:spacing w:line="267" w:lineRule="auto"/>
      </w:pPr>
    </w:p>
    <w:p w14:paraId="14D1638D">
      <w:pPr>
        <w:spacing w:before="97" w:line="370" w:lineRule="auto"/>
        <w:ind w:left="66" w:right="42" w:firstLine="56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4.</w:t>
      </w:r>
      <w:r>
        <w:rPr>
          <w:rFonts w:ascii="仿宋" w:hAnsi="仿宋" w:eastAsia="仿宋" w:cs="仿宋"/>
          <w:spacing w:val="-2"/>
          <w:sz w:val="30"/>
          <w:szCs w:val="30"/>
        </w:rPr>
        <w:t>《关于印发〈以工代赈项目村民自建工作指南（试行）〉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的通知》（川发改赈〔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2022</w:t>
      </w:r>
      <w:r>
        <w:rPr>
          <w:rFonts w:ascii="仿宋" w:hAnsi="仿宋" w:eastAsia="仿宋" w:cs="仿宋"/>
          <w:spacing w:val="-2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260  </w:t>
      </w:r>
      <w:r>
        <w:rPr>
          <w:rFonts w:ascii="仿宋" w:hAnsi="仿宋" w:eastAsia="仿宋" w:cs="仿宋"/>
          <w:spacing w:val="-2"/>
          <w:sz w:val="30"/>
          <w:szCs w:val="30"/>
        </w:rPr>
        <w:t>号</w:t>
      </w:r>
      <w:r>
        <w:rPr>
          <w:rFonts w:ascii="仿宋" w:hAnsi="仿宋" w:eastAsia="仿宋" w:cs="仿宋"/>
          <w:spacing w:val="-16"/>
          <w:sz w:val="30"/>
          <w:szCs w:val="30"/>
        </w:rPr>
        <w:t>）；</w:t>
      </w:r>
    </w:p>
    <w:p w14:paraId="62423C7F">
      <w:pPr>
        <w:spacing w:before="45" w:line="369" w:lineRule="auto"/>
        <w:ind w:left="50" w:right="33" w:firstLine="592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5.</w:t>
      </w:r>
      <w:r>
        <w:rPr>
          <w:rFonts w:ascii="仿宋" w:hAnsi="仿宋" w:eastAsia="仿宋" w:cs="仿宋"/>
          <w:spacing w:val="-2"/>
          <w:sz w:val="30"/>
          <w:szCs w:val="30"/>
        </w:rPr>
        <w:t>《关于印发以工代赈项目村民自建项目理事会及其项目工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程管理机构工作手册的通知》（川发改赈〔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2022</w:t>
      </w:r>
      <w:r>
        <w:rPr>
          <w:rFonts w:ascii="仿宋" w:hAnsi="仿宋" w:eastAsia="仿宋" w:cs="仿宋"/>
          <w:spacing w:val="-1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463  </w:t>
      </w:r>
      <w:r>
        <w:rPr>
          <w:rFonts w:ascii="仿宋" w:hAnsi="仿宋" w:eastAsia="仿宋" w:cs="仿宋"/>
          <w:spacing w:val="-1"/>
          <w:sz w:val="30"/>
          <w:szCs w:val="30"/>
        </w:rPr>
        <w:t>号</w:t>
      </w:r>
      <w:r>
        <w:rPr>
          <w:rFonts w:ascii="仿宋" w:hAnsi="仿宋" w:eastAsia="仿宋" w:cs="仿宋"/>
          <w:spacing w:val="-14"/>
          <w:sz w:val="30"/>
          <w:szCs w:val="30"/>
        </w:rPr>
        <w:t>）；</w:t>
      </w:r>
    </w:p>
    <w:p w14:paraId="53A3DFDC">
      <w:pPr>
        <w:spacing w:before="50" w:line="370" w:lineRule="auto"/>
        <w:ind w:left="50" w:right="37" w:firstLine="590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6.</w:t>
      </w:r>
      <w:r>
        <w:rPr>
          <w:rFonts w:ascii="仿宋" w:hAnsi="仿宋" w:eastAsia="仿宋" w:cs="仿宋"/>
          <w:spacing w:val="-2"/>
          <w:sz w:val="30"/>
          <w:szCs w:val="30"/>
        </w:rPr>
        <w:t>《关于印发〈以工代赈项目村民自建工作百问百答〉</w:t>
      </w:r>
      <w:r>
        <w:rPr>
          <w:rFonts w:ascii="仿宋" w:hAnsi="仿宋" w:eastAsia="仿宋" w:cs="仿宋"/>
          <w:spacing w:val="-3"/>
          <w:sz w:val="30"/>
          <w:szCs w:val="30"/>
        </w:rPr>
        <w:t>的通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知》（川发改赈〔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2022</w:t>
      </w:r>
      <w:r>
        <w:rPr>
          <w:rFonts w:ascii="仿宋" w:hAnsi="仿宋" w:eastAsia="仿宋" w:cs="仿宋"/>
          <w:spacing w:val="-2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474  </w:t>
      </w:r>
      <w:r>
        <w:rPr>
          <w:rFonts w:ascii="仿宋" w:hAnsi="仿宋" w:eastAsia="仿宋" w:cs="仿宋"/>
          <w:spacing w:val="-2"/>
          <w:sz w:val="30"/>
          <w:szCs w:val="30"/>
        </w:rPr>
        <w:t>号</w:t>
      </w:r>
      <w:r>
        <w:rPr>
          <w:rFonts w:ascii="仿宋" w:hAnsi="仿宋" w:eastAsia="仿宋" w:cs="仿宋"/>
          <w:spacing w:val="-10"/>
          <w:sz w:val="30"/>
          <w:szCs w:val="30"/>
        </w:rPr>
        <w:t>）；</w:t>
      </w:r>
    </w:p>
    <w:p w14:paraId="0D951771">
      <w:pPr>
        <w:spacing w:before="43" w:line="370" w:lineRule="auto"/>
        <w:ind w:left="66" w:right="13" w:firstLine="57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7.</w:t>
      </w:r>
      <w:r>
        <w:rPr>
          <w:rFonts w:ascii="仿宋" w:hAnsi="仿宋" w:eastAsia="仿宋" w:cs="仿宋"/>
          <w:spacing w:val="-1"/>
          <w:sz w:val="30"/>
          <w:szCs w:val="30"/>
        </w:rPr>
        <w:t>《关于进一步坚守“赈”的初心充分发挥以工</w:t>
      </w:r>
      <w:r>
        <w:rPr>
          <w:rFonts w:ascii="仿宋" w:hAnsi="仿宋" w:eastAsia="仿宋" w:cs="仿宋"/>
          <w:spacing w:val="-2"/>
          <w:sz w:val="30"/>
          <w:szCs w:val="30"/>
        </w:rPr>
        <w:t>代赈政策功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能的意见》；</w:t>
      </w:r>
    </w:p>
    <w:p w14:paraId="084B350E">
      <w:pPr>
        <w:spacing w:before="46" w:line="369" w:lineRule="auto"/>
        <w:ind w:left="52" w:right="13" w:firstLine="59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8.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《关于抓紧开展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2024  </w:t>
      </w:r>
      <w:r>
        <w:rPr>
          <w:rFonts w:ascii="仿宋" w:hAnsi="仿宋" w:eastAsia="仿宋" w:cs="仿宋"/>
          <w:spacing w:val="-1"/>
          <w:sz w:val="30"/>
          <w:szCs w:val="30"/>
        </w:rPr>
        <w:t>年中央财政以工代</w:t>
      </w:r>
      <w:r>
        <w:rPr>
          <w:rFonts w:ascii="仿宋" w:hAnsi="仿宋" w:eastAsia="仿宋" w:cs="仿宋"/>
          <w:spacing w:val="-2"/>
          <w:sz w:val="30"/>
          <w:szCs w:val="30"/>
        </w:rPr>
        <w:t>赈示任务建议计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划编制和项目前期工作审查的通知》；</w:t>
      </w:r>
    </w:p>
    <w:p w14:paraId="70A04DF6">
      <w:pPr>
        <w:spacing w:before="50" w:line="370" w:lineRule="auto"/>
        <w:ind w:left="663" w:right="958" w:hanging="2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9.</w:t>
      </w:r>
      <w:r>
        <w:rPr>
          <w:rFonts w:ascii="仿宋" w:hAnsi="仿宋" w:eastAsia="仿宋" w:cs="仿宋"/>
          <w:spacing w:val="-3"/>
          <w:sz w:val="30"/>
          <w:szCs w:val="30"/>
        </w:rPr>
        <w:t>《关于印发以工代赈项目管理规范模板</w:t>
      </w:r>
      <w:r>
        <w:rPr>
          <w:rFonts w:ascii="仿宋" w:hAnsi="仿宋" w:eastAsia="仿宋" w:cs="仿宋"/>
          <w:spacing w:val="-4"/>
          <w:sz w:val="30"/>
          <w:szCs w:val="30"/>
        </w:rPr>
        <w:t>的通知》；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10.</w:t>
      </w:r>
      <w:r>
        <w:rPr>
          <w:rFonts w:ascii="仿宋" w:hAnsi="仿宋" w:eastAsia="仿宋" w:cs="仿宋"/>
          <w:spacing w:val="-2"/>
          <w:sz w:val="30"/>
          <w:szCs w:val="30"/>
        </w:rPr>
        <w:t>《四川省“十四五”以工代赈实施方案》；</w:t>
      </w:r>
    </w:p>
    <w:p w14:paraId="671C96B6">
      <w:pPr>
        <w:spacing w:before="45" w:line="369" w:lineRule="auto"/>
        <w:ind w:left="79" w:right="12" w:firstLine="58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11.</w:t>
      </w:r>
      <w:r>
        <w:rPr>
          <w:rFonts w:ascii="Times New Roman" w:hAnsi="Times New Roman" w:eastAsia="Times New Roman" w:cs="Times New Roman"/>
          <w:spacing w:val="35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4"/>
          <w:sz w:val="30"/>
          <w:szCs w:val="30"/>
        </w:rPr>
        <w:t xml:space="preserve">四川省发展和改革委员会《关于编报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2024  </w:t>
      </w:r>
      <w:r>
        <w:rPr>
          <w:rFonts w:ascii="仿宋" w:hAnsi="仿宋" w:eastAsia="仿宋" w:cs="仿宋"/>
          <w:spacing w:val="-4"/>
          <w:sz w:val="30"/>
          <w:szCs w:val="30"/>
        </w:rPr>
        <w:t>年中央财政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以工代赈任务资金需求并开展前置性审查的通知》；</w:t>
      </w:r>
    </w:p>
    <w:p w14:paraId="7FA1F3C2">
      <w:pPr>
        <w:spacing w:before="48" w:line="369" w:lineRule="auto"/>
        <w:ind w:left="101" w:right="22" w:firstLine="562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12.</w:t>
      </w:r>
      <w:r>
        <w:rPr>
          <w:rFonts w:ascii="仿宋" w:hAnsi="仿宋" w:eastAsia="仿宋" w:cs="仿宋"/>
          <w:spacing w:val="3"/>
          <w:sz w:val="30"/>
          <w:szCs w:val="30"/>
        </w:rPr>
        <w:t>《四川省发展和改革委员会关于进一步做好以工代赈项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目管理工作的通知》（川发改赈〔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2020</w:t>
      </w:r>
      <w:r>
        <w:rPr>
          <w:rFonts w:ascii="仿宋" w:hAnsi="仿宋" w:eastAsia="仿宋" w:cs="仿宋"/>
          <w:spacing w:val="-5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92</w:t>
      </w:r>
      <w:r>
        <w:rPr>
          <w:rFonts w:ascii="Times New Roman" w:hAnsi="Times New Roman" w:eastAsia="Times New Roman" w:cs="Times New Roman"/>
          <w:spacing w:val="26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号</w:t>
      </w:r>
      <w:r>
        <w:rPr>
          <w:rFonts w:ascii="仿宋" w:hAnsi="仿宋" w:eastAsia="仿宋" w:cs="仿宋"/>
          <w:spacing w:val="-10"/>
          <w:sz w:val="30"/>
          <w:szCs w:val="30"/>
        </w:rPr>
        <w:t>）；</w:t>
      </w:r>
    </w:p>
    <w:p w14:paraId="2094681E">
      <w:pPr>
        <w:spacing w:before="50" w:line="369" w:lineRule="auto"/>
        <w:ind w:left="65" w:right="22" w:firstLine="598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13.</w:t>
      </w:r>
      <w:r>
        <w:rPr>
          <w:rFonts w:ascii="仿宋" w:hAnsi="仿宋" w:eastAsia="仿宋" w:cs="仿宋"/>
          <w:spacing w:val="3"/>
          <w:sz w:val="30"/>
          <w:szCs w:val="30"/>
        </w:rPr>
        <w:t>《四川省发展和改革委员会关于进一步做好以工代赈示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范工程管理工作的通知》（川发改赈〔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2020</w:t>
      </w:r>
      <w:r>
        <w:rPr>
          <w:rFonts w:ascii="仿宋" w:hAnsi="仿宋" w:eastAsia="仿宋" w:cs="仿宋"/>
          <w:spacing w:val="-3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93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号</w:t>
      </w:r>
      <w:r>
        <w:rPr>
          <w:rFonts w:ascii="仿宋" w:hAnsi="仿宋" w:eastAsia="仿宋" w:cs="仿宋"/>
          <w:spacing w:val="-11"/>
          <w:sz w:val="30"/>
          <w:szCs w:val="30"/>
        </w:rPr>
        <w:t>）；</w:t>
      </w:r>
    </w:p>
    <w:p w14:paraId="4D48F11A">
      <w:pPr>
        <w:spacing w:before="49" w:line="369" w:lineRule="auto"/>
        <w:ind w:left="48" w:right="22" w:firstLine="61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14.</w:t>
      </w:r>
      <w:r>
        <w:rPr>
          <w:rFonts w:ascii="仿宋" w:hAnsi="仿宋" w:eastAsia="仿宋" w:cs="仿宋"/>
          <w:spacing w:val="3"/>
          <w:sz w:val="30"/>
          <w:szCs w:val="30"/>
        </w:rPr>
        <w:t>《四川省发展和改革委员会关于进一步做好以工代赈资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金管理工作的通知》（川发改赈〔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2020</w:t>
      </w:r>
      <w:r>
        <w:rPr>
          <w:rFonts w:ascii="仿宋" w:hAnsi="仿宋" w:eastAsia="仿宋" w:cs="仿宋"/>
          <w:spacing w:val="-3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94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号</w:t>
      </w:r>
      <w:r>
        <w:rPr>
          <w:rFonts w:ascii="仿宋" w:hAnsi="仿宋" w:eastAsia="仿宋" w:cs="仿宋"/>
          <w:spacing w:val="-16"/>
          <w:sz w:val="30"/>
          <w:szCs w:val="30"/>
        </w:rPr>
        <w:t>）；</w:t>
      </w:r>
    </w:p>
    <w:p w14:paraId="5327CC81">
      <w:pPr>
        <w:spacing w:before="49" w:line="370" w:lineRule="auto"/>
        <w:ind w:left="74" w:right="45" w:firstLine="589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15.</w:t>
      </w:r>
      <w:r>
        <w:rPr>
          <w:rFonts w:ascii="仿宋" w:hAnsi="仿宋" w:eastAsia="仿宋" w:cs="仿宋"/>
          <w:spacing w:val="2"/>
          <w:sz w:val="30"/>
          <w:szCs w:val="30"/>
        </w:rPr>
        <w:t>《政府投资项目可研报告编写通用大纲》（发改投资规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〔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2023</w:t>
      </w:r>
      <w:r>
        <w:rPr>
          <w:rFonts w:ascii="仿宋" w:hAnsi="仿宋" w:eastAsia="仿宋" w:cs="仿宋"/>
          <w:spacing w:val="-8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304</w:t>
      </w:r>
      <w:r>
        <w:rPr>
          <w:rFonts w:ascii="Times New Roman" w:hAnsi="Times New Roman" w:eastAsia="Times New Roman" w:cs="Times New Roman"/>
          <w:spacing w:val="2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号</w:t>
      </w:r>
      <w:r>
        <w:rPr>
          <w:rFonts w:ascii="仿宋" w:hAnsi="仿宋" w:eastAsia="仿宋" w:cs="仿宋"/>
          <w:spacing w:val="-14"/>
          <w:sz w:val="30"/>
          <w:szCs w:val="30"/>
        </w:rPr>
        <w:t>）；</w:t>
      </w:r>
    </w:p>
    <w:p w14:paraId="0CC078B7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footerReference r:id="rId14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641E1D3D">
      <w:pPr>
        <w:pStyle w:val="2"/>
        <w:spacing w:line="268" w:lineRule="auto"/>
      </w:pPr>
    </w:p>
    <w:p w14:paraId="2AF9F2A1">
      <w:pPr>
        <w:spacing w:before="97" w:line="217" w:lineRule="auto"/>
        <w:ind w:left="74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16.</w:t>
      </w:r>
      <w:r>
        <w:rPr>
          <w:rFonts w:ascii="Times New Roman" w:hAnsi="Times New Roman" w:eastAsia="Times New Roman" w:cs="Times New Roman"/>
          <w:spacing w:val="-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国家和四川省其他相关规划法规、规范</w:t>
      </w:r>
      <w:r>
        <w:rPr>
          <w:rFonts w:ascii="仿宋" w:hAnsi="仿宋" w:eastAsia="仿宋" w:cs="仿宋"/>
          <w:spacing w:val="-6"/>
          <w:sz w:val="30"/>
          <w:szCs w:val="30"/>
        </w:rPr>
        <w:t>和标准。</w:t>
      </w:r>
    </w:p>
    <w:p w14:paraId="3AE581FE">
      <w:pPr>
        <w:pStyle w:val="2"/>
        <w:spacing w:line="420" w:lineRule="auto"/>
      </w:pPr>
    </w:p>
    <w:p w14:paraId="318B674A">
      <w:pPr>
        <w:spacing w:before="100" w:line="224" w:lineRule="auto"/>
        <w:ind w:left="133"/>
        <w:outlineLvl w:val="1"/>
        <w:rPr>
          <w:rFonts w:ascii="黑体" w:hAnsi="黑体" w:eastAsia="黑体" w:cs="黑体"/>
          <w:sz w:val="31"/>
          <w:szCs w:val="31"/>
        </w:rPr>
      </w:pPr>
      <w:bookmarkStart w:id="100" w:name="bookmark8"/>
      <w:bookmarkEnd w:id="100"/>
      <w:bookmarkStart w:id="101" w:name="bookmark7"/>
      <w:bookmarkEnd w:id="101"/>
      <w:r>
        <w:rPr>
          <w:rFonts w:ascii="Times New Roman" w:hAnsi="Times New Roman" w:eastAsia="Times New Roman" w:cs="Times New Roman"/>
          <w:b/>
          <w:bCs/>
          <w:spacing w:val="6"/>
          <w:sz w:val="31"/>
          <w:szCs w:val="31"/>
        </w:rPr>
        <w:t>1.3</w:t>
      </w:r>
      <w:r>
        <w:rPr>
          <w:rFonts w:ascii="黑体" w:hAnsi="黑体" w:eastAsia="黑体" w:cs="黑体"/>
          <w:b/>
          <w:bCs/>
          <w:spacing w:val="6"/>
          <w:sz w:val="31"/>
          <w:szCs w:val="31"/>
        </w:rPr>
        <w:t>研究范围</w:t>
      </w:r>
    </w:p>
    <w:p w14:paraId="01645D84">
      <w:pPr>
        <w:pStyle w:val="2"/>
        <w:spacing w:line="416" w:lineRule="auto"/>
      </w:pPr>
    </w:p>
    <w:p w14:paraId="1A284972">
      <w:pPr>
        <w:spacing w:before="97" w:line="378" w:lineRule="auto"/>
        <w:ind w:left="134" w:right="113" w:firstLine="60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通过对项目区贫困情况及和相坪村、凤谷村现状调查，重点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分析项目建设背景、必要性，同时结合平梁镇发展规划</w:t>
      </w:r>
      <w:r>
        <w:rPr>
          <w:rFonts w:ascii="仿宋" w:hAnsi="仿宋" w:eastAsia="仿宋" w:cs="仿宋"/>
          <w:spacing w:val="-5"/>
          <w:sz w:val="30"/>
          <w:szCs w:val="30"/>
        </w:rPr>
        <w:t>以及巴州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区以工代赈规划，提出项目建设规模，建设标准及建</w:t>
      </w:r>
      <w:r>
        <w:rPr>
          <w:rFonts w:ascii="仿宋" w:hAnsi="仿宋" w:eastAsia="仿宋" w:cs="仿宋"/>
          <w:spacing w:val="-5"/>
          <w:sz w:val="30"/>
          <w:szCs w:val="30"/>
        </w:rPr>
        <w:t>设方案，并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对项目建设投资进行估算，对建成后项目生产能力及</w:t>
      </w:r>
      <w:r>
        <w:rPr>
          <w:rFonts w:ascii="仿宋" w:hAnsi="仿宋" w:eastAsia="仿宋" w:cs="仿宋"/>
          <w:spacing w:val="-5"/>
          <w:sz w:val="30"/>
          <w:szCs w:val="30"/>
        </w:rPr>
        <w:t>效益进行定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性和定量评价，提出结论性意见，供业主和决策部门参考。</w:t>
      </w:r>
    </w:p>
    <w:p w14:paraId="5C5B1950">
      <w:pPr>
        <w:spacing w:before="302" w:line="224" w:lineRule="auto"/>
        <w:ind w:left="133"/>
        <w:outlineLvl w:val="1"/>
        <w:rPr>
          <w:rFonts w:ascii="黑体" w:hAnsi="黑体" w:eastAsia="黑体" w:cs="黑体"/>
          <w:sz w:val="31"/>
          <w:szCs w:val="31"/>
        </w:rPr>
      </w:pPr>
      <w:bookmarkStart w:id="102" w:name="bookmark9"/>
      <w:bookmarkEnd w:id="102"/>
      <w:bookmarkStart w:id="103" w:name="bookmark10"/>
      <w:bookmarkEnd w:id="103"/>
      <w:r>
        <w:rPr>
          <w:rFonts w:ascii="Times New Roman" w:hAnsi="Times New Roman" w:eastAsia="Times New Roman" w:cs="Times New Roman"/>
          <w:b/>
          <w:bCs/>
          <w:spacing w:val="6"/>
          <w:sz w:val="31"/>
          <w:szCs w:val="31"/>
        </w:rPr>
        <w:t>1.4</w:t>
      </w:r>
      <w:r>
        <w:rPr>
          <w:rFonts w:ascii="黑体" w:hAnsi="黑体" w:eastAsia="黑体" w:cs="黑体"/>
          <w:b/>
          <w:bCs/>
          <w:spacing w:val="6"/>
          <w:sz w:val="31"/>
          <w:szCs w:val="31"/>
        </w:rPr>
        <w:t>技术经济指标</w:t>
      </w:r>
    </w:p>
    <w:p w14:paraId="40D2FEDD">
      <w:pPr>
        <w:pStyle w:val="2"/>
        <w:spacing w:line="412" w:lineRule="auto"/>
      </w:pPr>
    </w:p>
    <w:p w14:paraId="70AAC533">
      <w:pPr>
        <w:spacing w:before="98" w:line="217" w:lineRule="auto"/>
        <w:ind w:left="74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主要技术经济指标见表</w:t>
      </w:r>
      <w:r>
        <w:rPr>
          <w:rFonts w:ascii="仿宋" w:hAnsi="仿宋" w:eastAsia="仿宋" w:cs="仿宋"/>
          <w:spacing w:val="-3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1-1</w:t>
      </w:r>
      <w:r>
        <w:rPr>
          <w:rFonts w:ascii="仿宋" w:hAnsi="仿宋" w:eastAsia="仿宋" w:cs="仿宋"/>
          <w:spacing w:val="-5"/>
          <w:sz w:val="30"/>
          <w:szCs w:val="30"/>
        </w:rPr>
        <w:t>。</w:t>
      </w:r>
    </w:p>
    <w:p w14:paraId="72A010AD">
      <w:pPr>
        <w:pStyle w:val="2"/>
        <w:spacing w:line="258" w:lineRule="auto"/>
      </w:pPr>
    </w:p>
    <w:p w14:paraId="475942BF">
      <w:pPr>
        <w:spacing w:before="92" w:line="217" w:lineRule="auto"/>
        <w:ind w:left="2505"/>
        <w:rPr>
          <w:rFonts w:ascii="FangSong_GB2312" w:hAnsi="FangSong_GB2312" w:eastAsia="FangSong_GB2312" w:cs="FangSong_GB2312"/>
          <w:sz w:val="28"/>
          <w:szCs w:val="28"/>
        </w:rPr>
      </w:pPr>
      <w:r>
        <w:rPr>
          <w:rFonts w:ascii="FangSong_GB2312" w:hAnsi="FangSong_GB2312" w:eastAsia="FangSong_GB2312" w:cs="FangSong_GB2312"/>
          <w:b/>
          <w:bCs/>
          <w:spacing w:val="-3"/>
          <w:sz w:val="28"/>
          <w:szCs w:val="28"/>
        </w:rPr>
        <w:t>表</w:t>
      </w:r>
      <w:r>
        <w:rPr>
          <w:rFonts w:ascii="FangSong_GB2312" w:hAnsi="FangSong_GB2312" w:eastAsia="FangSong_GB2312" w:cs="FangSong_GB2312"/>
          <w:spacing w:val="-4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 xml:space="preserve">1-1    </w:t>
      </w:r>
      <w:r>
        <w:rPr>
          <w:rFonts w:ascii="FangSong_GB2312" w:hAnsi="FangSong_GB2312" w:eastAsia="FangSong_GB2312" w:cs="FangSong_GB2312"/>
          <w:b/>
          <w:bCs/>
          <w:spacing w:val="-3"/>
          <w:sz w:val="28"/>
          <w:szCs w:val="28"/>
        </w:rPr>
        <w:t>项目主要技术经济指标表</w:t>
      </w:r>
    </w:p>
    <w:p w14:paraId="609C3918">
      <w:pPr>
        <w:spacing w:line="32" w:lineRule="exact"/>
      </w:pP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61"/>
        <w:gridCol w:w="2797"/>
        <w:gridCol w:w="1024"/>
        <w:gridCol w:w="938"/>
        <w:gridCol w:w="2908"/>
      </w:tblGrid>
      <w:tr w14:paraId="62A57AB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861" w:type="dxa"/>
            <w:vAlign w:val="top"/>
          </w:tcPr>
          <w:p w14:paraId="153FDA66">
            <w:pPr>
              <w:pStyle w:val="6"/>
              <w:spacing w:before="58" w:line="230" w:lineRule="auto"/>
              <w:ind w:left="234"/>
            </w:pPr>
            <w:r>
              <w:rPr>
                <w:b/>
                <w:bCs/>
                <w:spacing w:val="4"/>
              </w:rPr>
              <w:t>序号</w:t>
            </w:r>
          </w:p>
        </w:tc>
        <w:tc>
          <w:tcPr>
            <w:tcW w:w="2797" w:type="dxa"/>
            <w:vAlign w:val="top"/>
          </w:tcPr>
          <w:p w14:paraId="75A30EB1">
            <w:pPr>
              <w:pStyle w:val="6"/>
              <w:spacing w:before="59" w:line="229" w:lineRule="auto"/>
              <w:ind w:left="1004"/>
            </w:pPr>
            <w:r>
              <w:rPr>
                <w:b/>
                <w:bCs/>
                <w:spacing w:val="6"/>
              </w:rPr>
              <w:t>工程名称</w:t>
            </w:r>
          </w:p>
        </w:tc>
        <w:tc>
          <w:tcPr>
            <w:tcW w:w="1024" w:type="dxa"/>
            <w:vAlign w:val="top"/>
          </w:tcPr>
          <w:p w14:paraId="6E169FEE">
            <w:pPr>
              <w:pStyle w:val="6"/>
              <w:spacing w:before="59" w:line="229" w:lineRule="auto"/>
              <w:ind w:left="316"/>
            </w:pPr>
            <w:r>
              <w:rPr>
                <w:b/>
                <w:bCs/>
                <w:spacing w:val="3"/>
              </w:rPr>
              <w:t>单位</w:t>
            </w:r>
          </w:p>
        </w:tc>
        <w:tc>
          <w:tcPr>
            <w:tcW w:w="938" w:type="dxa"/>
            <w:vAlign w:val="top"/>
          </w:tcPr>
          <w:p w14:paraId="0A9D70AD">
            <w:pPr>
              <w:pStyle w:val="6"/>
              <w:spacing w:before="59" w:line="228" w:lineRule="auto"/>
              <w:ind w:left="276"/>
            </w:pPr>
            <w:r>
              <w:rPr>
                <w:b/>
                <w:bCs/>
                <w:spacing w:val="3"/>
              </w:rPr>
              <w:t>数量</w:t>
            </w:r>
          </w:p>
        </w:tc>
        <w:tc>
          <w:tcPr>
            <w:tcW w:w="2908" w:type="dxa"/>
            <w:vAlign w:val="top"/>
          </w:tcPr>
          <w:p w14:paraId="367D5674">
            <w:pPr>
              <w:pStyle w:val="6"/>
              <w:spacing w:before="58" w:line="230" w:lineRule="auto"/>
              <w:ind w:left="1260"/>
            </w:pPr>
            <w:r>
              <w:rPr>
                <w:b/>
                <w:bCs/>
                <w:spacing w:val="3"/>
              </w:rPr>
              <w:t>备注</w:t>
            </w:r>
          </w:p>
        </w:tc>
      </w:tr>
      <w:tr w14:paraId="75AC9DD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861" w:type="dxa"/>
            <w:vAlign w:val="top"/>
          </w:tcPr>
          <w:p w14:paraId="6F37FEC3">
            <w:pPr>
              <w:pStyle w:val="6"/>
              <w:spacing w:before="131" w:line="148" w:lineRule="exact"/>
              <w:ind w:left="337"/>
            </w:pPr>
            <w:r>
              <w:rPr>
                <w:b/>
                <w:bCs/>
                <w:spacing w:val="-2"/>
                <w:position w:val="-4"/>
              </w:rPr>
              <w:t>一</w:t>
            </w:r>
          </w:p>
        </w:tc>
        <w:tc>
          <w:tcPr>
            <w:tcW w:w="2797" w:type="dxa"/>
            <w:vAlign w:val="top"/>
          </w:tcPr>
          <w:p w14:paraId="4C7B0E99">
            <w:pPr>
              <w:pStyle w:val="6"/>
              <w:spacing w:before="57" w:line="228" w:lineRule="auto"/>
              <w:ind w:left="1004"/>
            </w:pPr>
            <w:r>
              <w:rPr>
                <w:b/>
                <w:bCs/>
                <w:spacing w:val="6"/>
              </w:rPr>
              <w:t>建设内容</w:t>
            </w:r>
          </w:p>
        </w:tc>
        <w:tc>
          <w:tcPr>
            <w:tcW w:w="1024" w:type="dxa"/>
            <w:vAlign w:val="top"/>
          </w:tcPr>
          <w:p w14:paraId="52D228F4">
            <w:pPr>
              <w:rPr>
                <w:rFonts w:ascii="Arial"/>
                <w:sz w:val="21"/>
              </w:rPr>
            </w:pPr>
          </w:p>
        </w:tc>
        <w:tc>
          <w:tcPr>
            <w:tcW w:w="938" w:type="dxa"/>
            <w:vAlign w:val="top"/>
          </w:tcPr>
          <w:p w14:paraId="673471F7">
            <w:pPr>
              <w:rPr>
                <w:rFonts w:ascii="Arial"/>
                <w:sz w:val="21"/>
              </w:rPr>
            </w:pPr>
          </w:p>
        </w:tc>
        <w:tc>
          <w:tcPr>
            <w:tcW w:w="2908" w:type="dxa"/>
            <w:vAlign w:val="top"/>
          </w:tcPr>
          <w:p w14:paraId="18BFDA40">
            <w:pPr>
              <w:rPr>
                <w:rFonts w:ascii="Arial"/>
                <w:sz w:val="21"/>
              </w:rPr>
            </w:pPr>
          </w:p>
        </w:tc>
      </w:tr>
      <w:tr w14:paraId="0A99215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61" w:type="dxa"/>
            <w:vAlign w:val="top"/>
          </w:tcPr>
          <w:p w14:paraId="2F21E7CB">
            <w:pPr>
              <w:pStyle w:val="6"/>
              <w:spacing w:before="54" w:line="241" w:lineRule="auto"/>
              <w:ind w:left="144"/>
            </w:pPr>
            <w:r>
              <w:rPr>
                <w:b/>
                <w:bCs/>
                <w:spacing w:val="-1"/>
              </w:rPr>
              <w:t>（一）</w:t>
            </w:r>
          </w:p>
        </w:tc>
        <w:tc>
          <w:tcPr>
            <w:tcW w:w="2797" w:type="dxa"/>
            <w:vAlign w:val="top"/>
          </w:tcPr>
          <w:p w14:paraId="1AF53A76">
            <w:pPr>
              <w:pStyle w:val="6"/>
              <w:spacing w:before="55" w:line="228" w:lineRule="auto"/>
              <w:ind w:left="800"/>
            </w:pPr>
            <w:r>
              <w:rPr>
                <w:b/>
                <w:bCs/>
                <w:spacing w:val="7"/>
              </w:rPr>
              <w:t>产业道路工程</w:t>
            </w:r>
          </w:p>
        </w:tc>
        <w:tc>
          <w:tcPr>
            <w:tcW w:w="1024" w:type="dxa"/>
            <w:vAlign w:val="top"/>
          </w:tcPr>
          <w:p w14:paraId="72EEC1D9">
            <w:pPr>
              <w:spacing w:before="92" w:line="234" w:lineRule="auto"/>
              <w:ind w:left="37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4"/>
                <w:sz w:val="19"/>
                <w:szCs w:val="19"/>
              </w:rPr>
              <w:t>km</w:t>
            </w:r>
          </w:p>
        </w:tc>
        <w:tc>
          <w:tcPr>
            <w:tcW w:w="938" w:type="dxa"/>
            <w:vAlign w:val="top"/>
          </w:tcPr>
          <w:p w14:paraId="35A5892A">
            <w:pPr>
              <w:spacing w:before="93" w:line="193" w:lineRule="auto"/>
              <w:ind w:left="3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3.7</w:t>
            </w:r>
          </w:p>
        </w:tc>
        <w:tc>
          <w:tcPr>
            <w:tcW w:w="2908" w:type="dxa"/>
            <w:vAlign w:val="top"/>
          </w:tcPr>
          <w:p w14:paraId="26DD873A">
            <w:pPr>
              <w:rPr>
                <w:rFonts w:ascii="Arial"/>
                <w:sz w:val="21"/>
              </w:rPr>
            </w:pPr>
          </w:p>
        </w:tc>
      </w:tr>
      <w:tr w14:paraId="740D4E2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61" w:type="dxa"/>
            <w:vAlign w:val="top"/>
          </w:tcPr>
          <w:p w14:paraId="44BDE9A0">
            <w:pPr>
              <w:pStyle w:val="6"/>
              <w:spacing w:before="54" w:line="241" w:lineRule="auto"/>
              <w:ind w:left="144"/>
            </w:pPr>
            <w:r>
              <w:rPr>
                <w:b/>
                <w:bCs/>
                <w:spacing w:val="-3"/>
              </w:rPr>
              <w:t>（二）</w:t>
            </w:r>
          </w:p>
        </w:tc>
        <w:tc>
          <w:tcPr>
            <w:tcW w:w="2797" w:type="dxa"/>
            <w:vAlign w:val="top"/>
          </w:tcPr>
          <w:p w14:paraId="0717140A">
            <w:pPr>
              <w:pStyle w:val="6"/>
              <w:spacing w:before="55" w:line="228" w:lineRule="auto"/>
              <w:ind w:left="903"/>
            </w:pPr>
            <w:r>
              <w:rPr>
                <w:b/>
                <w:bCs/>
                <w:spacing w:val="6"/>
              </w:rPr>
              <w:t>灌溉渠工程</w:t>
            </w:r>
          </w:p>
        </w:tc>
        <w:tc>
          <w:tcPr>
            <w:tcW w:w="1024" w:type="dxa"/>
            <w:vAlign w:val="top"/>
          </w:tcPr>
          <w:p w14:paraId="1B16859C">
            <w:pPr>
              <w:spacing w:before="93" w:line="233" w:lineRule="auto"/>
              <w:ind w:left="37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4"/>
                <w:sz w:val="19"/>
                <w:szCs w:val="19"/>
              </w:rPr>
              <w:t>km</w:t>
            </w:r>
          </w:p>
        </w:tc>
        <w:tc>
          <w:tcPr>
            <w:tcW w:w="938" w:type="dxa"/>
            <w:vAlign w:val="top"/>
          </w:tcPr>
          <w:p w14:paraId="6BCC2D8E">
            <w:pPr>
              <w:spacing w:before="94" w:line="193" w:lineRule="auto"/>
              <w:ind w:left="34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2"/>
                <w:sz w:val="19"/>
                <w:szCs w:val="19"/>
              </w:rPr>
              <w:t>2.6</w:t>
            </w:r>
          </w:p>
        </w:tc>
        <w:tc>
          <w:tcPr>
            <w:tcW w:w="2908" w:type="dxa"/>
            <w:vAlign w:val="top"/>
          </w:tcPr>
          <w:p w14:paraId="61DB907B">
            <w:pPr>
              <w:rPr>
                <w:rFonts w:ascii="Arial"/>
                <w:sz w:val="21"/>
              </w:rPr>
            </w:pPr>
          </w:p>
        </w:tc>
      </w:tr>
      <w:tr w14:paraId="58F2F45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861" w:type="dxa"/>
            <w:vAlign w:val="top"/>
          </w:tcPr>
          <w:p w14:paraId="67FF8594">
            <w:pPr>
              <w:pStyle w:val="6"/>
              <w:spacing w:before="57" w:line="241" w:lineRule="auto"/>
              <w:ind w:left="144"/>
            </w:pPr>
            <w:r>
              <w:rPr>
                <w:b/>
                <w:bCs/>
                <w:spacing w:val="-3"/>
              </w:rPr>
              <w:t>（三）</w:t>
            </w:r>
          </w:p>
        </w:tc>
        <w:tc>
          <w:tcPr>
            <w:tcW w:w="2797" w:type="dxa"/>
            <w:vAlign w:val="top"/>
          </w:tcPr>
          <w:p w14:paraId="6D4F9AD6">
            <w:pPr>
              <w:pStyle w:val="6"/>
              <w:spacing w:before="58" w:line="228" w:lineRule="auto"/>
              <w:ind w:left="918"/>
            </w:pPr>
            <w:r>
              <w:rPr>
                <w:b/>
                <w:bCs/>
                <w:spacing w:val="3"/>
              </w:rPr>
              <w:t>山坪塘工程</w:t>
            </w:r>
          </w:p>
        </w:tc>
        <w:tc>
          <w:tcPr>
            <w:tcW w:w="1024" w:type="dxa"/>
            <w:vAlign w:val="top"/>
          </w:tcPr>
          <w:p w14:paraId="61A0FDD3">
            <w:pPr>
              <w:pStyle w:val="6"/>
              <w:spacing w:before="58" w:line="251" w:lineRule="exact"/>
              <w:ind w:left="445"/>
            </w:pPr>
            <w:r>
              <w:rPr>
                <w:b/>
                <w:bCs/>
                <w:spacing w:val="-2"/>
                <w:position w:val="1"/>
              </w:rPr>
              <w:t>口</w:t>
            </w:r>
          </w:p>
        </w:tc>
        <w:tc>
          <w:tcPr>
            <w:tcW w:w="938" w:type="dxa"/>
            <w:vAlign w:val="top"/>
          </w:tcPr>
          <w:p w14:paraId="31D98207">
            <w:pPr>
              <w:spacing w:before="97" w:line="193" w:lineRule="auto"/>
              <w:ind w:left="42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9"/>
                <w:szCs w:val="19"/>
              </w:rPr>
              <w:t>2</w:t>
            </w:r>
          </w:p>
        </w:tc>
        <w:tc>
          <w:tcPr>
            <w:tcW w:w="2908" w:type="dxa"/>
            <w:vAlign w:val="top"/>
          </w:tcPr>
          <w:p w14:paraId="34AB0257">
            <w:pPr>
              <w:pStyle w:val="6"/>
              <w:spacing w:before="58" w:line="228" w:lineRule="auto"/>
              <w:ind w:left="926"/>
            </w:pPr>
            <w:r>
              <w:rPr>
                <w:rFonts w:ascii="Times New Roman" w:hAnsi="Times New Roman" w:eastAsia="Times New Roman" w:cs="Times New Roman"/>
                <w:b/>
                <w:bCs/>
                <w:spacing w:val="5"/>
              </w:rPr>
              <w:t xml:space="preserve">3400 </w:t>
            </w:r>
            <w:r>
              <w:rPr>
                <w:b/>
                <w:bCs/>
                <w:spacing w:val="5"/>
              </w:rPr>
              <w:t>立方米</w:t>
            </w:r>
          </w:p>
        </w:tc>
      </w:tr>
      <w:tr w14:paraId="0B6FB2A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861" w:type="dxa"/>
            <w:vAlign w:val="top"/>
          </w:tcPr>
          <w:p w14:paraId="35DDE312">
            <w:pPr>
              <w:pStyle w:val="6"/>
              <w:spacing w:before="95" w:line="184" w:lineRule="auto"/>
              <w:ind w:left="337"/>
            </w:pPr>
            <w:r>
              <w:rPr>
                <w:b/>
                <w:bCs/>
                <w:spacing w:val="-2"/>
              </w:rPr>
              <w:t>二</w:t>
            </w:r>
          </w:p>
        </w:tc>
        <w:tc>
          <w:tcPr>
            <w:tcW w:w="2797" w:type="dxa"/>
            <w:vAlign w:val="top"/>
          </w:tcPr>
          <w:p w14:paraId="2657784C">
            <w:pPr>
              <w:pStyle w:val="6"/>
              <w:spacing w:before="58" w:line="229" w:lineRule="auto"/>
              <w:ind w:left="1108"/>
            </w:pPr>
            <w:r>
              <w:rPr>
                <w:b/>
                <w:bCs/>
                <w:spacing w:val="4"/>
              </w:rPr>
              <w:t>总投资</w:t>
            </w:r>
          </w:p>
        </w:tc>
        <w:tc>
          <w:tcPr>
            <w:tcW w:w="1024" w:type="dxa"/>
            <w:vAlign w:val="top"/>
          </w:tcPr>
          <w:p w14:paraId="7400A352">
            <w:pPr>
              <w:pStyle w:val="6"/>
              <w:spacing w:before="58" w:line="229" w:lineRule="auto"/>
              <w:ind w:left="319"/>
            </w:pPr>
            <w:r>
              <w:rPr>
                <w:b/>
                <w:bCs/>
                <w:spacing w:val="2"/>
              </w:rPr>
              <w:t>万元</w:t>
            </w:r>
          </w:p>
        </w:tc>
        <w:tc>
          <w:tcPr>
            <w:tcW w:w="938" w:type="dxa"/>
            <w:vAlign w:val="top"/>
          </w:tcPr>
          <w:p w14:paraId="7435ABE0">
            <w:pPr>
              <w:spacing w:before="97" w:line="193" w:lineRule="auto"/>
              <w:ind w:left="1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446.00</w:t>
            </w:r>
          </w:p>
        </w:tc>
        <w:tc>
          <w:tcPr>
            <w:tcW w:w="2908" w:type="dxa"/>
            <w:vAlign w:val="top"/>
          </w:tcPr>
          <w:p w14:paraId="197F2145">
            <w:pPr>
              <w:rPr>
                <w:rFonts w:ascii="Arial"/>
                <w:sz w:val="21"/>
              </w:rPr>
            </w:pPr>
          </w:p>
        </w:tc>
      </w:tr>
      <w:tr w14:paraId="3F150FC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61" w:type="dxa"/>
            <w:vAlign w:val="top"/>
          </w:tcPr>
          <w:p w14:paraId="2D0130D2">
            <w:pPr>
              <w:spacing w:before="92" w:line="193" w:lineRule="auto"/>
              <w:ind w:left="39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</w:t>
            </w:r>
          </w:p>
        </w:tc>
        <w:tc>
          <w:tcPr>
            <w:tcW w:w="2797" w:type="dxa"/>
            <w:vAlign w:val="top"/>
          </w:tcPr>
          <w:p w14:paraId="7777B14B">
            <w:pPr>
              <w:pStyle w:val="6"/>
              <w:spacing w:before="56" w:line="229" w:lineRule="auto"/>
              <w:ind w:left="804"/>
            </w:pPr>
            <w:r>
              <w:rPr>
                <w:spacing w:val="7"/>
              </w:rPr>
              <w:t>工程建设费用</w:t>
            </w:r>
          </w:p>
        </w:tc>
        <w:tc>
          <w:tcPr>
            <w:tcW w:w="1024" w:type="dxa"/>
            <w:vAlign w:val="top"/>
          </w:tcPr>
          <w:p w14:paraId="42363BFD">
            <w:pPr>
              <w:pStyle w:val="6"/>
              <w:spacing w:before="56" w:line="229" w:lineRule="auto"/>
              <w:ind w:left="319"/>
            </w:pPr>
            <w:r>
              <w:rPr>
                <w:spacing w:val="2"/>
              </w:rPr>
              <w:t>万元</w:t>
            </w:r>
          </w:p>
        </w:tc>
        <w:tc>
          <w:tcPr>
            <w:tcW w:w="938" w:type="dxa"/>
            <w:vAlign w:val="top"/>
          </w:tcPr>
          <w:p w14:paraId="0C3A5943">
            <w:pPr>
              <w:spacing w:before="92" w:line="193" w:lineRule="auto"/>
              <w:ind w:left="1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400.07</w:t>
            </w:r>
          </w:p>
        </w:tc>
        <w:tc>
          <w:tcPr>
            <w:tcW w:w="2908" w:type="dxa"/>
            <w:vAlign w:val="top"/>
          </w:tcPr>
          <w:p w14:paraId="63460114">
            <w:pPr>
              <w:pStyle w:val="6"/>
              <w:spacing w:before="56" w:line="229" w:lineRule="auto"/>
              <w:ind w:left="658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占总投资的</w:t>
            </w:r>
            <w:r>
              <w:rPr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89.70%</w:t>
            </w:r>
          </w:p>
        </w:tc>
      </w:tr>
      <w:tr w14:paraId="4C97AD6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61" w:type="dxa"/>
            <w:vAlign w:val="top"/>
          </w:tcPr>
          <w:p w14:paraId="32C7C10F">
            <w:pPr>
              <w:spacing w:before="93" w:line="193" w:lineRule="auto"/>
              <w:ind w:left="38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2</w:t>
            </w:r>
          </w:p>
        </w:tc>
        <w:tc>
          <w:tcPr>
            <w:tcW w:w="2797" w:type="dxa"/>
            <w:vAlign w:val="top"/>
          </w:tcPr>
          <w:p w14:paraId="4AA56C0B">
            <w:pPr>
              <w:pStyle w:val="6"/>
              <w:spacing w:before="56" w:line="229" w:lineRule="auto"/>
              <w:ind w:left="605"/>
            </w:pPr>
            <w:r>
              <w:rPr>
                <w:spacing w:val="8"/>
              </w:rPr>
              <w:t>工程建设其他费用</w:t>
            </w:r>
          </w:p>
        </w:tc>
        <w:tc>
          <w:tcPr>
            <w:tcW w:w="1024" w:type="dxa"/>
            <w:vAlign w:val="top"/>
          </w:tcPr>
          <w:p w14:paraId="29649D7A">
            <w:pPr>
              <w:pStyle w:val="6"/>
              <w:spacing w:before="56" w:line="229" w:lineRule="auto"/>
              <w:ind w:left="319"/>
            </w:pPr>
            <w:r>
              <w:rPr>
                <w:spacing w:val="2"/>
              </w:rPr>
              <w:t>万元</w:t>
            </w:r>
          </w:p>
        </w:tc>
        <w:tc>
          <w:tcPr>
            <w:tcW w:w="938" w:type="dxa"/>
            <w:vAlign w:val="top"/>
          </w:tcPr>
          <w:p w14:paraId="54797DB1">
            <w:pPr>
              <w:spacing w:before="92" w:line="193" w:lineRule="auto"/>
              <w:ind w:left="2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24.69</w:t>
            </w:r>
          </w:p>
        </w:tc>
        <w:tc>
          <w:tcPr>
            <w:tcW w:w="2908" w:type="dxa"/>
            <w:vAlign w:val="top"/>
          </w:tcPr>
          <w:p w14:paraId="0A635AA4">
            <w:pPr>
              <w:pStyle w:val="6"/>
              <w:spacing w:before="56" w:line="229" w:lineRule="auto"/>
              <w:ind w:left="706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占总投资的</w:t>
            </w:r>
            <w:r>
              <w:rPr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5.54%</w:t>
            </w:r>
          </w:p>
        </w:tc>
      </w:tr>
      <w:tr w14:paraId="1BDBC85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61" w:type="dxa"/>
            <w:tcBorders>
              <w:bottom w:val="single" w:color="000000" w:sz="4" w:space="0"/>
            </w:tcBorders>
            <w:vAlign w:val="top"/>
          </w:tcPr>
          <w:p w14:paraId="5816D2B9">
            <w:pPr>
              <w:spacing w:before="93" w:line="193" w:lineRule="auto"/>
              <w:ind w:left="38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3</w:t>
            </w:r>
          </w:p>
        </w:tc>
        <w:tc>
          <w:tcPr>
            <w:tcW w:w="2797" w:type="dxa"/>
            <w:tcBorders>
              <w:bottom w:val="single" w:color="000000" w:sz="4" w:space="0"/>
            </w:tcBorders>
            <w:vAlign w:val="top"/>
          </w:tcPr>
          <w:p w14:paraId="7EEEADF5">
            <w:pPr>
              <w:pStyle w:val="6"/>
              <w:spacing w:before="57" w:line="229" w:lineRule="auto"/>
              <w:ind w:left="1005"/>
            </w:pPr>
            <w:r>
              <w:rPr>
                <w:spacing w:val="6"/>
              </w:rPr>
              <w:t>预备费用</w:t>
            </w:r>
          </w:p>
        </w:tc>
        <w:tc>
          <w:tcPr>
            <w:tcW w:w="1024" w:type="dxa"/>
            <w:tcBorders>
              <w:bottom w:val="single" w:color="000000" w:sz="4" w:space="0"/>
            </w:tcBorders>
            <w:vAlign w:val="top"/>
          </w:tcPr>
          <w:p w14:paraId="6FDE2273">
            <w:pPr>
              <w:pStyle w:val="6"/>
              <w:spacing w:before="57" w:line="229" w:lineRule="auto"/>
              <w:ind w:left="319"/>
            </w:pPr>
            <w:r>
              <w:rPr>
                <w:spacing w:val="2"/>
              </w:rPr>
              <w:t>万元</w:t>
            </w:r>
          </w:p>
        </w:tc>
        <w:tc>
          <w:tcPr>
            <w:tcW w:w="938" w:type="dxa"/>
            <w:tcBorders>
              <w:bottom w:val="single" w:color="000000" w:sz="4" w:space="0"/>
            </w:tcBorders>
            <w:vAlign w:val="top"/>
          </w:tcPr>
          <w:p w14:paraId="68E41936">
            <w:pPr>
              <w:spacing w:before="93" w:line="193" w:lineRule="auto"/>
              <w:ind w:left="2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21.24</w:t>
            </w:r>
          </w:p>
        </w:tc>
        <w:tc>
          <w:tcPr>
            <w:tcW w:w="2908" w:type="dxa"/>
            <w:tcBorders>
              <w:bottom w:val="single" w:color="000000" w:sz="4" w:space="0"/>
            </w:tcBorders>
            <w:vAlign w:val="top"/>
          </w:tcPr>
          <w:p w14:paraId="4BA51832">
            <w:pPr>
              <w:pStyle w:val="6"/>
              <w:spacing w:before="57" w:line="229" w:lineRule="auto"/>
              <w:ind w:left="706"/>
              <w:rPr>
                <w:rFonts w:ascii="Times New Roman" w:hAnsi="Times New Roman" w:eastAsia="Times New Roman" w:cs="Times New Roman"/>
              </w:rPr>
            </w:pPr>
            <w:r>
              <w:rPr>
                <w:spacing w:val="3"/>
              </w:rPr>
              <w:t>占总投资的</w:t>
            </w:r>
            <w:r>
              <w:rPr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</w:rPr>
              <w:t>4.76%</w:t>
            </w:r>
          </w:p>
        </w:tc>
      </w:tr>
      <w:tr w14:paraId="0DF1370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861" w:type="dxa"/>
            <w:tcBorders>
              <w:top w:val="single" w:color="000000" w:sz="4" w:space="0"/>
            </w:tcBorders>
            <w:vAlign w:val="top"/>
          </w:tcPr>
          <w:p w14:paraId="051805BF">
            <w:pPr>
              <w:pStyle w:val="6"/>
              <w:spacing w:before="52" w:line="241" w:lineRule="auto"/>
              <w:ind w:left="333"/>
            </w:pPr>
            <w:r>
              <w:rPr>
                <w:b/>
                <w:bCs/>
                <w:spacing w:val="-1"/>
              </w:rPr>
              <w:t>三</w:t>
            </w:r>
          </w:p>
        </w:tc>
        <w:tc>
          <w:tcPr>
            <w:tcW w:w="2797" w:type="dxa"/>
            <w:tcBorders>
              <w:top w:val="single" w:color="000000" w:sz="4" w:space="0"/>
            </w:tcBorders>
            <w:vAlign w:val="top"/>
          </w:tcPr>
          <w:p w14:paraId="00B24E63">
            <w:pPr>
              <w:pStyle w:val="6"/>
              <w:spacing w:before="53" w:line="228" w:lineRule="auto"/>
              <w:ind w:left="1010"/>
            </w:pPr>
            <w:r>
              <w:rPr>
                <w:b/>
                <w:bCs/>
                <w:spacing w:val="4"/>
              </w:rPr>
              <w:t>资金筹措</w:t>
            </w:r>
          </w:p>
        </w:tc>
        <w:tc>
          <w:tcPr>
            <w:tcW w:w="1024" w:type="dxa"/>
            <w:tcBorders>
              <w:top w:val="single" w:color="000000" w:sz="4" w:space="0"/>
            </w:tcBorders>
            <w:vAlign w:val="top"/>
          </w:tcPr>
          <w:p w14:paraId="4F388E1D">
            <w:pPr>
              <w:pStyle w:val="6"/>
              <w:spacing w:before="53" w:line="229" w:lineRule="auto"/>
              <w:ind w:left="319"/>
            </w:pPr>
            <w:r>
              <w:rPr>
                <w:b/>
                <w:bCs/>
                <w:spacing w:val="2"/>
              </w:rPr>
              <w:t>万元</w:t>
            </w:r>
          </w:p>
        </w:tc>
        <w:tc>
          <w:tcPr>
            <w:tcW w:w="938" w:type="dxa"/>
            <w:tcBorders>
              <w:top w:val="single" w:color="000000" w:sz="4" w:space="0"/>
            </w:tcBorders>
            <w:vAlign w:val="top"/>
          </w:tcPr>
          <w:p w14:paraId="1CA67611">
            <w:pPr>
              <w:spacing w:before="92" w:line="193" w:lineRule="auto"/>
              <w:ind w:left="1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446.00</w:t>
            </w:r>
          </w:p>
        </w:tc>
        <w:tc>
          <w:tcPr>
            <w:tcW w:w="2908" w:type="dxa"/>
            <w:tcBorders>
              <w:top w:val="single" w:color="000000" w:sz="4" w:space="0"/>
            </w:tcBorders>
            <w:vAlign w:val="top"/>
          </w:tcPr>
          <w:p w14:paraId="07F7293E">
            <w:pPr>
              <w:rPr>
                <w:rFonts w:ascii="Arial"/>
                <w:sz w:val="21"/>
              </w:rPr>
            </w:pPr>
          </w:p>
        </w:tc>
      </w:tr>
      <w:tr w14:paraId="1F3A943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61" w:type="dxa"/>
            <w:vAlign w:val="top"/>
          </w:tcPr>
          <w:p w14:paraId="5606C27B">
            <w:pPr>
              <w:spacing w:before="95" w:line="193" w:lineRule="auto"/>
              <w:ind w:left="39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</w:t>
            </w:r>
          </w:p>
        </w:tc>
        <w:tc>
          <w:tcPr>
            <w:tcW w:w="2797" w:type="dxa"/>
            <w:vAlign w:val="top"/>
          </w:tcPr>
          <w:p w14:paraId="3ABF7B76">
            <w:pPr>
              <w:pStyle w:val="6"/>
              <w:spacing w:before="59" w:line="228" w:lineRule="auto"/>
              <w:ind w:left="422"/>
            </w:pPr>
            <w:r>
              <w:rPr>
                <w:spacing w:val="7"/>
              </w:rPr>
              <w:t>中央财政以工代赈资金</w:t>
            </w:r>
          </w:p>
        </w:tc>
        <w:tc>
          <w:tcPr>
            <w:tcW w:w="1024" w:type="dxa"/>
            <w:vAlign w:val="top"/>
          </w:tcPr>
          <w:p w14:paraId="2D631E9D">
            <w:pPr>
              <w:pStyle w:val="6"/>
              <w:spacing w:before="59" w:line="229" w:lineRule="auto"/>
              <w:ind w:left="319"/>
            </w:pPr>
            <w:r>
              <w:rPr>
                <w:spacing w:val="2"/>
              </w:rPr>
              <w:t>万元</w:t>
            </w:r>
          </w:p>
        </w:tc>
        <w:tc>
          <w:tcPr>
            <w:tcW w:w="938" w:type="dxa"/>
            <w:vAlign w:val="top"/>
          </w:tcPr>
          <w:p w14:paraId="4E91982D">
            <w:pPr>
              <w:spacing w:before="95" w:line="193" w:lineRule="auto"/>
              <w:ind w:left="1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400.00</w:t>
            </w:r>
          </w:p>
        </w:tc>
        <w:tc>
          <w:tcPr>
            <w:tcW w:w="2908" w:type="dxa"/>
            <w:vAlign w:val="top"/>
          </w:tcPr>
          <w:p w14:paraId="5898714A">
            <w:pPr>
              <w:pStyle w:val="6"/>
              <w:spacing w:before="59" w:line="229" w:lineRule="auto"/>
              <w:ind w:left="658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占总投资的</w:t>
            </w:r>
            <w:r>
              <w:rPr>
                <w:spacing w:val="-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</w:rPr>
              <w:t>89.69%</w:t>
            </w:r>
          </w:p>
        </w:tc>
      </w:tr>
      <w:tr w14:paraId="473C60B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861" w:type="dxa"/>
            <w:vAlign w:val="top"/>
          </w:tcPr>
          <w:p w14:paraId="72A21F40">
            <w:pPr>
              <w:spacing w:before="98" w:line="193" w:lineRule="auto"/>
              <w:ind w:left="38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2</w:t>
            </w:r>
          </w:p>
        </w:tc>
        <w:tc>
          <w:tcPr>
            <w:tcW w:w="2797" w:type="dxa"/>
            <w:vAlign w:val="top"/>
          </w:tcPr>
          <w:p w14:paraId="170FE5C8">
            <w:pPr>
              <w:pStyle w:val="6"/>
              <w:spacing w:before="62" w:line="229" w:lineRule="auto"/>
              <w:ind w:left="802"/>
            </w:pPr>
            <w:r>
              <w:rPr>
                <w:spacing w:val="8"/>
              </w:rPr>
              <w:t>地方其他资金</w:t>
            </w:r>
          </w:p>
        </w:tc>
        <w:tc>
          <w:tcPr>
            <w:tcW w:w="1024" w:type="dxa"/>
            <w:vAlign w:val="top"/>
          </w:tcPr>
          <w:p w14:paraId="63763F2E">
            <w:pPr>
              <w:pStyle w:val="6"/>
              <w:spacing w:before="62" w:line="229" w:lineRule="auto"/>
              <w:ind w:left="319"/>
            </w:pPr>
            <w:r>
              <w:rPr>
                <w:spacing w:val="2"/>
              </w:rPr>
              <w:t>万元</w:t>
            </w:r>
          </w:p>
        </w:tc>
        <w:tc>
          <w:tcPr>
            <w:tcW w:w="938" w:type="dxa"/>
            <w:vAlign w:val="top"/>
          </w:tcPr>
          <w:p w14:paraId="00D05E8D">
            <w:pPr>
              <w:spacing w:before="98" w:line="193" w:lineRule="auto"/>
              <w:ind w:left="24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46.00</w:t>
            </w:r>
          </w:p>
        </w:tc>
        <w:tc>
          <w:tcPr>
            <w:tcW w:w="2908" w:type="dxa"/>
            <w:vAlign w:val="top"/>
          </w:tcPr>
          <w:p w14:paraId="21678754">
            <w:pPr>
              <w:pStyle w:val="6"/>
              <w:spacing w:before="62" w:line="229" w:lineRule="auto"/>
              <w:ind w:left="658"/>
              <w:rPr>
                <w:rFonts w:ascii="Times New Roman" w:hAnsi="Times New Roman" w:eastAsia="Times New Roman" w:cs="Times New Roman"/>
              </w:rPr>
            </w:pPr>
            <w:r>
              <w:rPr>
                <w:spacing w:val="1"/>
              </w:rPr>
              <w:t>占总投资的</w:t>
            </w:r>
            <w:r>
              <w:rPr>
                <w:spacing w:val="-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</w:rPr>
              <w:t>10.31%</w:t>
            </w:r>
          </w:p>
        </w:tc>
      </w:tr>
      <w:tr w14:paraId="68FAC7C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861" w:type="dxa"/>
            <w:vAlign w:val="top"/>
          </w:tcPr>
          <w:p w14:paraId="0A3483CA">
            <w:pPr>
              <w:pStyle w:val="6"/>
              <w:spacing w:before="59" w:line="231" w:lineRule="auto"/>
              <w:ind w:left="352"/>
            </w:pPr>
            <w:r>
              <w:rPr>
                <w:b/>
                <w:bCs/>
                <w:spacing w:val="-2"/>
              </w:rPr>
              <w:t>四</w:t>
            </w:r>
          </w:p>
        </w:tc>
        <w:tc>
          <w:tcPr>
            <w:tcW w:w="2797" w:type="dxa"/>
            <w:vAlign w:val="top"/>
          </w:tcPr>
          <w:p w14:paraId="5ED7B881">
            <w:pPr>
              <w:pStyle w:val="6"/>
              <w:spacing w:before="59" w:line="228" w:lineRule="auto"/>
              <w:ind w:left="402"/>
            </w:pPr>
            <w:r>
              <w:rPr>
                <w:b/>
                <w:bCs/>
                <w:spacing w:val="7"/>
              </w:rPr>
              <w:t>发放以工代赈劳务报酬</w:t>
            </w:r>
          </w:p>
        </w:tc>
        <w:tc>
          <w:tcPr>
            <w:tcW w:w="1024" w:type="dxa"/>
            <w:vAlign w:val="top"/>
          </w:tcPr>
          <w:p w14:paraId="13038310">
            <w:pPr>
              <w:pStyle w:val="6"/>
              <w:spacing w:before="59" w:line="229" w:lineRule="auto"/>
              <w:ind w:left="319"/>
            </w:pPr>
            <w:r>
              <w:rPr>
                <w:b/>
                <w:bCs/>
                <w:spacing w:val="2"/>
              </w:rPr>
              <w:t>万元</w:t>
            </w:r>
          </w:p>
        </w:tc>
        <w:tc>
          <w:tcPr>
            <w:tcW w:w="938" w:type="dxa"/>
            <w:vAlign w:val="top"/>
          </w:tcPr>
          <w:p w14:paraId="3A528E40">
            <w:pPr>
              <w:spacing w:before="98" w:line="193" w:lineRule="auto"/>
              <w:ind w:left="20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2"/>
                <w:sz w:val="19"/>
                <w:szCs w:val="19"/>
              </w:rPr>
              <w:t>140.40</w:t>
            </w:r>
          </w:p>
        </w:tc>
        <w:tc>
          <w:tcPr>
            <w:tcW w:w="2908" w:type="dxa"/>
            <w:vAlign w:val="top"/>
          </w:tcPr>
          <w:p w14:paraId="6331A439">
            <w:pPr>
              <w:pStyle w:val="6"/>
              <w:spacing w:before="59" w:line="251" w:lineRule="exact"/>
              <w:ind w:left="387"/>
              <w:rPr>
                <w:rFonts w:ascii="Times New Roman" w:hAnsi="Times New Roman" w:eastAsia="Times New Roman" w:cs="Times New Roman"/>
              </w:rPr>
            </w:pPr>
            <w:r>
              <w:rPr>
                <w:b/>
                <w:bCs/>
                <w:spacing w:val="4"/>
                <w:position w:val="1"/>
              </w:rPr>
              <w:t>占中央财政资金的</w:t>
            </w:r>
            <w:r>
              <w:rPr>
                <w:spacing w:val="-39"/>
                <w:position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4"/>
                <w:position w:val="1"/>
              </w:rPr>
              <w:t>35.1%</w:t>
            </w:r>
          </w:p>
        </w:tc>
      </w:tr>
    </w:tbl>
    <w:p w14:paraId="266B05D8">
      <w:pPr>
        <w:pStyle w:val="2"/>
        <w:spacing w:line="310" w:lineRule="auto"/>
      </w:pPr>
    </w:p>
    <w:p w14:paraId="03EBA534">
      <w:pPr>
        <w:spacing w:before="100" w:line="224" w:lineRule="auto"/>
        <w:ind w:left="133"/>
        <w:outlineLvl w:val="1"/>
        <w:rPr>
          <w:rFonts w:ascii="黑体" w:hAnsi="黑体" w:eastAsia="黑体" w:cs="黑体"/>
          <w:sz w:val="31"/>
          <w:szCs w:val="31"/>
        </w:rPr>
      </w:pPr>
      <w:bookmarkStart w:id="104" w:name="bookmark12"/>
      <w:bookmarkEnd w:id="104"/>
      <w:bookmarkStart w:id="105" w:name="bookmark11"/>
      <w:bookmarkEnd w:id="105"/>
      <w:r>
        <w:rPr>
          <w:rFonts w:ascii="Times New Roman" w:hAnsi="Times New Roman" w:eastAsia="Times New Roman" w:cs="Times New Roman"/>
          <w:b/>
          <w:bCs/>
          <w:spacing w:val="6"/>
          <w:sz w:val="31"/>
          <w:szCs w:val="31"/>
        </w:rPr>
        <w:t>1.5</w:t>
      </w:r>
      <w:r>
        <w:rPr>
          <w:rFonts w:ascii="黑体" w:hAnsi="黑体" w:eastAsia="黑体" w:cs="黑体"/>
          <w:b/>
          <w:bCs/>
          <w:spacing w:val="6"/>
          <w:sz w:val="31"/>
          <w:szCs w:val="31"/>
        </w:rPr>
        <w:t>研究结论</w:t>
      </w:r>
    </w:p>
    <w:p w14:paraId="12F4B5D6">
      <w:pPr>
        <w:pStyle w:val="2"/>
        <w:spacing w:line="417" w:lineRule="auto"/>
      </w:pPr>
    </w:p>
    <w:p w14:paraId="6B0679C4">
      <w:pPr>
        <w:spacing w:before="98" w:line="369" w:lineRule="auto"/>
        <w:ind w:left="131" w:right="68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本报告对项目建设的必要性、建设内容和规模、建设方案、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投资及经济效益等方面进行了分析研究，项目的建设符合巴州区</w:t>
      </w:r>
    </w:p>
    <w:p w14:paraId="7FCAF3FD">
      <w:pPr>
        <w:spacing w:line="369" w:lineRule="auto"/>
        <w:rPr>
          <w:rFonts w:ascii="仿宋" w:hAnsi="仿宋" w:eastAsia="仿宋" w:cs="仿宋"/>
          <w:sz w:val="30"/>
          <w:szCs w:val="30"/>
        </w:rPr>
        <w:sectPr>
          <w:footerReference r:id="rId15" w:type="default"/>
          <w:pgSz w:w="11907" w:h="16839"/>
          <w:pgMar w:top="1233" w:right="1685" w:bottom="1289" w:left="1687" w:header="865" w:footer="1113" w:gutter="0"/>
          <w:cols w:space="720" w:num="1"/>
        </w:sectPr>
      </w:pPr>
    </w:p>
    <w:p w14:paraId="77D71BFA">
      <w:pPr>
        <w:pStyle w:val="2"/>
        <w:spacing w:line="271" w:lineRule="auto"/>
      </w:pPr>
    </w:p>
    <w:p w14:paraId="4422D53A">
      <w:pPr>
        <w:spacing w:before="97" w:line="379" w:lineRule="auto"/>
        <w:ind w:left="4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和平梁镇的总体发展规划要求，项目建设是补齐平梁镇产业基础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设施配套的需要，是助推乡村振兴和全面建设小康社会的需要，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是落实以工代赈资金、政策的需要，是满足群众务工</w:t>
      </w:r>
      <w:r>
        <w:rPr>
          <w:rFonts w:ascii="仿宋" w:hAnsi="仿宋" w:eastAsia="仿宋" w:cs="仿宋"/>
          <w:spacing w:val="-12"/>
          <w:sz w:val="30"/>
          <w:szCs w:val="30"/>
        </w:rPr>
        <w:t>增收的需要，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也是推动项目区产业发展的需要。项目建成后将改善当地投资环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境，有利于项目区产业结构调整，加快了项目区乡村振兴步伐。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因此其建设是非常必要的。</w:t>
      </w:r>
    </w:p>
    <w:p w14:paraId="10A5E9A3">
      <w:pPr>
        <w:spacing w:before="44" w:line="370" w:lineRule="auto"/>
        <w:ind w:left="33" w:right="84" w:firstLine="61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 xml:space="preserve">项目总投资 </w:t>
      </w:r>
      <w:r>
        <w:rPr>
          <w:rFonts w:ascii="Times New Roman" w:hAnsi="Times New Roman" w:eastAsia="Times New Roman" w:cs="Times New Roman"/>
          <w:spacing w:val="7"/>
          <w:sz w:val="30"/>
          <w:szCs w:val="30"/>
        </w:rPr>
        <w:t xml:space="preserve">446.00  </w:t>
      </w:r>
      <w:r>
        <w:rPr>
          <w:rFonts w:ascii="仿宋" w:hAnsi="仿宋" w:eastAsia="仿宋" w:cs="仿宋"/>
          <w:spacing w:val="7"/>
          <w:sz w:val="30"/>
          <w:szCs w:val="30"/>
        </w:rPr>
        <w:t>万元，</w:t>
      </w:r>
      <w:r>
        <w:rPr>
          <w:rFonts w:ascii="仿宋" w:hAnsi="仿宋" w:eastAsia="仿宋" w:cs="仿宋"/>
          <w:spacing w:val="-8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资金来</w:t>
      </w:r>
      <w:r>
        <w:rPr>
          <w:rFonts w:ascii="仿宋" w:hAnsi="仿宋" w:eastAsia="仿宋" w:cs="仿宋"/>
          <w:spacing w:val="6"/>
          <w:sz w:val="30"/>
          <w:szCs w:val="30"/>
        </w:rPr>
        <w:t>源为争取中央财政资金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400.00</w:t>
      </w:r>
      <w:r>
        <w:rPr>
          <w:rFonts w:ascii="Times New Roman" w:hAnsi="Times New Roman" w:eastAsia="Times New Roman" w:cs="Times New Roman"/>
          <w:spacing w:val="4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万元，撬动地方其他资金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46.00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万元。</w:t>
      </w:r>
    </w:p>
    <w:p w14:paraId="112F2AD7">
      <w:pPr>
        <w:spacing w:before="46" w:line="381" w:lineRule="auto"/>
        <w:ind w:left="39" w:right="84" w:firstLine="61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通过本项目的建设，将有效改善工程区生产、生活现状， 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轻项目区群众劳动强度，降低生产成本，提高抵御自然灾害的能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力，确保项目区道地中药材等产业实现增产保收，提高农业生产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综合效益。项目的实施， 预计组织群众参与务工人数</w:t>
      </w:r>
      <w:r>
        <w:rPr>
          <w:rFonts w:ascii="仿宋" w:hAnsi="仿宋" w:eastAsia="仿宋" w:cs="仿宋"/>
          <w:spacing w:val="-1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185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名（其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中易地扶贫搬迁户</w:t>
      </w:r>
      <w:r>
        <w:rPr>
          <w:rFonts w:ascii="仿宋" w:hAnsi="仿宋" w:eastAsia="仿宋" w:cs="仿宋"/>
          <w:spacing w:val="-4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98</w:t>
      </w:r>
      <w:r>
        <w:rPr>
          <w:rFonts w:ascii="Times New Roman" w:hAnsi="Times New Roman" w:eastAsia="Times New Roman" w:cs="Times New Roman"/>
          <w:spacing w:val="22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人、脱贫不稳定户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人、低保户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15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人、残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疾户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人、脱贫监测户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人、其他低收入群体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27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人及一般户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34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人</w:t>
      </w:r>
      <w:r>
        <w:rPr>
          <w:rFonts w:ascii="仿宋" w:hAnsi="仿宋" w:eastAsia="仿宋" w:cs="仿宋"/>
          <w:spacing w:val="4"/>
          <w:sz w:val="30"/>
          <w:szCs w:val="30"/>
        </w:rPr>
        <w:t>），</w:t>
      </w:r>
      <w:r>
        <w:rPr>
          <w:rFonts w:ascii="仿宋" w:hAnsi="仿宋" w:eastAsia="仿宋" w:cs="仿宋"/>
          <w:spacing w:val="-3"/>
          <w:sz w:val="30"/>
          <w:szCs w:val="30"/>
        </w:rPr>
        <w:t>可获得约</w:t>
      </w:r>
      <w:r>
        <w:rPr>
          <w:rFonts w:ascii="仿宋" w:hAnsi="仿宋" w:eastAsia="仿宋" w:cs="仿宋"/>
          <w:spacing w:val="5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140.40  </w:t>
      </w:r>
      <w:r>
        <w:rPr>
          <w:rFonts w:ascii="仿宋" w:hAnsi="仿宋" w:eastAsia="仿宋" w:cs="仿宋"/>
          <w:spacing w:val="-3"/>
          <w:sz w:val="30"/>
          <w:szCs w:val="30"/>
        </w:rPr>
        <w:t>万元劳务报酬，人均可获得劳务报酬约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0.76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万元。</w:t>
      </w:r>
    </w:p>
    <w:p w14:paraId="52F6D66F">
      <w:pPr>
        <w:spacing w:before="42" w:line="379" w:lineRule="auto"/>
        <w:ind w:left="47" w:right="57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本项目建设补齐地区基础设施短板、夯实农村生产能力建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设、持续改善农村人居环境，有利用项目区群众不用外出务工，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就近获取劳务报酬；带动片区脱贫不稳定户、边缘易致</w:t>
      </w:r>
      <w:r>
        <w:rPr>
          <w:rFonts w:ascii="仿宋" w:hAnsi="仿宋" w:eastAsia="仿宋" w:cs="仿宋"/>
          <w:spacing w:val="-5"/>
          <w:sz w:val="30"/>
          <w:szCs w:val="30"/>
        </w:rPr>
        <w:t>贫户和农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村低收入群体增收；提升群众就业能力，增加就业机会，推</w:t>
      </w:r>
      <w:r>
        <w:rPr>
          <w:rFonts w:ascii="仿宋" w:hAnsi="仿宋" w:eastAsia="仿宋" w:cs="仿宋"/>
          <w:spacing w:val="-5"/>
          <w:sz w:val="30"/>
          <w:szCs w:val="30"/>
        </w:rPr>
        <w:t>动中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药材产业和乡村旅游配套设施提档升级、丰富乡村文化</w:t>
      </w:r>
      <w:r>
        <w:rPr>
          <w:rFonts w:ascii="仿宋" w:hAnsi="仿宋" w:eastAsia="仿宋" w:cs="仿宋"/>
          <w:spacing w:val="-10"/>
          <w:sz w:val="30"/>
          <w:szCs w:val="30"/>
        </w:rPr>
        <w:t>生活， 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巩固脱贫攻坚成果、做好巩固脱贫攻坚成果与实施乡村振兴战略</w:t>
      </w:r>
    </w:p>
    <w:p w14:paraId="4ADF31FC">
      <w:pPr>
        <w:spacing w:line="379" w:lineRule="auto"/>
        <w:rPr>
          <w:rFonts w:ascii="仿宋" w:hAnsi="仿宋" w:eastAsia="仿宋" w:cs="仿宋"/>
          <w:sz w:val="30"/>
          <w:szCs w:val="30"/>
        </w:rPr>
        <w:sectPr>
          <w:headerReference r:id="rId16" w:type="default"/>
          <w:footerReference r:id="rId17" w:type="default"/>
          <w:pgSz w:w="11907" w:h="16839"/>
          <w:pgMar w:top="1233" w:right="1710" w:bottom="1286" w:left="1771" w:header="865" w:footer="1113" w:gutter="0"/>
          <w:cols w:space="720" w:num="1"/>
        </w:sectPr>
      </w:pPr>
    </w:p>
    <w:p w14:paraId="62E28CF4">
      <w:pPr>
        <w:pStyle w:val="2"/>
        <w:spacing w:line="269" w:lineRule="auto"/>
      </w:pPr>
    </w:p>
    <w:p w14:paraId="398C3F99">
      <w:pPr>
        <w:spacing w:before="97" w:line="376" w:lineRule="auto"/>
        <w:ind w:left="48" w:hanging="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有效衔接中发挥重要作用。对地方经济社会发展有较大的促进作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用，经济效益、环境效益明显，</w:t>
      </w:r>
      <w:r>
        <w:rPr>
          <w:rFonts w:ascii="仿宋" w:hAnsi="仿宋" w:eastAsia="仿宋" w:cs="仿宋"/>
          <w:spacing w:val="6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社会综合效益显著，社会积极影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响显著，社会互适性强，社会风险较小，满足地方</w:t>
      </w:r>
      <w:r>
        <w:rPr>
          <w:rFonts w:ascii="仿宋" w:hAnsi="仿宋" w:eastAsia="仿宋" w:cs="仿宋"/>
          <w:spacing w:val="-12"/>
          <w:sz w:val="30"/>
          <w:szCs w:val="30"/>
        </w:rPr>
        <w:t>经济发展要求，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对促进地区经济发展、维护社会稳定具有深远的影响。</w:t>
      </w:r>
    </w:p>
    <w:p w14:paraId="4830D855">
      <w:pPr>
        <w:spacing w:before="49" w:line="370" w:lineRule="auto"/>
        <w:ind w:left="49" w:right="91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综上所述，该项目具有较好的社会效益和经济效益，其实施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是必要的，也是切实可行的。</w:t>
      </w:r>
    </w:p>
    <w:p w14:paraId="0016F4C3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footerReference r:id="rId18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1D260E07">
      <w:pPr>
        <w:spacing w:before="339" w:line="218" w:lineRule="auto"/>
        <w:ind w:left="1801"/>
        <w:outlineLvl w:val="0"/>
        <w:rPr>
          <w:rFonts w:ascii="黑体" w:hAnsi="黑体" w:eastAsia="黑体" w:cs="黑体"/>
          <w:sz w:val="36"/>
          <w:szCs w:val="36"/>
        </w:rPr>
      </w:pPr>
      <w:bookmarkStart w:id="106" w:name="bookmark13"/>
      <w:bookmarkEnd w:id="106"/>
      <w:bookmarkStart w:id="107" w:name="bookmark16"/>
      <w:bookmarkEnd w:id="107"/>
      <w:bookmarkStart w:id="108" w:name="bookmark14"/>
      <w:bookmarkEnd w:id="108"/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第二章</w:t>
      </w:r>
      <w:r>
        <w:rPr>
          <w:rFonts w:ascii="黑体" w:hAnsi="黑体" w:eastAsia="黑体" w:cs="黑体"/>
          <w:spacing w:val="-73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项目建设背景及必要性</w:t>
      </w:r>
    </w:p>
    <w:p w14:paraId="7AA075F2">
      <w:pPr>
        <w:pStyle w:val="2"/>
        <w:spacing w:line="443" w:lineRule="auto"/>
      </w:pPr>
    </w:p>
    <w:p w14:paraId="638AFF41">
      <w:pPr>
        <w:spacing w:before="101" w:line="224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109" w:name="bookmark15"/>
      <w:bookmarkEnd w:id="109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2.1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项目建设背景</w:t>
      </w:r>
    </w:p>
    <w:p w14:paraId="6127C107">
      <w:pPr>
        <w:pStyle w:val="2"/>
        <w:spacing w:line="405" w:lineRule="auto"/>
      </w:pPr>
    </w:p>
    <w:p w14:paraId="684C262C">
      <w:pPr>
        <w:spacing w:before="100" w:line="221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>2.1.1</w:t>
      </w:r>
      <w:r>
        <w:rPr>
          <w:rFonts w:ascii="Times New Roman" w:hAnsi="Times New Roman" w:eastAsia="Times New Roman" w:cs="Times New Roman"/>
          <w:b/>
          <w:bCs/>
          <w:spacing w:val="35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5"/>
          <w:sz w:val="31"/>
          <w:szCs w:val="31"/>
        </w:rPr>
        <w:t>党中央国务院高度重视以工代赈工作</w:t>
      </w:r>
    </w:p>
    <w:p w14:paraId="38CC9D2D">
      <w:pPr>
        <w:spacing w:before="262" w:line="380" w:lineRule="auto"/>
        <w:ind w:left="48" w:firstLine="63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以工代赈是促进农民增加收入、提高技能的一项重要政策举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措。经过</w:t>
      </w:r>
      <w:r>
        <w:rPr>
          <w:rFonts w:ascii="仿宋" w:hAnsi="仿宋" w:eastAsia="仿宋" w:cs="仿宋"/>
          <w:spacing w:val="-2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30</w:t>
      </w:r>
      <w:r>
        <w:rPr>
          <w:rFonts w:ascii="Times New Roman" w:hAnsi="Times New Roman" w:eastAsia="Times New Roman" w:cs="Times New Roman"/>
          <w:spacing w:val="6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多年的实践，以工代赈在促进农村群众就地就近就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业增收、改善农村生产生活条件和发展环境等方面发挥了</w:t>
      </w:r>
      <w:r>
        <w:rPr>
          <w:rFonts w:ascii="仿宋" w:hAnsi="仿宋" w:eastAsia="仿宋" w:cs="仿宋"/>
          <w:spacing w:val="-5"/>
          <w:sz w:val="30"/>
          <w:szCs w:val="30"/>
        </w:rPr>
        <w:t>独特而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重要的作用。习近平总书记指出，要多采用以工代赈、生产奖补、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劳务补助等方式，组织动员贫困群众参与帮扶项目实</w:t>
      </w:r>
      <w:r>
        <w:rPr>
          <w:rFonts w:ascii="仿宋" w:hAnsi="仿宋" w:eastAsia="仿宋" w:cs="仿宋"/>
          <w:spacing w:val="-5"/>
          <w:sz w:val="30"/>
          <w:szCs w:val="30"/>
        </w:rPr>
        <w:t>施，教育和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引导广大群众用自己的辛勤劳动实现脱贫致富。李克强总理强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调，加大以工代赈投入，扩大以工代赈投资建设领域和实施范围。</w:t>
      </w:r>
    </w:p>
    <w:p w14:paraId="37832D98">
      <w:pPr>
        <w:spacing w:before="43" w:line="380" w:lineRule="auto"/>
        <w:ind w:left="47" w:right="110" w:firstLine="63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5"/>
          <w:sz w:val="30"/>
          <w:szCs w:val="30"/>
        </w:rPr>
        <w:t>中央要求各地要充分认识在农业农村基础设施建设领域积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极推广以工代赈方式的重要意义，在补上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三农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领域基础设施短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板、夯实农业生产能力建设、持续改善农村人居环境、推动</w:t>
      </w:r>
      <w:r>
        <w:rPr>
          <w:rFonts w:ascii="仿宋" w:hAnsi="仿宋" w:eastAsia="仿宋" w:cs="仿宋"/>
          <w:spacing w:val="-5"/>
          <w:sz w:val="30"/>
          <w:szCs w:val="30"/>
        </w:rPr>
        <w:t>休闲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农业和乡村旅游配套设施提档升级、丰富乡村文化生活中寻</w:t>
      </w:r>
      <w:r>
        <w:rPr>
          <w:rFonts w:ascii="仿宋" w:hAnsi="仿宋" w:eastAsia="仿宋" w:cs="仿宋"/>
          <w:spacing w:val="-5"/>
          <w:sz w:val="30"/>
          <w:szCs w:val="30"/>
        </w:rPr>
        <w:t>找切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入点，采取以工代赈方式因地制宜实施一批项目，在巩</w:t>
      </w:r>
      <w:r>
        <w:rPr>
          <w:rFonts w:ascii="仿宋" w:hAnsi="仿宋" w:eastAsia="仿宋" w:cs="仿宋"/>
          <w:spacing w:val="-5"/>
          <w:sz w:val="30"/>
          <w:szCs w:val="30"/>
        </w:rPr>
        <w:t>固脱贫攻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坚成果、做好脱贫攻坚与实施乡村振兴战略有效衔接中发挥</w:t>
      </w:r>
      <w:r>
        <w:rPr>
          <w:rFonts w:ascii="仿宋" w:hAnsi="仿宋" w:eastAsia="仿宋" w:cs="仿宋"/>
          <w:spacing w:val="-5"/>
          <w:sz w:val="30"/>
          <w:szCs w:val="30"/>
        </w:rPr>
        <w:t>重要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作用。</w:t>
      </w:r>
    </w:p>
    <w:p w14:paraId="5CAE8816">
      <w:pPr>
        <w:spacing w:before="47" w:line="377" w:lineRule="auto"/>
        <w:ind w:left="49" w:right="107" w:firstLine="59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《全国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十四五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以工代赈工作方案》明确，以农村中小型公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益性基础设施和农村产业发展配套基础设施为重点建设</w:t>
      </w:r>
      <w:r>
        <w:rPr>
          <w:rFonts w:ascii="仿宋" w:hAnsi="仿宋" w:eastAsia="仿宋" w:cs="仿宋"/>
          <w:spacing w:val="-5"/>
          <w:sz w:val="30"/>
          <w:szCs w:val="30"/>
        </w:rPr>
        <w:t>领域，以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农村劳动力特别是脱贫人口、易返贫致贫监测对象和其</w:t>
      </w:r>
      <w:r>
        <w:rPr>
          <w:rFonts w:ascii="仿宋" w:hAnsi="仿宋" w:eastAsia="仿宋" w:cs="仿宋"/>
          <w:spacing w:val="-5"/>
          <w:sz w:val="30"/>
          <w:szCs w:val="30"/>
        </w:rPr>
        <w:t>他低收入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人口为赈济对象，以改善生产生活条件、发放劳务报酬</w:t>
      </w:r>
      <w:r>
        <w:rPr>
          <w:rFonts w:ascii="仿宋" w:hAnsi="仿宋" w:eastAsia="仿宋" w:cs="仿宋"/>
          <w:spacing w:val="-5"/>
          <w:sz w:val="30"/>
          <w:szCs w:val="30"/>
        </w:rPr>
        <w:t>、开展技</w:t>
      </w:r>
    </w:p>
    <w:p w14:paraId="4186DB11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19" w:type="default"/>
          <w:footerReference r:id="rId20" w:type="default"/>
          <w:pgSz w:w="11907" w:h="16839"/>
          <w:pgMar w:top="1233" w:right="1688" w:bottom="1286" w:left="1771" w:header="865" w:footer="1113" w:gutter="0"/>
          <w:cols w:space="720" w:num="1"/>
        </w:sectPr>
      </w:pPr>
    </w:p>
    <w:p w14:paraId="796C1636">
      <w:pPr>
        <w:pStyle w:val="2"/>
        <w:spacing w:line="267" w:lineRule="auto"/>
      </w:pPr>
    </w:p>
    <w:p w14:paraId="64252A6E">
      <w:pPr>
        <w:spacing w:before="98" w:line="379" w:lineRule="auto"/>
        <w:ind w:left="49" w:right="79" w:firstLine="1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能培训、设置公益性岗位、资产收益分红为主要赈济模式，全面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拓展以工代赈政策实施范围、建设领域、受益对象、赈济模式，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充分吸纳农村群众参与工程项目建设、实现就地</w:t>
      </w:r>
      <w:r>
        <w:rPr>
          <w:rFonts w:ascii="仿宋" w:hAnsi="仿宋" w:eastAsia="仿宋" w:cs="仿宋"/>
          <w:spacing w:val="-10"/>
          <w:sz w:val="30"/>
          <w:szCs w:val="30"/>
        </w:rPr>
        <w:t>就业增收， 同步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在农业农村基础设施项目建设和管护时广泛采取以工代赈方式，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推动以工代赈转变为集就业促进、基本建设、应急救灾</w:t>
      </w:r>
      <w:r>
        <w:rPr>
          <w:rFonts w:ascii="仿宋" w:hAnsi="仿宋" w:eastAsia="仿宋" w:cs="仿宋"/>
          <w:spacing w:val="-5"/>
          <w:sz w:val="30"/>
          <w:szCs w:val="30"/>
        </w:rPr>
        <w:t>、收入分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配、区域发展等功能为一体的综合性帮扶政策。</w:t>
      </w:r>
    </w:p>
    <w:p w14:paraId="68FDDDC0">
      <w:pPr>
        <w:spacing w:before="40" w:line="382" w:lineRule="auto"/>
        <w:ind w:left="47" w:firstLine="59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《关于在农业农村基础设施建设领域积极推广以工代赈方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>式的意见》（发改振兴〔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2020</w:t>
      </w:r>
      <w:r>
        <w:rPr>
          <w:rFonts w:ascii="仿宋" w:hAnsi="仿宋" w:eastAsia="仿宋" w:cs="仿宋"/>
          <w:spacing w:val="1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 xml:space="preserve">1675  </w:t>
      </w:r>
      <w:r>
        <w:rPr>
          <w:rFonts w:ascii="仿宋" w:hAnsi="仿宋" w:eastAsia="仿宋" w:cs="仿宋"/>
          <w:spacing w:val="1"/>
          <w:sz w:val="30"/>
          <w:szCs w:val="30"/>
        </w:rPr>
        <w:t>号）强调各地要深刻把握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以工代赈性质特征，结合农业农村基础设施建设需求，</w:t>
      </w:r>
      <w:r>
        <w:rPr>
          <w:rFonts w:ascii="仿宋" w:hAnsi="仿宋" w:eastAsia="仿宋" w:cs="仿宋"/>
          <w:spacing w:val="-5"/>
          <w:sz w:val="30"/>
          <w:szCs w:val="30"/>
        </w:rPr>
        <w:t>选择一批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投资规模小、技术门槛低、前期工作简单、务工技能要求不</w:t>
      </w:r>
      <w:r>
        <w:rPr>
          <w:rFonts w:ascii="仿宋" w:hAnsi="仿宋" w:eastAsia="仿宋" w:cs="仿宋"/>
          <w:spacing w:val="-5"/>
          <w:sz w:val="30"/>
          <w:szCs w:val="30"/>
        </w:rPr>
        <w:t>高的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农业农村基础设施项目，积极推广以工代赈方式。明确了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个方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向的以工代赈资金投向，包括农村生产生活基础设施、</w:t>
      </w:r>
      <w:r>
        <w:rPr>
          <w:rFonts w:ascii="仿宋" w:hAnsi="仿宋" w:eastAsia="仿宋" w:cs="仿宋"/>
          <w:spacing w:val="-5"/>
          <w:sz w:val="30"/>
          <w:szCs w:val="30"/>
        </w:rPr>
        <w:t>村交通基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础设施、水利基础设施、文化旅游基础设施和林业草原基础设施。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其中水利基础设施包括小型农田水利设施建设和维修养护，</w:t>
      </w:r>
      <w:r>
        <w:rPr>
          <w:rFonts w:ascii="仿宋" w:hAnsi="仿宋" w:eastAsia="仿宋" w:cs="仿宋"/>
          <w:spacing w:val="-5"/>
          <w:sz w:val="30"/>
          <w:szCs w:val="30"/>
        </w:rPr>
        <w:t>小型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水库、堤防维修养护，</w:t>
      </w:r>
      <w:r>
        <w:rPr>
          <w:rFonts w:ascii="仿宋" w:hAnsi="仿宋" w:eastAsia="仿宋" w:cs="仿宋"/>
          <w:spacing w:val="5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农村河湖管理、巡护和保洁，</w:t>
      </w:r>
      <w:r>
        <w:rPr>
          <w:rFonts w:ascii="仿宋" w:hAnsi="仿宋" w:eastAsia="仿宋" w:cs="仿宋"/>
          <w:spacing w:val="5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小流域综合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治理，坡耕地水土流失治理，农村饮水工程建设、改造和维</w:t>
      </w:r>
      <w:r>
        <w:rPr>
          <w:rFonts w:ascii="仿宋" w:hAnsi="仿宋" w:eastAsia="仿宋" w:cs="仿宋"/>
          <w:spacing w:val="-5"/>
          <w:sz w:val="30"/>
          <w:szCs w:val="30"/>
        </w:rPr>
        <w:t>修养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护等。</w:t>
      </w:r>
    </w:p>
    <w:p w14:paraId="06E9A580">
      <w:pPr>
        <w:spacing w:before="47" w:line="378" w:lineRule="auto"/>
        <w:ind w:left="47" w:right="79" w:firstLine="59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《关于进一步坚守“赈”的初心充分发挥以工代赈</w:t>
      </w:r>
      <w:r>
        <w:rPr>
          <w:rFonts w:ascii="仿宋" w:hAnsi="仿宋" w:eastAsia="仿宋" w:cs="仿宋"/>
          <w:spacing w:val="-5"/>
          <w:sz w:val="30"/>
          <w:szCs w:val="30"/>
        </w:rPr>
        <w:t>政策功能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的意见》指出， 以工代赈是促进农民增加收入、提高技能</w:t>
      </w:r>
      <w:r>
        <w:rPr>
          <w:rFonts w:ascii="仿宋" w:hAnsi="仿宋" w:eastAsia="仿宋" w:cs="仿宋"/>
          <w:spacing w:val="-10"/>
          <w:sz w:val="30"/>
          <w:szCs w:val="30"/>
        </w:rPr>
        <w:t>的一项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重要政策举措，自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1984</w:t>
      </w:r>
      <w:r>
        <w:rPr>
          <w:rFonts w:ascii="Times New Roman" w:hAnsi="Times New Roman" w:eastAsia="Times New Roman" w:cs="Times New Roman"/>
          <w:spacing w:val="5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年启动实施以来取得了显著成效。</w:t>
      </w:r>
      <w:r>
        <w:rPr>
          <w:rFonts w:ascii="仿宋" w:hAnsi="仿宋" w:eastAsia="仿宋" w:cs="仿宋"/>
          <w:spacing w:val="-4"/>
          <w:sz w:val="30"/>
          <w:szCs w:val="30"/>
        </w:rPr>
        <w:t>广泛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组织动员农村低收入人口参与政府投资的工程项目建设，及</w:t>
      </w:r>
      <w:r>
        <w:rPr>
          <w:rFonts w:ascii="仿宋" w:hAnsi="仿宋" w:eastAsia="仿宋" w:cs="仿宋"/>
          <w:spacing w:val="-5"/>
          <w:sz w:val="30"/>
          <w:szCs w:val="30"/>
        </w:rPr>
        <w:t>时足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额发放劳务报酬，开展就业技能培训，实现就地就近就业增收，</w:t>
      </w:r>
    </w:p>
    <w:p w14:paraId="55E614AA">
      <w:pPr>
        <w:spacing w:line="378" w:lineRule="auto"/>
        <w:rPr>
          <w:rFonts w:ascii="仿宋" w:hAnsi="仿宋" w:eastAsia="仿宋" w:cs="仿宋"/>
          <w:sz w:val="30"/>
          <w:szCs w:val="30"/>
        </w:rPr>
        <w:sectPr>
          <w:footerReference r:id="rId21" w:type="default"/>
          <w:pgSz w:w="11907" w:h="16839"/>
          <w:pgMar w:top="1233" w:right="1688" w:bottom="1289" w:left="1771" w:header="865" w:footer="1113" w:gutter="0"/>
          <w:cols w:space="720" w:num="1"/>
        </w:sectPr>
      </w:pPr>
    </w:p>
    <w:p w14:paraId="501E5BD9">
      <w:pPr>
        <w:pStyle w:val="2"/>
        <w:spacing w:line="261" w:lineRule="auto"/>
      </w:pPr>
    </w:p>
    <w:p w14:paraId="555FD843">
      <w:pPr>
        <w:spacing w:before="98" w:line="382" w:lineRule="auto"/>
        <w:ind w:left="47" w:right="31" w:firstLine="5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激发其依靠自身劳动增收致富的内生动力，是</w:t>
      </w:r>
      <w:r>
        <w:rPr>
          <w:rFonts w:ascii="仿宋" w:hAnsi="仿宋" w:eastAsia="仿宋" w:cs="仿宋"/>
          <w:spacing w:val="-5"/>
          <w:sz w:val="30"/>
          <w:szCs w:val="30"/>
        </w:rPr>
        <w:t>以工代赈政策的初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心。要围绕解决群众就业问题狠抓项目谋划储备，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树</w:t>
      </w:r>
      <w:r>
        <w:rPr>
          <w:rFonts w:ascii="仿宋" w:hAnsi="仿宋" w:eastAsia="仿宋" w:cs="仿宋"/>
          <w:spacing w:val="-9"/>
          <w:sz w:val="30"/>
          <w:szCs w:val="30"/>
        </w:rPr>
        <w:t>牢项目谋划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储备工作导向，做好当地群众务工需求摸底调查，强化</w:t>
      </w:r>
      <w:r>
        <w:rPr>
          <w:rFonts w:ascii="仿宋" w:hAnsi="仿宋" w:eastAsia="仿宋" w:cs="仿宋"/>
          <w:spacing w:val="-5"/>
          <w:sz w:val="30"/>
          <w:szCs w:val="30"/>
        </w:rPr>
        <w:t>项目前期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谋划和审查。要进一步聚焦带动群众就业增收，优化项</w:t>
      </w:r>
      <w:r>
        <w:rPr>
          <w:rFonts w:ascii="仿宋" w:hAnsi="仿宋" w:eastAsia="仿宋" w:cs="仿宋"/>
          <w:spacing w:val="-5"/>
          <w:sz w:val="30"/>
          <w:szCs w:val="30"/>
        </w:rPr>
        <w:t>目组织实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施方式，严格落实项目采购环节相关政策要求，抓实抓</w:t>
      </w:r>
      <w:r>
        <w:rPr>
          <w:rFonts w:ascii="仿宋" w:hAnsi="仿宋" w:eastAsia="仿宋" w:cs="仿宋"/>
          <w:spacing w:val="-5"/>
          <w:sz w:val="30"/>
          <w:szCs w:val="30"/>
        </w:rPr>
        <w:t>牢群众务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工组织工作，严格及时发放劳务报酬，做好项目公告公示，</w:t>
      </w:r>
      <w:r>
        <w:rPr>
          <w:rFonts w:ascii="仿宋" w:hAnsi="仿宋" w:eastAsia="仿宋" w:cs="仿宋"/>
          <w:spacing w:val="-5"/>
          <w:sz w:val="30"/>
          <w:szCs w:val="30"/>
        </w:rPr>
        <w:t>强化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项目验收和档案资料管理。要积极复制推广以工代赈巩固脱</w:t>
      </w:r>
      <w:r>
        <w:rPr>
          <w:rFonts w:ascii="仿宋" w:hAnsi="仿宋" w:eastAsia="仿宋" w:cs="仿宋"/>
          <w:spacing w:val="-5"/>
          <w:sz w:val="30"/>
          <w:szCs w:val="30"/>
        </w:rPr>
        <w:t>贫成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果衔接乡村振兴试点示范形成的好经验、好做法，全面拓展</w:t>
      </w:r>
      <w:r>
        <w:rPr>
          <w:rFonts w:ascii="仿宋" w:hAnsi="仿宋" w:eastAsia="仿宋" w:cs="仿宋"/>
          <w:spacing w:val="-5"/>
          <w:sz w:val="30"/>
          <w:szCs w:val="30"/>
        </w:rPr>
        <w:t>多种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赈济模式，依托以工代赈项目广泛开展就业技能培训和公益</w:t>
      </w:r>
      <w:r>
        <w:rPr>
          <w:rFonts w:ascii="仿宋" w:hAnsi="仿宋" w:eastAsia="仿宋" w:cs="仿宋"/>
          <w:spacing w:val="-5"/>
          <w:sz w:val="30"/>
          <w:szCs w:val="30"/>
        </w:rPr>
        <w:t>性岗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位开发，探索实施资产折股量化分红。要在农业农村基</w:t>
      </w:r>
      <w:r>
        <w:rPr>
          <w:rFonts w:ascii="仿宋" w:hAnsi="仿宋" w:eastAsia="仿宋" w:cs="仿宋"/>
          <w:spacing w:val="-5"/>
          <w:sz w:val="30"/>
          <w:szCs w:val="30"/>
        </w:rPr>
        <w:t>础设施建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设领域全面推广以工代赈方式，切实加强部门协同协作</w:t>
      </w:r>
      <w:r>
        <w:rPr>
          <w:rFonts w:ascii="仿宋" w:hAnsi="仿宋" w:eastAsia="仿宋" w:cs="仿宋"/>
          <w:spacing w:val="-5"/>
          <w:sz w:val="30"/>
          <w:szCs w:val="30"/>
        </w:rPr>
        <w:t>，压紧压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实地方工作责任，规范推广以工代赈方式项目的认定和验收工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作，进一步扩大“赈”的规模范围。</w:t>
      </w:r>
    </w:p>
    <w:p w14:paraId="61B3F959">
      <w:pPr>
        <w:spacing w:before="48" w:line="381" w:lineRule="auto"/>
        <w:ind w:left="47" w:firstLine="65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自国家实行以工代赈政策以来，以工代赈一直坚持基础设施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投向，巩固脱贫地区薄弱环节建设，改善原贫困农牧民生产、生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活条件。《国家以工代赈管理办法》规定， 以工代赈</w:t>
      </w:r>
      <w:r>
        <w:rPr>
          <w:rFonts w:ascii="仿宋" w:hAnsi="仿宋" w:eastAsia="仿宋" w:cs="仿宋"/>
          <w:spacing w:val="-10"/>
          <w:sz w:val="30"/>
          <w:szCs w:val="30"/>
        </w:rPr>
        <w:t>是政府投资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建设基础设施工程，受赈济者参加工程建设获得劳务报酬</w:t>
      </w:r>
      <w:r>
        <w:rPr>
          <w:rFonts w:ascii="仿宋" w:hAnsi="仿宋" w:eastAsia="仿宋" w:cs="仿宋"/>
          <w:spacing w:val="-5"/>
          <w:sz w:val="30"/>
          <w:szCs w:val="30"/>
        </w:rPr>
        <w:t>，以此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取代直接救济的一种扶持政策。现阶段， 国家安排以</w:t>
      </w:r>
      <w:r>
        <w:rPr>
          <w:rFonts w:ascii="仿宋" w:hAnsi="仿宋" w:eastAsia="仿宋" w:cs="仿宋"/>
          <w:spacing w:val="-10"/>
          <w:sz w:val="30"/>
          <w:szCs w:val="30"/>
        </w:rPr>
        <w:t>工代赈投入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建设农村小型基础设施工程，重点及普通群众参加以工代赈工程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建设，获得劳务报酬，直接增加收入。通过实施以工代赈项目，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对于增强项目区农业基础设施，提高农业生产水平，推</w:t>
      </w:r>
      <w:r>
        <w:rPr>
          <w:rFonts w:ascii="仿宋" w:hAnsi="仿宋" w:eastAsia="仿宋" w:cs="仿宋"/>
          <w:spacing w:val="-5"/>
          <w:sz w:val="30"/>
          <w:szCs w:val="30"/>
        </w:rPr>
        <w:t>动乡村振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兴，加快建设小康社会具有重要意义。</w:t>
      </w:r>
    </w:p>
    <w:p w14:paraId="2BD95BCB">
      <w:pPr>
        <w:spacing w:line="381" w:lineRule="auto"/>
        <w:rPr>
          <w:rFonts w:ascii="仿宋" w:hAnsi="仿宋" w:eastAsia="仿宋" w:cs="仿宋"/>
          <w:sz w:val="30"/>
          <w:szCs w:val="30"/>
        </w:rPr>
        <w:sectPr>
          <w:headerReference r:id="rId22" w:type="default"/>
          <w:footerReference r:id="rId23" w:type="default"/>
          <w:pgSz w:w="11907" w:h="16839"/>
          <w:pgMar w:top="1233" w:right="1768" w:bottom="1289" w:left="1771" w:header="865" w:footer="1113" w:gutter="0"/>
          <w:cols w:space="720" w:num="1"/>
        </w:sectPr>
      </w:pPr>
    </w:p>
    <w:p w14:paraId="48660F4B">
      <w:pPr>
        <w:pStyle w:val="2"/>
        <w:spacing w:line="254" w:lineRule="auto"/>
      </w:pPr>
    </w:p>
    <w:p w14:paraId="461D373A">
      <w:pPr>
        <w:spacing w:before="101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2.1.2</w:t>
      </w:r>
      <w:r>
        <w:rPr>
          <w:rFonts w:ascii="Times New Roman" w:hAnsi="Times New Roman" w:eastAsia="Times New Roman" w:cs="Times New Roman"/>
          <w:b/>
          <w:bCs/>
          <w:spacing w:val="6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四川省以工代赈实施背景</w:t>
      </w:r>
    </w:p>
    <w:p w14:paraId="2C4CBBF1">
      <w:pPr>
        <w:spacing w:before="263" w:line="380" w:lineRule="auto"/>
        <w:ind w:left="47" w:right="44" w:firstLine="59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《四川省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“</w:t>
      </w:r>
      <w:r>
        <w:rPr>
          <w:rFonts w:ascii="仿宋" w:hAnsi="仿宋" w:eastAsia="仿宋" w:cs="仿宋"/>
          <w:spacing w:val="-7"/>
          <w:sz w:val="30"/>
          <w:szCs w:val="30"/>
        </w:rPr>
        <w:t>十四五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”</w:t>
      </w:r>
      <w:r>
        <w:rPr>
          <w:rFonts w:ascii="仿宋" w:hAnsi="仿宋" w:eastAsia="仿宋" w:cs="仿宋"/>
          <w:spacing w:val="-7"/>
          <w:sz w:val="30"/>
          <w:szCs w:val="30"/>
        </w:rPr>
        <w:t>以工代赈实施方案》指出：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“十四</w:t>
      </w:r>
      <w:r>
        <w:rPr>
          <w:rFonts w:ascii="仿宋" w:hAnsi="仿宋" w:eastAsia="仿宋" w:cs="仿宋"/>
          <w:spacing w:val="-8"/>
          <w:sz w:val="30"/>
          <w:szCs w:val="30"/>
        </w:rPr>
        <w:t>五”期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间，全省将以农村中小型公益性基础设施和农村产业发展配</w:t>
      </w:r>
      <w:r>
        <w:rPr>
          <w:rFonts w:ascii="仿宋" w:hAnsi="仿宋" w:eastAsia="仿宋" w:cs="仿宋"/>
          <w:spacing w:val="-5"/>
          <w:sz w:val="30"/>
          <w:szCs w:val="30"/>
        </w:rPr>
        <w:t>套基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础设施为重点建设领域，以农村劳动力特别是脱贫人口</w:t>
      </w:r>
      <w:r>
        <w:rPr>
          <w:rFonts w:ascii="仿宋" w:hAnsi="仿宋" w:eastAsia="仿宋" w:cs="仿宋"/>
          <w:spacing w:val="-5"/>
          <w:sz w:val="30"/>
          <w:szCs w:val="30"/>
        </w:rPr>
        <w:t>、易返贫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致贫监测对象和其它低收入人口为主要赈济对象，以改善生产生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活条件、发放劳务报酬、开展技能培训、设置公益性岗</w:t>
      </w:r>
      <w:r>
        <w:rPr>
          <w:rFonts w:ascii="仿宋" w:hAnsi="仿宋" w:eastAsia="仿宋" w:cs="仿宋"/>
          <w:spacing w:val="-5"/>
          <w:sz w:val="30"/>
          <w:szCs w:val="30"/>
        </w:rPr>
        <w:t>位、开展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资产收益分红为主要赈济模式，推动项目区农村生产生活条</w:t>
      </w:r>
      <w:r>
        <w:rPr>
          <w:rFonts w:ascii="仿宋" w:hAnsi="仿宋" w:eastAsia="仿宋" w:cs="仿宋"/>
          <w:spacing w:val="-5"/>
          <w:sz w:val="30"/>
          <w:szCs w:val="30"/>
        </w:rPr>
        <w:t>件和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发展环境明显改善，农村劳动力就地就近就业增收渠道有效拓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展，脱贫人口增收致富内生动力和自我发展能</w:t>
      </w:r>
      <w:r>
        <w:rPr>
          <w:rFonts w:ascii="仿宋" w:hAnsi="仿宋" w:eastAsia="仿宋" w:cs="仿宋"/>
          <w:spacing w:val="-3"/>
          <w:sz w:val="30"/>
          <w:szCs w:val="30"/>
        </w:rPr>
        <w:t>力显著增强。</w:t>
      </w:r>
    </w:p>
    <w:p w14:paraId="1024DA75">
      <w:pPr>
        <w:spacing w:before="41" w:line="381" w:lineRule="auto"/>
        <w:ind w:left="49" w:firstLine="59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《方案》明确了全省“十四五”以工代赈的实</w:t>
      </w:r>
      <w:r>
        <w:rPr>
          <w:rFonts w:ascii="仿宋" w:hAnsi="仿宋" w:eastAsia="仿宋" w:cs="仿宋"/>
          <w:spacing w:val="-5"/>
          <w:sz w:val="30"/>
          <w:szCs w:val="30"/>
        </w:rPr>
        <w:t>施范围为“十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三五”期间有减贫任务的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3"/>
          <w:sz w:val="30"/>
          <w:szCs w:val="30"/>
        </w:rPr>
        <w:t>161</w:t>
      </w:r>
      <w:r>
        <w:rPr>
          <w:rFonts w:ascii="Times New Roman" w:hAnsi="Times New Roman" w:eastAsia="Times New Roman" w:cs="Times New Roman"/>
          <w:spacing w:val="1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个县（市、区</w:t>
      </w:r>
      <w:r>
        <w:rPr>
          <w:rFonts w:ascii="仿宋" w:hAnsi="仿宋" w:eastAsia="仿宋" w:cs="仿宋"/>
          <w:spacing w:val="-8"/>
          <w:sz w:val="30"/>
          <w:szCs w:val="30"/>
        </w:rPr>
        <w:t>）</w:t>
      </w:r>
      <w:r>
        <w:rPr>
          <w:rFonts w:ascii="仿宋" w:hAnsi="仿宋" w:eastAsia="仿宋" w:cs="仿宋"/>
          <w:spacing w:val="4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，</w:t>
      </w:r>
      <w:r>
        <w:rPr>
          <w:rFonts w:ascii="仿宋" w:hAnsi="仿宋" w:eastAsia="仿宋" w:cs="仿宋"/>
          <w:spacing w:val="-13"/>
          <w:sz w:val="30"/>
          <w:szCs w:val="30"/>
        </w:rPr>
        <w:t>重点建设领域包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括农村生产生活、交通、水利、林业草原、易地扶</w:t>
      </w:r>
      <w:r>
        <w:rPr>
          <w:rFonts w:ascii="仿宋" w:hAnsi="仿宋" w:eastAsia="仿宋" w:cs="仿宋"/>
          <w:spacing w:val="-5"/>
          <w:sz w:val="30"/>
          <w:szCs w:val="30"/>
        </w:rPr>
        <w:t>贫搬迁安置点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等领域公益性基础设施，以及农牧产业、文化旅游、林业草原、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易地扶贫搬迁安置点等产业发展配套基础设施。同时，</w:t>
      </w:r>
      <w:r>
        <w:rPr>
          <w:rFonts w:ascii="仿宋" w:hAnsi="仿宋" w:eastAsia="仿宋" w:cs="仿宋"/>
          <w:spacing w:val="-5"/>
          <w:sz w:val="30"/>
          <w:szCs w:val="30"/>
        </w:rPr>
        <w:t>要采用以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工代赈方式实施一批投资规模小、技术门槛低、前期工作简单、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务工技能要求不高的农业农村基础设施项目，拓宽以工</w:t>
      </w:r>
      <w:r>
        <w:rPr>
          <w:rFonts w:ascii="仿宋" w:hAnsi="仿宋" w:eastAsia="仿宋" w:cs="仿宋"/>
          <w:spacing w:val="-5"/>
          <w:sz w:val="30"/>
          <w:szCs w:val="30"/>
        </w:rPr>
        <w:t>代赈政策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实施范围。</w:t>
      </w:r>
    </w:p>
    <w:p w14:paraId="4222962F">
      <w:pPr>
        <w:spacing w:before="35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2.1.3</w:t>
      </w:r>
      <w:r>
        <w:rPr>
          <w:rFonts w:ascii="Times New Roman" w:hAnsi="Times New Roman" w:eastAsia="Times New Roman" w:cs="Times New Roman"/>
          <w:b/>
          <w:bCs/>
          <w:spacing w:val="6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巴州区以工代赈实施背景</w:t>
      </w:r>
    </w:p>
    <w:p w14:paraId="451F2579">
      <w:pPr>
        <w:spacing w:before="257" w:line="377" w:lineRule="auto"/>
        <w:ind w:left="47" w:right="45" w:firstLine="56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“十三五”时期，是巴州区决战决胜脱贫攻坚和</w:t>
      </w:r>
      <w:r>
        <w:rPr>
          <w:rFonts w:ascii="仿宋" w:hAnsi="仿宋" w:eastAsia="仿宋" w:cs="仿宋"/>
          <w:spacing w:val="-4"/>
          <w:sz w:val="30"/>
          <w:szCs w:val="30"/>
        </w:rPr>
        <w:t>全面小康的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五年，在巴州发展史上具有重要里程碑意义。三大攻坚</w:t>
      </w:r>
      <w:r>
        <w:rPr>
          <w:rFonts w:ascii="仿宋" w:hAnsi="仿宋" w:eastAsia="仿宋" w:cs="仿宋"/>
          <w:spacing w:val="-5"/>
          <w:sz w:val="30"/>
          <w:szCs w:val="30"/>
        </w:rPr>
        <w:t>战纵深推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进，累计完成脱贫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81679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人，摘掉国家贫困县“</w:t>
      </w:r>
      <w:r>
        <w:rPr>
          <w:rFonts w:ascii="仿宋" w:hAnsi="仿宋" w:eastAsia="仿宋" w:cs="仿宋"/>
          <w:spacing w:val="-6"/>
          <w:sz w:val="30"/>
          <w:szCs w:val="30"/>
        </w:rPr>
        <w:t>帽子”，实现全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域整体脱贫；乡村振兴扎实推进，园区建设成型成势，人口</w:t>
      </w:r>
      <w:r>
        <w:rPr>
          <w:rFonts w:ascii="仿宋" w:hAnsi="仿宋" w:eastAsia="仿宋" w:cs="仿宋"/>
          <w:spacing w:val="-5"/>
          <w:sz w:val="30"/>
          <w:szCs w:val="30"/>
        </w:rPr>
        <w:t>和产</w:t>
      </w:r>
    </w:p>
    <w:p w14:paraId="0C388C42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24" w:type="default"/>
          <w:footerReference r:id="rId25" w:type="default"/>
          <w:pgSz w:w="11907" w:h="16839"/>
          <w:pgMar w:top="1233" w:right="1753" w:bottom="1289" w:left="1771" w:header="865" w:footer="1113" w:gutter="0"/>
          <w:cols w:space="720" w:num="1"/>
        </w:sectPr>
      </w:pPr>
    </w:p>
    <w:p w14:paraId="1473F470">
      <w:pPr>
        <w:pStyle w:val="2"/>
        <w:spacing w:line="270" w:lineRule="auto"/>
      </w:pPr>
    </w:p>
    <w:p w14:paraId="660BD09D">
      <w:pPr>
        <w:spacing w:before="98" w:line="378" w:lineRule="auto"/>
        <w:ind w:left="47" w:right="1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9"/>
          <w:sz w:val="30"/>
          <w:szCs w:val="30"/>
        </w:rPr>
        <w:t>业承载力明显增强。基础支撑能力大幅提高， 成功创建</w:t>
      </w:r>
      <w:r>
        <w:rPr>
          <w:rFonts w:ascii="仿宋" w:hAnsi="仿宋" w:eastAsia="仿宋" w:cs="仿宋"/>
          <w:spacing w:val="-10"/>
          <w:sz w:val="30"/>
          <w:szCs w:val="30"/>
        </w:rPr>
        <w:t>“四好农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村路”省级示范区，农村安全住房、安全饮水等重大民生问</w:t>
      </w:r>
      <w:r>
        <w:rPr>
          <w:rFonts w:ascii="仿宋" w:hAnsi="仿宋" w:eastAsia="仿宋" w:cs="仿宋"/>
          <w:spacing w:val="-5"/>
          <w:sz w:val="30"/>
          <w:szCs w:val="30"/>
        </w:rPr>
        <w:t>题有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效解决。五年以来，全区认真实施了一批以工代赈项目，提</w:t>
      </w:r>
      <w:r>
        <w:rPr>
          <w:rFonts w:ascii="仿宋" w:hAnsi="仿宋" w:eastAsia="仿宋" w:cs="仿宋"/>
          <w:spacing w:val="-5"/>
          <w:sz w:val="30"/>
          <w:szCs w:val="30"/>
        </w:rPr>
        <w:t>升了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农业农村生产能力。让脱贫群众积极参与项目建设，使</w:t>
      </w:r>
      <w:r>
        <w:rPr>
          <w:rFonts w:ascii="仿宋" w:hAnsi="仿宋" w:eastAsia="仿宋" w:cs="仿宋"/>
          <w:spacing w:val="-5"/>
          <w:sz w:val="30"/>
          <w:szCs w:val="30"/>
        </w:rPr>
        <w:t>他们获取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劳务报酬，增加了收入。</w:t>
      </w:r>
    </w:p>
    <w:p w14:paraId="5B35EF1F">
      <w:pPr>
        <w:spacing w:before="36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>2.1.4</w:t>
      </w:r>
      <w:r>
        <w:rPr>
          <w:rFonts w:ascii="Times New Roman" w:hAnsi="Times New Roman" w:eastAsia="Times New Roman" w:cs="Times New Roman"/>
          <w:b/>
          <w:bCs/>
          <w:spacing w:val="2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4"/>
          <w:sz w:val="31"/>
          <w:szCs w:val="31"/>
        </w:rPr>
        <w:t>平梁镇产业发展背景</w:t>
      </w:r>
    </w:p>
    <w:p w14:paraId="0820ACEA">
      <w:pPr>
        <w:spacing w:before="254" w:line="380" w:lineRule="auto"/>
        <w:ind w:left="49" w:right="11" w:firstLine="59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平梁镇隶属于四川省巴中市巴州区，地处巴中市西北部，东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北与平梁镇交界，南与回风街道相连，西南与光辉乡接</w:t>
      </w:r>
      <w:r>
        <w:rPr>
          <w:rFonts w:ascii="仿宋" w:hAnsi="仿宋" w:eastAsia="仿宋" w:cs="仿宋"/>
          <w:spacing w:val="-5"/>
          <w:sz w:val="30"/>
          <w:szCs w:val="30"/>
        </w:rPr>
        <w:t>壤，西与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巴中市南江县的朱公、凤仪二乡毗邻，</w:t>
      </w:r>
      <w:r>
        <w:rPr>
          <w:rFonts w:ascii="仿宋" w:hAnsi="仿宋" w:eastAsia="仿宋" w:cs="仿宋"/>
          <w:spacing w:val="7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距巴城</w:t>
      </w:r>
      <w:r>
        <w:rPr>
          <w:rFonts w:ascii="仿宋" w:hAnsi="仿宋" w:eastAsia="仿宋" w:cs="仿宋"/>
          <w:spacing w:val="-7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4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.5</w:t>
      </w:r>
      <w:r>
        <w:rPr>
          <w:rFonts w:ascii="Times New Roman" w:hAnsi="Times New Roman" w:eastAsia="Times New Roman" w:cs="Times New Roman"/>
          <w:spacing w:val="26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千米，区域总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面积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93.11</w:t>
      </w:r>
      <w:r>
        <w:rPr>
          <w:rFonts w:ascii="Times New Roman" w:hAnsi="Times New Roman" w:eastAsia="Times New Roman" w:cs="Times New Roman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平方千米。截至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2019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年末，平梁镇户籍人口为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33571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人，平梁镇下辖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6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个社区、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13</w:t>
      </w:r>
      <w:r>
        <w:rPr>
          <w:rFonts w:ascii="Times New Roman" w:hAnsi="Times New Roman" w:eastAsia="Times New Roman" w:cs="Times New Roman"/>
          <w:spacing w:val="6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个行政村。平梁镇立</w:t>
      </w:r>
      <w:r>
        <w:rPr>
          <w:rFonts w:ascii="仿宋" w:hAnsi="仿宋" w:eastAsia="仿宋" w:cs="仿宋"/>
          <w:spacing w:val="-4"/>
          <w:sz w:val="30"/>
          <w:szCs w:val="30"/>
        </w:rPr>
        <w:t>足区位近郊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化、产业园区化和工业集约化等优势， 倾力打造集生</w:t>
      </w:r>
      <w:r>
        <w:rPr>
          <w:rFonts w:ascii="仿宋" w:hAnsi="仿宋" w:eastAsia="仿宋" w:cs="仿宋"/>
          <w:spacing w:val="-10"/>
          <w:sz w:val="30"/>
          <w:szCs w:val="30"/>
        </w:rPr>
        <w:t>态农业、观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光旅游、康养休闲等功能于一体的农旅观光特色小镇。</w:t>
      </w:r>
    </w:p>
    <w:p w14:paraId="35094E1C">
      <w:pPr>
        <w:spacing w:before="46" w:line="381" w:lineRule="auto"/>
        <w:ind w:left="43" w:right="12" w:firstLine="57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“十三五”期间，全镇围绕“一带一线一核心”万亩道地药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材产业发展布局，全年新增道地药材产业</w:t>
      </w:r>
      <w:r>
        <w:rPr>
          <w:rFonts w:ascii="仿宋" w:hAnsi="仿宋" w:eastAsia="仿宋" w:cs="仿宋"/>
          <w:spacing w:val="-2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6300</w:t>
      </w:r>
      <w:r>
        <w:rPr>
          <w:rFonts w:ascii="Times New Roman" w:hAnsi="Times New Roman" w:eastAsia="Times New Roman" w:cs="Times New Roman"/>
          <w:spacing w:val="4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余亩，基本完成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道地药材万亩连片示范区建设，建成</w:t>
      </w:r>
      <w:r>
        <w:rPr>
          <w:rFonts w:ascii="仿宋" w:hAnsi="仿宋" w:eastAsia="仿宋" w:cs="仿宋"/>
          <w:spacing w:val="-2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30</w:t>
      </w:r>
      <w:r>
        <w:rPr>
          <w:rFonts w:ascii="Times New Roman" w:hAnsi="Times New Roman" w:eastAsia="Times New Roman" w:cs="Times New Roman"/>
          <w:spacing w:val="4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万株枳壳育苗基地，承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办全区道地药材产业发展两次流动现场会。不断壮大养殖产业发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展，文鲸徐专合社培育成为东西部扶贫协作优质项目，晶茂农业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发展成为全市最大的现代化蛋鸡蛋鸭养殖基地。</w:t>
      </w:r>
      <w:r>
        <w:rPr>
          <w:rFonts w:ascii="仿宋" w:hAnsi="仿宋" w:eastAsia="仿宋" w:cs="仿宋"/>
          <w:spacing w:val="6"/>
          <w:sz w:val="30"/>
          <w:szCs w:val="30"/>
        </w:rPr>
        <w:t>推进香溜溜食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品、雄茂生物燃料等企业持续投入，接待到镇考察客商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13</w:t>
      </w:r>
      <w:r>
        <w:rPr>
          <w:rFonts w:ascii="Times New Roman" w:hAnsi="Times New Roman" w:eastAsia="Times New Roman" w:cs="Times New Roman"/>
          <w:spacing w:val="5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批、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50</w:t>
      </w:r>
      <w:r>
        <w:rPr>
          <w:rFonts w:ascii="Times New Roman" w:hAnsi="Times New Roman" w:eastAsia="Times New Roman" w:cs="Times New Roman"/>
          <w:spacing w:val="6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余人次，新引进和怡食品、中农大顶生态农业等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67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家企</w:t>
      </w:r>
      <w:r>
        <w:rPr>
          <w:rFonts w:ascii="仿宋" w:hAnsi="仿宋" w:eastAsia="仿宋" w:cs="仿宋"/>
          <w:spacing w:val="-4"/>
          <w:sz w:val="30"/>
          <w:szCs w:val="30"/>
        </w:rPr>
        <w:t>业。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回引返乡创业人才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26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人，发展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100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万元以上经济实体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家。</w:t>
      </w:r>
    </w:p>
    <w:p w14:paraId="3827B3F3">
      <w:pPr>
        <w:spacing w:line="381" w:lineRule="auto"/>
        <w:rPr>
          <w:rFonts w:ascii="仿宋" w:hAnsi="仿宋" w:eastAsia="仿宋" w:cs="仿宋"/>
          <w:sz w:val="30"/>
          <w:szCs w:val="30"/>
        </w:rPr>
        <w:sectPr>
          <w:headerReference r:id="rId26" w:type="default"/>
          <w:footerReference r:id="rId27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5CE2EDEE">
      <w:pPr>
        <w:pStyle w:val="2"/>
        <w:spacing w:line="254" w:lineRule="auto"/>
      </w:pPr>
    </w:p>
    <w:p w14:paraId="298CCDED">
      <w:pPr>
        <w:spacing w:before="101" w:line="223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2.1.4</w:t>
      </w:r>
      <w:r>
        <w:rPr>
          <w:rFonts w:ascii="Times New Roman" w:hAnsi="Times New Roman" w:eastAsia="Times New Roman" w:cs="Times New Roman"/>
          <w:b/>
          <w:bCs/>
          <w:spacing w:val="33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项目村情况</w:t>
      </w:r>
    </w:p>
    <w:p w14:paraId="721C85CF">
      <w:pPr>
        <w:spacing w:before="259" w:line="217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1</w:t>
      </w:r>
      <w:r>
        <w:rPr>
          <w:rFonts w:ascii="仿宋" w:hAnsi="仿宋" w:eastAsia="仿宋" w:cs="仿宋"/>
          <w:spacing w:val="-10"/>
          <w:sz w:val="30"/>
          <w:szCs w:val="30"/>
        </w:rPr>
        <w:t>、相坪村</w:t>
      </w:r>
    </w:p>
    <w:p w14:paraId="0C431D88">
      <w:pPr>
        <w:spacing w:before="276" w:line="380" w:lineRule="auto"/>
        <w:ind w:left="50" w:right="190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平梁镇相坪村距巴城主城区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9</w:t>
      </w:r>
      <w:r>
        <w:rPr>
          <w:rFonts w:ascii="Times New Roman" w:hAnsi="Times New Roman" w:eastAsia="Times New Roman" w:cs="Times New Roman"/>
          <w:spacing w:val="2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公里，处于“巴城—莲花山—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阴灵山—元顶子”城市近郊乡村旅游环线上，历史悠</w:t>
      </w:r>
      <w:r>
        <w:rPr>
          <w:rFonts w:ascii="仿宋" w:hAnsi="仿宋" w:eastAsia="仿宋" w:cs="仿宋"/>
          <w:spacing w:val="-5"/>
          <w:sz w:val="30"/>
          <w:szCs w:val="30"/>
        </w:rPr>
        <w:t>久，古风神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韵，人杰地灵，底蕴深厚。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2020</w:t>
      </w:r>
      <w:r>
        <w:rPr>
          <w:rFonts w:ascii="Times New Roman" w:hAnsi="Times New Roman" w:eastAsia="Times New Roman" w:cs="Times New Roman"/>
          <w:spacing w:val="8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 xml:space="preserve">年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6  </w:t>
      </w:r>
      <w:r>
        <w:rPr>
          <w:rFonts w:ascii="仿宋" w:hAnsi="仿宋" w:eastAsia="仿宋" w:cs="仿宋"/>
          <w:spacing w:val="-4"/>
          <w:sz w:val="30"/>
          <w:szCs w:val="30"/>
        </w:rPr>
        <w:t>月，村级建制调整改革与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相临的沐浴包村合并，成立新相坪村。全村幅员面积</w:t>
      </w:r>
      <w:r>
        <w:rPr>
          <w:rFonts w:ascii="仿宋" w:hAnsi="仿宋" w:eastAsia="仿宋" w:cs="仿宋"/>
          <w:spacing w:val="-4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7.2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平方公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里，辖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6</w:t>
      </w:r>
      <w:r>
        <w:rPr>
          <w:rFonts w:ascii="Times New Roman" w:hAnsi="Times New Roman" w:eastAsia="Times New Roman" w:cs="Times New Roman"/>
          <w:spacing w:val="2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个村民小组，总人口</w:t>
      </w:r>
      <w:r>
        <w:rPr>
          <w:rFonts w:ascii="仿宋" w:hAnsi="仿宋" w:eastAsia="仿宋" w:cs="仿宋"/>
          <w:spacing w:val="-4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801</w:t>
      </w:r>
      <w:r>
        <w:rPr>
          <w:rFonts w:ascii="Times New Roman" w:hAnsi="Times New Roman" w:eastAsia="Times New Roman" w:cs="Times New Roman"/>
          <w:spacing w:val="2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户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2853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</w:t>
      </w:r>
      <w:r>
        <w:rPr>
          <w:rFonts w:ascii="仿宋" w:hAnsi="仿宋" w:eastAsia="仿宋" w:cs="仿宋"/>
          <w:spacing w:val="-5"/>
          <w:sz w:val="30"/>
          <w:szCs w:val="30"/>
        </w:rPr>
        <w:t>，建档立卡贫困户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154</w:t>
      </w:r>
      <w:r>
        <w:rPr>
          <w:rFonts w:ascii="Times New Roman" w:hAnsi="Times New Roman" w:eastAsia="Times New Roman" w:cs="Times New Roman"/>
          <w:spacing w:val="2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户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474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人。全村共有耕地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3200</w:t>
      </w:r>
      <w:r>
        <w:rPr>
          <w:rFonts w:ascii="Times New Roman" w:hAnsi="Times New Roman" w:eastAsia="Times New Roman" w:cs="Times New Roman"/>
          <w:spacing w:val="3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余亩，</w:t>
      </w:r>
      <w:r>
        <w:rPr>
          <w:rFonts w:ascii="仿宋" w:hAnsi="仿宋" w:eastAsia="仿宋" w:cs="仿宋"/>
          <w:spacing w:val="-5"/>
          <w:sz w:val="30"/>
          <w:szCs w:val="30"/>
        </w:rPr>
        <w:t>已整体流转土地</w:t>
      </w:r>
      <w:r>
        <w:rPr>
          <w:rFonts w:ascii="仿宋" w:hAnsi="仿宋" w:eastAsia="仿宋" w:cs="仿宋"/>
          <w:spacing w:val="-2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1650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1"/>
          <w:sz w:val="30"/>
          <w:szCs w:val="30"/>
        </w:rPr>
        <w:t>亩，主要用于发展中药材种植、茶叶，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 xml:space="preserve">2020  </w:t>
      </w:r>
      <w:r>
        <w:rPr>
          <w:rFonts w:ascii="仿宋" w:hAnsi="仿宋" w:eastAsia="仿宋" w:cs="仿宋"/>
          <w:spacing w:val="1"/>
          <w:sz w:val="30"/>
          <w:szCs w:val="30"/>
        </w:rPr>
        <w:t>年被评为“四川省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乡村振兴示范村”，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2021</w:t>
      </w:r>
      <w:r>
        <w:rPr>
          <w:rFonts w:ascii="Times New Roman" w:hAnsi="Times New Roman" w:eastAsia="Times New Roman" w:cs="Times New Roman"/>
          <w:spacing w:val="4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年被授予“四川省优秀基层党组织”。</w:t>
      </w:r>
    </w:p>
    <w:p w14:paraId="050C524C">
      <w:pPr>
        <w:spacing w:before="46" w:line="383" w:lineRule="auto"/>
        <w:ind w:left="17" w:firstLine="63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相坪村以全镇万亩道地药材连片种植区核心园区为建设目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8"/>
          <w:sz w:val="30"/>
          <w:szCs w:val="30"/>
        </w:rPr>
        <w:t>标，用好用活全区道地药材发展补助资金、东西部扶贫协作</w:t>
      </w:r>
      <w:r>
        <w:rPr>
          <w:rFonts w:ascii="仿宋" w:hAnsi="仿宋" w:eastAsia="仿宋" w:cs="仿宋"/>
          <w:spacing w:val="-9"/>
          <w:sz w:val="30"/>
          <w:szCs w:val="30"/>
        </w:rPr>
        <w:t>资金、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8"/>
          <w:sz w:val="30"/>
          <w:szCs w:val="30"/>
        </w:rPr>
        <w:t>中省部壮大村集体经济扶持资金等产业扶贫政</w:t>
      </w:r>
      <w:r>
        <w:rPr>
          <w:rFonts w:ascii="仿宋" w:hAnsi="仿宋" w:eastAsia="仿宋" w:cs="仿宋"/>
          <w:spacing w:val="7"/>
          <w:sz w:val="30"/>
          <w:szCs w:val="30"/>
        </w:rPr>
        <w:t>策，通过引进公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1"/>
          <w:sz w:val="30"/>
          <w:szCs w:val="30"/>
        </w:rPr>
        <w:t>司、合作社等经营主体，高标准建成</w:t>
      </w:r>
      <w:r>
        <w:rPr>
          <w:rFonts w:ascii="仿宋" w:hAnsi="仿宋" w:eastAsia="仿宋" w:cs="仿宋"/>
          <w:spacing w:val="-2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30</w:t>
      </w:r>
      <w:r>
        <w:rPr>
          <w:rFonts w:ascii="Times New Roman" w:hAnsi="Times New Roman" w:eastAsia="Times New Roman" w:cs="Times New Roman"/>
          <w:spacing w:val="5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万株枳壳育苗基地，园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4"/>
          <w:sz w:val="30"/>
          <w:szCs w:val="30"/>
        </w:rPr>
        <w:t>区发展枳壳</w:t>
      </w:r>
      <w:r>
        <w:rPr>
          <w:rFonts w:ascii="仿宋" w:hAnsi="仿宋" w:eastAsia="仿宋" w:cs="仿宋"/>
          <w:spacing w:val="-3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900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 xml:space="preserve">余亩，流转土地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1000</w:t>
      </w:r>
      <w:r>
        <w:rPr>
          <w:rFonts w:ascii="Times New Roman" w:hAnsi="Times New Roman" w:eastAsia="Times New Roman" w:cs="Times New Roman"/>
          <w:spacing w:val="4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亩种植有机茶叶，正在建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1"/>
          <w:sz w:val="30"/>
          <w:szCs w:val="30"/>
        </w:rPr>
        <w:t>设年出栏生猪</w:t>
      </w:r>
      <w:r>
        <w:rPr>
          <w:rFonts w:ascii="仿宋" w:hAnsi="仿宋" w:eastAsia="仿宋" w:cs="仿宋"/>
          <w:spacing w:val="-3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3000</w:t>
      </w:r>
      <w:r>
        <w:rPr>
          <w:rFonts w:ascii="Times New Roman" w:hAnsi="Times New Roman" w:eastAsia="Times New Roman" w:cs="Times New Roman"/>
          <w:spacing w:val="5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头的养殖圈舍，以此行成了村的三大主导产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7"/>
          <w:sz w:val="30"/>
          <w:szCs w:val="30"/>
        </w:rPr>
        <w:t>业。多元发展经营，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带动村民增收。采取“村集体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+</w:t>
      </w:r>
      <w:r>
        <w:rPr>
          <w:rFonts w:ascii="仿宋" w:hAnsi="仿宋" w:eastAsia="仿宋" w:cs="仿宋"/>
          <w:spacing w:val="-7"/>
          <w:sz w:val="30"/>
          <w:szCs w:val="30"/>
        </w:rPr>
        <w:t>公司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+</w:t>
      </w:r>
      <w:r>
        <w:rPr>
          <w:rFonts w:ascii="仿宋" w:hAnsi="仿宋" w:eastAsia="仿宋" w:cs="仿宋"/>
          <w:spacing w:val="-7"/>
          <w:sz w:val="30"/>
          <w:szCs w:val="30"/>
        </w:rPr>
        <w:t>专合社”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“村集体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+</w:t>
      </w:r>
      <w:r>
        <w:rPr>
          <w:rFonts w:ascii="仿宋" w:hAnsi="仿宋" w:eastAsia="仿宋" w:cs="仿宋"/>
          <w:spacing w:val="-2"/>
          <w:sz w:val="30"/>
          <w:szCs w:val="30"/>
        </w:rPr>
        <w:t>专合社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+</w:t>
      </w:r>
      <w:r>
        <w:rPr>
          <w:rFonts w:ascii="仿宋" w:hAnsi="仿宋" w:eastAsia="仿宋" w:cs="仿宋"/>
          <w:spacing w:val="-2"/>
          <w:sz w:val="30"/>
          <w:szCs w:val="30"/>
        </w:rPr>
        <w:t>农户”“专合社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+</w:t>
      </w:r>
      <w:r>
        <w:rPr>
          <w:rFonts w:ascii="仿宋" w:hAnsi="仿宋" w:eastAsia="仿宋" w:cs="仿宋"/>
          <w:spacing w:val="-2"/>
          <w:sz w:val="30"/>
          <w:szCs w:val="30"/>
        </w:rPr>
        <w:t>农户”等多元化发展模式，</w:t>
      </w:r>
    </w:p>
    <w:p w14:paraId="0BEC6981">
      <w:pPr>
        <w:spacing w:before="16" w:line="374" w:lineRule="auto"/>
        <w:ind w:left="35" w:right="213" w:firstLine="1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2"/>
          <w:sz w:val="30"/>
          <w:szCs w:val="30"/>
        </w:rPr>
        <w:t>通过园区务工、土地流转、效益分红等，有效带动全村农户增收，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2021</w:t>
      </w:r>
      <w:r>
        <w:rPr>
          <w:rFonts w:ascii="Times New Roman" w:hAnsi="Times New Roman" w:eastAsia="Times New Roman" w:cs="Times New Roman"/>
          <w:spacing w:val="8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年老百姓园区内务工收入达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120</w:t>
      </w:r>
      <w:r>
        <w:rPr>
          <w:rFonts w:ascii="Times New Roman" w:hAnsi="Times New Roman" w:eastAsia="Times New Roman" w:cs="Times New Roman"/>
          <w:spacing w:val="6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万余元，实现村集体经济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年增收</w:t>
      </w:r>
      <w:r>
        <w:rPr>
          <w:rFonts w:ascii="仿宋" w:hAnsi="仿宋" w:eastAsia="仿宋" w:cs="仿宋"/>
          <w:spacing w:val="-2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万元，为助推相坪村乡村振兴发展奠定了坚实基础。</w:t>
      </w:r>
    </w:p>
    <w:p w14:paraId="36222DA5">
      <w:pPr>
        <w:spacing w:before="48" w:line="217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-3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、凤谷村</w:t>
      </w:r>
    </w:p>
    <w:p w14:paraId="1F196427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headerReference r:id="rId28" w:type="default"/>
          <w:footerReference r:id="rId29" w:type="default"/>
          <w:pgSz w:w="11907" w:h="16839"/>
          <w:pgMar w:top="1233" w:right="1496" w:bottom="1289" w:left="1771" w:header="865" w:footer="1113" w:gutter="0"/>
          <w:cols w:space="720" w:num="1"/>
        </w:sectPr>
      </w:pPr>
    </w:p>
    <w:p w14:paraId="1C5D9049">
      <w:pPr>
        <w:pStyle w:val="2"/>
        <w:spacing w:line="270" w:lineRule="auto"/>
      </w:pPr>
    </w:p>
    <w:p w14:paraId="1BB772FD">
      <w:pPr>
        <w:spacing w:before="97" w:line="379" w:lineRule="auto"/>
        <w:ind w:left="49" w:right="14" w:firstLine="59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平梁镇凤谷村系村级建制调整改革后原凤谷村和新桥河村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合并而成，位居巴城—莲花山—阴灵山—元顶子旅</w:t>
      </w:r>
      <w:r>
        <w:rPr>
          <w:rFonts w:ascii="仿宋" w:hAnsi="仿宋" w:eastAsia="仿宋" w:cs="仿宋"/>
          <w:spacing w:val="-5"/>
          <w:sz w:val="30"/>
          <w:szCs w:val="30"/>
        </w:rPr>
        <w:t>游环线上，距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巴城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3"/>
          <w:sz w:val="30"/>
          <w:szCs w:val="30"/>
        </w:rPr>
        <w:t>6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公里，幅员面积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3"/>
          <w:sz w:val="30"/>
          <w:szCs w:val="30"/>
        </w:rPr>
        <w:t>6.48</w:t>
      </w:r>
      <w:r>
        <w:rPr>
          <w:rFonts w:ascii="Times New Roman" w:hAnsi="Times New Roman" w:eastAsia="Times New Roman" w:cs="Times New Roman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平方公里，辖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3"/>
          <w:sz w:val="30"/>
          <w:szCs w:val="30"/>
        </w:rPr>
        <w:t>6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个村民小组（合并</w:t>
      </w:r>
      <w:r>
        <w:rPr>
          <w:rFonts w:ascii="仿宋" w:hAnsi="仿宋" w:eastAsia="仿宋" w:cs="仿宋"/>
          <w:spacing w:val="-65"/>
          <w:sz w:val="30"/>
          <w:szCs w:val="30"/>
        </w:rPr>
        <w:t>），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总人口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1060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户</w:t>
      </w:r>
      <w:r>
        <w:rPr>
          <w:rFonts w:ascii="仿宋" w:hAnsi="仿宋" w:eastAsia="仿宋" w:cs="仿宋"/>
          <w:spacing w:val="-6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3081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人，有建档立卡贫困户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192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户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55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7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人。近年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来，凤谷村立足临近城郊的地理优势，走出了一条党建</w:t>
      </w:r>
      <w:r>
        <w:rPr>
          <w:rFonts w:ascii="仿宋" w:hAnsi="仿宋" w:eastAsia="仿宋" w:cs="仿宋"/>
          <w:spacing w:val="-5"/>
          <w:sz w:val="30"/>
          <w:szCs w:val="30"/>
        </w:rPr>
        <w:t>领航、筑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巢引凤、产业兴村的发展路径。</w:t>
      </w:r>
    </w:p>
    <w:p w14:paraId="20EAA397">
      <w:pPr>
        <w:spacing w:before="51" w:line="378" w:lineRule="auto"/>
        <w:ind w:left="47" w:firstLine="60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近年来，凤谷以优化营商环境、推动产业兴村为重点， 通过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招商引资、回引创业，</w:t>
      </w:r>
      <w:r>
        <w:rPr>
          <w:rFonts w:ascii="仿宋" w:hAnsi="仿宋" w:eastAsia="仿宋" w:cs="仿宋"/>
          <w:spacing w:val="-4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先后引进秦巴中药、双鑫菌业、鹿</w:t>
      </w:r>
      <w:r>
        <w:rPr>
          <w:rFonts w:ascii="仿宋" w:hAnsi="仿宋" w:eastAsia="仿宋" w:cs="仿宋"/>
          <w:spacing w:val="-15"/>
          <w:sz w:val="30"/>
          <w:szCs w:val="30"/>
        </w:rPr>
        <w:t>玺农业、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三土文鲸餘、吴氏李业等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4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家公司（专合社），推行“公司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+</w:t>
      </w:r>
      <w:r>
        <w:rPr>
          <w:rFonts w:ascii="仿宋" w:hAnsi="仿宋" w:eastAsia="仿宋" w:cs="仿宋"/>
          <w:spacing w:val="-2"/>
          <w:sz w:val="30"/>
          <w:szCs w:val="30"/>
        </w:rPr>
        <w:t>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地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+</w:t>
      </w:r>
      <w:r>
        <w:rPr>
          <w:rFonts w:ascii="仿宋" w:hAnsi="仿宋" w:eastAsia="仿宋" w:cs="仿宋"/>
          <w:spacing w:val="-1"/>
          <w:sz w:val="30"/>
          <w:szCs w:val="30"/>
        </w:rPr>
        <w:t>农户”“专合社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+</w:t>
      </w:r>
      <w:r>
        <w:rPr>
          <w:rFonts w:ascii="仿宋" w:hAnsi="仿宋" w:eastAsia="仿宋" w:cs="仿宋"/>
          <w:spacing w:val="-1"/>
          <w:sz w:val="30"/>
          <w:szCs w:val="30"/>
        </w:rPr>
        <w:t>园区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+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农户”等发展模式，投资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3000  </w:t>
      </w:r>
      <w:r>
        <w:rPr>
          <w:rFonts w:ascii="仿宋" w:hAnsi="仿宋" w:eastAsia="仿宋" w:cs="仿宋"/>
          <w:spacing w:val="-1"/>
          <w:sz w:val="30"/>
          <w:szCs w:val="30"/>
        </w:rPr>
        <w:t>余万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元，流转土地</w:t>
      </w:r>
      <w:r>
        <w:rPr>
          <w:rFonts w:ascii="仿宋" w:hAnsi="仿宋" w:eastAsia="仿宋" w:cs="仿宋"/>
          <w:spacing w:val="-5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800</w:t>
      </w:r>
      <w:r>
        <w:rPr>
          <w:rFonts w:ascii="Times New Roman" w:hAnsi="Times New Roman" w:eastAsia="Times New Roman" w:cs="Times New Roman"/>
          <w:spacing w:val="2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余亩，发展皂角、枳壳等道地药材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300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余亩，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发展清脆李、澳柑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200</w:t>
      </w:r>
      <w:r>
        <w:rPr>
          <w:rFonts w:ascii="Times New Roman" w:hAnsi="Times New Roman" w:eastAsia="Times New Roman" w:cs="Times New Roman"/>
          <w:spacing w:val="3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 xml:space="preserve">余亩，建设菌棚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1000</w:t>
      </w:r>
      <w:r>
        <w:rPr>
          <w:rFonts w:ascii="Times New Roman" w:hAnsi="Times New Roman" w:eastAsia="Times New Roman" w:cs="Times New Roman"/>
          <w:spacing w:val="3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余</w:t>
      </w:r>
      <w:r>
        <w:rPr>
          <w:rFonts w:ascii="仿宋" w:hAnsi="仿宋" w:eastAsia="仿宋" w:cs="仿宋"/>
          <w:spacing w:val="-5"/>
          <w:sz w:val="30"/>
          <w:szCs w:val="30"/>
        </w:rPr>
        <w:t>平方米、生态养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殖圈舍</w:t>
      </w:r>
      <w:r>
        <w:rPr>
          <w:rFonts w:ascii="仿宋" w:hAnsi="仿宋" w:eastAsia="仿宋" w:cs="仿宋"/>
          <w:spacing w:val="-6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万余平方米，栽好梧桐树，引得凤凰来。</w:t>
      </w:r>
    </w:p>
    <w:p w14:paraId="17F9FD8A">
      <w:pPr>
        <w:spacing w:before="316" w:line="224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110" w:name="bookmark18"/>
      <w:bookmarkEnd w:id="110"/>
      <w:bookmarkStart w:id="111" w:name="bookmark17"/>
      <w:bookmarkEnd w:id="111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2.2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项目建设理由</w:t>
      </w:r>
    </w:p>
    <w:p w14:paraId="3ABB836E">
      <w:pPr>
        <w:pStyle w:val="2"/>
        <w:spacing w:line="415" w:lineRule="auto"/>
      </w:pPr>
    </w:p>
    <w:p w14:paraId="1A33079C">
      <w:pPr>
        <w:spacing w:before="97" w:line="380" w:lineRule="auto"/>
        <w:ind w:left="49" w:right="73" w:firstLine="59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《全国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十四五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以工代赈工作方案》明确，以农村中小型公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益性基础设施和农村产业发展配套基础设施为重点建设</w:t>
      </w:r>
      <w:r>
        <w:rPr>
          <w:rFonts w:ascii="仿宋" w:hAnsi="仿宋" w:eastAsia="仿宋" w:cs="仿宋"/>
          <w:spacing w:val="-5"/>
          <w:sz w:val="30"/>
          <w:szCs w:val="30"/>
        </w:rPr>
        <w:t>领域，以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农村劳动力特别是脱贫人口、易返贫致贫监测对象和其</w:t>
      </w:r>
      <w:r>
        <w:rPr>
          <w:rFonts w:ascii="仿宋" w:hAnsi="仿宋" w:eastAsia="仿宋" w:cs="仿宋"/>
          <w:spacing w:val="-5"/>
          <w:sz w:val="30"/>
          <w:szCs w:val="30"/>
        </w:rPr>
        <w:t>他低收入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人口为赈济对象，以改善生产生活条件、发放劳务报酬</w:t>
      </w:r>
      <w:r>
        <w:rPr>
          <w:rFonts w:ascii="仿宋" w:hAnsi="仿宋" w:eastAsia="仿宋" w:cs="仿宋"/>
          <w:spacing w:val="-5"/>
          <w:sz w:val="30"/>
          <w:szCs w:val="30"/>
        </w:rPr>
        <w:t>、开展技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能培训、设置公益性岗位、资产收益分红为主要赈济模</w:t>
      </w:r>
      <w:r>
        <w:rPr>
          <w:rFonts w:ascii="仿宋" w:hAnsi="仿宋" w:eastAsia="仿宋" w:cs="仿宋"/>
          <w:spacing w:val="-10"/>
          <w:sz w:val="30"/>
          <w:szCs w:val="30"/>
        </w:rPr>
        <w:t>式， 全面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拓展以工代赈政策实施范围、建设领域、受益对象、赈济模式，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充分吸纳农村群众参与工程项目建设、实现就</w:t>
      </w:r>
      <w:r>
        <w:rPr>
          <w:rFonts w:ascii="仿宋" w:hAnsi="仿宋" w:eastAsia="仿宋" w:cs="仿宋"/>
          <w:spacing w:val="-9"/>
          <w:sz w:val="30"/>
          <w:szCs w:val="30"/>
        </w:rPr>
        <w:t>地就业增收， 同步</w:t>
      </w:r>
    </w:p>
    <w:p w14:paraId="58FA4B4E">
      <w:pPr>
        <w:spacing w:line="380" w:lineRule="auto"/>
        <w:rPr>
          <w:rFonts w:ascii="仿宋" w:hAnsi="仿宋" w:eastAsia="仿宋" w:cs="仿宋"/>
          <w:sz w:val="30"/>
          <w:szCs w:val="30"/>
        </w:rPr>
        <w:sectPr>
          <w:headerReference r:id="rId30" w:type="default"/>
          <w:footerReference r:id="rId31" w:type="default"/>
          <w:pgSz w:w="11907" w:h="16839"/>
          <w:pgMar w:top="1233" w:right="1694" w:bottom="1289" w:left="1771" w:header="865" w:footer="1113" w:gutter="0"/>
          <w:cols w:space="720" w:num="1"/>
        </w:sectPr>
      </w:pPr>
    </w:p>
    <w:p w14:paraId="24E441F5">
      <w:pPr>
        <w:pStyle w:val="2"/>
        <w:spacing w:line="267" w:lineRule="auto"/>
      </w:pPr>
    </w:p>
    <w:p w14:paraId="378E50F8">
      <w:pPr>
        <w:spacing w:before="97" w:line="374" w:lineRule="auto"/>
        <w:ind w:left="5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在农业农村基础设施项目建设和管护时广泛采取以工代赈方</w:t>
      </w:r>
      <w:r>
        <w:rPr>
          <w:rFonts w:ascii="仿宋" w:hAnsi="仿宋" w:eastAsia="仿宋" w:cs="仿宋"/>
          <w:spacing w:val="-4"/>
          <w:sz w:val="30"/>
          <w:szCs w:val="30"/>
        </w:rPr>
        <w:t>式，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推动以工代赈转变为集就业促进、基本建设、应急救</w:t>
      </w:r>
      <w:r>
        <w:rPr>
          <w:rFonts w:ascii="仿宋" w:hAnsi="仿宋" w:eastAsia="仿宋" w:cs="仿宋"/>
          <w:spacing w:val="-5"/>
          <w:sz w:val="30"/>
          <w:szCs w:val="30"/>
        </w:rPr>
        <w:t>灾、收入分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配、区域发展等功能为一体的综合性帮扶政策。</w:t>
      </w:r>
    </w:p>
    <w:p w14:paraId="1227F4A1">
      <w:pPr>
        <w:spacing w:before="43" w:line="381" w:lineRule="auto"/>
        <w:ind w:left="47" w:right="30" w:firstLine="65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自国家实行以工代赈政策以来，以工代赈一直坚持基础设施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投向，加强脱贫地区薄弱环节建设，改善原贫困农牧民生产、生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活条件。《国家以工代赈管理办法》规定， 以工代赈</w:t>
      </w:r>
      <w:r>
        <w:rPr>
          <w:rFonts w:ascii="仿宋" w:hAnsi="仿宋" w:eastAsia="仿宋" w:cs="仿宋"/>
          <w:spacing w:val="-10"/>
          <w:sz w:val="30"/>
          <w:szCs w:val="30"/>
        </w:rPr>
        <w:t>是政府投资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建设基础设施工程，受赈济者参加工程建设获得劳务报</w:t>
      </w:r>
      <w:r>
        <w:rPr>
          <w:rFonts w:ascii="仿宋" w:hAnsi="仿宋" w:eastAsia="仿宋" w:cs="仿宋"/>
          <w:spacing w:val="-5"/>
          <w:sz w:val="30"/>
          <w:szCs w:val="30"/>
        </w:rPr>
        <w:t>酬，以此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取代直接救济的一种扶持政策。国家安排以工代赈投入建设</w:t>
      </w:r>
      <w:r>
        <w:rPr>
          <w:rFonts w:ascii="仿宋" w:hAnsi="仿宋" w:eastAsia="仿宋" w:cs="仿宋"/>
          <w:spacing w:val="-5"/>
          <w:sz w:val="30"/>
          <w:szCs w:val="30"/>
        </w:rPr>
        <w:t>农村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小型基础设施工程，重点群众参加以工代赈工程建设，</w:t>
      </w:r>
      <w:r>
        <w:rPr>
          <w:rFonts w:ascii="仿宋" w:hAnsi="仿宋" w:eastAsia="仿宋" w:cs="仿宋"/>
          <w:spacing w:val="-5"/>
          <w:sz w:val="30"/>
          <w:szCs w:val="30"/>
        </w:rPr>
        <w:t>获得劳务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报酬，直接增加收入。通过建设该工程， 增强贫困地区农</w:t>
      </w:r>
      <w:r>
        <w:rPr>
          <w:rFonts w:ascii="仿宋" w:hAnsi="仿宋" w:eastAsia="仿宋" w:cs="仿宋"/>
          <w:spacing w:val="-10"/>
          <w:sz w:val="30"/>
          <w:szCs w:val="30"/>
        </w:rPr>
        <w:t>业基础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设施，解决农业生产的主要因素。</w:t>
      </w:r>
    </w:p>
    <w:p w14:paraId="636AC8AC">
      <w:pPr>
        <w:spacing w:before="49" w:line="381" w:lineRule="auto"/>
        <w:ind w:left="46" w:right="29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平梁镇相坪村、凤谷村境内乡村公路覆盖率低，没有形成公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路网络，交通不便，增大了农副产品的运输成本，制约着农业产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业化进程。农业产业发展已初具规模， 但基础设施配套差，</w:t>
      </w:r>
      <w:r>
        <w:rPr>
          <w:rFonts w:ascii="仿宋" w:hAnsi="仿宋" w:eastAsia="仿宋" w:cs="仿宋"/>
          <w:spacing w:val="-10"/>
          <w:sz w:val="30"/>
          <w:szCs w:val="30"/>
        </w:rPr>
        <w:t>城镇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 xml:space="preserve">化建设进程缓慢，如遇连雨天气车辆、居民出行十分困难， </w:t>
      </w:r>
      <w:r>
        <w:rPr>
          <w:rFonts w:ascii="仿宋" w:hAnsi="仿宋" w:eastAsia="仿宋" w:cs="仿宋"/>
          <w:spacing w:val="-10"/>
          <w:sz w:val="30"/>
          <w:szCs w:val="30"/>
        </w:rPr>
        <w:t>严重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影响居民安全出行。为进一步补齐基础设施建设短板，助</w:t>
      </w:r>
      <w:r>
        <w:rPr>
          <w:rFonts w:ascii="仿宋" w:hAnsi="仿宋" w:eastAsia="仿宋" w:cs="仿宋"/>
          <w:spacing w:val="-5"/>
          <w:sz w:val="30"/>
          <w:szCs w:val="30"/>
        </w:rPr>
        <w:t>力产业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发展，满足居民出行，方便农副产品运输，提出改建相坪村产业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道路</w:t>
      </w:r>
      <w:r>
        <w:rPr>
          <w:rFonts w:ascii="仿宋" w:hAnsi="仿宋" w:eastAsia="仿宋" w:cs="仿宋"/>
          <w:spacing w:val="-4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3.7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公里，同时为改善境内水利设施分布不均，缓解周边村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民生活、灌溉用水难得问题， 提高山坪塘灌溉范围，在相坪村新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建灌溉渠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2.6</w:t>
      </w:r>
      <w:r>
        <w:rPr>
          <w:rFonts w:ascii="Times New Roman" w:hAnsi="Times New Roman" w:eastAsia="Times New Roman" w:cs="Times New Roman"/>
          <w:spacing w:val="4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 xml:space="preserve">千米，改建山坪塘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 xml:space="preserve">1  </w:t>
      </w:r>
      <w:r>
        <w:rPr>
          <w:rFonts w:ascii="仿宋" w:hAnsi="仿宋" w:eastAsia="仿宋" w:cs="仿宋"/>
          <w:spacing w:val="-6"/>
          <w:sz w:val="30"/>
          <w:szCs w:val="30"/>
        </w:rPr>
        <w:t>口</w:t>
      </w:r>
      <w:r>
        <w:rPr>
          <w:rFonts w:ascii="仿宋" w:hAnsi="仿宋" w:eastAsia="仿宋" w:cs="仿宋"/>
          <w:spacing w:val="-4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 xml:space="preserve">2500  </w:t>
      </w:r>
      <w:r>
        <w:rPr>
          <w:rFonts w:ascii="仿宋" w:hAnsi="仿宋" w:eastAsia="仿宋" w:cs="仿宋"/>
          <w:spacing w:val="-6"/>
          <w:sz w:val="30"/>
          <w:szCs w:val="30"/>
        </w:rPr>
        <w:t>立</w:t>
      </w:r>
      <w:r>
        <w:rPr>
          <w:rFonts w:ascii="仿宋" w:hAnsi="仿宋" w:eastAsia="仿宋" w:cs="仿宋"/>
          <w:spacing w:val="-7"/>
          <w:sz w:val="30"/>
          <w:szCs w:val="30"/>
        </w:rPr>
        <w:t>方米，整治凤谷村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山坪塘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4"/>
          <w:sz w:val="30"/>
          <w:szCs w:val="30"/>
        </w:rPr>
        <w:t xml:space="preserve">1  </w:t>
      </w:r>
      <w:r>
        <w:rPr>
          <w:rFonts w:ascii="仿宋" w:hAnsi="仿宋" w:eastAsia="仿宋" w:cs="仿宋"/>
          <w:spacing w:val="-14"/>
          <w:sz w:val="30"/>
          <w:szCs w:val="30"/>
        </w:rPr>
        <w:t>口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4"/>
          <w:sz w:val="30"/>
          <w:szCs w:val="30"/>
        </w:rPr>
        <w:t>900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立方米。</w:t>
      </w:r>
    </w:p>
    <w:p w14:paraId="550A71A5">
      <w:pPr>
        <w:spacing w:before="46" w:line="217" w:lineRule="auto"/>
        <w:ind w:right="29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该项目的实施，将加快完善区域基础设施配套，切实解决和</w:t>
      </w:r>
    </w:p>
    <w:p w14:paraId="13C71C85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headerReference r:id="rId32" w:type="default"/>
          <w:footerReference r:id="rId33" w:type="default"/>
          <w:pgSz w:w="11907" w:h="16839"/>
          <w:pgMar w:top="1233" w:right="1768" w:bottom="1289" w:left="1771" w:header="865" w:footer="1113" w:gutter="0"/>
          <w:cols w:space="720" w:num="1"/>
        </w:sectPr>
      </w:pPr>
    </w:p>
    <w:p w14:paraId="61C215AC">
      <w:pPr>
        <w:pStyle w:val="2"/>
        <w:spacing w:line="269" w:lineRule="auto"/>
      </w:pPr>
    </w:p>
    <w:p w14:paraId="0A3477BA">
      <w:pPr>
        <w:spacing w:before="98" w:line="380" w:lineRule="auto"/>
        <w:ind w:left="47" w:firstLine="1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改善民生，将使项目区受益群众的道地中药材种植业和群众出行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问题得到了有效改善；受益群众个人、家庭、村庄居住</w:t>
      </w:r>
      <w:r>
        <w:rPr>
          <w:rFonts w:ascii="仿宋" w:hAnsi="仿宋" w:eastAsia="仿宋" w:cs="仿宋"/>
          <w:spacing w:val="-5"/>
          <w:sz w:val="30"/>
          <w:szCs w:val="30"/>
        </w:rPr>
        <w:t>环境、农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田灌溉环境有了明显改善，群众生活水平有了明显提高</w:t>
      </w:r>
      <w:r>
        <w:rPr>
          <w:rFonts w:ascii="仿宋" w:hAnsi="仿宋" w:eastAsia="仿宋" w:cs="仿宋"/>
          <w:spacing w:val="-5"/>
          <w:sz w:val="30"/>
          <w:szCs w:val="30"/>
        </w:rPr>
        <w:t>；该项目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工程的完成为项目区农户的生产发展打下了坚实的基础。同时，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减少了项目区受益群众因农田灌溉困难而投入的劳力，并可</w:t>
      </w:r>
      <w:r>
        <w:rPr>
          <w:rFonts w:ascii="仿宋" w:hAnsi="仿宋" w:eastAsia="仿宋" w:cs="仿宋"/>
          <w:spacing w:val="-5"/>
          <w:sz w:val="30"/>
          <w:szCs w:val="30"/>
        </w:rPr>
        <w:t>将节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余下来的劳动力投入到其他生产当中，从而使受益群众增收减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负，拉动当地经济快速发展，加快当地脱贫致富奔小康的步伐，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促进当地农村经济的稳定、健康、可持续发展。</w:t>
      </w:r>
    </w:p>
    <w:p w14:paraId="423607A6">
      <w:pPr>
        <w:spacing w:before="29" w:line="4712" w:lineRule="exact"/>
        <w:ind w:firstLine="25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2902585</wp:posOffset>
            </wp:positionH>
            <wp:positionV relativeFrom="paragraph">
              <wp:posOffset>19685</wp:posOffset>
            </wp:positionV>
            <wp:extent cx="2244090" cy="2988945"/>
            <wp:effectExtent l="0" t="0" r="0" b="0"/>
            <wp:wrapNone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244089" cy="2989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4"/>
        </w:rPr>
        <w:drawing>
          <wp:inline distT="0" distB="0" distL="0" distR="0">
            <wp:extent cx="2641600" cy="299212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EA4">
      <w:pPr>
        <w:spacing w:before="301" w:line="219" w:lineRule="auto"/>
        <w:ind w:left="271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图</w:t>
      </w:r>
      <w:r>
        <w:rPr>
          <w:rFonts w:ascii="仿宋" w:hAnsi="仿宋" w:eastAsia="仿宋" w:cs="仿宋"/>
          <w:spacing w:val="-6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 xml:space="preserve">2-1 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项目区现状道路</w:t>
      </w:r>
    </w:p>
    <w:p w14:paraId="36880CF4">
      <w:pPr>
        <w:spacing w:line="219" w:lineRule="auto"/>
        <w:rPr>
          <w:rFonts w:ascii="仿宋" w:hAnsi="仿宋" w:eastAsia="仿宋" w:cs="仿宋"/>
          <w:sz w:val="30"/>
          <w:szCs w:val="30"/>
        </w:rPr>
        <w:sectPr>
          <w:footerReference r:id="rId34" w:type="default"/>
          <w:pgSz w:w="11907" w:h="16839"/>
          <w:pgMar w:top="1233" w:right="1768" w:bottom="1289" w:left="1771" w:header="865" w:footer="1113" w:gutter="0"/>
          <w:cols w:space="720" w:num="1"/>
        </w:sectPr>
      </w:pPr>
    </w:p>
    <w:p w14:paraId="4C8786E4">
      <w:pPr>
        <w:pStyle w:val="2"/>
        <w:spacing w:line="252" w:lineRule="auto"/>
      </w:pPr>
    </w:p>
    <w:p w14:paraId="5AF6BE3C">
      <w:pPr>
        <w:spacing w:line="5514" w:lineRule="exact"/>
        <w:ind w:firstLine="28"/>
      </w:pPr>
      <w:r>
        <w:rPr>
          <w:position w:val="-110"/>
        </w:rPr>
        <w:drawing>
          <wp:inline distT="0" distB="0" distL="0" distR="0">
            <wp:extent cx="5273675" cy="350139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527405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2504">
      <w:pPr>
        <w:spacing w:before="209" w:line="6235" w:lineRule="exact"/>
        <w:ind w:firstLine="28"/>
      </w:pPr>
      <w:r>
        <w:rPr>
          <w:position w:val="-124"/>
        </w:rPr>
        <w:drawing>
          <wp:inline distT="0" distB="0" distL="0" distR="0">
            <wp:extent cx="5273675" cy="395922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5274183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3FCE">
      <w:pPr>
        <w:spacing w:before="322" w:line="219" w:lineRule="auto"/>
        <w:ind w:left="241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图</w:t>
      </w:r>
      <w:r>
        <w:rPr>
          <w:rFonts w:ascii="仿宋" w:hAnsi="仿宋" w:eastAsia="仿宋" w:cs="仿宋"/>
          <w:spacing w:val="-5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 xml:space="preserve">2-2 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项目区山坪塘现状图</w:t>
      </w:r>
    </w:p>
    <w:p w14:paraId="05705B0C">
      <w:pPr>
        <w:spacing w:line="219" w:lineRule="auto"/>
        <w:rPr>
          <w:rFonts w:ascii="仿宋" w:hAnsi="仿宋" w:eastAsia="仿宋" w:cs="仿宋"/>
          <w:sz w:val="30"/>
          <w:szCs w:val="30"/>
        </w:rPr>
        <w:sectPr>
          <w:headerReference r:id="rId35" w:type="default"/>
          <w:footerReference r:id="rId36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015854D8">
      <w:pPr>
        <w:pStyle w:val="2"/>
        <w:spacing w:line="322" w:lineRule="auto"/>
      </w:pPr>
    </w:p>
    <w:p w14:paraId="3ECE608D">
      <w:pPr>
        <w:spacing w:line="5380" w:lineRule="exact"/>
        <w:ind w:firstLine="28"/>
      </w:pPr>
      <w:r>
        <w:rPr>
          <w:position w:val="-107"/>
        </w:rPr>
        <w:drawing>
          <wp:inline distT="0" distB="0" distL="0" distR="0">
            <wp:extent cx="5140960" cy="341630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141594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3E08">
      <w:pPr>
        <w:spacing w:before="279" w:line="218" w:lineRule="auto"/>
        <w:ind w:left="241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图</w:t>
      </w:r>
      <w:r>
        <w:rPr>
          <w:rFonts w:ascii="仿宋" w:hAnsi="仿宋" w:eastAsia="仿宋" w:cs="仿宋"/>
          <w:spacing w:val="-5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 xml:space="preserve">2-3 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项目区灌溉渠现状图</w:t>
      </w:r>
    </w:p>
    <w:p w14:paraId="56FAC893">
      <w:pPr>
        <w:pStyle w:val="2"/>
        <w:spacing w:line="419" w:lineRule="auto"/>
      </w:pPr>
    </w:p>
    <w:p w14:paraId="62A1267D">
      <w:pPr>
        <w:spacing w:before="101" w:line="224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112" w:name="bookmark19"/>
      <w:bookmarkEnd w:id="112"/>
      <w:bookmarkStart w:id="113" w:name="bookmark20"/>
      <w:bookmarkEnd w:id="113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2.3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项目建设的必要性</w:t>
      </w:r>
    </w:p>
    <w:p w14:paraId="4D015FD0">
      <w:pPr>
        <w:pStyle w:val="2"/>
        <w:spacing w:line="403" w:lineRule="auto"/>
      </w:pPr>
    </w:p>
    <w:p w14:paraId="33C9A847">
      <w:pPr>
        <w:spacing w:before="101" w:line="358" w:lineRule="auto"/>
        <w:ind w:left="56" w:right="103" w:firstLine="62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2.3.1</w:t>
      </w:r>
      <w:r>
        <w:rPr>
          <w:rFonts w:ascii="Times New Roman" w:hAnsi="Times New Roman" w:eastAsia="Times New Roman" w:cs="Times New Roman"/>
          <w:b/>
          <w:bCs/>
          <w:spacing w:val="3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是坚守以工代赈初心，充分发挥“赈”的功能的需</w:t>
      </w:r>
      <w:r>
        <w:rPr>
          <w:rFonts w:ascii="仿宋" w:hAnsi="仿宋" w:eastAsia="仿宋" w:cs="仿宋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4"/>
          <w:sz w:val="31"/>
          <w:szCs w:val="31"/>
        </w:rPr>
        <w:t>要</w:t>
      </w:r>
    </w:p>
    <w:p w14:paraId="57B879A3">
      <w:pPr>
        <w:spacing w:before="49" w:line="381" w:lineRule="auto"/>
        <w:ind w:left="49" w:firstLine="60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实践证明，以工代赈政策能充分体现党和政府的为民情怀、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充分彰显以人民为中心的发展思想、充分发挥基层组织</w:t>
      </w:r>
      <w:r>
        <w:rPr>
          <w:rFonts w:ascii="仿宋" w:hAnsi="仿宋" w:eastAsia="仿宋" w:cs="仿宋"/>
          <w:spacing w:val="-5"/>
          <w:sz w:val="30"/>
          <w:szCs w:val="30"/>
        </w:rPr>
        <w:t>的责任和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担当、充分激发群众的内生动力，具有赈济群众最直接、最有效、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最合适、最方便、最得力的特点， 在改善农村生产生</w:t>
      </w:r>
      <w:r>
        <w:rPr>
          <w:rFonts w:ascii="仿宋" w:hAnsi="仿宋" w:eastAsia="仿宋" w:cs="仿宋"/>
          <w:spacing w:val="-10"/>
          <w:sz w:val="30"/>
          <w:szCs w:val="30"/>
        </w:rPr>
        <w:t>活条件和发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展环境、促进农村群众就地就近就业增收、增强贫</w:t>
      </w:r>
      <w:r>
        <w:rPr>
          <w:rFonts w:ascii="仿宋" w:hAnsi="仿宋" w:eastAsia="仿宋" w:cs="仿宋"/>
          <w:spacing w:val="-5"/>
          <w:sz w:val="30"/>
          <w:szCs w:val="30"/>
        </w:rPr>
        <w:t>困人口内生动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力和自我发展能力、促进区域协调发展等方面发挥了独特作用，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实现了扶贫同扶志扶智的有效结合，得到广大基层干部</w:t>
      </w:r>
      <w:r>
        <w:rPr>
          <w:rFonts w:ascii="仿宋" w:hAnsi="仿宋" w:eastAsia="仿宋" w:cs="仿宋"/>
          <w:spacing w:val="-5"/>
          <w:sz w:val="30"/>
          <w:szCs w:val="30"/>
        </w:rPr>
        <w:t>群众的普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遍欢迎，被誉为德政工程、民心工程。</w:t>
      </w:r>
    </w:p>
    <w:p w14:paraId="69FAD516">
      <w:pPr>
        <w:spacing w:line="381" w:lineRule="auto"/>
        <w:rPr>
          <w:rFonts w:ascii="仿宋" w:hAnsi="仿宋" w:eastAsia="仿宋" w:cs="仿宋"/>
          <w:sz w:val="30"/>
          <w:szCs w:val="30"/>
        </w:rPr>
        <w:sectPr>
          <w:headerReference r:id="rId37" w:type="default"/>
          <w:footerReference r:id="rId38" w:type="default"/>
          <w:pgSz w:w="11907" w:h="16839"/>
          <w:pgMar w:top="1233" w:right="1696" w:bottom="1289" w:left="1771" w:header="865" w:footer="1113" w:gutter="0"/>
          <w:cols w:space="720" w:num="1"/>
        </w:sectPr>
      </w:pPr>
    </w:p>
    <w:p w14:paraId="3D864BB6">
      <w:pPr>
        <w:pStyle w:val="2"/>
        <w:spacing w:line="262" w:lineRule="auto"/>
      </w:pPr>
    </w:p>
    <w:p w14:paraId="0E728C6F">
      <w:pPr>
        <w:spacing w:before="98" w:line="382" w:lineRule="auto"/>
        <w:ind w:left="17" w:firstLine="63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广泛组织动员农村低收入人口参与政府投资的工程项目建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3"/>
          <w:sz w:val="30"/>
          <w:szCs w:val="30"/>
        </w:rPr>
        <w:t>设，及时足额发放劳务报酬，开展就业技能培训，激发其依靠自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3"/>
          <w:sz w:val="30"/>
          <w:szCs w:val="30"/>
        </w:rPr>
        <w:t>身劳动增收致富的内生动力，实现就地就近就业增收，同步</w:t>
      </w:r>
      <w:r>
        <w:rPr>
          <w:rFonts w:ascii="仿宋" w:hAnsi="仿宋" w:eastAsia="仿宋" w:cs="仿宋"/>
          <w:spacing w:val="-4"/>
          <w:sz w:val="30"/>
          <w:szCs w:val="30"/>
        </w:rPr>
        <w:t>改善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3"/>
          <w:sz w:val="30"/>
          <w:szCs w:val="30"/>
        </w:rPr>
        <w:t>农村基础设施条件，是以工代赈政策的初心，也是这项政策</w:t>
      </w:r>
      <w:r>
        <w:rPr>
          <w:rFonts w:ascii="仿宋" w:hAnsi="仿宋" w:eastAsia="仿宋" w:cs="仿宋"/>
          <w:spacing w:val="-4"/>
          <w:sz w:val="30"/>
          <w:szCs w:val="30"/>
        </w:rPr>
        <w:t>能够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3"/>
          <w:sz w:val="30"/>
          <w:szCs w:val="30"/>
        </w:rPr>
        <w:t>始终保持旺盛生命力的根基所在。</w:t>
      </w:r>
      <w:r>
        <w:rPr>
          <w:rFonts w:ascii="仿宋" w:hAnsi="仿宋" w:eastAsia="仿宋" w:cs="仿宋"/>
          <w:spacing w:val="-7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巴州区平梁镇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202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4</w:t>
      </w:r>
      <w:r>
        <w:rPr>
          <w:rFonts w:ascii="Times New Roman" w:hAnsi="Times New Roman" w:eastAsia="Times New Roman" w:cs="Times New Roman"/>
          <w:spacing w:val="5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年中央财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3"/>
          <w:sz w:val="30"/>
          <w:szCs w:val="30"/>
        </w:rPr>
        <w:t>政以工代赈项目（相坪村）的建设始终以“坚持先有群众、后有</w:t>
      </w:r>
      <w:r>
        <w:rPr>
          <w:rFonts w:ascii="仿宋" w:hAnsi="仿宋" w:eastAsia="仿宋" w:cs="仿宋"/>
          <w:sz w:val="30"/>
          <w:szCs w:val="30"/>
        </w:rPr>
        <w:t xml:space="preserve">  项目，群众是根本、项目是载体” “工程是手段、赈济是目的”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“项目建设是平台载体、就业增收是根本目标”为导向，把解决</w:t>
      </w:r>
      <w:r>
        <w:rPr>
          <w:rFonts w:ascii="仿宋" w:hAnsi="仿宋" w:eastAsia="仿宋" w:cs="仿宋"/>
          <w:sz w:val="30"/>
          <w:szCs w:val="30"/>
        </w:rPr>
        <w:t xml:space="preserve">  平梁镇群众就业增收问题作为以工代赈工作的出发点和落脚点，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8"/>
          <w:sz w:val="30"/>
          <w:szCs w:val="30"/>
        </w:rPr>
        <w:t>以扶志扶智相结合、带动群众就业增收为主线，把组织群众务</w:t>
      </w:r>
      <w:r>
        <w:rPr>
          <w:rFonts w:ascii="仿宋" w:hAnsi="仿宋" w:eastAsia="仿宋" w:cs="仿宋"/>
          <w:spacing w:val="-9"/>
          <w:sz w:val="30"/>
          <w:szCs w:val="30"/>
        </w:rPr>
        <w:t>工、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发放劳务报酬、开展技能培训、拓展赈济模式、激发内生动力作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3"/>
          <w:sz w:val="30"/>
          <w:szCs w:val="30"/>
        </w:rPr>
        <w:t>为贯穿以工代赈工作全过程的核心要求，坚决落实群众的就业需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1"/>
          <w:sz w:val="30"/>
          <w:szCs w:val="30"/>
        </w:rPr>
        <w:t>求以及项目劳务报酬发放，确保以工代赈政策初心落地落</w:t>
      </w:r>
      <w:r>
        <w:rPr>
          <w:rFonts w:ascii="仿宋" w:hAnsi="仿宋" w:eastAsia="仿宋" w:cs="仿宋"/>
          <w:spacing w:val="-2"/>
          <w:sz w:val="30"/>
          <w:szCs w:val="30"/>
        </w:rPr>
        <w:t>实。</w:t>
      </w:r>
    </w:p>
    <w:p w14:paraId="730F75D8">
      <w:pPr>
        <w:spacing w:before="38" w:line="223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31"/>
          <w:szCs w:val="31"/>
        </w:rPr>
        <w:t>2.3.2</w:t>
      </w:r>
      <w:r>
        <w:rPr>
          <w:rFonts w:ascii="Times New Roman" w:hAnsi="Times New Roman" w:eastAsia="Times New Roman" w:cs="Times New Roman"/>
          <w:b/>
          <w:bCs/>
          <w:spacing w:val="25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6"/>
          <w:sz w:val="31"/>
          <w:szCs w:val="31"/>
        </w:rPr>
        <w:t>是巩固脱贫攻坚成果，助推乡村振兴发展的需要</w:t>
      </w:r>
    </w:p>
    <w:p w14:paraId="770F14D0">
      <w:pPr>
        <w:spacing w:before="265" w:line="380" w:lineRule="auto"/>
        <w:ind w:left="48" w:right="155" w:firstLine="56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“十三五”时期，巴州区累计完成脱贫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81679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人，摘掉国家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贫困县“帽子”，实现全域整体脱贫。中共中央、国务院印</w:t>
      </w:r>
      <w:r>
        <w:rPr>
          <w:rFonts w:ascii="仿宋" w:hAnsi="仿宋" w:eastAsia="仿宋" w:cs="仿宋"/>
          <w:spacing w:val="-16"/>
          <w:sz w:val="30"/>
          <w:szCs w:val="30"/>
        </w:rPr>
        <w:t>发《关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于实现巩固拓展脱贫攻坚成果同乡村振兴有效衔接的意见》提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出：“脱贫摘帽不是终点，而是新生活、新奋斗的起</w:t>
      </w:r>
      <w:r>
        <w:rPr>
          <w:rFonts w:ascii="仿宋" w:hAnsi="仿宋" w:eastAsia="仿宋" w:cs="仿宋"/>
          <w:spacing w:val="-5"/>
          <w:sz w:val="30"/>
          <w:szCs w:val="30"/>
        </w:rPr>
        <w:t>点。打赢脱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贫攻坚战、全面建成小康社会后， 要在巩固拓展脱</w:t>
      </w:r>
      <w:r>
        <w:rPr>
          <w:rFonts w:ascii="仿宋" w:hAnsi="仿宋" w:eastAsia="仿宋" w:cs="仿宋"/>
          <w:spacing w:val="-10"/>
          <w:sz w:val="30"/>
          <w:szCs w:val="30"/>
        </w:rPr>
        <w:t>贫攻坚成果的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基础上，做好乡村振兴这篇大文章，接续推进脱贫地</w:t>
      </w:r>
      <w:r>
        <w:rPr>
          <w:rFonts w:ascii="仿宋" w:hAnsi="仿宋" w:eastAsia="仿宋" w:cs="仿宋"/>
          <w:spacing w:val="-5"/>
          <w:sz w:val="30"/>
          <w:szCs w:val="30"/>
        </w:rPr>
        <w:t>区发展和群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众生活改善。” 产业兴旺是巩固拓展脱贫攻坚成果的物质基</w:t>
      </w:r>
      <w:r>
        <w:rPr>
          <w:rFonts w:ascii="仿宋" w:hAnsi="仿宋" w:eastAsia="仿宋" w:cs="仿宋"/>
          <w:spacing w:val="-7"/>
          <w:sz w:val="30"/>
          <w:szCs w:val="30"/>
        </w:rPr>
        <w:t>础，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是实施乡村振兴战略的重中之重。近年来，巴州区深入</w:t>
      </w:r>
      <w:r>
        <w:rPr>
          <w:rFonts w:ascii="仿宋" w:hAnsi="仿宋" w:eastAsia="仿宋" w:cs="仿宋"/>
          <w:spacing w:val="-5"/>
          <w:sz w:val="30"/>
          <w:szCs w:val="30"/>
        </w:rPr>
        <w:t>贯彻落实</w:t>
      </w:r>
    </w:p>
    <w:p w14:paraId="60CA0354">
      <w:pPr>
        <w:spacing w:line="380" w:lineRule="auto"/>
        <w:rPr>
          <w:rFonts w:ascii="仿宋" w:hAnsi="仿宋" w:eastAsia="仿宋" w:cs="仿宋"/>
          <w:sz w:val="30"/>
          <w:szCs w:val="30"/>
        </w:rPr>
        <w:sectPr>
          <w:headerReference r:id="rId39" w:type="default"/>
          <w:footerReference r:id="rId40" w:type="default"/>
          <w:pgSz w:w="11907" w:h="16839"/>
          <w:pgMar w:top="1233" w:right="1555" w:bottom="1289" w:left="1771" w:header="865" w:footer="1113" w:gutter="0"/>
          <w:cols w:space="720" w:num="1"/>
        </w:sectPr>
      </w:pPr>
    </w:p>
    <w:p w14:paraId="3D5AE1F1">
      <w:pPr>
        <w:pStyle w:val="2"/>
        <w:spacing w:line="270" w:lineRule="auto"/>
      </w:pPr>
    </w:p>
    <w:p w14:paraId="46E28720">
      <w:pPr>
        <w:spacing w:before="97" w:line="362" w:lineRule="auto"/>
        <w:ind w:left="47" w:right="6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2"/>
          <w:sz w:val="30"/>
          <w:szCs w:val="30"/>
        </w:rPr>
        <w:t>巩固拓展脱贫攻坚成果同乡村振兴有效衔接决策部署，围</w:t>
      </w:r>
      <w:r>
        <w:rPr>
          <w:rFonts w:ascii="仿宋" w:hAnsi="仿宋" w:eastAsia="仿宋" w:cs="仿宋"/>
          <w:spacing w:val="1"/>
          <w:sz w:val="30"/>
          <w:szCs w:val="30"/>
        </w:rPr>
        <w:t>绕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“</w:t>
      </w:r>
      <w:r>
        <w:rPr>
          <w:rFonts w:ascii="仿宋" w:hAnsi="仿宋" w:eastAsia="仿宋" w:cs="仿宋"/>
          <w:spacing w:val="1"/>
          <w:sz w:val="30"/>
          <w:szCs w:val="30"/>
        </w:rPr>
        <w:t>六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2"/>
          <w:sz w:val="30"/>
          <w:szCs w:val="30"/>
        </w:rPr>
        <w:t>园四基地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”</w:t>
      </w:r>
      <w:r>
        <w:rPr>
          <w:rFonts w:ascii="仿宋" w:hAnsi="仿宋" w:eastAsia="仿宋" w:cs="仿宋"/>
          <w:spacing w:val="2"/>
          <w:sz w:val="30"/>
          <w:szCs w:val="30"/>
        </w:rPr>
        <w:t>总体布局，大力实施产业振兴，进一步扩大中药</w:t>
      </w:r>
      <w:r>
        <w:rPr>
          <w:rFonts w:ascii="仿宋" w:hAnsi="仿宋" w:eastAsia="仿宋" w:cs="仿宋"/>
          <w:spacing w:val="1"/>
          <w:sz w:val="30"/>
          <w:szCs w:val="30"/>
        </w:rPr>
        <w:t>材种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植面积形成规模，基本建成道地药材万亩连片示范区。示</w:t>
      </w:r>
      <w:r>
        <w:rPr>
          <w:rFonts w:ascii="仿宋" w:hAnsi="仿宋" w:eastAsia="仿宋" w:cs="仿宋"/>
          <w:spacing w:val="-5"/>
          <w:sz w:val="30"/>
          <w:szCs w:val="30"/>
        </w:rPr>
        <w:t>范区以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枳壳为主导产业，主要分布在相坪村、凤谷村等村， 项目的建设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将辐射带动周边农户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323</w:t>
      </w:r>
      <w:r>
        <w:rPr>
          <w:rFonts w:ascii="Times New Roman" w:hAnsi="Times New Roman" w:eastAsia="Times New Roman" w:cs="Times New Roman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户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1065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人，其中脱贫户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83</w:t>
      </w:r>
      <w:r>
        <w:rPr>
          <w:rFonts w:ascii="Times New Roman" w:hAnsi="Times New Roman" w:eastAsia="Times New Roman" w:cs="Times New Roman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户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246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微软雅黑" w:hAnsi="微软雅黑" w:eastAsia="微软雅黑" w:cs="微软雅黑"/>
          <w:spacing w:val="-4"/>
          <w:sz w:val="30"/>
          <w:szCs w:val="30"/>
        </w:rPr>
        <w:t>通过发放劳务报酬、技能培训、</w:t>
      </w:r>
      <w:r>
        <w:rPr>
          <w:rFonts w:ascii="仿宋" w:hAnsi="仿宋" w:eastAsia="仿宋" w:cs="仿宋"/>
          <w:spacing w:val="-4"/>
          <w:sz w:val="30"/>
          <w:szCs w:val="30"/>
        </w:rPr>
        <w:t>资产折股量化分红方式与当地集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体经济组织、脱贫户共享利息。</w:t>
      </w:r>
    </w:p>
    <w:p w14:paraId="747241A3">
      <w:pPr>
        <w:spacing w:before="64" w:line="380" w:lineRule="auto"/>
        <w:ind w:left="48" w:firstLine="601"/>
        <w:jc w:val="both"/>
        <w:rPr>
          <w:rFonts w:ascii="仿宋" w:hAnsi="仿宋" w:eastAsia="仿宋" w:cs="仿宋"/>
          <w:sz w:val="30"/>
          <w:szCs w:val="3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2678430</wp:posOffset>
            </wp:positionH>
            <wp:positionV relativeFrom="paragraph">
              <wp:posOffset>3158490</wp:posOffset>
            </wp:positionV>
            <wp:extent cx="2551430" cy="1880235"/>
            <wp:effectExtent l="0" t="0" r="0" b="0"/>
            <wp:wrapNone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551556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hAnsi="仿宋" w:eastAsia="仿宋" w:cs="仿宋"/>
          <w:spacing w:val="-5"/>
          <w:sz w:val="30"/>
          <w:szCs w:val="30"/>
        </w:rPr>
        <w:t>本项目建成后，将大大改善园区内基础设施，为园区后续发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力提供优化投资环境，全面推进地区乡村振兴发展；同</w:t>
      </w:r>
      <w:r>
        <w:rPr>
          <w:rFonts w:ascii="仿宋" w:hAnsi="仿宋" w:eastAsia="仿宋" w:cs="仿宋"/>
          <w:spacing w:val="-5"/>
          <w:sz w:val="30"/>
          <w:szCs w:val="30"/>
        </w:rPr>
        <w:t>时极大提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高服务能力，为推进招商引资工作，吸引大量返乡人</w:t>
      </w:r>
      <w:r>
        <w:rPr>
          <w:rFonts w:ascii="仿宋" w:hAnsi="仿宋" w:eastAsia="仿宋" w:cs="仿宋"/>
          <w:spacing w:val="-5"/>
          <w:sz w:val="30"/>
          <w:szCs w:val="30"/>
        </w:rPr>
        <w:t>员就地就业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 xml:space="preserve">创业提供了保障。通过聚集人力、物资和资金等资源， </w:t>
      </w:r>
      <w:r>
        <w:rPr>
          <w:rFonts w:ascii="仿宋" w:hAnsi="仿宋" w:eastAsia="仿宋" w:cs="仿宋"/>
          <w:spacing w:val="-10"/>
          <w:sz w:val="30"/>
          <w:szCs w:val="30"/>
        </w:rPr>
        <w:t>从而加快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平梁镇地区经济的发展，为乡村振兴打下基础。同时，</w:t>
      </w:r>
      <w:r>
        <w:rPr>
          <w:rFonts w:ascii="仿宋" w:hAnsi="仿宋" w:eastAsia="仿宋" w:cs="仿宋"/>
          <w:spacing w:val="4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由于道路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的便捷畅通、水利基础设施逐步配套完善，将会促进道地中药材、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农副产品物流、交通运输、乡村旅游等现代服务业发展，</w:t>
      </w:r>
      <w:r>
        <w:rPr>
          <w:rFonts w:ascii="仿宋" w:hAnsi="仿宋" w:eastAsia="仿宋" w:cs="仿宋"/>
          <w:spacing w:val="-10"/>
          <w:sz w:val="30"/>
          <w:szCs w:val="30"/>
        </w:rPr>
        <w:t xml:space="preserve"> 增加周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边居民农民的经济收入，让农民的腰包鼓起来。</w:t>
      </w:r>
    </w:p>
    <w:p w14:paraId="1F103A1A">
      <w:pPr>
        <w:spacing w:before="18" w:line="2909" w:lineRule="exact"/>
        <w:ind w:firstLine="28"/>
      </w:pPr>
      <w:r>
        <w:rPr>
          <w:position w:val="-58"/>
        </w:rPr>
        <w:drawing>
          <wp:inline distT="0" distB="0" distL="0" distR="0">
            <wp:extent cx="2564765" cy="184658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565145" cy="184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B045">
      <w:pPr>
        <w:pStyle w:val="2"/>
        <w:spacing w:line="270" w:lineRule="auto"/>
      </w:pPr>
    </w:p>
    <w:p w14:paraId="4245BA41">
      <w:pPr>
        <w:spacing w:before="78" w:line="219" w:lineRule="auto"/>
        <w:ind w:left="3235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3"/>
          <w:sz w:val="24"/>
          <w:szCs w:val="24"/>
        </w:rPr>
        <w:t>图</w:t>
      </w:r>
      <w:r>
        <w:rPr>
          <w:rFonts w:ascii="黑体" w:hAnsi="黑体" w:eastAsia="黑体" w:cs="黑体"/>
          <w:spacing w:val="-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4"/>
          <w:szCs w:val="24"/>
        </w:rPr>
        <w:t xml:space="preserve">2-1  </w:t>
      </w:r>
      <w:r>
        <w:rPr>
          <w:rFonts w:ascii="黑体" w:hAnsi="黑体" w:eastAsia="黑体" w:cs="黑体"/>
          <w:spacing w:val="-3"/>
          <w:sz w:val="24"/>
          <w:szCs w:val="24"/>
        </w:rPr>
        <w:t>项目区特色产业</w:t>
      </w:r>
    </w:p>
    <w:p w14:paraId="10B4D71F">
      <w:pPr>
        <w:spacing w:line="219" w:lineRule="auto"/>
        <w:rPr>
          <w:rFonts w:ascii="黑体" w:hAnsi="黑体" w:eastAsia="黑体" w:cs="黑体"/>
          <w:sz w:val="24"/>
          <w:szCs w:val="24"/>
        </w:rPr>
        <w:sectPr>
          <w:headerReference r:id="rId41" w:type="default"/>
          <w:footerReference r:id="rId42" w:type="default"/>
          <w:pgSz w:w="11907" w:h="16839"/>
          <w:pgMar w:top="1233" w:right="1696" w:bottom="1289" w:left="1771" w:header="865" w:footer="1113" w:gutter="0"/>
          <w:cols w:space="720" w:num="1"/>
        </w:sectPr>
      </w:pPr>
    </w:p>
    <w:p w14:paraId="25008C38">
      <w:pPr>
        <w:pStyle w:val="2"/>
        <w:spacing w:line="253" w:lineRule="auto"/>
      </w:pPr>
    </w:p>
    <w:p w14:paraId="063FB4D2">
      <w:pPr>
        <w:spacing w:before="101" w:line="357" w:lineRule="auto"/>
        <w:ind w:left="62" w:right="91" w:firstLine="617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2.3.3</w:t>
      </w:r>
      <w:r>
        <w:rPr>
          <w:rFonts w:ascii="Times New Roman" w:hAnsi="Times New Roman" w:eastAsia="Times New Roman" w:cs="Times New Roman"/>
          <w:b/>
          <w:bCs/>
          <w:spacing w:val="3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是补齐平梁镇基础设施短板，提升产业发展动力的</w:t>
      </w:r>
      <w:r>
        <w:rPr>
          <w:rFonts w:ascii="仿宋" w:hAnsi="仿宋" w:eastAsia="仿宋" w:cs="仿宋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7"/>
          <w:sz w:val="31"/>
          <w:szCs w:val="31"/>
        </w:rPr>
        <w:t>需要</w:t>
      </w:r>
    </w:p>
    <w:p w14:paraId="25D96F52">
      <w:pPr>
        <w:spacing w:before="64" w:line="382" w:lineRule="auto"/>
        <w:ind w:left="48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近年来，平梁镇围绕“一带一线一核心”万亩道地药材产业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发展布局，新增道地药材产业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6300</w:t>
      </w:r>
      <w:r>
        <w:rPr>
          <w:rFonts w:ascii="Times New Roman" w:hAnsi="Times New Roman" w:eastAsia="Times New Roman" w:cs="Times New Roman"/>
          <w:spacing w:val="5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余亩，基本完成道地药材万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亩连片示范区建设，已建成</w:t>
      </w:r>
      <w:r>
        <w:rPr>
          <w:rFonts w:ascii="仿宋" w:hAnsi="仿宋" w:eastAsia="仿宋" w:cs="仿宋"/>
          <w:spacing w:val="-3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30</w:t>
      </w:r>
      <w:r>
        <w:rPr>
          <w:rFonts w:ascii="Times New Roman" w:hAnsi="Times New Roman" w:eastAsia="Times New Roman" w:cs="Times New Roman"/>
          <w:spacing w:val="5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万株枳壳育苗基地。全镇养殖产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业发展不断壮大，文鲸徐专合社已培育成为东西部扶贫协</w:t>
      </w:r>
      <w:r>
        <w:rPr>
          <w:rFonts w:ascii="仿宋" w:hAnsi="仿宋" w:eastAsia="仿宋" w:cs="仿宋"/>
          <w:spacing w:val="-5"/>
          <w:sz w:val="30"/>
          <w:szCs w:val="30"/>
        </w:rPr>
        <w:t>作优质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项目，晶茂农业发展成为全市最大的现代化蛋鸡蛋鸭养殖基地。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全镇农业产业发展已初具规模，但基础设施配套还不</w:t>
      </w:r>
      <w:r>
        <w:rPr>
          <w:rFonts w:ascii="仿宋" w:hAnsi="仿宋" w:eastAsia="仿宋" w:cs="仿宋"/>
          <w:spacing w:val="-5"/>
          <w:sz w:val="30"/>
          <w:szCs w:val="30"/>
        </w:rPr>
        <w:t>够完善，位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于万亩道地药材基地核心区的相坪村、凤谷村公路覆盖</w:t>
      </w:r>
      <w:r>
        <w:rPr>
          <w:rFonts w:ascii="仿宋" w:hAnsi="仿宋" w:eastAsia="仿宋" w:cs="仿宋"/>
          <w:spacing w:val="-5"/>
          <w:sz w:val="30"/>
          <w:szCs w:val="30"/>
        </w:rPr>
        <w:t>率低，部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分村民小组交通不便，农副产品的运输成本高，严重</w:t>
      </w:r>
      <w:r>
        <w:rPr>
          <w:rFonts w:ascii="仿宋" w:hAnsi="仿宋" w:eastAsia="仿宋" w:cs="仿宋"/>
          <w:spacing w:val="-5"/>
          <w:sz w:val="30"/>
          <w:szCs w:val="30"/>
        </w:rPr>
        <w:t>制约着当地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道地中药材发展及农业产业化进程。同时，境内水利设</w:t>
      </w:r>
      <w:r>
        <w:rPr>
          <w:rFonts w:ascii="仿宋" w:hAnsi="仿宋" w:eastAsia="仿宋" w:cs="仿宋"/>
          <w:spacing w:val="-5"/>
          <w:sz w:val="30"/>
          <w:szCs w:val="30"/>
        </w:rPr>
        <w:t>施分布不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均且毁损严重，多为峡谷山丘。经常是雨季出不去，旱</w:t>
      </w:r>
      <w:r>
        <w:rPr>
          <w:rFonts w:ascii="仿宋" w:hAnsi="仿宋" w:eastAsia="仿宋" w:cs="仿宋"/>
          <w:spacing w:val="-12"/>
          <w:sz w:val="30"/>
          <w:szCs w:val="30"/>
        </w:rPr>
        <w:t>季长不出，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当地群众生产生活条件十分艰苦。本次申报项目的建设</w:t>
      </w:r>
      <w:r>
        <w:rPr>
          <w:rFonts w:ascii="仿宋" w:hAnsi="仿宋" w:eastAsia="仿宋" w:cs="仿宋"/>
          <w:spacing w:val="-5"/>
          <w:sz w:val="30"/>
          <w:szCs w:val="30"/>
        </w:rPr>
        <w:t>，将补齐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项目区产业发展基础配套短板，全面改善当地群众生产生活条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件，能够有效提高土地利用面积，降低项目区产业园</w:t>
      </w:r>
      <w:r>
        <w:rPr>
          <w:rFonts w:ascii="仿宋" w:hAnsi="仿宋" w:eastAsia="仿宋" w:cs="仿宋"/>
          <w:spacing w:val="-5"/>
          <w:sz w:val="30"/>
          <w:szCs w:val="30"/>
        </w:rPr>
        <w:t>区农副产品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运输成本，消除安全隐患，解决农业发展需要，可以说是</w:t>
      </w:r>
      <w:r>
        <w:rPr>
          <w:rFonts w:ascii="仿宋" w:hAnsi="仿宋" w:eastAsia="仿宋" w:cs="仿宋"/>
          <w:spacing w:val="-5"/>
          <w:sz w:val="30"/>
          <w:szCs w:val="30"/>
        </w:rPr>
        <w:t>一举多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得的好项目。</w:t>
      </w:r>
    </w:p>
    <w:p w14:paraId="0BE064D6">
      <w:pPr>
        <w:spacing w:before="35" w:line="223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6"/>
          <w:sz w:val="31"/>
          <w:szCs w:val="31"/>
        </w:rPr>
        <w:t>2.3.4</w:t>
      </w:r>
      <w:r>
        <w:rPr>
          <w:rFonts w:ascii="Times New Roman" w:hAnsi="Times New Roman" w:eastAsia="Times New Roman" w:cs="Times New Roman"/>
          <w:b/>
          <w:bCs/>
          <w:spacing w:val="25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6"/>
          <w:sz w:val="31"/>
          <w:szCs w:val="31"/>
        </w:rPr>
        <w:t>是激发群众内生动力，完善利益联结机制的需要</w:t>
      </w:r>
    </w:p>
    <w:p w14:paraId="20DB34E9">
      <w:pPr>
        <w:spacing w:before="257" w:line="377" w:lineRule="auto"/>
        <w:ind w:left="48" w:right="36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该项目区选择项目多为项目实施简单、技术难度不高项目。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按照国家发改委《关于精准把握以工代账中央资金投向切实发挥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政策功能的通知》等以工代赈相关精神， 在区级部门指</w:t>
      </w:r>
      <w:r>
        <w:rPr>
          <w:rFonts w:ascii="仿宋" w:hAnsi="仿宋" w:eastAsia="仿宋" w:cs="仿宋"/>
          <w:spacing w:val="-10"/>
          <w:sz w:val="30"/>
          <w:szCs w:val="30"/>
        </w:rPr>
        <w:t>导下，紧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紧抓住以工代赈的两个基本职能，即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“</w:t>
      </w:r>
      <w:r>
        <w:rPr>
          <w:rFonts w:ascii="仿宋" w:hAnsi="仿宋" w:eastAsia="仿宋" w:cs="仿宋"/>
          <w:spacing w:val="-1"/>
          <w:sz w:val="30"/>
          <w:szCs w:val="30"/>
        </w:rPr>
        <w:t>建设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”</w:t>
      </w:r>
      <w:r>
        <w:rPr>
          <w:rFonts w:ascii="仿宋" w:hAnsi="仿宋" w:eastAsia="仿宋" w:cs="仿宋"/>
          <w:spacing w:val="-2"/>
          <w:sz w:val="30"/>
          <w:szCs w:val="30"/>
        </w:rPr>
        <w:t>与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“</w:t>
      </w:r>
      <w:r>
        <w:rPr>
          <w:rFonts w:ascii="仿宋" w:hAnsi="仿宋" w:eastAsia="仿宋" w:cs="仿宋"/>
          <w:spacing w:val="-2"/>
          <w:sz w:val="30"/>
          <w:szCs w:val="30"/>
        </w:rPr>
        <w:t>赈济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”</w:t>
      </w:r>
      <w:r>
        <w:rPr>
          <w:rFonts w:ascii="仿宋" w:hAnsi="仿宋" w:eastAsia="仿宋" w:cs="仿宋"/>
          <w:spacing w:val="-2"/>
          <w:sz w:val="30"/>
          <w:szCs w:val="30"/>
        </w:rPr>
        <w:t>，组织当地</w:t>
      </w:r>
    </w:p>
    <w:p w14:paraId="286168B1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43" w:type="default"/>
          <w:footerReference r:id="rId44" w:type="default"/>
          <w:pgSz w:w="11907" w:h="16839"/>
          <w:pgMar w:top="1233" w:right="1708" w:bottom="1289" w:left="1771" w:header="865" w:footer="1113" w:gutter="0"/>
          <w:cols w:space="720" w:num="1"/>
        </w:sectPr>
      </w:pPr>
    </w:p>
    <w:p w14:paraId="2F60FB39">
      <w:pPr>
        <w:pStyle w:val="2"/>
        <w:spacing w:line="263" w:lineRule="auto"/>
      </w:pPr>
    </w:p>
    <w:p w14:paraId="67B708DE">
      <w:pPr>
        <w:spacing w:before="97" w:line="380" w:lineRule="auto"/>
        <w:ind w:left="47" w:right="5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群众务工、发放劳务报酬、实现就近就业等相关要求作</w:t>
      </w:r>
      <w:r>
        <w:rPr>
          <w:rFonts w:ascii="仿宋" w:hAnsi="仿宋" w:eastAsia="仿宋" w:cs="仿宋"/>
          <w:spacing w:val="-5"/>
          <w:sz w:val="30"/>
          <w:szCs w:val="30"/>
        </w:rPr>
        <w:t>为项目实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施出发点和落脚点，尽最大可能吸纳当地农村群众，特</w:t>
      </w:r>
      <w:r>
        <w:rPr>
          <w:rFonts w:ascii="仿宋" w:hAnsi="仿宋" w:eastAsia="仿宋" w:cs="仿宋"/>
          <w:spacing w:val="-5"/>
          <w:sz w:val="30"/>
          <w:szCs w:val="30"/>
        </w:rPr>
        <w:t>别是受新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冠疫情影响滞留当地的劳动力以及边缘易致贫户参与工程建设，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并通过实训和以工代训，帮助务工群众掌握实际操作技</w:t>
      </w:r>
      <w:r>
        <w:rPr>
          <w:rFonts w:ascii="仿宋" w:hAnsi="仿宋" w:eastAsia="仿宋" w:cs="仿宋"/>
          <w:spacing w:val="-5"/>
          <w:sz w:val="30"/>
          <w:szCs w:val="30"/>
        </w:rPr>
        <w:t>能。利用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以工代赈中央财政资金支持建成的固定资产，折股量化到农村集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体经济组织、入股完善利益联结机制， 确保项目区农</w:t>
      </w:r>
      <w:r>
        <w:rPr>
          <w:rFonts w:ascii="仿宋" w:hAnsi="仿宋" w:eastAsia="仿宋" w:cs="仿宋"/>
          <w:spacing w:val="-10"/>
          <w:sz w:val="30"/>
          <w:szCs w:val="30"/>
        </w:rPr>
        <w:t>村群众获得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长期稳定的收益。</w:t>
      </w:r>
    </w:p>
    <w:p w14:paraId="1ABAE12B">
      <w:pPr>
        <w:spacing w:before="48" w:line="380" w:lineRule="auto"/>
        <w:ind w:left="47" w:firstLine="60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综上所述，本项目的建设符合国家、四川省、巴中市、巴州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区保障民生，稳步推进基础设施建设相关政策规划的</w:t>
      </w:r>
      <w:r>
        <w:rPr>
          <w:rFonts w:ascii="仿宋" w:hAnsi="仿宋" w:eastAsia="仿宋" w:cs="仿宋"/>
          <w:spacing w:val="-12"/>
          <w:sz w:val="30"/>
          <w:szCs w:val="30"/>
        </w:rPr>
        <w:t>要求，同时，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项目的建设也是促进农村产业带发展、有效衔接乡村振兴</w:t>
      </w:r>
      <w:r>
        <w:rPr>
          <w:rFonts w:ascii="仿宋" w:hAnsi="仿宋" w:eastAsia="仿宋" w:cs="仿宋"/>
          <w:spacing w:val="-5"/>
          <w:sz w:val="30"/>
          <w:szCs w:val="30"/>
        </w:rPr>
        <w:t>，保障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社会稳定，提升城镇形象，促进区域全面实现小康社会</w:t>
      </w:r>
      <w:r>
        <w:rPr>
          <w:rFonts w:ascii="仿宋" w:hAnsi="仿宋" w:eastAsia="仿宋" w:cs="仿宋"/>
          <w:spacing w:val="-5"/>
          <w:sz w:val="30"/>
          <w:szCs w:val="30"/>
        </w:rPr>
        <w:t>进程的迫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切需要。因此， 本项目合法合规，利国利民，实施该</w:t>
      </w:r>
      <w:r>
        <w:rPr>
          <w:rFonts w:ascii="仿宋" w:hAnsi="仿宋" w:eastAsia="仿宋" w:cs="仿宋"/>
          <w:spacing w:val="-10"/>
          <w:sz w:val="30"/>
          <w:szCs w:val="30"/>
        </w:rPr>
        <w:t>项目是很有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必要的。</w:t>
      </w:r>
    </w:p>
    <w:p w14:paraId="753D2D9C">
      <w:pPr>
        <w:spacing w:before="293" w:line="224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114" w:name="bookmark22"/>
      <w:bookmarkEnd w:id="114"/>
      <w:bookmarkStart w:id="115" w:name="bookmark21"/>
      <w:bookmarkEnd w:id="115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2.4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项目建设的可行性</w:t>
      </w:r>
    </w:p>
    <w:p w14:paraId="6721B1DB">
      <w:pPr>
        <w:pStyle w:val="2"/>
        <w:spacing w:line="402" w:lineRule="auto"/>
      </w:pPr>
    </w:p>
    <w:p w14:paraId="63DAAD07">
      <w:pPr>
        <w:spacing w:before="101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>2.4.1</w:t>
      </w:r>
      <w:r>
        <w:rPr>
          <w:rFonts w:ascii="Times New Roman" w:hAnsi="Times New Roman" w:eastAsia="Times New Roman" w:cs="Times New Roman"/>
          <w:b/>
          <w:bCs/>
          <w:spacing w:val="26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4"/>
          <w:sz w:val="31"/>
          <w:szCs w:val="31"/>
        </w:rPr>
        <w:t>领导注重、群众积极</w:t>
      </w:r>
    </w:p>
    <w:p w14:paraId="39CAC7AF">
      <w:pPr>
        <w:spacing w:before="257" w:line="379" w:lineRule="auto"/>
        <w:ind w:left="47" w:right="35" w:firstLine="63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巴州区作为秦巴山集中连片贫困县，区委、区政府高度重视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此项工作，多次深入实地考察调研，以巩固脱贫攻坚为基础，将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以工代赈和乡村振兴工作相结合，准确定位项目实施区</w:t>
      </w:r>
      <w:r>
        <w:rPr>
          <w:rFonts w:ascii="仿宋" w:hAnsi="仿宋" w:eastAsia="仿宋" w:cs="仿宋"/>
          <w:spacing w:val="-5"/>
          <w:sz w:val="30"/>
          <w:szCs w:val="30"/>
        </w:rPr>
        <w:t>。项目区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镇、村领导班子年富力强、信心满满，有决心、有能力</w:t>
      </w:r>
      <w:r>
        <w:rPr>
          <w:rFonts w:ascii="仿宋" w:hAnsi="仿宋" w:eastAsia="仿宋" w:cs="仿宋"/>
          <w:spacing w:val="-3"/>
          <w:sz w:val="30"/>
          <w:szCs w:val="30"/>
        </w:rPr>
        <w:t>高标准、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高质量完成好；干部群众全力支持配合、充分准备、满</w:t>
      </w:r>
      <w:r>
        <w:rPr>
          <w:rFonts w:ascii="仿宋" w:hAnsi="仿宋" w:eastAsia="仿宋" w:cs="仿宋"/>
          <w:spacing w:val="-3"/>
          <w:sz w:val="30"/>
          <w:szCs w:val="30"/>
        </w:rPr>
        <w:t>怀希望。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为保障巴州区平梁镇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5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年中央财政以工代赈项目</w:t>
      </w:r>
      <w:r>
        <w:rPr>
          <w:rFonts w:ascii="仿宋" w:hAnsi="仿宋" w:eastAsia="仿宋" w:cs="仿宋"/>
          <w:spacing w:val="-4"/>
          <w:sz w:val="30"/>
          <w:szCs w:val="30"/>
        </w:rPr>
        <w:t>稳步实施，</w:t>
      </w:r>
    </w:p>
    <w:p w14:paraId="4955F2F0">
      <w:pPr>
        <w:spacing w:line="379" w:lineRule="auto"/>
        <w:rPr>
          <w:rFonts w:ascii="仿宋" w:hAnsi="仿宋" w:eastAsia="仿宋" w:cs="仿宋"/>
          <w:sz w:val="30"/>
          <w:szCs w:val="30"/>
        </w:rPr>
        <w:sectPr>
          <w:headerReference r:id="rId45" w:type="default"/>
          <w:footerReference r:id="rId46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351104D6">
      <w:pPr>
        <w:pStyle w:val="2"/>
        <w:spacing w:line="269" w:lineRule="auto"/>
      </w:pPr>
    </w:p>
    <w:p w14:paraId="231651A1">
      <w:pPr>
        <w:spacing w:before="97" w:line="376" w:lineRule="auto"/>
        <w:ind w:left="49" w:hanging="1"/>
        <w:jc w:val="both"/>
        <w:rPr>
          <w:rFonts w:ascii="仿宋" w:hAnsi="仿宋" w:eastAsia="仿宋" w:cs="仿宋"/>
          <w:sz w:val="30"/>
          <w:szCs w:val="30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1633855</wp:posOffset>
            </wp:positionV>
            <wp:extent cx="2458085" cy="2199005"/>
            <wp:effectExtent l="0" t="0" r="0" b="0"/>
            <wp:wrapNone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2458084" cy="21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hAnsi="仿宋" w:eastAsia="仿宋" w:cs="仿宋"/>
          <w:spacing w:val="-9"/>
          <w:sz w:val="30"/>
          <w:szCs w:val="30"/>
        </w:rPr>
        <w:t>平梁镇党委、政府成立了以主要领导为组长的领导小</w:t>
      </w:r>
      <w:r>
        <w:rPr>
          <w:rFonts w:ascii="仿宋" w:hAnsi="仿宋" w:eastAsia="仿宋" w:cs="仿宋"/>
          <w:spacing w:val="-10"/>
          <w:sz w:val="30"/>
          <w:szCs w:val="30"/>
        </w:rPr>
        <w:t>组； 明确了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4"/>
          <w:sz w:val="30"/>
          <w:szCs w:val="30"/>
        </w:rPr>
        <w:t>各成员单位职能职责，专人专班负责项目申报、</w:t>
      </w:r>
      <w:r>
        <w:rPr>
          <w:rFonts w:ascii="仿宋" w:hAnsi="仿宋" w:eastAsia="仿宋" w:cs="仿宋"/>
          <w:spacing w:val="-5"/>
          <w:sz w:val="30"/>
          <w:szCs w:val="30"/>
        </w:rPr>
        <w:t>立项、监督、质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4"/>
          <w:sz w:val="30"/>
          <w:szCs w:val="30"/>
        </w:rPr>
        <w:t>量管理和档案管理等工作。建立“周总结、月通报、季度盘点”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工作制度，确保以工代赈示范工程项目稳步有推进。</w:t>
      </w:r>
    </w:p>
    <w:p w14:paraId="057EA19D">
      <w:pPr>
        <w:spacing w:before="31" w:line="3462" w:lineRule="exact"/>
        <w:ind w:firstLine="4196"/>
      </w:pPr>
      <w:r>
        <w:rPr>
          <w:position w:val="-69"/>
        </w:rPr>
        <w:drawing>
          <wp:inline distT="0" distB="0" distL="0" distR="0">
            <wp:extent cx="2524125" cy="219837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2524759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DBEC">
      <w:pPr>
        <w:spacing w:before="291" w:line="223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2.4.2</w:t>
      </w:r>
      <w:r>
        <w:rPr>
          <w:rFonts w:ascii="Times New Roman" w:hAnsi="Times New Roman" w:eastAsia="Times New Roman" w:cs="Times New Roman"/>
          <w:b/>
          <w:bCs/>
          <w:spacing w:val="30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产业发展前景好</w:t>
      </w:r>
    </w:p>
    <w:p w14:paraId="6F3EEEBA">
      <w:pPr>
        <w:spacing w:before="254" w:line="381" w:lineRule="auto"/>
        <w:ind w:left="39" w:right="153" w:firstLine="60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项目区按照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道地药乡，康养巴州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总体思路，以全镇万亩道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地药材连片种植区核心园区为建设目标，高标准建成</w:t>
      </w:r>
      <w:r>
        <w:rPr>
          <w:rFonts w:ascii="仿宋" w:hAnsi="仿宋" w:eastAsia="仿宋" w:cs="仿宋"/>
          <w:spacing w:val="-2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30</w:t>
      </w:r>
      <w:r>
        <w:rPr>
          <w:rFonts w:ascii="Times New Roman" w:hAnsi="Times New Roman" w:eastAsia="Times New Roman" w:cs="Times New Roman"/>
          <w:spacing w:val="4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万株枳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壳育苗基地。通过项目实施，将更有利于补齐产业基础设施短板，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实现产业扩面升级、提质增效，有效推动当地群众后续扶持产业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发展，带动当地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1330</w:t>
      </w:r>
      <w:r>
        <w:rPr>
          <w:rFonts w:ascii="Times New Roman" w:hAnsi="Times New Roman" w:eastAsia="Times New Roman" w:cs="Times New Roman"/>
          <w:spacing w:val="5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户农户参与产业发展。项目区建成后将常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年设务工岗位</w:t>
      </w:r>
      <w:r>
        <w:rPr>
          <w:rFonts w:ascii="仿宋" w:hAnsi="仿宋" w:eastAsia="仿宋" w:cs="仿宋"/>
          <w:spacing w:val="-4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50</w:t>
      </w:r>
      <w:r>
        <w:rPr>
          <w:rFonts w:ascii="Times New Roman" w:hAnsi="Times New Roman" w:eastAsia="Times New Roman" w:cs="Times New Roman"/>
          <w:spacing w:val="3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人，其中公益性岗位安置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人，</w:t>
      </w:r>
      <w:r>
        <w:rPr>
          <w:rFonts w:ascii="仿宋" w:hAnsi="仿宋" w:eastAsia="仿宋" w:cs="仿宋"/>
          <w:spacing w:val="-4"/>
          <w:sz w:val="30"/>
          <w:szCs w:val="30"/>
        </w:rPr>
        <w:t>人均实现增收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7200</w:t>
      </w:r>
      <w:r>
        <w:rPr>
          <w:rFonts w:ascii="Times New Roman" w:hAnsi="Times New Roman" w:eastAsia="Times New Roman" w:cs="Times New Roman"/>
          <w:spacing w:val="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元以上。同时按量化资金</w:t>
      </w:r>
      <w:r>
        <w:rPr>
          <w:rFonts w:ascii="仿宋" w:hAnsi="仿宋" w:eastAsia="仿宋" w:cs="仿宋"/>
          <w:spacing w:val="-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150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万元，作为村集体固定资产，</w:t>
      </w:r>
      <w:r>
        <w:rPr>
          <w:rFonts w:ascii="仿宋" w:hAnsi="仿宋" w:eastAsia="仿宋" w:cs="仿宋"/>
          <w:sz w:val="30"/>
          <w:szCs w:val="30"/>
        </w:rPr>
        <w:t xml:space="preserve"> 入股到巴中文鲸余农业开发有限公司，按照产出效益的</w:t>
      </w:r>
      <w:r>
        <w:rPr>
          <w:rFonts w:ascii="Times New Roman" w:hAnsi="Times New Roman" w:eastAsia="Times New Roman" w:cs="Times New Roman"/>
          <w:sz w:val="30"/>
          <w:szCs w:val="30"/>
        </w:rPr>
        <w:t>6</w:t>
      </w:r>
      <w:r>
        <w:rPr>
          <w:rFonts w:ascii="仿宋" w:hAnsi="仿宋" w:eastAsia="仿宋" w:cs="仿宋"/>
          <w:sz w:val="30"/>
          <w:szCs w:val="30"/>
        </w:rPr>
        <w:t xml:space="preserve">％作为  </w:t>
      </w:r>
      <w:r>
        <w:rPr>
          <w:rFonts w:ascii="仿宋" w:hAnsi="仿宋" w:eastAsia="仿宋" w:cs="仿宋"/>
          <w:spacing w:val="-2"/>
          <w:sz w:val="30"/>
          <w:szCs w:val="30"/>
        </w:rPr>
        <w:t>分红资金，构建长效利益联结机制，壮大村集体经济发展。</w:t>
      </w:r>
    </w:p>
    <w:p w14:paraId="36A953FE">
      <w:pPr>
        <w:spacing w:before="40" w:line="222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>2.4.3</w:t>
      </w:r>
      <w:r>
        <w:rPr>
          <w:rFonts w:ascii="Times New Roman" w:hAnsi="Times New Roman" w:eastAsia="Times New Roman" w:cs="Times New Roman"/>
          <w:b/>
          <w:bCs/>
          <w:spacing w:val="29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5"/>
          <w:sz w:val="31"/>
          <w:szCs w:val="31"/>
        </w:rPr>
        <w:t>项目符合国家产业政策和投资方向</w:t>
      </w:r>
    </w:p>
    <w:p w14:paraId="037BC992">
      <w:pPr>
        <w:spacing w:before="261" w:line="218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本项目采取以工代赈方式建设实施，完善项目区内道路和水</w:t>
      </w:r>
    </w:p>
    <w:p w14:paraId="66767691">
      <w:pPr>
        <w:spacing w:line="218" w:lineRule="auto"/>
        <w:rPr>
          <w:rFonts w:ascii="仿宋" w:hAnsi="仿宋" w:eastAsia="仿宋" w:cs="仿宋"/>
          <w:sz w:val="30"/>
          <w:szCs w:val="30"/>
        </w:rPr>
        <w:sectPr>
          <w:headerReference r:id="rId47" w:type="default"/>
          <w:footerReference r:id="rId48" w:type="default"/>
          <w:pgSz w:w="11907" w:h="16839"/>
          <w:pgMar w:top="1233" w:right="1555" w:bottom="1289" w:left="1771" w:header="865" w:footer="1113" w:gutter="0"/>
          <w:cols w:space="720" w:num="1"/>
        </w:sectPr>
      </w:pPr>
    </w:p>
    <w:p w14:paraId="12E3E46E">
      <w:pPr>
        <w:pStyle w:val="2"/>
        <w:spacing w:line="273" w:lineRule="auto"/>
      </w:pPr>
    </w:p>
    <w:p w14:paraId="5B3F29D2">
      <w:pPr>
        <w:spacing w:before="97" w:line="381" w:lineRule="auto"/>
        <w:ind w:left="4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利基础设施，解决了项目区道路基础设施差出行困难、</w:t>
      </w:r>
      <w:r>
        <w:rPr>
          <w:rFonts w:ascii="仿宋" w:hAnsi="仿宋" w:eastAsia="仿宋" w:cs="仿宋"/>
          <w:spacing w:val="-5"/>
          <w:sz w:val="30"/>
          <w:szCs w:val="30"/>
        </w:rPr>
        <w:t>水利设施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分布不均用水困难、以及存在的安全隐患等民生问题，</w:t>
      </w:r>
      <w:r>
        <w:rPr>
          <w:rFonts w:ascii="仿宋" w:hAnsi="仿宋" w:eastAsia="仿宋" w:cs="仿宋"/>
          <w:spacing w:val="-10"/>
          <w:sz w:val="30"/>
          <w:szCs w:val="30"/>
        </w:rPr>
        <w:t xml:space="preserve"> 是地方农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村中小型公益性基础设施建设项目，也是兼顾发展农村产业</w:t>
      </w:r>
      <w:r>
        <w:rPr>
          <w:rFonts w:ascii="仿宋" w:hAnsi="仿宋" w:eastAsia="仿宋" w:cs="仿宋"/>
          <w:spacing w:val="-5"/>
          <w:sz w:val="30"/>
          <w:szCs w:val="30"/>
        </w:rPr>
        <w:t>配套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>基础设施项目，带动地方经济发展。项目属于鼓励类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“</w:t>
      </w:r>
      <w:r>
        <w:rPr>
          <w:rFonts w:ascii="仿宋" w:hAnsi="仿宋" w:eastAsia="仿宋" w:cs="仿宋"/>
          <w:spacing w:val="1"/>
          <w:sz w:val="30"/>
          <w:szCs w:val="30"/>
        </w:rPr>
        <w:t>一、农林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3"/>
          <w:sz w:val="30"/>
          <w:szCs w:val="30"/>
        </w:rPr>
        <w:t>业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中第一条 农田建设与保护工程（含高</w:t>
      </w:r>
      <w:r>
        <w:rPr>
          <w:rFonts w:ascii="仿宋" w:hAnsi="仿宋" w:eastAsia="仿宋" w:cs="仿宋"/>
          <w:spacing w:val="-4"/>
          <w:sz w:val="30"/>
          <w:szCs w:val="30"/>
        </w:rPr>
        <w:t>标准农田建设、农田水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>利建设、高效节水灌溉、农田整治等</w:t>
      </w:r>
      <w:r>
        <w:rPr>
          <w:rFonts w:ascii="仿宋" w:hAnsi="仿宋" w:eastAsia="仿宋" w:cs="仿宋"/>
          <w:spacing w:val="14"/>
          <w:sz w:val="30"/>
          <w:szCs w:val="30"/>
        </w:rPr>
        <w:t>），</w:t>
      </w:r>
      <w:r>
        <w:rPr>
          <w:rFonts w:ascii="仿宋" w:hAnsi="仿宋" w:eastAsia="仿宋" w:cs="仿宋"/>
          <w:spacing w:val="1"/>
          <w:sz w:val="30"/>
          <w:szCs w:val="30"/>
        </w:rPr>
        <w:t>土地综合整治；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“</w:t>
      </w:r>
      <w:r>
        <w:rPr>
          <w:rFonts w:ascii="仿宋" w:hAnsi="仿宋" w:eastAsia="仿宋" w:cs="仿宋"/>
          <w:spacing w:val="1"/>
          <w:sz w:val="30"/>
          <w:szCs w:val="30"/>
        </w:rPr>
        <w:t>二十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四、公路及道路运输（含城市客运）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”</w:t>
      </w:r>
      <w:r>
        <w:rPr>
          <w:rFonts w:ascii="仿宋" w:hAnsi="仿宋" w:eastAsia="仿宋" w:cs="仿宋"/>
          <w:spacing w:val="-5"/>
          <w:sz w:val="30"/>
          <w:szCs w:val="30"/>
        </w:rPr>
        <w:t>中第十二条农村公路建设。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因此，项目符合国家产业政策和投资方向，项目建设是</w:t>
      </w:r>
      <w:r>
        <w:rPr>
          <w:rFonts w:ascii="仿宋" w:hAnsi="仿宋" w:eastAsia="仿宋" w:cs="仿宋"/>
          <w:spacing w:val="-5"/>
          <w:sz w:val="30"/>
          <w:szCs w:val="30"/>
        </w:rPr>
        <w:t>切实可行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的。</w:t>
      </w:r>
    </w:p>
    <w:p w14:paraId="4E4B6690">
      <w:pPr>
        <w:spacing w:before="28" w:line="223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2.3.4</w:t>
      </w:r>
      <w:r>
        <w:rPr>
          <w:rFonts w:ascii="Times New Roman" w:hAnsi="Times New Roman" w:eastAsia="Times New Roman" w:cs="Times New Roman"/>
          <w:b/>
          <w:bCs/>
          <w:spacing w:val="25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项目定位合理</w:t>
      </w:r>
    </w:p>
    <w:p w14:paraId="59D006A1">
      <w:pPr>
        <w:spacing w:before="254" w:line="381" w:lineRule="auto"/>
        <w:ind w:left="47" w:right="59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本项目将道路工程作为地方农村中小型公益性基础设施建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设项目，灌溉渠建设、山坪塘的整治工程作为兼顾发展</w:t>
      </w:r>
      <w:r>
        <w:rPr>
          <w:rFonts w:ascii="仿宋" w:hAnsi="仿宋" w:eastAsia="仿宋" w:cs="仿宋"/>
          <w:spacing w:val="-5"/>
          <w:sz w:val="30"/>
          <w:szCs w:val="30"/>
        </w:rPr>
        <w:t>农村产业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配套基础设施项目，将产业配套基础设施形成的经营性固定资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产，量化到企业，将促进农村群众就地就近就业、激发增收</w:t>
      </w:r>
      <w:r>
        <w:rPr>
          <w:rFonts w:ascii="仿宋" w:hAnsi="仿宋" w:eastAsia="仿宋" w:cs="仿宋"/>
          <w:spacing w:val="-5"/>
          <w:sz w:val="30"/>
          <w:szCs w:val="30"/>
        </w:rPr>
        <w:t>致富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内生动力，进一步创新拓展以工代赈资产折股量化分红</w:t>
      </w:r>
      <w:r>
        <w:rPr>
          <w:rFonts w:ascii="仿宋" w:hAnsi="仿宋" w:eastAsia="仿宋" w:cs="仿宋"/>
          <w:spacing w:val="-5"/>
          <w:sz w:val="30"/>
          <w:szCs w:val="30"/>
        </w:rPr>
        <w:t>、公益性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岗位设置、以工代训等多种赈济方式，</w:t>
      </w:r>
      <w:r>
        <w:rPr>
          <w:rFonts w:ascii="仿宋" w:hAnsi="仿宋" w:eastAsia="仿宋" w:cs="仿宋"/>
          <w:spacing w:val="-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特别是要委托项目实施单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>位采取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“</w:t>
      </w:r>
      <w:r>
        <w:rPr>
          <w:rFonts w:ascii="仿宋" w:hAnsi="仿宋" w:eastAsia="仿宋" w:cs="仿宋"/>
          <w:spacing w:val="1"/>
          <w:sz w:val="30"/>
          <w:szCs w:val="30"/>
        </w:rPr>
        <w:t>培训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+</w:t>
      </w:r>
      <w:r>
        <w:rPr>
          <w:rFonts w:ascii="仿宋" w:hAnsi="仿宋" w:eastAsia="仿宋" w:cs="仿宋"/>
          <w:spacing w:val="1"/>
          <w:sz w:val="30"/>
          <w:szCs w:val="30"/>
        </w:rPr>
        <w:t>上岗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”</w:t>
      </w:r>
      <w:r>
        <w:rPr>
          <w:rFonts w:ascii="仿宋" w:hAnsi="仿宋" w:eastAsia="仿宋" w:cs="仿宋"/>
          <w:spacing w:val="1"/>
          <w:sz w:val="30"/>
          <w:szCs w:val="30"/>
        </w:rPr>
        <w:t>等方式，有针对性地开展实训和以工代训，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帮助参与务工的群众掌握实际操作技能，支持项目受益主体</w:t>
      </w:r>
      <w:r>
        <w:rPr>
          <w:rFonts w:ascii="仿宋" w:hAnsi="仿宋" w:eastAsia="仿宋" w:cs="仿宋"/>
          <w:spacing w:val="-5"/>
          <w:sz w:val="30"/>
          <w:szCs w:val="30"/>
        </w:rPr>
        <w:t>根据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项目建成后用工需求，对参与工程建设的农村劳动力开展短</w:t>
      </w:r>
      <w:r>
        <w:rPr>
          <w:rFonts w:ascii="仿宋" w:hAnsi="仿宋" w:eastAsia="仿宋" w:cs="仿宋"/>
          <w:spacing w:val="-5"/>
          <w:sz w:val="30"/>
          <w:szCs w:val="30"/>
        </w:rPr>
        <w:t>期技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能培训，并优先吸纳就业，延伸扩大就业容量。项目定位</w:t>
      </w:r>
      <w:r>
        <w:rPr>
          <w:rFonts w:ascii="仿宋" w:hAnsi="仿宋" w:eastAsia="仿宋" w:cs="仿宋"/>
          <w:spacing w:val="-3"/>
          <w:sz w:val="30"/>
          <w:szCs w:val="30"/>
        </w:rPr>
        <w:t>准确。</w:t>
      </w:r>
    </w:p>
    <w:p w14:paraId="395D835E">
      <w:pPr>
        <w:spacing w:before="44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2.3.5</w:t>
      </w:r>
      <w:r>
        <w:rPr>
          <w:rFonts w:ascii="Times New Roman" w:hAnsi="Times New Roman" w:eastAsia="Times New Roman" w:cs="Times New Roman"/>
          <w:b/>
          <w:bCs/>
          <w:spacing w:val="35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项目建设条件成熟</w:t>
      </w:r>
    </w:p>
    <w:p w14:paraId="21FF564F">
      <w:pPr>
        <w:spacing w:before="258" w:line="217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项目建设社会经济、气象、工程地质与水文地质、地震等自</w:t>
      </w:r>
    </w:p>
    <w:p w14:paraId="5DC9B5E6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headerReference r:id="rId49" w:type="default"/>
          <w:footerReference r:id="rId50" w:type="default"/>
          <w:pgSz w:w="11907" w:h="16839"/>
          <w:pgMar w:top="1233" w:right="1685" w:bottom="1289" w:left="1771" w:header="865" w:footer="1113" w:gutter="0"/>
          <w:cols w:space="720" w:num="1"/>
        </w:sectPr>
      </w:pPr>
    </w:p>
    <w:p w14:paraId="553FB074">
      <w:pPr>
        <w:pStyle w:val="2"/>
        <w:spacing w:line="270" w:lineRule="auto"/>
      </w:pPr>
    </w:p>
    <w:p w14:paraId="3FF06E56">
      <w:pPr>
        <w:spacing w:before="98" w:line="378" w:lineRule="auto"/>
        <w:ind w:left="47" w:firstLine="1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然条件能达到项目建设施工要求，项目建设</w:t>
      </w:r>
      <w:r>
        <w:rPr>
          <w:rFonts w:ascii="仿宋" w:hAnsi="仿宋" w:eastAsia="仿宋" w:cs="仿宋"/>
          <w:spacing w:val="-4"/>
          <w:sz w:val="30"/>
          <w:szCs w:val="30"/>
        </w:rPr>
        <w:t>原辅材料来源充足，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交通、通讯、水、电、路等配套条件基本完善。同时，</w:t>
      </w:r>
      <w:r>
        <w:rPr>
          <w:rFonts w:ascii="仿宋" w:hAnsi="仿宋" w:eastAsia="仿宋" w:cs="仿宋"/>
          <w:spacing w:val="9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国家政策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法规为项目实施提供了有力保障，项目建设过程中对周边生</w:t>
      </w:r>
      <w:r>
        <w:rPr>
          <w:rFonts w:ascii="仿宋" w:hAnsi="仿宋" w:eastAsia="仿宋" w:cs="仿宋"/>
          <w:spacing w:val="-5"/>
          <w:sz w:val="30"/>
          <w:szCs w:val="30"/>
        </w:rPr>
        <w:t>态环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境基本无影响，建设场区地理交通状况良好、社会条件优越</w:t>
      </w:r>
      <w:r>
        <w:rPr>
          <w:rFonts w:ascii="仿宋" w:hAnsi="仿宋" w:eastAsia="仿宋" w:cs="仿宋"/>
          <w:spacing w:val="-10"/>
          <w:sz w:val="30"/>
          <w:szCs w:val="30"/>
        </w:rPr>
        <w:t>， 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设条件良好。</w:t>
      </w:r>
    </w:p>
    <w:p w14:paraId="290E6F45">
      <w:pPr>
        <w:spacing w:before="37" w:line="222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2.3.6</w:t>
      </w:r>
      <w:r>
        <w:rPr>
          <w:rFonts w:ascii="Times New Roman" w:hAnsi="Times New Roman" w:eastAsia="Times New Roman" w:cs="Times New Roman"/>
          <w:b/>
          <w:bCs/>
          <w:spacing w:val="35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项目建设方案可行</w:t>
      </w:r>
    </w:p>
    <w:p w14:paraId="38EC270B">
      <w:pPr>
        <w:spacing w:before="263" w:line="376" w:lineRule="auto"/>
        <w:ind w:left="48" w:right="29" w:firstLine="60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项目建设方案根据现场实际情况设计，对道路工程指标设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计、纵向布置以及路面结构形式， 错车道设置等，以及</w:t>
      </w:r>
      <w:r>
        <w:rPr>
          <w:rFonts w:ascii="仿宋" w:hAnsi="仿宋" w:eastAsia="仿宋" w:cs="仿宋"/>
          <w:spacing w:val="-10"/>
          <w:sz w:val="30"/>
          <w:szCs w:val="30"/>
        </w:rPr>
        <w:t>水利工程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方案具体、详实。项目投资规模合理， 资金筹措和项目建设</w:t>
      </w:r>
      <w:r>
        <w:rPr>
          <w:rFonts w:ascii="仿宋" w:hAnsi="仿宋" w:eastAsia="仿宋" w:cs="仿宋"/>
          <w:spacing w:val="-10"/>
          <w:sz w:val="30"/>
          <w:szCs w:val="30"/>
        </w:rPr>
        <w:t>方式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合理可行，具有可操作性，利于项目落地。</w:t>
      </w:r>
    </w:p>
    <w:p w14:paraId="6F74A6E2">
      <w:pPr>
        <w:spacing w:before="40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2.3.7</w:t>
      </w:r>
      <w:r>
        <w:rPr>
          <w:rFonts w:ascii="Times New Roman" w:hAnsi="Times New Roman" w:eastAsia="Times New Roman" w:cs="Times New Roman"/>
          <w:b/>
          <w:bCs/>
          <w:spacing w:val="25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项目效益显著</w:t>
      </w:r>
    </w:p>
    <w:p w14:paraId="08428A45">
      <w:pPr>
        <w:spacing w:before="251" w:line="381" w:lineRule="auto"/>
        <w:ind w:left="47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项目实施能够补充地区基础设施短板、夯实农村生产能力建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设、持续改善农村人居环境，有利用项目区群众不用外出务工，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就近获取劳务报酬；带动片区脱贫不稳定户、边缘易致</w:t>
      </w:r>
      <w:r>
        <w:rPr>
          <w:rFonts w:ascii="仿宋" w:hAnsi="仿宋" w:eastAsia="仿宋" w:cs="仿宋"/>
          <w:spacing w:val="-5"/>
          <w:sz w:val="30"/>
          <w:szCs w:val="30"/>
        </w:rPr>
        <w:t>贫户和农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村低收入群体增收；提升群众就业能力，增加就业机会。推</w:t>
      </w:r>
      <w:r>
        <w:rPr>
          <w:rFonts w:ascii="仿宋" w:hAnsi="仿宋" w:eastAsia="仿宋" w:cs="仿宋"/>
          <w:spacing w:val="-5"/>
          <w:sz w:val="30"/>
          <w:szCs w:val="30"/>
        </w:rPr>
        <w:t>动倒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地中药材和乡村旅游配套设施提档升级、丰富乡村文化</w:t>
      </w:r>
      <w:r>
        <w:rPr>
          <w:rFonts w:ascii="仿宋" w:hAnsi="仿宋" w:eastAsia="仿宋" w:cs="仿宋"/>
          <w:spacing w:val="-10"/>
          <w:sz w:val="30"/>
          <w:szCs w:val="30"/>
        </w:rPr>
        <w:t>生活， 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巩固脱贫攻坚成果、做好巩固脱贫与实施乡村振兴战略有效衔接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中发挥重要作用。对地方经济社会发展有较大的促</w:t>
      </w:r>
      <w:r>
        <w:rPr>
          <w:rFonts w:ascii="仿宋" w:hAnsi="仿宋" w:eastAsia="仿宋" w:cs="仿宋"/>
          <w:spacing w:val="-9"/>
          <w:sz w:val="30"/>
          <w:szCs w:val="30"/>
        </w:rPr>
        <w:t>进作用，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经济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效益、环境效益明显，社会综合效益显著。</w:t>
      </w:r>
    </w:p>
    <w:p w14:paraId="1F68D1FD">
      <w:pPr>
        <w:spacing w:before="46" w:line="374" w:lineRule="auto"/>
        <w:ind w:left="47" w:right="31" w:firstLine="60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综上所述，本项目产业发展前景好，符合国家政策和投资方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向，项目建设的必要性充分，定位科学合理，建设条件</w:t>
      </w:r>
      <w:r>
        <w:rPr>
          <w:rFonts w:ascii="仿宋" w:hAnsi="仿宋" w:eastAsia="仿宋" w:cs="仿宋"/>
          <w:spacing w:val="-5"/>
          <w:sz w:val="30"/>
          <w:szCs w:val="30"/>
        </w:rPr>
        <w:t>具备，建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设方案合理，投资依据充分，工程技术方案切实可行，具有</w:t>
      </w:r>
      <w:r>
        <w:rPr>
          <w:rFonts w:ascii="仿宋" w:hAnsi="仿宋" w:eastAsia="仿宋" w:cs="仿宋"/>
          <w:spacing w:val="-5"/>
          <w:sz w:val="30"/>
          <w:szCs w:val="30"/>
        </w:rPr>
        <w:t>效益</w:t>
      </w:r>
    </w:p>
    <w:p w14:paraId="26608393">
      <w:pPr>
        <w:spacing w:line="374" w:lineRule="auto"/>
        <w:rPr>
          <w:rFonts w:ascii="仿宋" w:hAnsi="仿宋" w:eastAsia="仿宋" w:cs="仿宋"/>
          <w:sz w:val="30"/>
          <w:szCs w:val="30"/>
        </w:rPr>
        <w:sectPr>
          <w:headerReference r:id="rId51" w:type="default"/>
          <w:footerReference r:id="rId52" w:type="default"/>
          <w:pgSz w:w="11907" w:h="16839"/>
          <w:pgMar w:top="1233" w:right="1768" w:bottom="1289" w:left="1771" w:header="865" w:footer="1113" w:gutter="0"/>
          <w:cols w:space="720" w:num="1"/>
        </w:sectPr>
      </w:pPr>
    </w:p>
    <w:p w14:paraId="1738DE2F">
      <w:pPr>
        <w:pStyle w:val="2"/>
        <w:spacing w:line="267" w:lineRule="auto"/>
      </w:pPr>
    </w:p>
    <w:p w14:paraId="3C57E977">
      <w:pPr>
        <w:spacing w:before="97" w:line="219" w:lineRule="auto"/>
        <w:ind w:left="5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6"/>
          <w:sz w:val="30"/>
          <w:szCs w:val="30"/>
        </w:rPr>
        <w:t>显著。</w:t>
      </w:r>
    </w:p>
    <w:p w14:paraId="365A2D7B">
      <w:pPr>
        <w:spacing w:before="267" w:line="217" w:lineRule="auto"/>
        <w:ind w:left="67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因此，该项目的建设是必要的，也是可行的。</w:t>
      </w:r>
    </w:p>
    <w:p w14:paraId="384229B7">
      <w:pPr>
        <w:pStyle w:val="2"/>
        <w:spacing w:line="420" w:lineRule="auto"/>
      </w:pPr>
    </w:p>
    <w:p w14:paraId="46F43C35">
      <w:pPr>
        <w:spacing w:before="100" w:line="224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116" w:name="bookmark23"/>
      <w:bookmarkEnd w:id="116"/>
      <w:bookmarkStart w:id="117" w:name="bookmark24"/>
      <w:bookmarkEnd w:id="117"/>
      <w:r>
        <w:rPr>
          <w:rFonts w:ascii="Times New Roman" w:hAnsi="Times New Roman" w:eastAsia="Times New Roman" w:cs="Times New Roman"/>
          <w:b/>
          <w:bCs/>
          <w:spacing w:val="6"/>
          <w:sz w:val="31"/>
          <w:szCs w:val="31"/>
        </w:rPr>
        <w:t xml:space="preserve">2.5 </w:t>
      </w:r>
      <w:r>
        <w:rPr>
          <w:rFonts w:ascii="黑体" w:hAnsi="黑体" w:eastAsia="黑体" w:cs="黑体"/>
          <w:b/>
          <w:bCs/>
          <w:spacing w:val="6"/>
          <w:sz w:val="31"/>
          <w:szCs w:val="31"/>
        </w:rPr>
        <w:t>项目充分发挥以工代赈作用</w:t>
      </w:r>
    </w:p>
    <w:p w14:paraId="3B123A80">
      <w:pPr>
        <w:pStyle w:val="2"/>
        <w:spacing w:line="404" w:lineRule="auto"/>
      </w:pPr>
    </w:p>
    <w:p w14:paraId="46B11784">
      <w:pPr>
        <w:spacing w:before="102" w:line="222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>2.5.1</w:t>
      </w:r>
      <w:r>
        <w:rPr>
          <w:rFonts w:ascii="Times New Roman" w:hAnsi="Times New Roman" w:eastAsia="Times New Roman" w:cs="Times New Roman"/>
          <w:b/>
          <w:bCs/>
          <w:spacing w:val="26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5"/>
          <w:sz w:val="31"/>
          <w:szCs w:val="31"/>
        </w:rPr>
        <w:t>充分发挥以工代赈工程赈济功能</w:t>
      </w:r>
    </w:p>
    <w:p w14:paraId="31BA525C">
      <w:pPr>
        <w:spacing w:before="263" w:line="381" w:lineRule="auto"/>
        <w:ind w:left="17" w:right="263" w:firstLine="63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一是项目建设期将吸纳</w:t>
      </w:r>
      <w:r>
        <w:rPr>
          <w:rFonts w:ascii="仿宋" w:hAnsi="仿宋" w:eastAsia="仿宋" w:cs="仿宋"/>
          <w:spacing w:val="-2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185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名项目区群众参与项目建设，其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中：易地扶贫搬迁户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98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人、脱贫不稳定户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人、低保户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15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残疾户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人、脱贫监测户</w:t>
      </w:r>
      <w:r>
        <w:rPr>
          <w:rFonts w:ascii="仿宋" w:hAnsi="仿宋" w:eastAsia="仿宋" w:cs="仿宋"/>
          <w:spacing w:val="-2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3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人、其他低收入群体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27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人及一般户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34</w:t>
      </w:r>
      <w:r>
        <w:rPr>
          <w:rFonts w:ascii="Times New Roman" w:hAnsi="Times New Roman" w:eastAsia="Times New Roman" w:cs="Times New Roman"/>
          <w:spacing w:val="41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 xml:space="preserve">人。预计实现劳务报酬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140.40</w:t>
      </w:r>
      <w:r>
        <w:rPr>
          <w:rFonts w:ascii="Times New Roman" w:hAnsi="Times New Roman" w:eastAsia="Times New Roman" w:cs="Times New Roman"/>
          <w:spacing w:val="4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万元，</w:t>
      </w:r>
      <w:r>
        <w:rPr>
          <w:rFonts w:ascii="仿宋" w:hAnsi="仿宋" w:eastAsia="仿宋" w:cs="仿宋"/>
          <w:spacing w:val="-7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占中央财政资金比例的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35.1%</w:t>
      </w:r>
      <w:r>
        <w:rPr>
          <w:rFonts w:ascii="仿宋" w:hAnsi="仿宋" w:eastAsia="仿宋" w:cs="仿宋"/>
          <w:spacing w:val="1"/>
          <w:sz w:val="30"/>
          <w:szCs w:val="30"/>
        </w:rPr>
        <w:t>；二是项目建成后，针对低收入群体，优先解决低技能、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“老弱病残”等群体，预计设置公益岗位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个（其</w:t>
      </w:r>
      <w:r>
        <w:rPr>
          <w:rFonts w:ascii="仿宋" w:hAnsi="仿宋" w:eastAsia="仿宋" w:cs="仿宋"/>
          <w:spacing w:val="-5"/>
          <w:sz w:val="30"/>
          <w:szCs w:val="30"/>
        </w:rPr>
        <w:t>中：针对易搬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户设置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个公益岗位</w:t>
      </w:r>
      <w:r>
        <w:rPr>
          <w:rFonts w:ascii="仿宋" w:hAnsi="仿宋" w:eastAsia="仿宋" w:cs="仿宋"/>
          <w:spacing w:val="-16"/>
          <w:sz w:val="30"/>
          <w:szCs w:val="30"/>
        </w:rPr>
        <w:t>），</w:t>
      </w:r>
      <w:r>
        <w:rPr>
          <w:rFonts w:ascii="仿宋" w:hAnsi="仿宋" w:eastAsia="仿宋" w:cs="仿宋"/>
          <w:spacing w:val="-3"/>
          <w:sz w:val="30"/>
          <w:szCs w:val="30"/>
        </w:rPr>
        <w:t>用于项目建成后道路养护，精准促进充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分就业；三是项目实施过程中，开展</w:t>
      </w:r>
      <w:r>
        <w:rPr>
          <w:rFonts w:ascii="仿宋" w:hAnsi="仿宋" w:eastAsia="仿宋" w:cs="仿宋"/>
          <w:spacing w:val="-3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190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余人次的技能培训，围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绕项目建设技能技术和中药材种植技术为主的技术培训，切实提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高项目实施区群众的劳动技能，精准促进充分就业。</w:t>
      </w:r>
    </w:p>
    <w:p w14:paraId="5793FB9F">
      <w:pPr>
        <w:spacing w:before="37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2.5.2</w:t>
      </w:r>
      <w:r>
        <w:rPr>
          <w:rFonts w:ascii="Times New Roman" w:hAnsi="Times New Roman" w:eastAsia="Times New Roman" w:cs="Times New Roman"/>
          <w:b/>
          <w:bCs/>
          <w:spacing w:val="35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缓解地方就业压力</w:t>
      </w:r>
    </w:p>
    <w:p w14:paraId="2333CB9F">
      <w:pPr>
        <w:spacing w:before="258" w:line="376" w:lineRule="auto"/>
        <w:ind w:left="41" w:right="312" w:firstLine="60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8"/>
          <w:sz w:val="30"/>
          <w:szCs w:val="30"/>
        </w:rPr>
        <w:t>项目建成后，计划培训项目区群众</w:t>
      </w:r>
      <w:r>
        <w:rPr>
          <w:rFonts w:ascii="仿宋" w:hAnsi="仿宋" w:eastAsia="仿宋" w:cs="仿宋"/>
          <w:spacing w:val="-2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190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余人</w:t>
      </w:r>
      <w:r>
        <w:rPr>
          <w:rFonts w:ascii="仿宋" w:hAnsi="仿宋" w:eastAsia="仿宋" w:cs="仿宋"/>
          <w:spacing w:val="-6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375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人次，通过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参与项目建设落实务工就业</w:t>
      </w:r>
      <w:r>
        <w:rPr>
          <w:rFonts w:ascii="仿宋" w:hAnsi="仿宋" w:eastAsia="仿宋" w:cs="仿宋"/>
          <w:spacing w:val="-2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50</w:t>
      </w:r>
      <w:r>
        <w:rPr>
          <w:rFonts w:ascii="Times New Roman" w:hAnsi="Times New Roman" w:eastAsia="Times New Roman" w:cs="Times New Roman"/>
          <w:spacing w:val="5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人，农户发展产业落实自主就业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350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人。</w:t>
      </w:r>
    </w:p>
    <w:p w14:paraId="016CC48A">
      <w:pPr>
        <w:spacing w:before="28" w:line="356" w:lineRule="auto"/>
        <w:ind w:left="68" w:firstLine="610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2.5.3</w:t>
      </w:r>
      <w:r>
        <w:rPr>
          <w:rFonts w:ascii="Times New Roman" w:hAnsi="Times New Roman" w:eastAsia="Times New Roman" w:cs="Times New Roman"/>
          <w:b/>
          <w:bCs/>
          <w:spacing w:val="3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项目能发挥中央财政资金“一钱两用”“一钱多用”</w:t>
      </w:r>
      <w:r>
        <w:rPr>
          <w:rFonts w:ascii="仿宋" w:hAnsi="仿宋" w:eastAsia="仿宋" w:cs="仿宋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5"/>
          <w:sz w:val="31"/>
          <w:szCs w:val="31"/>
        </w:rPr>
        <w:t>的作用</w:t>
      </w:r>
    </w:p>
    <w:p w14:paraId="4C4E5911">
      <w:pPr>
        <w:spacing w:before="63" w:line="217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项目区已建成万亩道地药材连片种植区，同时文</w:t>
      </w:r>
      <w:r>
        <w:rPr>
          <w:rFonts w:ascii="仿宋" w:hAnsi="仿宋" w:eastAsia="仿宋" w:cs="仿宋"/>
          <w:spacing w:val="-5"/>
          <w:sz w:val="30"/>
          <w:szCs w:val="30"/>
        </w:rPr>
        <w:t>鲸馀专合社</w:t>
      </w:r>
    </w:p>
    <w:p w14:paraId="7CD01242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headerReference r:id="rId53" w:type="default"/>
          <w:footerReference r:id="rId54" w:type="default"/>
          <w:pgSz w:w="11907" w:h="16839"/>
          <w:pgMar w:top="1233" w:right="1486" w:bottom="1289" w:left="1771" w:header="865" w:footer="1113" w:gutter="0"/>
          <w:cols w:space="720" w:num="1"/>
        </w:sectPr>
      </w:pPr>
    </w:p>
    <w:p w14:paraId="5F2479B9">
      <w:pPr>
        <w:pStyle w:val="2"/>
        <w:spacing w:line="271" w:lineRule="auto"/>
      </w:pPr>
    </w:p>
    <w:p w14:paraId="42170032">
      <w:pPr>
        <w:spacing w:before="97" w:line="380" w:lineRule="auto"/>
        <w:ind w:left="17" w:firstLine="3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培育成为东西部协作优质项目，晶茂农业发展成为全市</w:t>
      </w:r>
      <w:r>
        <w:rPr>
          <w:rFonts w:ascii="仿宋" w:hAnsi="仿宋" w:eastAsia="仿宋" w:cs="仿宋"/>
          <w:spacing w:val="-5"/>
          <w:sz w:val="30"/>
          <w:szCs w:val="30"/>
        </w:rPr>
        <w:t>最大的现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3"/>
          <w:sz w:val="30"/>
          <w:szCs w:val="30"/>
        </w:rPr>
        <w:t>代化蛋鸡蛋鸭养殖基地之一。本项目通过中央财政资金投入，撬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2"/>
          <w:sz w:val="30"/>
          <w:szCs w:val="30"/>
        </w:rPr>
        <w:t>动整合其他资金投入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46.00 </w:t>
      </w:r>
      <w:r>
        <w:rPr>
          <w:rFonts w:ascii="仿宋" w:hAnsi="仿宋" w:eastAsia="仿宋" w:cs="仿宋"/>
          <w:spacing w:val="-2"/>
          <w:sz w:val="30"/>
          <w:szCs w:val="30"/>
        </w:rPr>
        <w:t>万元，预计发放劳务报</w:t>
      </w:r>
      <w:r>
        <w:rPr>
          <w:rFonts w:ascii="仿宋" w:hAnsi="仿宋" w:eastAsia="仿宋" w:cs="仿宋"/>
          <w:spacing w:val="-3"/>
          <w:sz w:val="30"/>
          <w:szCs w:val="30"/>
        </w:rPr>
        <w:t>酬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140.40 </w:t>
      </w:r>
      <w:r>
        <w:rPr>
          <w:rFonts w:ascii="仿宋" w:hAnsi="仿宋" w:eastAsia="仿宋" w:cs="仿宋"/>
          <w:spacing w:val="-3"/>
          <w:sz w:val="30"/>
          <w:szCs w:val="30"/>
        </w:rPr>
        <w:t>万元，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3"/>
          <w:sz w:val="30"/>
          <w:szCs w:val="30"/>
        </w:rPr>
        <w:t>重点解决新冠肺炎疫情对贫困劳动力外出就业的冲击影响，补齐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3"/>
          <w:sz w:val="30"/>
          <w:szCs w:val="30"/>
        </w:rPr>
        <w:t>中药材特色产业园配套基础设施短板，促进当地经济发展。</w:t>
      </w:r>
      <w:r>
        <w:rPr>
          <w:rFonts w:ascii="仿宋" w:hAnsi="仿宋" w:eastAsia="仿宋" w:cs="仿宋"/>
          <w:spacing w:val="-4"/>
          <w:sz w:val="30"/>
          <w:szCs w:val="30"/>
        </w:rPr>
        <w:t>积极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3"/>
          <w:sz w:val="30"/>
          <w:szCs w:val="30"/>
        </w:rPr>
        <w:t>组织当地农民群众积极参与项目建设，实现农民群众就地务工增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3"/>
          <w:sz w:val="30"/>
          <w:szCs w:val="30"/>
        </w:rPr>
        <w:t>收，巩固提升脱贫攻坚成果，充分发挥中央财政资金“一钱两用”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“一钱多用”的作用。</w:t>
      </w:r>
    </w:p>
    <w:p w14:paraId="42AB1DC5">
      <w:pPr>
        <w:spacing w:before="39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>2.5.4</w:t>
      </w:r>
      <w:r>
        <w:rPr>
          <w:rFonts w:ascii="Times New Roman" w:hAnsi="Times New Roman" w:eastAsia="Times New Roman" w:cs="Times New Roman"/>
          <w:b/>
          <w:bCs/>
          <w:spacing w:val="33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5"/>
          <w:sz w:val="31"/>
          <w:szCs w:val="31"/>
        </w:rPr>
        <w:t>激发群众自力更生、艰苦奋斗的精神</w:t>
      </w:r>
    </w:p>
    <w:p w14:paraId="40B36A52">
      <w:pPr>
        <w:spacing w:before="259" w:line="377" w:lineRule="auto"/>
        <w:ind w:left="49" w:right="256" w:firstLine="59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增强农村群众自力更生、艰苦创业的激情， 为农民群众的发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展提供切实可行的产业支撑，对于易返贫致贫监测对象等、靠、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要的懒惰思想进行彻底根治，广大村民的幸福感和获得</w:t>
      </w:r>
      <w:r>
        <w:rPr>
          <w:rFonts w:ascii="仿宋" w:hAnsi="仿宋" w:eastAsia="仿宋" w:cs="仿宋"/>
          <w:spacing w:val="-5"/>
          <w:sz w:val="30"/>
          <w:szCs w:val="30"/>
        </w:rPr>
        <w:t>感能够得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到增强。</w:t>
      </w:r>
    </w:p>
    <w:p w14:paraId="088F63B9">
      <w:pPr>
        <w:spacing w:before="34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>2.5.5</w:t>
      </w:r>
      <w:r>
        <w:rPr>
          <w:rFonts w:ascii="Times New Roman" w:hAnsi="Times New Roman" w:eastAsia="Times New Roman" w:cs="Times New Roman"/>
          <w:b/>
          <w:bCs/>
          <w:spacing w:val="26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5"/>
          <w:sz w:val="31"/>
          <w:szCs w:val="31"/>
        </w:rPr>
        <w:t>继续创新以工代赈资产收益模式</w:t>
      </w:r>
    </w:p>
    <w:p w14:paraId="175E442C">
      <w:pPr>
        <w:spacing w:before="259" w:line="377" w:lineRule="auto"/>
        <w:ind w:left="49" w:right="230" w:firstLine="59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2"/>
          <w:sz w:val="30"/>
          <w:szCs w:val="30"/>
        </w:rPr>
        <w:t>该项目将继续创新探索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“</w:t>
      </w:r>
      <w:r>
        <w:rPr>
          <w:rFonts w:ascii="仿宋" w:hAnsi="仿宋" w:eastAsia="仿宋" w:cs="仿宋"/>
          <w:spacing w:val="2"/>
          <w:sz w:val="30"/>
          <w:szCs w:val="30"/>
        </w:rPr>
        <w:t>以工代赈资产变股权、农</w:t>
      </w:r>
      <w:r>
        <w:rPr>
          <w:rFonts w:ascii="仿宋" w:hAnsi="仿宋" w:eastAsia="仿宋" w:cs="仿宋"/>
          <w:spacing w:val="1"/>
          <w:sz w:val="30"/>
          <w:szCs w:val="30"/>
        </w:rPr>
        <w:t>村集体经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2"/>
          <w:sz w:val="30"/>
          <w:szCs w:val="30"/>
        </w:rPr>
        <w:t>济组织变股东、农户参与收益分配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”</w:t>
      </w:r>
      <w:r>
        <w:rPr>
          <w:rFonts w:ascii="仿宋" w:hAnsi="仿宋" w:eastAsia="仿宋" w:cs="仿宋"/>
          <w:spacing w:val="2"/>
          <w:sz w:val="30"/>
          <w:szCs w:val="30"/>
        </w:rPr>
        <w:t>的资产收</w:t>
      </w:r>
      <w:r>
        <w:rPr>
          <w:rFonts w:ascii="仿宋" w:hAnsi="仿宋" w:eastAsia="仿宋" w:cs="仿宋"/>
          <w:spacing w:val="1"/>
          <w:sz w:val="30"/>
          <w:szCs w:val="30"/>
        </w:rPr>
        <w:t>益模式，充分发挥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"/>
          <w:sz w:val="30"/>
          <w:szCs w:val="30"/>
        </w:rPr>
        <w:t>集体经济组织的引领作用，</w:t>
      </w:r>
      <w:r>
        <w:rPr>
          <w:rFonts w:ascii="仿宋" w:hAnsi="仿宋" w:eastAsia="仿宋" w:cs="仿宋"/>
          <w:spacing w:val="-8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"/>
          <w:sz w:val="30"/>
          <w:szCs w:val="30"/>
        </w:rPr>
        <w:t>围绕特色产业园区实施以工代赈工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9"/>
          <w:sz w:val="30"/>
          <w:szCs w:val="30"/>
        </w:rPr>
        <w:t>程，夯实产业发展基础设施，探索</w:t>
      </w:r>
      <w:r>
        <w:rPr>
          <w:rFonts w:ascii="Times New Roman" w:hAnsi="Times New Roman" w:eastAsia="Times New Roman" w:cs="Times New Roman"/>
          <w:spacing w:val="9"/>
          <w:sz w:val="30"/>
          <w:szCs w:val="30"/>
        </w:rPr>
        <w:t>“</w:t>
      </w:r>
      <w:r>
        <w:rPr>
          <w:rFonts w:ascii="仿宋" w:hAnsi="仿宋" w:eastAsia="仿宋" w:cs="仿宋"/>
          <w:spacing w:val="9"/>
          <w:sz w:val="30"/>
          <w:szCs w:val="30"/>
        </w:rPr>
        <w:t>村集体</w:t>
      </w:r>
      <w:r>
        <w:rPr>
          <w:rFonts w:ascii="仿宋" w:hAnsi="仿宋" w:eastAsia="仿宋" w:cs="仿宋"/>
          <w:spacing w:val="8"/>
          <w:sz w:val="30"/>
          <w:szCs w:val="30"/>
        </w:rPr>
        <w:t>经济</w:t>
      </w:r>
      <w:r>
        <w:rPr>
          <w:rFonts w:ascii="Times New Roman" w:hAnsi="Times New Roman" w:eastAsia="Times New Roman" w:cs="Times New Roman"/>
          <w:spacing w:val="8"/>
          <w:sz w:val="30"/>
          <w:szCs w:val="30"/>
        </w:rPr>
        <w:t>+</w:t>
      </w:r>
      <w:r>
        <w:rPr>
          <w:rFonts w:ascii="仿宋" w:hAnsi="仿宋" w:eastAsia="仿宋" w:cs="仿宋"/>
          <w:spacing w:val="8"/>
          <w:sz w:val="30"/>
          <w:szCs w:val="30"/>
        </w:rPr>
        <w:t>农户</w:t>
      </w:r>
      <w:r>
        <w:rPr>
          <w:rFonts w:ascii="Times New Roman" w:hAnsi="Times New Roman" w:eastAsia="Times New Roman" w:cs="Times New Roman"/>
          <w:spacing w:val="8"/>
          <w:sz w:val="30"/>
          <w:szCs w:val="30"/>
        </w:rPr>
        <w:t>+</w:t>
      </w:r>
      <w:r>
        <w:rPr>
          <w:rFonts w:ascii="仿宋" w:hAnsi="仿宋" w:eastAsia="仿宋" w:cs="仿宋"/>
          <w:spacing w:val="8"/>
          <w:sz w:val="30"/>
          <w:szCs w:val="30"/>
        </w:rPr>
        <w:t>产业园</w:t>
      </w:r>
      <w:r>
        <w:rPr>
          <w:rFonts w:ascii="Times New Roman" w:hAnsi="Times New Roman" w:eastAsia="Times New Roman" w:cs="Times New Roman"/>
          <w:spacing w:val="8"/>
          <w:sz w:val="30"/>
          <w:szCs w:val="30"/>
        </w:rPr>
        <w:t>”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2"/>
          <w:sz w:val="30"/>
          <w:szCs w:val="30"/>
        </w:rPr>
        <w:t>的发展模式和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“</w:t>
      </w:r>
      <w:r>
        <w:rPr>
          <w:rFonts w:ascii="仿宋" w:hAnsi="仿宋" w:eastAsia="仿宋" w:cs="仿宋"/>
          <w:spacing w:val="2"/>
          <w:sz w:val="30"/>
          <w:szCs w:val="30"/>
        </w:rPr>
        <w:t>折股量化分红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+</w:t>
      </w:r>
      <w:r>
        <w:rPr>
          <w:rFonts w:ascii="仿宋" w:hAnsi="仿宋" w:eastAsia="仿宋" w:cs="仿宋"/>
          <w:spacing w:val="2"/>
          <w:sz w:val="30"/>
          <w:szCs w:val="30"/>
        </w:rPr>
        <w:t>收益分红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”</w:t>
      </w:r>
      <w:r>
        <w:rPr>
          <w:rFonts w:ascii="仿宋" w:hAnsi="仿宋" w:eastAsia="仿宋" w:cs="仿宋"/>
          <w:spacing w:val="2"/>
          <w:sz w:val="30"/>
          <w:szCs w:val="30"/>
        </w:rPr>
        <w:t>利</w:t>
      </w:r>
      <w:r>
        <w:rPr>
          <w:rFonts w:ascii="仿宋" w:hAnsi="仿宋" w:eastAsia="仿宋" w:cs="仿宋"/>
          <w:spacing w:val="1"/>
          <w:sz w:val="30"/>
          <w:szCs w:val="30"/>
        </w:rPr>
        <w:t>益联结机制，助力项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目区群众稳定增收。</w:t>
      </w:r>
    </w:p>
    <w:p w14:paraId="28B18891">
      <w:pPr>
        <w:spacing w:before="67" w:line="370" w:lineRule="auto"/>
        <w:ind w:left="47" w:right="199" w:firstLine="60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2"/>
          <w:sz w:val="30"/>
          <w:szCs w:val="30"/>
        </w:rPr>
        <w:t>综上所述，本项目的建设确保经济建设的持续、稳定、协调、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健康发展，着力改善乡村群众生产生活环境质量，加大易地扶贫</w:t>
      </w:r>
    </w:p>
    <w:p w14:paraId="33AEEE7A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headerReference r:id="rId55" w:type="default"/>
          <w:footerReference r:id="rId56" w:type="default"/>
          <w:pgSz w:w="11907" w:h="16839"/>
          <w:pgMar w:top="1233" w:right="1497" w:bottom="1289" w:left="1771" w:header="865" w:footer="1113" w:gutter="0"/>
          <w:cols w:space="720" w:num="1"/>
        </w:sectPr>
      </w:pPr>
    </w:p>
    <w:p w14:paraId="73426213">
      <w:pPr>
        <w:pStyle w:val="2"/>
        <w:spacing w:line="269" w:lineRule="auto"/>
      </w:pPr>
    </w:p>
    <w:p w14:paraId="77ACC2AB">
      <w:pPr>
        <w:spacing w:before="97" w:line="379" w:lineRule="auto"/>
        <w:ind w:left="46" w:firstLine="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搬迁后续扶持力度，加快农业产业优质高效发展，</w:t>
      </w:r>
      <w:r>
        <w:rPr>
          <w:rFonts w:ascii="仿宋" w:hAnsi="仿宋" w:eastAsia="仿宋" w:cs="仿宋"/>
          <w:spacing w:val="-5"/>
          <w:sz w:val="30"/>
          <w:szCs w:val="30"/>
        </w:rPr>
        <w:t>助推巩固脱贫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攻坚成果与乡村振兴有效衔接，得到了项目区群众的拥护</w:t>
      </w:r>
      <w:r>
        <w:rPr>
          <w:rFonts w:ascii="仿宋" w:hAnsi="仿宋" w:eastAsia="仿宋" w:cs="仿宋"/>
          <w:spacing w:val="-5"/>
          <w:sz w:val="30"/>
          <w:szCs w:val="30"/>
        </w:rPr>
        <w:t>、支持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和参与，充分发挥了以工代赈项目的作用，优化项目投资方式，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资金效益发挥，解决项目区群众就近务工增加收入，激发</w:t>
      </w:r>
      <w:r>
        <w:rPr>
          <w:rFonts w:ascii="仿宋" w:hAnsi="仿宋" w:eastAsia="仿宋" w:cs="仿宋"/>
          <w:spacing w:val="-5"/>
          <w:sz w:val="30"/>
          <w:szCs w:val="30"/>
        </w:rPr>
        <w:t>群众增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收致富奔康的内生动力，各方面建设条件具备且充分，项</w:t>
      </w:r>
      <w:r>
        <w:rPr>
          <w:rFonts w:ascii="仿宋" w:hAnsi="仿宋" w:eastAsia="仿宋" w:cs="仿宋"/>
          <w:spacing w:val="-5"/>
          <w:sz w:val="30"/>
          <w:szCs w:val="30"/>
        </w:rPr>
        <w:t>目建设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可行。</w:t>
      </w:r>
    </w:p>
    <w:p w14:paraId="04194927">
      <w:pPr>
        <w:spacing w:line="379" w:lineRule="auto"/>
        <w:rPr>
          <w:rFonts w:ascii="仿宋" w:hAnsi="仿宋" w:eastAsia="仿宋" w:cs="仿宋"/>
          <w:sz w:val="30"/>
          <w:szCs w:val="30"/>
        </w:rPr>
        <w:sectPr>
          <w:headerReference r:id="rId57" w:type="default"/>
          <w:footerReference r:id="rId58" w:type="default"/>
          <w:pgSz w:w="11907" w:h="16839"/>
          <w:pgMar w:top="1233" w:right="1768" w:bottom="1289" w:left="1771" w:header="865" w:footer="1113" w:gutter="0"/>
          <w:cols w:space="720" w:num="1"/>
        </w:sectPr>
      </w:pPr>
    </w:p>
    <w:p w14:paraId="63BD9A9F">
      <w:pPr>
        <w:spacing w:before="338" w:line="219" w:lineRule="auto"/>
        <w:ind w:left="1982"/>
        <w:outlineLvl w:val="0"/>
        <w:rPr>
          <w:rFonts w:ascii="黑体" w:hAnsi="黑体" w:eastAsia="黑体" w:cs="黑体"/>
          <w:sz w:val="36"/>
          <w:szCs w:val="36"/>
        </w:rPr>
      </w:pPr>
      <w:bookmarkStart w:id="118" w:name="bookmark25"/>
      <w:bookmarkEnd w:id="118"/>
      <w:bookmarkStart w:id="119" w:name="bookmark28"/>
      <w:bookmarkEnd w:id="119"/>
      <w:bookmarkStart w:id="120" w:name="bookmark26"/>
      <w:bookmarkEnd w:id="120"/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第三章</w:t>
      </w:r>
      <w:r>
        <w:rPr>
          <w:rFonts w:ascii="黑体" w:hAnsi="黑体" w:eastAsia="黑体" w:cs="黑体"/>
          <w:spacing w:val="-74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项目选址及建设条件</w:t>
      </w:r>
    </w:p>
    <w:p w14:paraId="6F36080C">
      <w:pPr>
        <w:pStyle w:val="2"/>
        <w:spacing w:line="443" w:lineRule="auto"/>
      </w:pPr>
    </w:p>
    <w:p w14:paraId="37657319">
      <w:pPr>
        <w:spacing w:before="101" w:line="224" w:lineRule="auto"/>
        <w:ind w:left="33"/>
        <w:outlineLvl w:val="1"/>
        <w:rPr>
          <w:rFonts w:ascii="黑体" w:hAnsi="黑体" w:eastAsia="黑体" w:cs="黑体"/>
          <w:sz w:val="31"/>
          <w:szCs w:val="31"/>
        </w:rPr>
      </w:pPr>
      <w:bookmarkStart w:id="121" w:name="bookmark27"/>
      <w:bookmarkEnd w:id="121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3.1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项目选址</w:t>
      </w:r>
    </w:p>
    <w:p w14:paraId="3BF92C37">
      <w:pPr>
        <w:pStyle w:val="2"/>
        <w:spacing w:line="414" w:lineRule="auto"/>
      </w:pPr>
    </w:p>
    <w:p w14:paraId="441F76AD">
      <w:pPr>
        <w:spacing w:before="98" w:line="370" w:lineRule="auto"/>
        <w:ind w:left="47" w:right="18" w:firstLine="602"/>
        <w:rPr>
          <w:rFonts w:ascii="仿宋" w:hAnsi="仿宋" w:eastAsia="仿宋" w:cs="仿宋"/>
          <w:sz w:val="30"/>
          <w:szCs w:val="30"/>
        </w:rPr>
      </w:pPr>
      <w:r>
        <w:pict>
          <v:shape id="_x0000_s1026" o:spid="_x0000_s1026" style="position:absolute;left:0pt;margin-left:119.8pt;margin-top:228pt;height:1pt;width:5.6pt;z-index:251664384;mso-width-relative:page;mso-height-relative:page;" filled="f" stroked="t" coordsize="111,20" path="m111,10l0,10e">
            <v:fill on="f" focussize="0,0"/>
            <v:stroke weight="1pt" color="#41719C" miterlimit="10" joinstyle="miter"/>
            <v:imagedata o:title=""/>
            <o:lock v:ext="edit"/>
          </v:shape>
        </w:pict>
      </w:r>
      <w:r>
        <w:rPr>
          <w:rFonts w:ascii="仿宋" w:hAnsi="仿宋" w:eastAsia="仿宋" w:cs="仿宋"/>
          <w:spacing w:val="7"/>
          <w:sz w:val="30"/>
          <w:szCs w:val="30"/>
        </w:rPr>
        <w:t>本项目选址位于四川省巴中市巴州区平梁镇相坪村、凤谷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村。</w:t>
      </w:r>
    </w:p>
    <w:p w14:paraId="63711132">
      <w:pPr>
        <w:spacing w:before="2"/>
      </w:pPr>
    </w:p>
    <w:p w14:paraId="61A9122F">
      <w:pPr>
        <w:spacing w:before="2"/>
      </w:pPr>
    </w:p>
    <w:p w14:paraId="0E780CFB">
      <w:pPr>
        <w:spacing w:before="2"/>
      </w:pPr>
    </w:p>
    <w:p w14:paraId="0846DF09">
      <w:pPr>
        <w:spacing w:before="2"/>
      </w:pPr>
    </w:p>
    <w:p w14:paraId="24A9F0B9">
      <w:pPr>
        <w:spacing w:before="2"/>
      </w:pPr>
    </w:p>
    <w:p w14:paraId="00BBBE9B">
      <w:pPr>
        <w:spacing w:before="2"/>
      </w:pPr>
    </w:p>
    <w:p w14:paraId="4FDB5972">
      <w:pPr>
        <w:spacing w:before="2"/>
      </w:pPr>
    </w:p>
    <w:p w14:paraId="65BEA057">
      <w:pPr>
        <w:spacing w:before="2"/>
      </w:pPr>
    </w:p>
    <w:p w14:paraId="5325386F">
      <w:pPr>
        <w:spacing w:before="2"/>
      </w:pPr>
    </w:p>
    <w:p w14:paraId="67C55B27">
      <w:pPr>
        <w:spacing w:before="2"/>
      </w:pPr>
    </w:p>
    <w:p w14:paraId="4E7AB1BE">
      <w:pPr>
        <w:spacing w:before="2"/>
      </w:pPr>
    </w:p>
    <w:p w14:paraId="04F967F2">
      <w:pPr>
        <w:spacing w:before="2"/>
      </w:pPr>
    </w:p>
    <w:p w14:paraId="223E744A">
      <w:pPr>
        <w:spacing w:before="2"/>
      </w:pPr>
    </w:p>
    <w:tbl>
      <w:tblPr>
        <w:tblStyle w:val="5"/>
        <w:tblW w:w="1338" w:type="dxa"/>
        <w:tblInd w:w="2609" w:type="dxa"/>
        <w:tblBorders>
          <w:top w:val="single" w:color="41719C" w:sz="6" w:space="0"/>
          <w:left w:val="single" w:color="41719C" w:sz="8" w:space="0"/>
          <w:bottom w:val="single" w:color="41719C" w:sz="6" w:space="0"/>
          <w:right w:val="single" w:color="41719C" w:sz="8" w:space="0"/>
          <w:insideH w:val="none" w:color="auto" w:sz="0" w:space="0"/>
          <w:insideV w:val="none" w:color="auto" w:sz="0" w:space="0"/>
        </w:tblBorders>
        <w:shd w:val="clear" w:color="auto" w:fill="5B9BD5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38"/>
      </w:tblGrid>
      <w:tr w14:paraId="260243CB">
        <w:tblPrEx>
          <w:tblBorders>
            <w:top w:val="single" w:color="41719C" w:sz="6" w:space="0"/>
            <w:left w:val="single" w:color="41719C" w:sz="8" w:space="0"/>
            <w:bottom w:val="single" w:color="41719C" w:sz="6" w:space="0"/>
            <w:right w:val="single" w:color="41719C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1" w:hRule="atLeast"/>
        </w:trPr>
        <w:tc>
          <w:tcPr>
            <w:tcW w:w="1338" w:type="dxa"/>
            <w:shd w:val="clear" w:color="auto" w:fill="5B9BD5"/>
            <w:vAlign w:val="top"/>
          </w:tcPr>
          <w:p w14:paraId="084B7CDA">
            <w:pPr>
              <w:spacing w:before="110" w:line="215" w:lineRule="auto"/>
              <w:ind w:left="162"/>
              <w:rPr>
                <w:rFonts w:ascii="仿宋" w:hAnsi="仿宋" w:eastAsia="仿宋" w:cs="仿宋"/>
                <w:sz w:val="24"/>
                <w:szCs w:val="24"/>
              </w:rPr>
            </w:pPr>
            <w:r>
              <w:drawing>
                <wp:anchor distT="0" distB="0" distL="0" distR="0" simplePos="0" relativeHeight="251663360" behindDoc="1" locked="0" layoutInCell="1" allowOverlap="1">
                  <wp:simplePos x="0" y="0"/>
                  <wp:positionH relativeFrom="column">
                    <wp:posOffset>-1212215</wp:posOffset>
                  </wp:positionH>
                  <wp:positionV relativeFrom="paragraph">
                    <wp:posOffset>-2080260</wp:posOffset>
                  </wp:positionV>
                  <wp:extent cx="4408170" cy="6515100"/>
                  <wp:effectExtent l="0" t="0" r="0" b="0"/>
                  <wp:wrapNone/>
                  <wp:docPr id="24" name="IM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4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170" cy="651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仿宋" w:hAnsi="仿宋" w:eastAsia="仿宋" w:cs="仿宋"/>
                <w:b/>
                <w:bCs/>
                <w:color w:val="FFFFFF"/>
                <w:spacing w:val="-6"/>
                <w:sz w:val="24"/>
                <w:szCs w:val="24"/>
              </w:rPr>
              <w:t>项目位置</w:t>
            </w:r>
          </w:p>
        </w:tc>
      </w:tr>
    </w:tbl>
    <w:p w14:paraId="4EC4CC14">
      <w:pPr>
        <w:spacing w:line="282" w:lineRule="exact"/>
        <w:ind w:left="1789"/>
        <w:rPr>
          <w:rFonts w:ascii="微软雅黑" w:hAnsi="微软雅黑" w:eastAsia="微软雅黑" w:cs="微软雅黑"/>
          <w:sz w:val="33"/>
          <w:szCs w:val="33"/>
        </w:rPr>
      </w:pPr>
      <w:r>
        <w:pict>
          <v:shape id="_x0000_s1027" o:spid="_x0000_s1027" style="position:absolute;left:0pt;margin-left:98.85pt;margin-top:-19.1pt;height:22.15pt;width:20.8pt;z-index:251665408;mso-width-relative:page;mso-height-relative:page;" filled="f" stroked="t" coordsize="415,442" path="m408,6l7,435e">
            <v:fill on="f" focussize="0,0"/>
            <v:stroke weight="1pt" color="#41719C" miterlimit="10" joinstyle="miter"/>
            <v:imagedata o:title=""/>
            <o:lock v:ext="edit"/>
          </v:shape>
        </w:pict>
      </w:r>
      <w:r>
        <w:rPr>
          <w:rFonts w:ascii="微软雅黑" w:hAnsi="微软雅黑" w:eastAsia="微软雅黑" w:cs="微软雅黑"/>
          <w:color w:val="FF0000"/>
          <w:spacing w:val="4"/>
          <w:position w:val="-3"/>
          <w:sz w:val="33"/>
          <w:szCs w:val="33"/>
        </w:rPr>
        <w:t>★</w:t>
      </w:r>
    </w:p>
    <w:p w14:paraId="2F4D2D49">
      <w:pPr>
        <w:pStyle w:val="2"/>
        <w:spacing w:line="241" w:lineRule="auto"/>
      </w:pPr>
    </w:p>
    <w:p w14:paraId="16E936A8">
      <w:pPr>
        <w:pStyle w:val="2"/>
        <w:spacing w:line="241" w:lineRule="auto"/>
      </w:pPr>
    </w:p>
    <w:p w14:paraId="34A5F786">
      <w:pPr>
        <w:pStyle w:val="2"/>
        <w:spacing w:line="242" w:lineRule="auto"/>
      </w:pPr>
    </w:p>
    <w:p w14:paraId="52737F3C">
      <w:pPr>
        <w:pStyle w:val="2"/>
        <w:spacing w:line="242" w:lineRule="auto"/>
      </w:pPr>
    </w:p>
    <w:p w14:paraId="05518952">
      <w:pPr>
        <w:pStyle w:val="2"/>
        <w:spacing w:line="242" w:lineRule="auto"/>
      </w:pPr>
    </w:p>
    <w:p w14:paraId="47430F3F">
      <w:pPr>
        <w:pStyle w:val="2"/>
        <w:spacing w:line="242" w:lineRule="auto"/>
      </w:pPr>
    </w:p>
    <w:p w14:paraId="7C48DF0E">
      <w:pPr>
        <w:pStyle w:val="2"/>
        <w:spacing w:line="242" w:lineRule="auto"/>
      </w:pPr>
    </w:p>
    <w:p w14:paraId="169F1567">
      <w:pPr>
        <w:pStyle w:val="2"/>
        <w:spacing w:line="242" w:lineRule="auto"/>
      </w:pPr>
    </w:p>
    <w:p w14:paraId="0A765555">
      <w:pPr>
        <w:pStyle w:val="2"/>
        <w:spacing w:line="242" w:lineRule="auto"/>
      </w:pPr>
    </w:p>
    <w:p w14:paraId="323A2F13">
      <w:pPr>
        <w:pStyle w:val="2"/>
        <w:spacing w:line="242" w:lineRule="auto"/>
      </w:pPr>
    </w:p>
    <w:p w14:paraId="02F61259">
      <w:pPr>
        <w:pStyle w:val="2"/>
        <w:spacing w:line="242" w:lineRule="auto"/>
      </w:pPr>
    </w:p>
    <w:p w14:paraId="73732961">
      <w:pPr>
        <w:pStyle w:val="2"/>
        <w:spacing w:line="242" w:lineRule="auto"/>
      </w:pPr>
    </w:p>
    <w:p w14:paraId="1FE90D1F">
      <w:pPr>
        <w:pStyle w:val="2"/>
        <w:spacing w:line="242" w:lineRule="auto"/>
      </w:pPr>
    </w:p>
    <w:p w14:paraId="4934F99D">
      <w:pPr>
        <w:pStyle w:val="2"/>
        <w:spacing w:line="242" w:lineRule="auto"/>
      </w:pPr>
    </w:p>
    <w:p w14:paraId="66B7958C">
      <w:pPr>
        <w:pStyle w:val="2"/>
        <w:spacing w:line="242" w:lineRule="auto"/>
      </w:pPr>
    </w:p>
    <w:p w14:paraId="7BBC5D4B">
      <w:pPr>
        <w:pStyle w:val="2"/>
        <w:spacing w:line="242" w:lineRule="auto"/>
      </w:pPr>
    </w:p>
    <w:p w14:paraId="20381A5D">
      <w:pPr>
        <w:pStyle w:val="2"/>
        <w:spacing w:line="242" w:lineRule="auto"/>
      </w:pPr>
    </w:p>
    <w:p w14:paraId="4066D6FC">
      <w:pPr>
        <w:pStyle w:val="2"/>
        <w:spacing w:line="242" w:lineRule="auto"/>
      </w:pPr>
    </w:p>
    <w:p w14:paraId="50537AAF">
      <w:pPr>
        <w:pStyle w:val="2"/>
        <w:spacing w:line="242" w:lineRule="auto"/>
      </w:pPr>
    </w:p>
    <w:p w14:paraId="2B0091BB">
      <w:pPr>
        <w:pStyle w:val="2"/>
        <w:spacing w:line="242" w:lineRule="auto"/>
      </w:pPr>
    </w:p>
    <w:p w14:paraId="11088A68">
      <w:pPr>
        <w:pStyle w:val="2"/>
        <w:spacing w:line="242" w:lineRule="auto"/>
      </w:pPr>
    </w:p>
    <w:p w14:paraId="26A3DB51">
      <w:pPr>
        <w:pStyle w:val="2"/>
        <w:spacing w:line="242" w:lineRule="auto"/>
      </w:pPr>
    </w:p>
    <w:p w14:paraId="6236957B">
      <w:pPr>
        <w:pStyle w:val="2"/>
        <w:spacing w:line="242" w:lineRule="auto"/>
      </w:pPr>
    </w:p>
    <w:p w14:paraId="4B70D3B0">
      <w:pPr>
        <w:pStyle w:val="2"/>
        <w:spacing w:line="242" w:lineRule="auto"/>
      </w:pPr>
    </w:p>
    <w:p w14:paraId="37251B78">
      <w:pPr>
        <w:pStyle w:val="2"/>
        <w:spacing w:line="242" w:lineRule="auto"/>
      </w:pPr>
    </w:p>
    <w:p w14:paraId="7AFA5A72">
      <w:pPr>
        <w:pStyle w:val="2"/>
        <w:spacing w:line="242" w:lineRule="auto"/>
      </w:pPr>
    </w:p>
    <w:p w14:paraId="03ADA6BA">
      <w:pPr>
        <w:spacing w:before="97" w:line="217" w:lineRule="auto"/>
        <w:ind w:left="301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10"/>
          <w:sz w:val="30"/>
          <w:szCs w:val="30"/>
        </w:rPr>
        <w:t>图</w:t>
      </w:r>
      <w:r>
        <w:rPr>
          <w:rFonts w:ascii="仿宋" w:hAnsi="仿宋" w:eastAsia="仿宋" w:cs="仿宋"/>
          <w:spacing w:val="-6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0"/>
          <w:sz w:val="30"/>
          <w:szCs w:val="30"/>
        </w:rPr>
        <w:t>4-1</w:t>
      </w:r>
      <w:r>
        <w:rPr>
          <w:rFonts w:ascii="Times New Roman" w:hAnsi="Times New Roman" w:eastAsia="Times New Roman" w:cs="Times New Roman"/>
          <w:b/>
          <w:bCs/>
          <w:spacing w:val="9"/>
          <w:sz w:val="30"/>
          <w:szCs w:val="30"/>
        </w:rPr>
        <w:t xml:space="preserve">  </w:t>
      </w:r>
      <w:r>
        <w:rPr>
          <w:rFonts w:ascii="仿宋" w:hAnsi="仿宋" w:eastAsia="仿宋" w:cs="仿宋"/>
          <w:b/>
          <w:bCs/>
          <w:spacing w:val="-10"/>
          <w:sz w:val="30"/>
          <w:szCs w:val="30"/>
        </w:rPr>
        <w:t>项目位置图</w:t>
      </w:r>
    </w:p>
    <w:p w14:paraId="41466517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headerReference r:id="rId59" w:type="default"/>
          <w:footerReference r:id="rId60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25864ADE">
      <w:pPr>
        <w:pStyle w:val="2"/>
        <w:spacing w:line="257" w:lineRule="auto"/>
      </w:pPr>
    </w:p>
    <w:p w14:paraId="77578F0C">
      <w:pPr>
        <w:spacing w:before="101" w:line="224" w:lineRule="auto"/>
        <w:ind w:left="33"/>
        <w:outlineLvl w:val="1"/>
        <w:rPr>
          <w:rFonts w:ascii="黑体" w:hAnsi="黑体" w:eastAsia="黑体" w:cs="黑体"/>
          <w:sz w:val="31"/>
          <w:szCs w:val="31"/>
        </w:rPr>
      </w:pPr>
      <w:bookmarkStart w:id="122" w:name="bookmark30"/>
      <w:bookmarkEnd w:id="122"/>
      <w:bookmarkStart w:id="123" w:name="bookmark29"/>
      <w:bookmarkEnd w:id="123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3.2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建设条件</w:t>
      </w:r>
    </w:p>
    <w:p w14:paraId="4A1AEE10">
      <w:pPr>
        <w:pStyle w:val="2"/>
        <w:spacing w:line="400" w:lineRule="auto"/>
      </w:pPr>
    </w:p>
    <w:p w14:paraId="1E222414">
      <w:pPr>
        <w:spacing w:before="100" w:line="224" w:lineRule="auto"/>
        <w:ind w:left="677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3.2.1</w:t>
      </w:r>
      <w:r>
        <w:rPr>
          <w:rFonts w:ascii="Times New Roman" w:hAnsi="Times New Roman" w:eastAsia="Times New Roman" w:cs="Times New Roman"/>
          <w:b/>
          <w:bCs/>
          <w:spacing w:val="3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气象条件</w:t>
      </w:r>
    </w:p>
    <w:p w14:paraId="5ECB8A80">
      <w:pPr>
        <w:spacing w:before="257" w:line="370" w:lineRule="auto"/>
        <w:ind w:left="52" w:right="131" w:firstLine="63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巴中属亚热带季风气候，年平均气温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16.9℃</w:t>
      </w:r>
      <w:r>
        <w:rPr>
          <w:rFonts w:ascii="Times New Roman" w:hAnsi="Times New Roman" w:eastAsia="Times New Roman" w:cs="Times New Roman"/>
          <w:spacing w:val="-3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,</w:t>
      </w:r>
      <w:r>
        <w:rPr>
          <w:rFonts w:ascii="仿宋" w:hAnsi="仿宋" w:eastAsia="仿宋" w:cs="仿宋"/>
          <w:spacing w:val="8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月份平均气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温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5.2℃</w:t>
      </w:r>
      <w:r>
        <w:rPr>
          <w:rFonts w:ascii="Times New Roman" w:hAnsi="Times New Roman" w:eastAsia="Times New Roman" w:cs="Times New Roman"/>
          <w:spacing w:val="-3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,</w:t>
      </w:r>
      <w:r>
        <w:rPr>
          <w:rFonts w:ascii="仿宋" w:hAnsi="仿宋" w:eastAsia="仿宋" w:cs="仿宋"/>
          <w:spacing w:val="8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32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月份平均气温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27.3℃</w:t>
      </w:r>
      <w:r>
        <w:rPr>
          <w:rFonts w:ascii="仿宋" w:hAnsi="仿宋" w:eastAsia="仿宋" w:cs="仿宋"/>
          <w:spacing w:val="-6"/>
          <w:sz w:val="30"/>
          <w:szCs w:val="30"/>
        </w:rPr>
        <w:t xml:space="preserve">,年平均降雨量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1150</w:t>
      </w:r>
      <w:r>
        <w:rPr>
          <w:rFonts w:ascii="Times New Roman" w:hAnsi="Times New Roman" w:eastAsia="Times New Roman" w:cs="Times New Roman"/>
          <w:spacing w:val="3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毫米。</w:t>
      </w:r>
    </w:p>
    <w:p w14:paraId="323254B0">
      <w:pPr>
        <w:spacing w:before="40" w:line="381" w:lineRule="auto"/>
        <w:ind w:left="49" w:right="129" w:firstLine="60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5"/>
          <w:sz w:val="30"/>
          <w:szCs w:val="30"/>
        </w:rPr>
        <w:t>主要特征是：春早、夏热、秋凉、冬暖，</w:t>
      </w:r>
      <w:r>
        <w:rPr>
          <w:rFonts w:ascii="仿宋" w:hAnsi="仿宋" w:eastAsia="仿宋" w:cs="仿宋"/>
          <w:spacing w:val="1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四季分明，雨热同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季，光照同步；无霜期长，光照适宜，雨量充沛，气候温</w:t>
      </w:r>
      <w:r>
        <w:rPr>
          <w:rFonts w:ascii="仿宋" w:hAnsi="仿宋" w:eastAsia="仿宋" w:cs="仿宋"/>
          <w:spacing w:val="-5"/>
          <w:sz w:val="30"/>
          <w:szCs w:val="30"/>
        </w:rPr>
        <w:t>和，适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宜于农、林、牧、渔业的发展；</w:t>
      </w:r>
      <w:r>
        <w:rPr>
          <w:rFonts w:ascii="仿宋" w:hAnsi="仿宋" w:eastAsia="仿宋" w:cs="仿宋"/>
          <w:spacing w:val="7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但秋季多雨，冬季多</w:t>
      </w:r>
      <w:r>
        <w:rPr>
          <w:rFonts w:ascii="仿宋" w:hAnsi="仿宋" w:eastAsia="仿宋" w:cs="仿宋"/>
          <w:spacing w:val="-13"/>
          <w:sz w:val="30"/>
          <w:szCs w:val="30"/>
        </w:rPr>
        <w:t>雾，霜、雪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较少，降水时空分布差异较大，常有夏伏旱、秋</w:t>
      </w:r>
      <w:r>
        <w:rPr>
          <w:rFonts w:ascii="仿宋" w:hAnsi="仿宋" w:eastAsia="仿宋" w:cs="仿宋"/>
          <w:spacing w:val="-5"/>
          <w:sz w:val="30"/>
          <w:szCs w:val="30"/>
        </w:rPr>
        <w:t>霪雨及风、雹等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灾害性天气发生。多年平均气温摄氏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17.1  </w:t>
      </w:r>
      <w:r>
        <w:rPr>
          <w:rFonts w:ascii="仿宋" w:hAnsi="仿宋" w:eastAsia="仿宋" w:cs="仿宋"/>
          <w:spacing w:val="-1"/>
          <w:sz w:val="30"/>
          <w:szCs w:val="30"/>
        </w:rPr>
        <w:t>度</w:t>
      </w:r>
      <w:r>
        <w:rPr>
          <w:rFonts w:ascii="仿宋" w:hAnsi="仿宋" w:eastAsia="仿宋" w:cs="仿宋"/>
          <w:spacing w:val="-2"/>
          <w:sz w:val="30"/>
          <w:szCs w:val="30"/>
        </w:rPr>
        <w:t>；无霜期长；雨量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充足，多年平均降雨量为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1117.9</w:t>
      </w:r>
      <w:r>
        <w:rPr>
          <w:rFonts w:ascii="Times New Roman" w:hAnsi="Times New Roman" w:eastAsia="Times New Roman" w:cs="Times New Roman"/>
          <w:spacing w:val="2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毫米，但降雨量年</w:t>
      </w:r>
      <w:r>
        <w:rPr>
          <w:rFonts w:ascii="仿宋" w:hAnsi="仿宋" w:eastAsia="仿宋" w:cs="仿宋"/>
          <w:spacing w:val="-9"/>
          <w:sz w:val="30"/>
          <w:szCs w:val="30"/>
        </w:rPr>
        <w:t>际变化大，年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内各月降雨量分布也极不均匀；光照较好，多年</w:t>
      </w:r>
      <w:r>
        <w:rPr>
          <w:rFonts w:ascii="仿宋" w:hAnsi="仿宋" w:eastAsia="仿宋" w:cs="仿宋"/>
          <w:spacing w:val="-5"/>
          <w:sz w:val="30"/>
          <w:szCs w:val="30"/>
        </w:rPr>
        <w:t>平均光照时数为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1462.1</w:t>
      </w:r>
      <w:r>
        <w:rPr>
          <w:rFonts w:ascii="Times New Roman" w:hAnsi="Times New Roman" w:eastAsia="Times New Roman" w:cs="Times New Roman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小时；有利于农业生产发展。</w:t>
      </w:r>
    </w:p>
    <w:p w14:paraId="098CCDCB">
      <w:pPr>
        <w:spacing w:before="37" w:line="224" w:lineRule="auto"/>
        <w:ind w:left="677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3.2.2</w:t>
      </w:r>
      <w:r>
        <w:rPr>
          <w:rFonts w:ascii="Times New Roman" w:hAnsi="Times New Roman" w:eastAsia="Times New Roman" w:cs="Times New Roman"/>
          <w:b/>
          <w:bCs/>
          <w:spacing w:val="29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地形地貌</w:t>
      </w:r>
    </w:p>
    <w:p w14:paraId="1282EEDB">
      <w:pPr>
        <w:spacing w:before="251" w:line="381" w:lineRule="auto"/>
        <w:ind w:left="47" w:firstLine="63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 xml:space="preserve">巴州区地形复杂，最高海拔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1460</w:t>
      </w:r>
      <w:r>
        <w:rPr>
          <w:rFonts w:ascii="Times New Roman" w:hAnsi="Times New Roman" w:eastAsia="Times New Roman" w:cs="Times New Roman"/>
          <w:spacing w:val="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米，最低海拔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01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米。大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2"/>
          <w:sz w:val="30"/>
          <w:szCs w:val="30"/>
        </w:rPr>
        <w:t>概可分为三个地貌区</w:t>
      </w:r>
      <w:r>
        <w:rPr>
          <w:rFonts w:ascii="仿宋" w:hAnsi="仿宋" w:eastAsia="仿宋" w:cs="仿宋"/>
          <w:spacing w:val="-39"/>
          <w:sz w:val="30"/>
          <w:szCs w:val="30"/>
        </w:rPr>
        <w:t>：（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</w:t>
      </w:r>
      <w:r>
        <w:rPr>
          <w:rFonts w:ascii="仿宋" w:hAnsi="仿宋" w:eastAsia="仿宋" w:cs="仿宋"/>
          <w:spacing w:val="-2"/>
          <w:sz w:val="30"/>
          <w:szCs w:val="30"/>
        </w:rPr>
        <w:t>）米仓山南坡中山区。包括南江大部，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通江北部，米仓山由西向东南绵亘于本市北部边缘，山</w:t>
      </w:r>
      <w:r>
        <w:rPr>
          <w:rFonts w:ascii="仿宋" w:hAnsi="仿宋" w:eastAsia="仿宋" w:cs="仿宋"/>
          <w:spacing w:val="-5"/>
          <w:sz w:val="30"/>
          <w:szCs w:val="30"/>
        </w:rPr>
        <w:t>脊起伏蜿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6"/>
          <w:sz w:val="30"/>
          <w:szCs w:val="30"/>
        </w:rPr>
        <w:t>蜒，海拔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2000</w:t>
      </w:r>
      <w:r>
        <w:rPr>
          <w:rFonts w:ascii="仿宋" w:hAnsi="仿宋" w:eastAsia="仿宋" w:cs="仿宋"/>
          <w:spacing w:val="-6"/>
          <w:sz w:val="30"/>
          <w:szCs w:val="30"/>
        </w:rPr>
        <w:t>～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2200</w:t>
      </w:r>
      <w:r>
        <w:rPr>
          <w:rFonts w:ascii="Times New Roman" w:hAnsi="Times New Roman" w:eastAsia="Times New Roman" w:cs="Times New Roman"/>
          <w:spacing w:val="21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米，相对高差可达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1000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米。西有</w:t>
      </w:r>
      <w:r>
        <w:rPr>
          <w:rFonts w:ascii="仿宋" w:hAnsi="仿宋" w:eastAsia="仿宋" w:cs="仿宋"/>
          <w:spacing w:val="-7"/>
          <w:sz w:val="30"/>
          <w:szCs w:val="30"/>
        </w:rPr>
        <w:t>光雾山海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4"/>
          <w:sz w:val="30"/>
          <w:szCs w:val="30"/>
        </w:rPr>
        <w:t>拔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2507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米，东有挂宝岩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2088.6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米，光雾山为本市最高峰。（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北部低山。包括巴州区和平昌全部， 通江大部，南江</w:t>
      </w:r>
      <w:r>
        <w:rPr>
          <w:rFonts w:ascii="仿宋" w:hAnsi="仿宋" w:eastAsia="仿宋" w:cs="仿宋"/>
          <w:spacing w:val="-10"/>
          <w:sz w:val="30"/>
          <w:szCs w:val="30"/>
        </w:rPr>
        <w:t>南部，这些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9"/>
          <w:sz w:val="30"/>
          <w:szCs w:val="30"/>
        </w:rPr>
        <w:t>地方经流水切割后形成台状、桌状方山或低山，</w:t>
      </w:r>
      <w:r>
        <w:rPr>
          <w:rFonts w:ascii="仿宋" w:hAnsi="仿宋" w:eastAsia="仿宋" w:cs="仿宋"/>
          <w:spacing w:val="7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海拔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600</w:t>
      </w:r>
      <w:r>
        <w:rPr>
          <w:rFonts w:ascii="仿宋" w:hAnsi="仿宋" w:eastAsia="仿宋" w:cs="仿宋"/>
          <w:spacing w:val="-9"/>
          <w:sz w:val="30"/>
          <w:szCs w:val="30"/>
        </w:rPr>
        <w:t>～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1600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5"/>
          <w:sz w:val="30"/>
          <w:szCs w:val="30"/>
        </w:rPr>
        <w:t>米，相对高差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200</w:t>
      </w:r>
      <w:r>
        <w:rPr>
          <w:rFonts w:ascii="仿宋" w:hAnsi="仿宋" w:eastAsia="仿宋" w:cs="仿宋"/>
          <w:spacing w:val="-5"/>
          <w:sz w:val="30"/>
          <w:szCs w:val="30"/>
        </w:rPr>
        <w:t>～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1000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米。（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3</w:t>
      </w:r>
      <w:r>
        <w:rPr>
          <w:rFonts w:ascii="仿宋" w:hAnsi="仿宋" w:eastAsia="仿宋" w:cs="仿宋"/>
          <w:spacing w:val="-5"/>
          <w:sz w:val="30"/>
          <w:szCs w:val="30"/>
        </w:rPr>
        <w:t>）丘陵地带。主要分布于巴</w:t>
      </w:r>
      <w:r>
        <w:rPr>
          <w:rFonts w:ascii="仿宋" w:hAnsi="仿宋" w:eastAsia="仿宋" w:cs="仿宋"/>
          <w:spacing w:val="-6"/>
          <w:sz w:val="30"/>
          <w:szCs w:val="30"/>
        </w:rPr>
        <w:t>州、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平昌的河岸地带，深丘居多，间杂有成片的冲积平坝。</w:t>
      </w:r>
    </w:p>
    <w:p w14:paraId="59957237">
      <w:pPr>
        <w:spacing w:line="381" w:lineRule="auto"/>
        <w:rPr>
          <w:rFonts w:ascii="仿宋" w:hAnsi="仿宋" w:eastAsia="仿宋" w:cs="仿宋"/>
          <w:sz w:val="30"/>
          <w:szCs w:val="30"/>
        </w:rPr>
        <w:sectPr>
          <w:headerReference r:id="rId61" w:type="default"/>
          <w:footerReference r:id="rId62" w:type="default"/>
          <w:pgSz w:w="11907" w:h="16839"/>
          <w:pgMar w:top="1233" w:right="1666" w:bottom="1289" w:left="1771" w:header="865" w:footer="1113" w:gutter="0"/>
          <w:cols w:space="720" w:num="1"/>
        </w:sectPr>
      </w:pPr>
    </w:p>
    <w:p w14:paraId="637A84A8">
      <w:pPr>
        <w:pStyle w:val="2"/>
        <w:spacing w:line="268" w:lineRule="auto"/>
      </w:pPr>
    </w:p>
    <w:p w14:paraId="1F9322E2">
      <w:pPr>
        <w:spacing w:before="98" w:line="377" w:lineRule="auto"/>
        <w:ind w:left="47" w:right="85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场地内第四系覆盖层主要为粉土、岩石层。根据《建筑抗震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设计规范》（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GB50011-2010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）第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4.1.3-6</w:t>
      </w:r>
      <w:r>
        <w:rPr>
          <w:rFonts w:ascii="Times New Roman" w:hAnsi="Times New Roman" w:eastAsia="Times New Roman" w:cs="Times New Roman"/>
          <w:spacing w:val="5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条规定，及结合项目区</w:t>
      </w:r>
      <w:r>
        <w:rPr>
          <w:rFonts w:ascii="仿宋" w:hAnsi="仿宋" w:eastAsia="仿宋" w:cs="仿宋"/>
          <w:sz w:val="30"/>
          <w:szCs w:val="30"/>
        </w:rPr>
        <w:t xml:space="preserve"> 的地勘情况，场地土为中软土，场地类别为</w:t>
      </w:r>
      <w:r>
        <w:rPr>
          <w:rFonts w:ascii="Times New Roman" w:hAnsi="Times New Roman" w:eastAsia="Times New Roman" w:cs="Times New Roman"/>
          <w:sz w:val="30"/>
          <w:szCs w:val="30"/>
        </w:rPr>
        <w:t>Ⅱ</w:t>
      </w:r>
      <w:r>
        <w:rPr>
          <w:rFonts w:ascii="仿宋" w:hAnsi="仿宋" w:eastAsia="仿宋" w:cs="仿宋"/>
          <w:sz w:val="30"/>
          <w:szCs w:val="30"/>
        </w:rPr>
        <w:t>类，为</w:t>
      </w:r>
      <w:r>
        <w:rPr>
          <w:rFonts w:ascii="仿宋" w:hAnsi="仿宋" w:eastAsia="仿宋" w:cs="仿宋"/>
          <w:spacing w:val="-1"/>
          <w:sz w:val="30"/>
          <w:szCs w:val="30"/>
        </w:rPr>
        <w:t>可进行建设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的一般场地，场地特征周期值为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0.40s</w:t>
      </w:r>
      <w:r>
        <w:rPr>
          <w:rFonts w:ascii="仿宋" w:hAnsi="仿宋" w:eastAsia="仿宋" w:cs="仿宋"/>
          <w:spacing w:val="-2"/>
          <w:sz w:val="30"/>
          <w:szCs w:val="30"/>
        </w:rPr>
        <w:t>。</w:t>
      </w:r>
    </w:p>
    <w:p w14:paraId="7022EBFB">
      <w:pPr>
        <w:spacing w:before="44" w:line="378" w:lineRule="auto"/>
        <w:ind w:left="48" w:right="89" w:firstLine="60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不良地质作用及适宜性分析。根据区域地质资料、工程地质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测绘，结合现场地表地质调查表明，拟建场地范围内</w:t>
      </w:r>
      <w:r>
        <w:rPr>
          <w:rFonts w:ascii="仿宋" w:hAnsi="仿宋" w:eastAsia="仿宋" w:cs="仿宋"/>
          <w:spacing w:val="-5"/>
          <w:sz w:val="30"/>
          <w:szCs w:val="30"/>
        </w:rPr>
        <w:t>及其附近目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前未发现构造破碎带、滑坡、泥石流、地下洞室、崩</w:t>
      </w:r>
      <w:r>
        <w:rPr>
          <w:rFonts w:ascii="仿宋" w:hAnsi="仿宋" w:eastAsia="仿宋" w:cs="仿宋"/>
          <w:spacing w:val="-5"/>
          <w:sz w:val="30"/>
          <w:szCs w:val="30"/>
        </w:rPr>
        <w:t>塌等不良地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质作用。拟建场地范围内未发现泥石流、地下洞室、</w:t>
      </w:r>
      <w:r>
        <w:rPr>
          <w:rFonts w:ascii="仿宋" w:hAnsi="仿宋" w:eastAsia="仿宋" w:cs="仿宋"/>
          <w:spacing w:val="-5"/>
          <w:sz w:val="30"/>
          <w:szCs w:val="30"/>
        </w:rPr>
        <w:t>滑坡、崩塌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等不良地质作用。</w:t>
      </w:r>
    </w:p>
    <w:p w14:paraId="08B46135">
      <w:pPr>
        <w:spacing w:before="49" w:line="377" w:lineRule="auto"/>
        <w:ind w:left="48" w:right="90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拟建场地抗震设防烈度为</w:t>
      </w:r>
      <w:r>
        <w:rPr>
          <w:rFonts w:ascii="仿宋" w:hAnsi="仿宋" w:eastAsia="仿宋" w:cs="仿宋"/>
          <w:spacing w:val="-5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6</w:t>
      </w:r>
      <w:r>
        <w:rPr>
          <w:rFonts w:ascii="Times New Roman" w:hAnsi="Times New Roman" w:eastAsia="Times New Roman" w:cs="Times New Roman"/>
          <w:spacing w:val="18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度，为设计地震分组第二组，设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计基本地震加速度值为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0.05g</w:t>
      </w:r>
      <w:r>
        <w:rPr>
          <w:rFonts w:ascii="仿宋" w:hAnsi="仿宋" w:eastAsia="仿宋" w:cs="仿宋"/>
          <w:spacing w:val="-3"/>
          <w:sz w:val="30"/>
          <w:szCs w:val="30"/>
        </w:rPr>
        <w:t>，设计特征周期</w:t>
      </w:r>
      <w:r>
        <w:rPr>
          <w:rFonts w:ascii="仿宋" w:hAnsi="仿宋" w:eastAsia="仿宋" w:cs="仿宋"/>
          <w:spacing w:val="-4"/>
          <w:sz w:val="30"/>
          <w:szCs w:val="30"/>
        </w:rPr>
        <w:t>值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0.40s</w:t>
      </w:r>
      <w:r>
        <w:rPr>
          <w:rFonts w:ascii="仿宋" w:hAnsi="仿宋" w:eastAsia="仿宋" w:cs="仿宋"/>
          <w:spacing w:val="-4"/>
          <w:sz w:val="30"/>
          <w:szCs w:val="30"/>
        </w:rPr>
        <w:t>。拟建场地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属中密土类型，场地类别属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Ⅱ</w:t>
      </w:r>
      <w:r>
        <w:rPr>
          <w:rFonts w:ascii="仿宋" w:hAnsi="仿宋" w:eastAsia="仿宋" w:cs="仿宋"/>
          <w:spacing w:val="-1"/>
          <w:sz w:val="30"/>
          <w:szCs w:val="30"/>
        </w:rPr>
        <w:t>类，为可进行建设的一般场地；根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3"/>
          <w:sz w:val="30"/>
          <w:szCs w:val="30"/>
        </w:rPr>
        <w:t>据《建筑工程抗震设防分类标准》（</w:t>
      </w:r>
      <w:r>
        <w:rPr>
          <w:rFonts w:ascii="Times New Roman" w:hAnsi="Times New Roman" w:eastAsia="Times New Roman" w:cs="Times New Roman"/>
          <w:sz w:val="30"/>
          <w:szCs w:val="30"/>
        </w:rPr>
        <w:t>GB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5022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3-2008</w:t>
      </w:r>
      <w:r>
        <w:rPr>
          <w:rFonts w:ascii="仿宋" w:hAnsi="仿宋" w:eastAsia="仿宋" w:cs="仿宋"/>
          <w:spacing w:val="19"/>
          <w:sz w:val="30"/>
          <w:szCs w:val="30"/>
        </w:rPr>
        <w:t>），</w:t>
      </w:r>
      <w:r>
        <w:rPr>
          <w:rFonts w:ascii="仿宋" w:hAnsi="仿宋" w:eastAsia="仿宋" w:cs="仿宋"/>
          <w:spacing w:val="2"/>
          <w:sz w:val="30"/>
          <w:szCs w:val="30"/>
        </w:rPr>
        <w:t>建筑物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抗震设防类别为标准设防类。</w:t>
      </w:r>
    </w:p>
    <w:p w14:paraId="23A0D38F">
      <w:pPr>
        <w:spacing w:before="46" w:line="224" w:lineRule="auto"/>
        <w:ind w:left="677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3.2.3</w:t>
      </w:r>
      <w:r>
        <w:rPr>
          <w:rFonts w:ascii="Times New Roman" w:hAnsi="Times New Roman" w:eastAsia="Times New Roman" w:cs="Times New Roman"/>
          <w:b/>
          <w:bCs/>
          <w:spacing w:val="29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水文条件</w:t>
      </w:r>
    </w:p>
    <w:p w14:paraId="79E6DC2F">
      <w:pPr>
        <w:spacing w:before="260" w:line="380" w:lineRule="auto"/>
        <w:ind w:left="48" w:firstLine="63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巴州区水资源较丰富。在山区最利于建水电站，松林河。正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直河等深切山谷，河谷幽深，滩多流急，极富水利开</w:t>
      </w:r>
      <w:r>
        <w:rPr>
          <w:rFonts w:ascii="仿宋" w:hAnsi="仿宋" w:eastAsia="仿宋" w:cs="仿宋"/>
          <w:spacing w:val="-5"/>
          <w:sz w:val="30"/>
          <w:szCs w:val="30"/>
        </w:rPr>
        <w:t>发价值。巴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>州区河流主要属渠江水系，呈树枝状分布。主要有</w:t>
      </w:r>
      <w:r>
        <w:rPr>
          <w:rFonts w:ascii="仿宋" w:hAnsi="仿宋" w:eastAsia="仿宋" w:cs="仿宋"/>
          <w:spacing w:val="-4"/>
          <w:sz w:val="30"/>
          <w:szCs w:val="30"/>
        </w:rPr>
        <w:t>：（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1</w:t>
      </w:r>
      <w:r>
        <w:rPr>
          <w:rFonts w:ascii="仿宋" w:hAnsi="仿宋" w:eastAsia="仿宋" w:cs="仿宋"/>
          <w:spacing w:val="1"/>
          <w:sz w:val="30"/>
          <w:szCs w:val="30"/>
        </w:rPr>
        <w:t>）南江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发源于铁船山，纵贯南江县中部接纳神潭河，南至巴</w:t>
      </w:r>
      <w:r>
        <w:rPr>
          <w:rFonts w:ascii="仿宋" w:hAnsi="仿宋" w:eastAsia="仿宋" w:cs="仿宋"/>
          <w:spacing w:val="-5"/>
          <w:sz w:val="30"/>
          <w:szCs w:val="30"/>
        </w:rPr>
        <w:t>州区接纳恩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阳河后改称巴河，折向东南再接驷马河流入平昌县。（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</w:t>
      </w:r>
      <w:r>
        <w:rPr>
          <w:rFonts w:ascii="仿宋" w:hAnsi="仿宋" w:eastAsia="仿宋" w:cs="仿宋"/>
          <w:spacing w:val="-6"/>
          <w:sz w:val="30"/>
          <w:szCs w:val="30"/>
        </w:rPr>
        <w:t>）</w:t>
      </w:r>
      <w:r>
        <w:rPr>
          <w:rFonts w:ascii="仿宋" w:hAnsi="仿宋" w:eastAsia="仿宋" w:cs="仿宋"/>
          <w:spacing w:val="-7"/>
          <w:sz w:val="30"/>
          <w:szCs w:val="30"/>
        </w:rPr>
        <w:t>通江，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由大通江与小通江汇合后得名，上源有于家河、肖口河等</w:t>
      </w:r>
      <w:r>
        <w:rPr>
          <w:rFonts w:ascii="仿宋" w:hAnsi="仿宋" w:eastAsia="仿宋" w:cs="仿宋"/>
          <w:spacing w:val="-10"/>
          <w:sz w:val="30"/>
          <w:szCs w:val="30"/>
        </w:rPr>
        <w:t>， 在澌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滩河（上源为喜神河</w:t>
      </w:r>
      <w:r>
        <w:rPr>
          <w:rFonts w:ascii="仿宋" w:hAnsi="仿宋" w:eastAsia="仿宋" w:cs="仿宋"/>
          <w:spacing w:val="-4"/>
          <w:sz w:val="30"/>
          <w:szCs w:val="30"/>
        </w:rPr>
        <w:t>），</w:t>
      </w:r>
      <w:r>
        <w:rPr>
          <w:rFonts w:ascii="仿宋" w:hAnsi="仿宋" w:eastAsia="仿宋" w:cs="仿宋"/>
          <w:spacing w:val="-3"/>
          <w:sz w:val="30"/>
          <w:szCs w:val="30"/>
        </w:rPr>
        <w:t>至平昌注入巴河。</w:t>
      </w:r>
    </w:p>
    <w:p w14:paraId="1FD49E86">
      <w:pPr>
        <w:spacing w:line="380" w:lineRule="auto"/>
        <w:rPr>
          <w:rFonts w:ascii="仿宋" w:hAnsi="仿宋" w:eastAsia="仿宋" w:cs="仿宋"/>
          <w:sz w:val="30"/>
          <w:szCs w:val="30"/>
        </w:rPr>
        <w:sectPr>
          <w:headerReference r:id="rId63" w:type="default"/>
          <w:footerReference r:id="rId64" w:type="default"/>
          <w:pgSz w:w="11907" w:h="16839"/>
          <w:pgMar w:top="1233" w:right="1711" w:bottom="1289" w:left="1771" w:header="865" w:footer="1113" w:gutter="0"/>
          <w:cols w:space="720" w:num="1"/>
        </w:sectPr>
      </w:pPr>
    </w:p>
    <w:p w14:paraId="62A4E4F7">
      <w:pPr>
        <w:pStyle w:val="2"/>
        <w:spacing w:line="255" w:lineRule="auto"/>
      </w:pPr>
    </w:p>
    <w:p w14:paraId="2EDAFEB0">
      <w:pPr>
        <w:spacing w:before="101" w:line="224" w:lineRule="auto"/>
        <w:ind w:left="677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2"/>
          <w:sz w:val="31"/>
          <w:szCs w:val="31"/>
        </w:rPr>
        <w:t xml:space="preserve">3.2.4  </w:t>
      </w:r>
      <w:r>
        <w:rPr>
          <w:rFonts w:ascii="仿宋" w:hAnsi="仿宋" w:eastAsia="仿宋" w:cs="仿宋"/>
          <w:b/>
          <w:bCs/>
          <w:spacing w:val="-2"/>
          <w:sz w:val="31"/>
          <w:szCs w:val="31"/>
        </w:rPr>
        <w:t>自然资源</w:t>
      </w:r>
    </w:p>
    <w:p w14:paraId="05579793">
      <w:pPr>
        <w:spacing w:before="256" w:line="217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1.</w:t>
      </w:r>
      <w:r>
        <w:rPr>
          <w:rFonts w:ascii="仿宋" w:hAnsi="仿宋" w:eastAsia="仿宋" w:cs="仿宋"/>
          <w:spacing w:val="-6"/>
          <w:sz w:val="30"/>
          <w:szCs w:val="30"/>
        </w:rPr>
        <w:t>生物资源</w:t>
      </w:r>
    </w:p>
    <w:p w14:paraId="5EF6DE23">
      <w:pPr>
        <w:spacing w:before="269" w:line="381" w:lineRule="auto"/>
        <w:ind w:left="35" w:firstLine="65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巴州区森林覆盖率达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50.2%</w:t>
      </w:r>
      <w:r>
        <w:rPr>
          <w:rFonts w:ascii="仿宋" w:hAnsi="仿宋" w:eastAsia="仿宋" w:cs="仿宋"/>
          <w:spacing w:val="-6"/>
          <w:sz w:val="30"/>
          <w:szCs w:val="30"/>
        </w:rPr>
        <w:t>，森林蓄积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593</w:t>
      </w:r>
      <w:r>
        <w:rPr>
          <w:rFonts w:ascii="Times New Roman" w:hAnsi="Times New Roman" w:eastAsia="Times New Roman" w:cs="Times New Roman"/>
          <w:spacing w:val="2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万立方米，有各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类乔木、灌木、草本、蕨类、菌类植物</w:t>
      </w:r>
      <w:r>
        <w:rPr>
          <w:rFonts w:ascii="仿宋" w:hAnsi="仿宋" w:eastAsia="仿宋" w:cs="仿宋"/>
          <w:spacing w:val="-5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600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余种，其中国家重点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Ⅰ</w:t>
      </w:r>
      <w:r>
        <w:rPr>
          <w:rFonts w:ascii="仿宋" w:hAnsi="仿宋" w:eastAsia="仿宋" w:cs="仿宋"/>
          <w:spacing w:val="-4"/>
          <w:sz w:val="30"/>
          <w:szCs w:val="30"/>
        </w:rPr>
        <w:t>级保护植物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3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种、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Ⅱ</w:t>
      </w:r>
      <w:r>
        <w:rPr>
          <w:rFonts w:ascii="仿宋" w:hAnsi="仿宋" w:eastAsia="仿宋" w:cs="仿宋"/>
          <w:spacing w:val="-4"/>
          <w:sz w:val="30"/>
          <w:szCs w:val="30"/>
        </w:rPr>
        <w:t>级保护植物</w:t>
      </w:r>
      <w:r>
        <w:rPr>
          <w:rFonts w:ascii="仿宋" w:hAnsi="仿宋" w:eastAsia="仿宋" w:cs="仿宋"/>
          <w:spacing w:val="-2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3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种。有野</w:t>
      </w:r>
      <w:r>
        <w:rPr>
          <w:rFonts w:ascii="仿宋" w:hAnsi="仿宋" w:eastAsia="仿宋" w:cs="仿宋"/>
          <w:spacing w:val="-5"/>
          <w:sz w:val="30"/>
          <w:szCs w:val="30"/>
        </w:rPr>
        <w:t>生动物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498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种，其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中国家重点保护的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Ⅰ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级保护野生动物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75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种、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Ⅱ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级保护野生动物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23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10"/>
          <w:sz w:val="30"/>
          <w:szCs w:val="30"/>
        </w:rPr>
        <w:t>种。可供药用的草本植物有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200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多种。木本植物中， 发现的仅乔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木有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5"/>
          <w:sz w:val="30"/>
          <w:szCs w:val="30"/>
        </w:rPr>
        <w:t>100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余种、灌木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5"/>
          <w:sz w:val="30"/>
          <w:szCs w:val="30"/>
        </w:rPr>
        <w:t>30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多种、竹类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5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余种，红豆、银杏、楠木、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榕树、沙枣树等珍稀古树尚存有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380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多株。</w:t>
      </w:r>
      <w:r>
        <w:rPr>
          <w:rFonts w:ascii="仿宋" w:hAnsi="仿宋" w:eastAsia="仿宋" w:cs="仿宋"/>
          <w:spacing w:val="-6"/>
          <w:sz w:val="30"/>
          <w:szCs w:val="30"/>
        </w:rPr>
        <w:t>全区活立木总蓄量达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4"/>
          <w:sz w:val="30"/>
          <w:szCs w:val="30"/>
        </w:rPr>
        <w:t xml:space="preserve">669.24  </w:t>
      </w:r>
      <w:r>
        <w:rPr>
          <w:rFonts w:ascii="仿宋" w:hAnsi="仿宋" w:eastAsia="仿宋" w:cs="仿宋"/>
          <w:spacing w:val="4"/>
          <w:sz w:val="30"/>
          <w:szCs w:val="30"/>
        </w:rPr>
        <w:t>万立方米。可供药用的自然生</w:t>
      </w:r>
      <w:r>
        <w:rPr>
          <w:rFonts w:ascii="仿宋" w:hAnsi="仿宋" w:eastAsia="仿宋" w:cs="仿宋"/>
          <w:spacing w:val="3"/>
          <w:sz w:val="30"/>
          <w:szCs w:val="30"/>
        </w:rPr>
        <w:t>长的草本植物，发现的有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200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多种；饲用草有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26</w:t>
      </w:r>
      <w:r>
        <w:rPr>
          <w:rFonts w:ascii="Times New Roman" w:hAnsi="Times New Roman" w:eastAsia="Times New Roman" w:cs="Times New Roman"/>
          <w:spacing w:val="1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科，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300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多个品种，年蕴藏量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0</w:t>
      </w:r>
      <w:r>
        <w:rPr>
          <w:rFonts w:ascii="Times New Roman" w:hAnsi="Times New Roman" w:eastAsia="Times New Roman" w:cs="Times New Roman"/>
          <w:spacing w:val="22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万吨以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上。鸟类有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30</w:t>
      </w:r>
      <w:r>
        <w:rPr>
          <w:rFonts w:ascii="Times New Roman" w:hAnsi="Times New Roman" w:eastAsia="Times New Roman" w:cs="Times New Roman"/>
          <w:spacing w:val="36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多种，兽类有</w:t>
      </w:r>
      <w:r>
        <w:rPr>
          <w:rFonts w:ascii="仿宋" w:hAnsi="仿宋" w:eastAsia="仿宋" w:cs="仿宋"/>
          <w:spacing w:val="-6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20</w:t>
      </w:r>
      <w:r>
        <w:rPr>
          <w:rFonts w:ascii="Times New Roman" w:hAnsi="Times New Roman" w:eastAsia="Times New Roman" w:cs="Times New Roman"/>
          <w:spacing w:val="35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多种，其中︰画鸡、猕猴分别被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国家列为一、二级保护动物。</w:t>
      </w:r>
    </w:p>
    <w:p w14:paraId="6871DC42">
      <w:pPr>
        <w:spacing w:before="57" w:line="217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水能资源</w:t>
      </w:r>
    </w:p>
    <w:p w14:paraId="1B65D427">
      <w:pPr>
        <w:spacing w:before="270" w:line="370" w:lineRule="auto"/>
        <w:ind w:left="53" w:right="102" w:firstLine="63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 xml:space="preserve">巴州区境内流域面积在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1000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平方公里以上的河流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35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条，水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力资源蕴藏量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7.71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万千瓦，可开发量为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2.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64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万千瓦。</w:t>
      </w:r>
    </w:p>
    <w:p w14:paraId="4ECA940C">
      <w:pPr>
        <w:spacing w:before="45" w:line="220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3.</w:t>
      </w:r>
      <w:r>
        <w:rPr>
          <w:rFonts w:ascii="仿宋" w:hAnsi="仿宋" w:eastAsia="仿宋" w:cs="仿宋"/>
          <w:spacing w:val="-2"/>
          <w:sz w:val="30"/>
          <w:szCs w:val="30"/>
        </w:rPr>
        <w:t>矿藏资源</w:t>
      </w:r>
    </w:p>
    <w:p w14:paraId="1975DED9">
      <w:pPr>
        <w:spacing w:before="268" w:line="217" w:lineRule="auto"/>
        <w:ind w:left="68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巴州区天然气蕴藏丰富，储量仅次于普光气田。</w:t>
      </w:r>
    </w:p>
    <w:p w14:paraId="18F51B54">
      <w:pPr>
        <w:spacing w:before="261" w:line="224" w:lineRule="auto"/>
        <w:ind w:left="677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3.2.5</w:t>
      </w:r>
      <w:r>
        <w:rPr>
          <w:rFonts w:ascii="Times New Roman" w:hAnsi="Times New Roman" w:eastAsia="Times New Roman" w:cs="Times New Roman"/>
          <w:b/>
          <w:bCs/>
          <w:spacing w:val="39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公共配套条件</w:t>
      </w:r>
    </w:p>
    <w:p w14:paraId="2C250339">
      <w:pPr>
        <w:spacing w:before="257" w:line="220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1.</w:t>
      </w:r>
      <w:r>
        <w:rPr>
          <w:rFonts w:ascii="仿宋" w:hAnsi="仿宋" w:eastAsia="仿宋" w:cs="仿宋"/>
          <w:spacing w:val="-9"/>
          <w:sz w:val="30"/>
          <w:szCs w:val="30"/>
        </w:rPr>
        <w:t>交通</w:t>
      </w:r>
    </w:p>
    <w:p w14:paraId="35AC198A">
      <w:pPr>
        <w:spacing w:before="267" w:line="371" w:lineRule="auto"/>
        <w:ind w:left="635" w:right="50" w:firstLine="1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本项目拟建于巴中市巴州区，建设地紧邻道路，交通便利。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2.</w:t>
      </w:r>
      <w:r>
        <w:rPr>
          <w:rFonts w:ascii="仿宋" w:hAnsi="仿宋" w:eastAsia="仿宋" w:cs="仿宋"/>
          <w:spacing w:val="-2"/>
          <w:sz w:val="30"/>
          <w:szCs w:val="30"/>
        </w:rPr>
        <w:t>供电</w:t>
      </w:r>
    </w:p>
    <w:p w14:paraId="711F8155">
      <w:pPr>
        <w:spacing w:line="371" w:lineRule="auto"/>
        <w:rPr>
          <w:rFonts w:ascii="仿宋" w:hAnsi="仿宋" w:eastAsia="仿宋" w:cs="仿宋"/>
          <w:sz w:val="30"/>
          <w:szCs w:val="30"/>
        </w:rPr>
        <w:sectPr>
          <w:headerReference r:id="rId65" w:type="default"/>
          <w:footerReference r:id="rId66" w:type="default"/>
          <w:pgSz w:w="11907" w:h="16839"/>
          <w:pgMar w:top="1233" w:right="1695" w:bottom="1289" w:left="1771" w:header="865" w:footer="1113" w:gutter="0"/>
          <w:cols w:space="720" w:num="1"/>
        </w:sectPr>
      </w:pPr>
    </w:p>
    <w:p w14:paraId="0DB71B27">
      <w:pPr>
        <w:pStyle w:val="2"/>
        <w:spacing w:line="268" w:lineRule="auto"/>
      </w:pPr>
    </w:p>
    <w:p w14:paraId="59F18D99">
      <w:pPr>
        <w:spacing w:before="97" w:line="369" w:lineRule="auto"/>
        <w:ind w:left="72" w:right="93" w:firstLine="61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5"/>
          <w:sz w:val="30"/>
          <w:szCs w:val="30"/>
        </w:rPr>
        <w:t>巴州区拥有充足的电力资源，此项目建设所需电力资源丰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富，电源有保证。项目建设供电有保障。</w:t>
      </w:r>
    </w:p>
    <w:p w14:paraId="40241EAB">
      <w:pPr>
        <w:spacing w:before="47" w:line="219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3.</w:t>
      </w:r>
      <w:r>
        <w:rPr>
          <w:rFonts w:ascii="仿宋" w:hAnsi="仿宋" w:eastAsia="仿宋" w:cs="仿宋"/>
          <w:spacing w:val="-3"/>
          <w:sz w:val="30"/>
          <w:szCs w:val="30"/>
        </w:rPr>
        <w:t>供水</w:t>
      </w:r>
    </w:p>
    <w:p w14:paraId="77D07D59">
      <w:pPr>
        <w:spacing w:before="269" w:line="369" w:lineRule="auto"/>
        <w:ind w:left="47" w:right="88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项目拟建地，水资源丰富。拟建地供水管网已覆盖， 供水充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足，用水有保障。</w:t>
      </w:r>
    </w:p>
    <w:p w14:paraId="6B37D2E3">
      <w:pPr>
        <w:spacing w:before="47" w:line="220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4.</w:t>
      </w:r>
      <w:r>
        <w:rPr>
          <w:rFonts w:ascii="仿宋" w:hAnsi="仿宋" w:eastAsia="仿宋" w:cs="仿宋"/>
          <w:spacing w:val="-1"/>
          <w:sz w:val="30"/>
          <w:szCs w:val="30"/>
        </w:rPr>
        <w:t>通讯</w:t>
      </w:r>
    </w:p>
    <w:p w14:paraId="737EE89E">
      <w:pPr>
        <w:spacing w:before="266" w:line="377" w:lineRule="auto"/>
        <w:ind w:left="46" w:right="58" w:firstLine="60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全镇通讯已实现程控化、网络化， 可提供国内、国际电</w:t>
      </w:r>
      <w:r>
        <w:rPr>
          <w:rFonts w:ascii="仿宋" w:hAnsi="仿宋" w:eastAsia="仿宋" w:cs="仿宋"/>
          <w:spacing w:val="-11"/>
          <w:sz w:val="30"/>
          <w:szCs w:val="30"/>
        </w:rPr>
        <w:t>话服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务及电报、传真、</w:t>
      </w:r>
      <w:r>
        <w:rPr>
          <w:rFonts w:ascii="仿宋" w:hAnsi="仿宋" w:eastAsia="仿宋" w:cs="仿宋"/>
          <w:spacing w:val="4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移动通讯和公众多媒体数据网（</w:t>
      </w: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DDN</w:t>
      </w:r>
      <w:r>
        <w:rPr>
          <w:rFonts w:ascii="仿宋" w:hAnsi="仿宋" w:eastAsia="仿宋" w:cs="仿宋"/>
          <w:spacing w:val="-12"/>
          <w:sz w:val="30"/>
          <w:szCs w:val="30"/>
        </w:rPr>
        <w:t>）</w:t>
      </w:r>
      <w:r>
        <w:rPr>
          <w:rFonts w:ascii="仿宋" w:hAnsi="仿宋" w:eastAsia="仿宋" w:cs="仿宋"/>
          <w:spacing w:val="-13"/>
          <w:sz w:val="30"/>
          <w:szCs w:val="30"/>
        </w:rPr>
        <w:t>、国际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互联网（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Internet</w:t>
      </w:r>
      <w:r>
        <w:rPr>
          <w:rFonts w:ascii="仿宋" w:hAnsi="仿宋" w:eastAsia="仿宋" w:cs="仿宋"/>
          <w:spacing w:val="-2"/>
          <w:sz w:val="30"/>
          <w:szCs w:val="30"/>
        </w:rPr>
        <w:t>）、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“</w:t>
      </w:r>
      <w:r>
        <w:rPr>
          <w:rFonts w:ascii="Times New Roman" w:hAnsi="Times New Roman" w:eastAsia="Times New Roman" w:cs="Times New Roman"/>
          <w:spacing w:val="-4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一线通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”</w:t>
      </w: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ISDN</w:t>
      </w:r>
      <w:r>
        <w:rPr>
          <w:rFonts w:ascii="仿宋" w:hAnsi="仿宋" w:eastAsia="仿宋" w:cs="仿宋"/>
          <w:spacing w:val="-3"/>
          <w:sz w:val="30"/>
          <w:szCs w:val="30"/>
        </w:rPr>
        <w:t>）、宽带网络（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ADSL</w:t>
      </w:r>
      <w:r>
        <w:rPr>
          <w:rFonts w:ascii="仿宋" w:hAnsi="仿宋" w:eastAsia="仿宋" w:cs="仿宋"/>
          <w:spacing w:val="-3"/>
          <w:sz w:val="30"/>
          <w:szCs w:val="30"/>
        </w:rPr>
        <w:t>）、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视频点播、邮政快递等业务，</w:t>
      </w:r>
      <w:r>
        <w:rPr>
          <w:rFonts w:ascii="仿宋" w:hAnsi="仿宋" w:eastAsia="仿宋" w:cs="仿宋"/>
          <w:spacing w:val="7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对外通讯、信息传递十分方便、快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捷，能满足项目建设需求。</w:t>
      </w:r>
    </w:p>
    <w:p w14:paraId="1B7DF717">
      <w:pPr>
        <w:spacing w:before="58" w:line="217" w:lineRule="auto"/>
        <w:ind w:left="64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5.</w:t>
      </w:r>
      <w:r>
        <w:rPr>
          <w:rFonts w:ascii="仿宋" w:hAnsi="仿宋" w:eastAsia="仿宋" w:cs="仿宋"/>
          <w:spacing w:val="-3"/>
          <w:sz w:val="30"/>
          <w:szCs w:val="30"/>
        </w:rPr>
        <w:t>物资供应</w:t>
      </w:r>
    </w:p>
    <w:p w14:paraId="5C3D5BFA">
      <w:pPr>
        <w:spacing w:before="271" w:line="370" w:lineRule="auto"/>
        <w:ind w:left="54" w:firstLine="59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2"/>
          <w:sz w:val="30"/>
          <w:szCs w:val="30"/>
        </w:rPr>
        <w:t>建设所需水泥、钢材等建筑材料可在巴州区购买，运输方</w:t>
      </w:r>
      <w:r>
        <w:rPr>
          <w:rFonts w:ascii="仿宋" w:hAnsi="仿宋" w:eastAsia="仿宋" w:cs="仿宋"/>
          <w:spacing w:val="-13"/>
          <w:sz w:val="30"/>
          <w:szCs w:val="30"/>
        </w:rPr>
        <w:t>便，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完全能够满足供给。</w:t>
      </w:r>
    </w:p>
    <w:p w14:paraId="3F8156FC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headerReference r:id="rId67" w:type="default"/>
          <w:footerReference r:id="rId68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529048F9">
      <w:pPr>
        <w:spacing w:before="338" w:line="219" w:lineRule="auto"/>
        <w:ind w:left="1801"/>
        <w:outlineLvl w:val="0"/>
        <w:rPr>
          <w:rFonts w:ascii="黑体" w:hAnsi="黑体" w:eastAsia="黑体" w:cs="黑体"/>
          <w:sz w:val="36"/>
          <w:szCs w:val="36"/>
        </w:rPr>
      </w:pPr>
      <w:bookmarkStart w:id="124" w:name="bookmark34"/>
      <w:bookmarkEnd w:id="124"/>
      <w:bookmarkStart w:id="125" w:name="bookmark31"/>
      <w:bookmarkEnd w:id="125"/>
      <w:bookmarkStart w:id="126" w:name="bookmark32"/>
      <w:bookmarkEnd w:id="126"/>
      <w:r>
        <w:rPr>
          <w:rFonts w:ascii="黑体" w:hAnsi="黑体" w:eastAsia="黑体" w:cs="黑体"/>
          <w:b/>
          <w:bCs/>
          <w:spacing w:val="-6"/>
          <w:sz w:val="36"/>
          <w:szCs w:val="36"/>
        </w:rPr>
        <w:t>第四章</w:t>
      </w:r>
      <w:r>
        <w:rPr>
          <w:rFonts w:ascii="黑体" w:hAnsi="黑体" w:eastAsia="黑体" w:cs="黑体"/>
          <w:spacing w:val="-58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6"/>
          <w:sz w:val="36"/>
          <w:szCs w:val="36"/>
        </w:rPr>
        <w:t>交通量预测及建设规模</w:t>
      </w:r>
    </w:p>
    <w:p w14:paraId="7BA62061">
      <w:pPr>
        <w:pStyle w:val="2"/>
        <w:spacing w:line="443" w:lineRule="auto"/>
      </w:pPr>
    </w:p>
    <w:p w14:paraId="1D4B5718">
      <w:pPr>
        <w:spacing w:before="101" w:line="224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127" w:name="bookmark33"/>
      <w:bookmarkEnd w:id="127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4.1</w:t>
      </w:r>
      <w:r>
        <w:rPr>
          <w:rFonts w:ascii="Times New Roman" w:hAnsi="Times New Roman" w:eastAsia="Times New Roman" w:cs="Times New Roman"/>
          <w:b/>
          <w:bCs/>
          <w:spacing w:val="21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交通量预测</w:t>
      </w:r>
    </w:p>
    <w:p w14:paraId="62E4CB77">
      <w:pPr>
        <w:pStyle w:val="2"/>
        <w:spacing w:line="403" w:lineRule="auto"/>
      </w:pPr>
    </w:p>
    <w:p w14:paraId="7C015046">
      <w:pPr>
        <w:spacing w:before="100" w:line="223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4.1.1</w:t>
      </w:r>
      <w:r>
        <w:rPr>
          <w:rFonts w:ascii="Times New Roman" w:hAnsi="Times New Roman" w:eastAsia="Times New Roman" w:cs="Times New Roman"/>
          <w:b/>
          <w:bCs/>
          <w:spacing w:val="40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公路交通调查与分析</w:t>
      </w:r>
    </w:p>
    <w:p w14:paraId="55804CB5">
      <w:pPr>
        <w:spacing w:before="259" w:line="218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3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2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、调查内容</w:t>
      </w:r>
    </w:p>
    <w:p w14:paraId="27862C7B">
      <w:pPr>
        <w:spacing w:before="270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</w:t>
      </w:r>
      <w:r>
        <w:rPr>
          <w:rFonts w:ascii="仿宋" w:hAnsi="仿宋" w:eastAsia="仿宋" w:cs="仿宋"/>
          <w:spacing w:val="-5"/>
          <w:sz w:val="30"/>
          <w:szCs w:val="30"/>
        </w:rPr>
        <w:t>）项目影响区公路网交通量调查；</w:t>
      </w:r>
    </w:p>
    <w:p w14:paraId="3DCA0082">
      <w:pPr>
        <w:spacing w:before="270" w:line="215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）项目所在地公路通道交通量预测。</w:t>
      </w:r>
    </w:p>
    <w:p w14:paraId="2803C64D">
      <w:pPr>
        <w:spacing w:before="274" w:line="220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-2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、调查方法</w:t>
      </w:r>
    </w:p>
    <w:p w14:paraId="095841E5">
      <w:pPr>
        <w:spacing w:before="267" w:line="369" w:lineRule="auto"/>
        <w:ind w:left="77" w:right="16" w:firstLine="57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采用一般访问法，通过现场调查，走访巴州区的有关职能部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门，获取所需要调查的资料。</w:t>
      </w:r>
    </w:p>
    <w:p w14:paraId="50D0CBBA">
      <w:pPr>
        <w:spacing w:before="48" w:line="219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-2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、调查范围</w:t>
      </w:r>
    </w:p>
    <w:p w14:paraId="7ED7BD2B">
      <w:pPr>
        <w:spacing w:before="268" w:line="369" w:lineRule="auto"/>
        <w:ind w:left="54" w:right="34" w:firstLine="59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本工程涉及的范围集中在平梁镇相坪村，调</w:t>
      </w:r>
      <w:r>
        <w:rPr>
          <w:rFonts w:ascii="仿宋" w:hAnsi="仿宋" w:eastAsia="仿宋" w:cs="仿宋"/>
          <w:spacing w:val="-6"/>
          <w:sz w:val="30"/>
          <w:szCs w:val="30"/>
        </w:rPr>
        <w:t>查范围包括各条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公路的交通量状况、现状车型比例、实载率等。</w:t>
      </w:r>
    </w:p>
    <w:p w14:paraId="6ED7220A">
      <w:pPr>
        <w:spacing w:before="41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4.1.2</w:t>
      </w:r>
      <w:r>
        <w:rPr>
          <w:rFonts w:ascii="Times New Roman" w:hAnsi="Times New Roman" w:eastAsia="Times New Roman" w:cs="Times New Roman"/>
          <w:b/>
          <w:bCs/>
          <w:spacing w:val="30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预测思路与方法</w:t>
      </w:r>
    </w:p>
    <w:p w14:paraId="4AC2C7C8">
      <w:pPr>
        <w:spacing w:before="257" w:line="218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、交通量预测的总体思路</w:t>
      </w:r>
    </w:p>
    <w:p w14:paraId="00936183">
      <w:pPr>
        <w:spacing w:before="269" w:line="375" w:lineRule="auto"/>
        <w:ind w:left="53" w:right="13" w:firstLine="59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根据本项目的多条公路在路网中的地位和作用，通过对区域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内机动车的出行流量、流向调查，并考虑区域</w:t>
      </w:r>
      <w:r>
        <w:rPr>
          <w:rFonts w:ascii="仿宋" w:hAnsi="仿宋" w:eastAsia="仿宋" w:cs="仿宋"/>
          <w:spacing w:val="-5"/>
          <w:sz w:val="30"/>
          <w:szCs w:val="30"/>
        </w:rPr>
        <w:t>内综合运输网络布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局情况，本项目远景交通量预测考虑如下：</w:t>
      </w:r>
    </w:p>
    <w:p w14:paraId="6884EE3D">
      <w:pPr>
        <w:spacing w:before="45" w:line="219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</w:t>
      </w:r>
      <w:r>
        <w:rPr>
          <w:rFonts w:ascii="仿宋" w:hAnsi="仿宋" w:eastAsia="仿宋" w:cs="仿宋"/>
          <w:spacing w:val="-7"/>
          <w:sz w:val="30"/>
          <w:szCs w:val="30"/>
        </w:rPr>
        <w:t>）</w:t>
      </w:r>
      <w:r>
        <w:rPr>
          <w:rFonts w:ascii="仿宋" w:hAnsi="仿宋" w:eastAsia="仿宋" w:cs="仿宋"/>
          <w:spacing w:val="-6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自然增长的趋势型交通量</w:t>
      </w:r>
    </w:p>
    <w:p w14:paraId="0ACB6EF4">
      <w:pPr>
        <w:spacing w:before="267" w:line="375" w:lineRule="auto"/>
        <w:ind w:left="49" w:right="12" w:firstLine="61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随着项目影响区域社会经济、特色农业、乡村旅游的不断发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展，交通出行量在快速增长。本项目完成后， 项目正常</w:t>
      </w:r>
      <w:r>
        <w:rPr>
          <w:rFonts w:ascii="仿宋" w:hAnsi="仿宋" w:eastAsia="仿宋" w:cs="仿宋"/>
          <w:spacing w:val="-10"/>
          <w:sz w:val="30"/>
          <w:szCs w:val="30"/>
        </w:rPr>
        <w:t>发展条件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下而增长的交通量。</w:t>
      </w:r>
    </w:p>
    <w:p w14:paraId="7F6FB9AC">
      <w:pPr>
        <w:spacing w:line="375" w:lineRule="auto"/>
        <w:rPr>
          <w:rFonts w:ascii="仿宋" w:hAnsi="仿宋" w:eastAsia="仿宋" w:cs="仿宋"/>
          <w:sz w:val="30"/>
          <w:szCs w:val="30"/>
        </w:rPr>
        <w:sectPr>
          <w:headerReference r:id="rId69" w:type="default"/>
          <w:footerReference r:id="rId70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2E98F96F">
      <w:pPr>
        <w:pStyle w:val="2"/>
        <w:spacing w:line="267" w:lineRule="auto"/>
      </w:pPr>
    </w:p>
    <w:p w14:paraId="2F119C8B">
      <w:pPr>
        <w:spacing w:before="97" w:line="216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</w:t>
      </w:r>
      <w:r>
        <w:rPr>
          <w:rFonts w:ascii="仿宋" w:hAnsi="仿宋" w:eastAsia="仿宋" w:cs="仿宋"/>
          <w:spacing w:val="-2"/>
          <w:sz w:val="30"/>
          <w:szCs w:val="30"/>
        </w:rPr>
        <w:t>）项目建设带来的诱增交通量</w:t>
      </w:r>
    </w:p>
    <w:p w14:paraId="2F78FCAA">
      <w:pPr>
        <w:spacing w:before="273" w:line="377" w:lineRule="auto"/>
        <w:ind w:left="49" w:right="50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本项目完成后，将改善区域内的交通条件，</w:t>
      </w:r>
      <w:r>
        <w:rPr>
          <w:rFonts w:ascii="仿宋" w:hAnsi="仿宋" w:eastAsia="仿宋" w:cs="仿宋"/>
          <w:spacing w:val="-4"/>
          <w:sz w:val="30"/>
          <w:szCs w:val="30"/>
        </w:rPr>
        <w:t>缩短运输时间，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节约车辆运营成本，提高相坪村的区位条件和经济</w:t>
      </w:r>
      <w:r>
        <w:rPr>
          <w:rFonts w:ascii="仿宋" w:hAnsi="仿宋" w:eastAsia="仿宋" w:cs="仿宋"/>
          <w:spacing w:val="-5"/>
          <w:sz w:val="30"/>
          <w:szCs w:val="30"/>
        </w:rPr>
        <w:t>可达性，加强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各影响区域之间的经济联系，为大力发展平梁镇的乡村旅</w:t>
      </w:r>
      <w:r>
        <w:rPr>
          <w:rFonts w:ascii="仿宋" w:hAnsi="仿宋" w:eastAsia="仿宋" w:cs="仿宋"/>
          <w:spacing w:val="-5"/>
          <w:sz w:val="30"/>
          <w:szCs w:val="30"/>
        </w:rPr>
        <w:t>游提供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了坚实基础，从而产生诱增交通量。</w:t>
      </w:r>
    </w:p>
    <w:p w14:paraId="5EAFA5F7">
      <w:pPr>
        <w:spacing w:before="45" w:line="219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</w:t>
      </w:r>
      <w:r>
        <w:rPr>
          <w:rFonts w:ascii="仿宋" w:hAnsi="仿宋" w:eastAsia="仿宋" w:cs="仿宋"/>
          <w:spacing w:val="-2"/>
          <w:sz w:val="30"/>
          <w:szCs w:val="30"/>
        </w:rPr>
        <w:t>）预测流程图</w:t>
      </w:r>
    </w:p>
    <w:p w14:paraId="5EAE3F3B">
      <w:pPr>
        <w:spacing w:before="267" w:line="217" w:lineRule="auto"/>
        <w:ind w:left="655"/>
        <w:rPr>
          <w:rFonts w:ascii="仿宋" w:hAnsi="仿宋" w:eastAsia="仿宋" w:cs="仿宋"/>
          <w:sz w:val="30"/>
          <w:szCs w:val="30"/>
        </w:rPr>
      </w:pPr>
      <w:r>
        <w:pict>
          <v:shape id="_x0000_s1028" o:spid="_x0000_s1028" o:spt="202" type="#_x0000_t202" style="position:absolute;left:0pt;margin-left:259.65pt;margin-top:35.55pt;height:18.2pt;width:88.8pt;z-index:25167462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0CD1B6E4">
                  <w:pPr>
                    <w:spacing w:line="20" w:lineRule="exact"/>
                  </w:pPr>
                </w:p>
                <w:tbl>
                  <w:tblPr>
                    <w:tblStyle w:val="5"/>
                    <w:tblW w:w="1725" w:type="dxa"/>
                    <w:tblInd w:w="2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725"/>
                  </w:tblGrid>
                  <w:tr w14:paraId="285E540B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03" w:hRule="atLeast"/>
                    </w:trPr>
                    <w:tc>
                      <w:tcPr>
                        <w:tcW w:w="1725" w:type="dxa"/>
                        <w:vAlign w:val="top"/>
                      </w:tcPr>
                      <w:p w14:paraId="572A8B49">
                        <w:pPr>
                          <w:spacing w:before="46" w:line="217" w:lineRule="auto"/>
                          <w:ind w:left="160"/>
                          <w:rPr>
                            <w:rFonts w:ascii="仿宋" w:hAnsi="仿宋" w:eastAsia="仿宋" w:cs="仿宋"/>
                            <w:sz w:val="21"/>
                            <w:szCs w:val="21"/>
                          </w:rPr>
                        </w:pPr>
                        <w:r>
                          <w:rPr>
                            <w:rFonts w:ascii="仿宋" w:hAnsi="仿宋" w:eastAsia="仿宋" w:cs="仿宋"/>
                            <w:spacing w:val="-3"/>
                            <w:sz w:val="21"/>
                            <w:szCs w:val="21"/>
                          </w:rPr>
                          <w:t>交通运输调查</w:t>
                        </w:r>
                      </w:p>
                    </w:tc>
                  </w:tr>
                </w:tbl>
                <w:p w14:paraId="190FBDB6">
                  <w:pPr>
                    <w:pStyle w:val="2"/>
                  </w:pPr>
                </w:p>
              </w:txbxContent>
            </v:textbox>
          </v:shape>
        </w:pict>
      </w:r>
      <w:r>
        <w:rPr>
          <w:rFonts w:ascii="仿宋" w:hAnsi="仿宋" w:eastAsia="仿宋" w:cs="仿宋"/>
          <w:spacing w:val="-3"/>
          <w:sz w:val="30"/>
          <w:szCs w:val="30"/>
        </w:rPr>
        <w:t>交通量详细预测流程见图</w:t>
      </w:r>
      <w:r>
        <w:rPr>
          <w:rFonts w:ascii="仿宋" w:hAnsi="仿宋" w:eastAsia="仿宋" w:cs="仿宋"/>
          <w:spacing w:val="-6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4-1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所示</w:t>
      </w:r>
    </w:p>
    <w:p w14:paraId="1A2D1CC4">
      <w:pPr>
        <w:spacing w:line="112" w:lineRule="exact"/>
      </w:pPr>
    </w:p>
    <w:tbl>
      <w:tblPr>
        <w:tblStyle w:val="5"/>
        <w:tblW w:w="1670" w:type="dxa"/>
        <w:tblInd w:w="11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70"/>
      </w:tblGrid>
      <w:tr w14:paraId="2719A1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</w:tblPrEx>
        <w:trPr>
          <w:trHeight w:val="303" w:hRule="atLeast"/>
        </w:trPr>
        <w:tc>
          <w:tcPr>
            <w:tcW w:w="1670" w:type="dxa"/>
            <w:vAlign w:val="top"/>
          </w:tcPr>
          <w:p w14:paraId="62C1640E">
            <w:pPr>
              <w:spacing w:before="46" w:line="217" w:lineRule="auto"/>
              <w:ind w:left="212"/>
              <w:rPr>
                <w:rFonts w:ascii="仿宋" w:hAnsi="仿宋" w:eastAsia="仿宋" w:cs="仿宋"/>
                <w:sz w:val="21"/>
                <w:szCs w:val="21"/>
              </w:rPr>
            </w:pPr>
            <w:r>
              <w:rPr>
                <w:rFonts w:ascii="仿宋" w:hAnsi="仿宋" w:eastAsia="仿宋" w:cs="仿宋"/>
                <w:spacing w:val="-2"/>
                <w:sz w:val="21"/>
                <w:szCs w:val="21"/>
              </w:rPr>
              <w:t>社会经济调查</w:t>
            </w:r>
          </w:p>
        </w:tc>
      </w:tr>
    </w:tbl>
    <w:p w14:paraId="1C135753">
      <w:pPr>
        <w:pStyle w:val="2"/>
        <w:spacing w:line="398" w:lineRule="auto"/>
      </w:pPr>
      <w:r>
        <w:pict>
          <v:rect id="_x0000_s1029" o:spid="_x0000_s1029" o:spt="1" style="position:absolute;left:0pt;margin-left:45.45pt;margin-top:19.55pt;height:0.5pt;width:13pt;z-index:2517268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30" o:spid="_x0000_s1030" style="position:absolute;left:0pt;margin-left:100.8pt;margin-top:0pt;height:19.6pt;width:0.5pt;z-index:251710464;mso-width-relative:page;mso-height-relative:page;" fillcolor="#000000" filled="t" stroked="f" coordsize="10,392" path="m0,391l9,391,9,0,0,0,0,391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31" o:spid="_x0000_s1031" style="position:absolute;left:0pt;margin-left:305.8pt;margin-top:0pt;height:19.6pt;width:0.5pt;z-index:251709440;mso-width-relative:page;mso-height-relative:page;" fillcolor="#000000" filled="t" stroked="f" coordsize="10,392" path="m0,391l9,391,9,0,0,0,0,391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32" o:spid="_x0000_s1032" o:spt="202" type="#_x0000_t202" style="position:absolute;left:0pt;margin-left:371.75pt;margin-top:18.55pt;height:143.65pt;width:18.45pt;z-index:25166848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 w14:paraId="6FF48F19">
                  <w:pPr>
                    <w:spacing w:before="20" w:line="328" w:lineRule="exact"/>
                    <w:ind w:left="20"/>
                    <w:rPr>
                      <w:sz w:val="21"/>
                      <w:szCs w:val="21"/>
                    </w:rPr>
                  </w:pPr>
                  <w:r>
                    <w:rPr>
                      <w:rFonts w:ascii="仿宋" w:hAnsi="仿宋" w:eastAsia="仿宋" w:cs="仿宋"/>
                      <w:position w:val="6"/>
                      <w:sz w:val="21"/>
                      <w:szCs w:val="21"/>
                    </w:rPr>
                    <w:drawing>
                      <wp:inline distT="0" distB="0" distL="0" distR="0">
                        <wp:extent cx="5715" cy="5715"/>
                        <wp:effectExtent l="0" t="0" r="0" b="0"/>
                        <wp:docPr id="26" name="IM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IM 26"/>
                                <pic:cNvPicPr/>
                              </pic:nvPicPr>
                              <pic:blipFill>
                                <a:blip r:embed="rId2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" cy="6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trike/>
                      <w:spacing w:val="24"/>
                      <w:position w:val="9"/>
                      <w:sz w:val="21"/>
                      <w:szCs w:val="21"/>
                    </w:rPr>
                    <w:t xml:space="preserve">   </w:t>
                  </w:r>
                  <w:r>
                    <w:rPr>
                      <w:rFonts w:ascii="仿宋" w:hAnsi="仿宋" w:eastAsia="仿宋" w:cs="仿宋"/>
                      <w:position w:val="6"/>
                      <w:sz w:val="21"/>
                      <w:szCs w:val="21"/>
                    </w:rPr>
                    <w:drawing>
                      <wp:inline distT="0" distB="0" distL="0" distR="0">
                        <wp:extent cx="14605" cy="8890"/>
                        <wp:effectExtent l="0" t="0" r="0" b="0"/>
                        <wp:docPr id="28" name="IM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IM 28"/>
                                <pic:cNvPicPr/>
                              </pic:nvPicPr>
                              <pic:blipFill>
                                <a:blip r:embed="rId2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39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pacing w:val="-23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未</w:t>
                  </w:r>
                  <w:r>
                    <w:rPr>
                      <w:rFonts w:ascii="仿宋" w:hAnsi="仿宋" w:eastAsia="仿宋" w:cs="仿宋"/>
                      <w:spacing w:val="-45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来</w:t>
                  </w:r>
                  <w:r>
                    <w:rPr>
                      <w:rFonts w:ascii="仿宋" w:hAnsi="仿宋" w:eastAsia="仿宋" w:cs="仿宋"/>
                      <w:spacing w:val="-43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公</w:t>
                  </w:r>
                  <w:r>
                    <w:rPr>
                      <w:rFonts w:ascii="仿宋" w:hAnsi="仿宋" w:eastAsia="仿宋" w:cs="仿宋"/>
                      <w:spacing w:val="-45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路</w:t>
                  </w:r>
                  <w:r>
                    <w:rPr>
                      <w:rFonts w:ascii="仿宋" w:hAnsi="仿宋" w:eastAsia="仿宋" w:cs="仿宋"/>
                      <w:spacing w:val="-45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网</w:t>
                  </w:r>
                  <w:r>
                    <w:rPr>
                      <w:rFonts w:ascii="仿宋" w:hAnsi="仿宋" w:eastAsia="仿宋" w:cs="仿宋"/>
                      <w:spacing w:val="-42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状</w:t>
                  </w:r>
                  <w:r>
                    <w:rPr>
                      <w:rFonts w:ascii="仿宋" w:hAnsi="仿宋" w:eastAsia="仿宋" w:cs="仿宋"/>
                      <w:spacing w:val="-45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况</w:t>
                  </w:r>
                  <w:r>
                    <w:rPr>
                      <w:rFonts w:ascii="仿宋" w:hAnsi="仿宋" w:eastAsia="仿宋" w:cs="仿宋"/>
                      <w:spacing w:val="-24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position w:val="-14"/>
                      <w:sz w:val="21"/>
                      <w:szCs w:val="21"/>
                    </w:rPr>
                    <w:drawing>
                      <wp:inline distT="0" distB="0" distL="0" distR="0">
                        <wp:extent cx="154940" cy="8890"/>
                        <wp:effectExtent l="0" t="0" r="0" b="0"/>
                        <wp:docPr id="30" name="IM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IM 30"/>
                                <pic:cNvPicPr/>
                              </pic:nvPicPr>
                              <pic:blipFill>
                                <a:blip r:embed="rId2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448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trike/>
                      <w:spacing w:val="25"/>
                      <w:position w:val="9"/>
                      <w:sz w:val="21"/>
                      <w:szCs w:val="21"/>
                    </w:rPr>
                    <w:t xml:space="preserve">   </w:t>
                  </w:r>
                  <w:r>
                    <w:rPr>
                      <w:position w:val="9"/>
                      <w:sz w:val="21"/>
                      <w:szCs w:val="21"/>
                    </w:rPr>
                    <w:drawing>
                      <wp:inline distT="0" distB="0" distL="0" distR="0">
                        <wp:extent cx="5715" cy="5715"/>
                        <wp:effectExtent l="0" t="0" r="0" b="0"/>
                        <wp:docPr id="32" name="IM 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IM 32"/>
                                <pic:cNvPicPr/>
                              </pic:nvPicPr>
                              <pic:blipFill>
                                <a:blip r:embed="rId3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" cy="6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33" o:spid="_x0000_s1033" o:spt="202" type="#_x0000_t202" style="position:absolute;left:0pt;margin-left:284.5pt;margin-top:18.55pt;height:143.65pt;width:24.8pt;z-index:25166643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 w14:paraId="016E1DAA">
                  <w:pPr>
                    <w:spacing w:before="20" w:line="241" w:lineRule="auto"/>
                    <w:ind w:left="20"/>
                    <w:rPr>
                      <w:sz w:val="21"/>
                      <w:szCs w:val="21"/>
                    </w:rPr>
                  </w:pPr>
                  <w:r>
                    <w:rPr>
                      <w:rFonts w:ascii="仿宋" w:hAnsi="仿宋" w:eastAsia="仿宋" w:cs="仿宋"/>
                      <w:position w:val="-3"/>
                      <w:sz w:val="21"/>
                      <w:szCs w:val="21"/>
                    </w:rPr>
                    <w:drawing>
                      <wp:inline distT="0" distB="0" distL="0" distR="0">
                        <wp:extent cx="129540" cy="5715"/>
                        <wp:effectExtent l="0" t="0" r="0" b="0"/>
                        <wp:docPr id="34" name="IM 3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IM 34"/>
                                <pic:cNvPicPr/>
                              </pic:nvPicPr>
                              <pic:blipFill>
                                <a:blip r:embed="rId3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540" cy="6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trike/>
                      <w:spacing w:val="24"/>
                      <w:sz w:val="21"/>
                      <w:szCs w:val="21"/>
                    </w:rPr>
                    <w:t xml:space="preserve">   </w:t>
                  </w:r>
                  <w:r>
                    <w:rPr>
                      <w:rFonts w:ascii="仿宋" w:hAnsi="仿宋" w:eastAsia="仿宋" w:cs="仿宋"/>
                      <w:position w:val="-3"/>
                      <w:sz w:val="21"/>
                      <w:szCs w:val="21"/>
                    </w:rPr>
                    <w:drawing>
                      <wp:inline distT="0" distB="0" distL="0" distR="0">
                        <wp:extent cx="161290" cy="8890"/>
                        <wp:effectExtent l="0" t="0" r="0" b="0"/>
                        <wp:docPr id="36" name="IM 3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IM 36"/>
                                <pic:cNvPicPr/>
                              </pic:nvPicPr>
                              <pic:blipFill>
                                <a:blip r:embed="rId3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544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pacing w:val="-23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现</w:t>
                  </w:r>
                  <w:r>
                    <w:rPr>
                      <w:rFonts w:ascii="仿宋" w:hAnsi="仿宋" w:eastAsia="仿宋" w:cs="仿宋"/>
                      <w:spacing w:val="-4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状</w:t>
                  </w:r>
                  <w:r>
                    <w:rPr>
                      <w:rFonts w:ascii="仿宋" w:hAnsi="仿宋" w:eastAsia="仿宋" w:cs="仿宋"/>
                      <w:spacing w:val="-43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路</w:t>
                  </w:r>
                  <w:r>
                    <w:rPr>
                      <w:rFonts w:ascii="仿宋" w:hAnsi="仿宋" w:eastAsia="仿宋" w:cs="仿宋"/>
                      <w:spacing w:val="-4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段</w:t>
                  </w:r>
                  <w:r>
                    <w:rPr>
                      <w:rFonts w:ascii="仿宋" w:hAnsi="仿宋" w:eastAsia="仿宋" w:cs="仿宋"/>
                      <w:spacing w:val="-4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交</w:t>
                  </w:r>
                  <w:r>
                    <w:rPr>
                      <w:rFonts w:ascii="仿宋" w:hAnsi="仿宋" w:eastAsia="仿宋" w:cs="仿宋"/>
                      <w:spacing w:val="-4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通</w:t>
                  </w:r>
                  <w:r>
                    <w:rPr>
                      <w:rFonts w:ascii="仿宋" w:hAnsi="仿宋" w:eastAsia="仿宋" w:cs="仿宋"/>
                      <w:spacing w:val="-4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量</w:t>
                  </w:r>
                  <w:r>
                    <w:rPr>
                      <w:rFonts w:ascii="仿宋" w:hAnsi="仿宋" w:eastAsia="仿宋" w:cs="仿宋"/>
                      <w:spacing w:val="-24"/>
                      <w:sz w:val="21"/>
                      <w:szCs w:val="21"/>
                    </w:rPr>
                    <w:t xml:space="preserve"> </w:t>
                  </w:r>
                  <w:r>
                    <w:rPr>
                      <w:position w:val="-23"/>
                      <w:sz w:val="21"/>
                      <w:szCs w:val="21"/>
                    </w:rPr>
                    <w:drawing>
                      <wp:inline distT="0" distB="0" distL="0" distR="0">
                        <wp:extent cx="159385" cy="8890"/>
                        <wp:effectExtent l="0" t="0" r="0" b="0"/>
                        <wp:docPr id="38" name="IM 3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IM 38"/>
                                <pic:cNvPicPr/>
                              </pic:nvPicPr>
                              <pic:blipFill>
                                <a:blip r:embed="rId3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019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trike/>
                      <w:spacing w:val="25"/>
                      <w:sz w:val="21"/>
                      <w:szCs w:val="21"/>
                    </w:rPr>
                    <w:t xml:space="preserve">   </w:t>
                  </w:r>
                  <w:r>
                    <w:rPr>
                      <w:sz w:val="21"/>
                      <w:szCs w:val="21"/>
                    </w:rPr>
                    <w:drawing>
                      <wp:inline distT="0" distB="0" distL="0" distR="0">
                        <wp:extent cx="5715" cy="5715"/>
                        <wp:effectExtent l="0" t="0" r="0" b="0"/>
                        <wp:docPr id="40" name="IM 4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IM 40"/>
                                <pic:cNvPicPr/>
                              </pic:nvPicPr>
                              <pic:blipFill>
                                <a:blip r:embed="rId3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" cy="6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34" o:spid="_x0000_s1034" style="position:absolute;left:0pt;margin-left:305.8pt;margin-top:19.55pt;height:0.5pt;width:0.5pt;z-index:251734016;mso-width-relative:page;mso-height-relative:page;" fillcolor="#000000" filled="t" stroked="f" coordsize="10,10" path="m0,9l9,9,9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35" o:spid="_x0000_s1035" style="position:absolute;left:0pt;margin-left:213.15pt;margin-top:19.55pt;height:19.95pt;width:0.5pt;z-index:251708416;mso-width-relative:page;mso-height-relative:page;" fillcolor="#000000" filled="t" stroked="f" coordsize="10,399" path="m0,9l9,9,9,0,0,0,0,9xem0,9l9,9,9,0,0,0,0,9xem0,398l9,398,9,9,0,9,0,398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36" o:spid="_x0000_s1036" o:spt="202" type="#_x0000_t202" style="position:absolute;left:0pt;margin-left:26.1pt;margin-top:18.55pt;height:143.65pt;width:13.8pt;z-index:25167564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 w14:paraId="7DDAFF55">
                  <w:pPr>
                    <w:spacing w:before="19" w:line="201" w:lineRule="auto"/>
                    <w:ind w:left="20"/>
                    <w:rPr>
                      <w:sz w:val="21"/>
                      <w:szCs w:val="21"/>
                    </w:rPr>
                  </w:pPr>
                  <w:r>
                    <w:rPr>
                      <w:rFonts w:ascii="仿宋" w:hAnsi="仿宋" w:eastAsia="仿宋" w:cs="仿宋"/>
                      <w:position w:val="2"/>
                      <w:sz w:val="21"/>
                      <w:szCs w:val="21"/>
                    </w:rPr>
                    <w:drawing>
                      <wp:inline distT="0" distB="0" distL="0" distR="0">
                        <wp:extent cx="5715" cy="5715"/>
                        <wp:effectExtent l="0" t="0" r="0" b="0"/>
                        <wp:docPr id="42" name="IM 4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IM 42"/>
                                <pic:cNvPicPr/>
                              </pic:nvPicPr>
                              <pic:blipFill>
                                <a:blip r:embed="rId2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" cy="6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pacing w:val="15"/>
                      <w:sz w:val="21"/>
                      <w:szCs w:val="21"/>
                    </w:rPr>
                    <w:t xml:space="preserve">   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生</w:t>
                  </w:r>
                  <w:r>
                    <w:rPr>
                      <w:rFonts w:ascii="仿宋" w:hAnsi="仿宋" w:eastAsia="仿宋" w:cs="仿宋"/>
                      <w:spacing w:val="-4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产</w:t>
                  </w:r>
                  <w:r>
                    <w:rPr>
                      <w:rFonts w:ascii="仿宋" w:hAnsi="仿宋" w:eastAsia="仿宋" w:cs="仿宋"/>
                      <w:spacing w:val="-4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力</w:t>
                  </w:r>
                  <w:r>
                    <w:rPr>
                      <w:rFonts w:ascii="仿宋" w:hAnsi="仿宋" w:eastAsia="仿宋" w:cs="仿宋"/>
                      <w:spacing w:val="-4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结</w:t>
                  </w:r>
                  <w:r>
                    <w:rPr>
                      <w:rFonts w:ascii="仿宋" w:hAnsi="仿宋" w:eastAsia="仿宋" w:cs="仿宋"/>
                      <w:spacing w:val="-4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构</w:t>
                  </w:r>
                  <w:r>
                    <w:rPr>
                      <w:rFonts w:ascii="仿宋" w:hAnsi="仿宋" w:eastAsia="仿宋" w:cs="仿宋"/>
                      <w:spacing w:val="-43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布</w:t>
                  </w:r>
                  <w:r>
                    <w:rPr>
                      <w:rFonts w:ascii="仿宋" w:hAnsi="仿宋" w:eastAsia="仿宋" w:cs="仿宋"/>
                      <w:spacing w:val="-4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sz w:val="21"/>
                      <w:szCs w:val="21"/>
                    </w:rPr>
                    <w:t>局</w:t>
                  </w:r>
                  <w:r>
                    <w:rPr>
                      <w:rFonts w:ascii="仿宋" w:hAnsi="仿宋" w:eastAsia="仿宋" w:cs="仿宋"/>
                      <w:strike/>
                      <w:spacing w:val="16"/>
                      <w:sz w:val="21"/>
                      <w:szCs w:val="21"/>
                    </w:rPr>
                    <w:t xml:space="preserve">    </w:t>
                  </w:r>
                  <w:r>
                    <w:rPr>
                      <w:position w:val="-1"/>
                      <w:sz w:val="21"/>
                      <w:szCs w:val="21"/>
                    </w:rPr>
                    <w:drawing>
                      <wp:inline distT="0" distB="0" distL="0" distR="0">
                        <wp:extent cx="5715" cy="5715"/>
                        <wp:effectExtent l="0" t="0" r="0" b="0"/>
                        <wp:docPr id="44" name="IM 4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IM 44"/>
                                <pic:cNvPicPr/>
                              </pic:nvPicPr>
                              <pic:blipFill>
                                <a:blip r:embed="rId3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" cy="6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37" o:spid="_x0000_s1037" o:spt="202" type="#_x0000_t202" style="position:absolute;left:0pt;margin-left:160.6pt;margin-top:18.55pt;height:143.65pt;width:16.7pt;z-index:25167155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 w14:paraId="2F33FA6B">
                  <w:pPr>
                    <w:spacing w:before="20" w:line="293" w:lineRule="exact"/>
                    <w:ind w:left="20"/>
                    <w:rPr>
                      <w:sz w:val="21"/>
                      <w:szCs w:val="21"/>
                    </w:rPr>
                  </w:pPr>
                  <w:r>
                    <w:rPr>
                      <w:rFonts w:ascii="仿宋" w:hAnsi="仿宋" w:eastAsia="仿宋" w:cs="仿宋"/>
                      <w:position w:val="-2"/>
                      <w:sz w:val="21"/>
                      <w:szCs w:val="21"/>
                    </w:rPr>
                    <w:drawing>
                      <wp:inline distT="0" distB="0" distL="0" distR="0">
                        <wp:extent cx="5715" cy="5715"/>
                        <wp:effectExtent l="0" t="0" r="0" b="0"/>
                        <wp:docPr id="46" name="IM 4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IM 46"/>
                                <pic:cNvPicPr/>
                              </pic:nvPicPr>
                              <pic:blipFill>
                                <a:blip r:embed="rId3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5" cy="6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trike/>
                      <w:spacing w:val="25"/>
                      <w:sz w:val="21"/>
                      <w:szCs w:val="21"/>
                    </w:rPr>
                    <w:t xml:space="preserve">   </w:t>
                  </w:r>
                  <w:r>
                    <w:rPr>
                      <w:rFonts w:ascii="仿宋" w:hAnsi="仿宋" w:eastAsia="仿宋" w:cs="仿宋"/>
                      <w:position w:val="-2"/>
                      <w:sz w:val="21"/>
                      <w:szCs w:val="21"/>
                    </w:rPr>
                    <w:drawing>
                      <wp:inline distT="0" distB="0" distL="0" distR="0">
                        <wp:extent cx="135255" cy="8890"/>
                        <wp:effectExtent l="0" t="0" r="0" b="0"/>
                        <wp:docPr id="48" name="IM 4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IM 48"/>
                                <pic:cNvPicPr/>
                              </pic:nvPicPr>
                              <pic:blipFill>
                                <a:blip r:embed="rId3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635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pacing w:val="3"/>
                      <w:sz w:val="21"/>
                      <w:szCs w:val="21"/>
                    </w:rPr>
                    <w:t xml:space="preserve">  </w:t>
                  </w:r>
                  <w:r>
                    <w:rPr>
                      <w:rFonts w:ascii="仿宋" w:hAnsi="仿宋" w:eastAsia="仿宋" w:cs="仿宋"/>
                      <w:spacing w:val="-8"/>
                      <w:sz w:val="21"/>
                      <w:szCs w:val="21"/>
                    </w:rPr>
                    <w:t>历</w:t>
                  </w:r>
                  <w:r>
                    <w:rPr>
                      <w:rFonts w:ascii="仿宋" w:hAnsi="仿宋" w:eastAsia="仿宋" w:cs="仿宋"/>
                      <w:spacing w:val="-4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-8"/>
                      <w:sz w:val="21"/>
                      <w:szCs w:val="21"/>
                    </w:rPr>
                    <w:t>年</w:t>
                  </w:r>
                  <w:r>
                    <w:rPr>
                      <w:rFonts w:ascii="仿宋" w:hAnsi="仿宋" w:eastAsia="仿宋" w:cs="仿宋"/>
                      <w:spacing w:val="-4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-8"/>
                      <w:sz w:val="21"/>
                      <w:szCs w:val="21"/>
                    </w:rPr>
                    <w:t xml:space="preserve">人 </w:t>
                  </w:r>
                  <w:r>
                    <w:rPr>
                      <w:rFonts w:ascii="仿宋" w:hAnsi="仿宋" w:eastAsia="仿宋" w:cs="仿宋"/>
                      <w:spacing w:val="-8"/>
                      <w:position w:val="1"/>
                      <w:sz w:val="21"/>
                      <w:szCs w:val="21"/>
                    </w:rPr>
                    <w:t xml:space="preserve">口 </w:t>
                  </w:r>
                  <w:r>
                    <w:rPr>
                      <w:rFonts w:ascii="仿宋" w:hAnsi="仿宋" w:eastAsia="仿宋" w:cs="仿宋"/>
                      <w:spacing w:val="-8"/>
                      <w:sz w:val="21"/>
                      <w:szCs w:val="21"/>
                    </w:rPr>
                    <w:t>分</w:t>
                  </w:r>
                  <w:r>
                    <w:rPr>
                      <w:rFonts w:ascii="仿宋" w:hAnsi="仿宋" w:eastAsia="仿宋" w:cs="仿宋"/>
                      <w:spacing w:val="-4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-8"/>
                      <w:sz w:val="21"/>
                      <w:szCs w:val="21"/>
                    </w:rPr>
                    <w:t xml:space="preserve">布  </w:t>
                  </w:r>
                  <w:r>
                    <w:rPr>
                      <w:sz w:val="21"/>
                      <w:szCs w:val="21"/>
                    </w:rPr>
                    <w:drawing>
                      <wp:inline distT="0" distB="0" distL="0" distR="0">
                        <wp:extent cx="8890" cy="8890"/>
                        <wp:effectExtent l="0" t="0" r="0" b="0"/>
                        <wp:docPr id="50" name="IM 5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IM 50"/>
                                <pic:cNvPicPr/>
                              </pic:nvPicPr>
                              <pic:blipFill>
                                <a:blip r:embed="rId3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4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trike/>
                      <w:spacing w:val="25"/>
                      <w:sz w:val="21"/>
                      <w:szCs w:val="21"/>
                    </w:rPr>
                    <w:t xml:space="preserve">   </w:t>
                  </w:r>
                  <w:r>
                    <w:rPr>
                      <w:sz w:val="21"/>
                      <w:szCs w:val="21"/>
                    </w:rPr>
                    <w:drawing>
                      <wp:inline distT="0" distB="0" distL="0" distR="0">
                        <wp:extent cx="5715" cy="5715"/>
                        <wp:effectExtent l="0" t="0" r="0" b="0"/>
                        <wp:docPr id="52" name="IM 5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IM 52"/>
                                <pic:cNvPicPr/>
                              </pic:nvPicPr>
                              <pic:blipFill>
                                <a:blip r:embed="rId3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" cy="6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38" o:spid="_x0000_s1038" style="position:absolute;left:0pt;margin-left:79.4pt;margin-top:19.55pt;height:0.5pt;width:44.2pt;z-index:251693056;mso-width-relative:page;mso-height-relative:page;" fillcolor="#000000" filled="t" stroked="f" coordsize="884,10" path="m0,9l9,9,9,0,0,0,0,9xem9,9l427,9,427,0,9,0,9,9xem427,9l437,9,437,0,427,0,427,9xem437,9l874,9,874,0,437,0,437,9xem874,9l883,9,883,0,874,0,874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39" o:spid="_x0000_s1039" style="position:absolute;left:0pt;margin-left:141.25pt;margin-top:19.55pt;height:0.5pt;width:0.5pt;z-index:251735040;mso-width-relative:page;mso-height-relative:page;" fillcolor="#000000" filled="t" stroked="f" coordsize="10,10" path="m0,9l9,9,9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40" o:spid="_x0000_s1040" style="position:absolute;left:0pt;margin-left:35.75pt;margin-top:19.55pt;height:0.5pt;width:9.75pt;z-index:251731968;mso-width-relative:page;mso-height-relative:page;" fillcolor="#000000" filled="t" stroked="f" coordsize="195,10" path="m0,9l194,9,194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41" o:spid="_x0000_s1041" style="position:absolute;left:0pt;margin-left:58.4pt;margin-top:19.55pt;height:0.5pt;width:21pt;z-index:251702272;mso-width-relative:page;mso-height-relative:page;" fillcolor="#000000" filled="t" stroked="f" coordsize="420,10" path="m0,9l420,9,420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42" o:spid="_x0000_s1042" style="position:absolute;left:0pt;margin-left:123.6pt;margin-top:19.55pt;height:0.5pt;width:17.65pt;z-index:251713536;mso-width-relative:page;mso-height-relative:page;" fillcolor="#000000" filled="t" stroked="f" coordsize="352,10" path="m0,9l352,9,352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43" o:spid="_x0000_s1043" style="position:absolute;left:0pt;margin-left:141.7pt;margin-top:19.55pt;height:0.5pt;width:23.9pt;z-index:251700224;mso-width-relative:page;mso-height-relative:page;" fillcolor="#000000" filled="t" stroked="f" coordsize="477,10" path="m0,9l477,9,477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44" o:spid="_x0000_s1044" style="position:absolute;left:0pt;margin-left:213.6pt;margin-top:19.55pt;height:0.5pt;width:40.7pt;z-index:251694080;mso-width-relative:page;mso-height-relative:page;" fillcolor="#000000" filled="t" stroked="f" coordsize="814,10" path="m0,9l813,9,813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45" o:spid="_x0000_s1045" style="position:absolute;left:0pt;margin-left:261.5pt;margin-top:19.55pt;height:0.5pt;width:34.1pt;z-index:251696128;mso-width-relative:page;mso-height-relative:page;" fillcolor="#000000" filled="t" stroked="f" coordsize="681,10" path="m0,9l681,9,681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46" o:spid="_x0000_s1046" style="position:absolute;left:0pt;margin-left:306.25pt;margin-top:19.55pt;height:0.5pt;width:33.9pt;z-index:251697152;mso-width-relative:page;mso-height-relative:page;" fillcolor="#000000" filled="t" stroked="f" coordsize="678,10" path="m0,9l677,9,677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47" o:spid="_x0000_s1047" style="position:absolute;left:0pt;margin-left:347.55pt;margin-top:19.55pt;height:0.5pt;width:34.95pt;z-index:251695104;mso-width-relative:page;mso-height-relative:page;" fillcolor="#000000" filled="t" stroked="f" coordsize="699,10" path="m0,9l698,9,698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48" o:spid="_x0000_s1048" style="position:absolute;left:0pt;margin-left:254.3pt;margin-top:19.55pt;height:19.95pt;width:7.25pt;z-index:251681792;mso-width-relative:page;mso-height-relative:page;" fillcolor="#000000" filled="t" stroked="f" coordsize="145,399" path="m0,9l9,9,9,0,0,0,0,9xem9,9l134,9,134,0,9,0,9,9xem134,9l144,9,144,0,134,0,134,9xem0,398l9,398,9,9,0,9,0,398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49" o:spid="_x0000_s1049" style="position:absolute;left:0pt;margin-left:340.15pt;margin-top:19.55pt;height:19.95pt;width:7.45pt;z-index:251679744;mso-width-relative:page;mso-height-relative:page;" fillcolor="#000000" filled="t" stroked="f" coordsize="148,399" path="m0,9l9,9,9,0,0,0,0,9xem9,9l139,9,139,0,9,0,9,9xem139,9l148,9,148,0,139,0,139,9xem0,398l9,398,9,9,0,9,0,398xe">
            <v:path/>
            <v:fill on="t" focussize="0,0"/>
            <v:stroke on="f"/>
            <v:imagedata o:title=""/>
            <o:lock v:ext="edit"/>
          </v:shape>
        </w:pict>
      </w:r>
    </w:p>
    <w:p w14:paraId="322A6A92">
      <w:pPr>
        <w:spacing w:before="1" w:line="388" w:lineRule="exact"/>
        <w:ind w:firstLine="1588"/>
      </w:pPr>
      <w:r>
        <w:pict>
          <v:rect id="_x0000_s1050" o:spid="_x0000_s1050" o:spt="1" style="position:absolute;left:0pt;margin-left:123.7pt;margin-top:121.1pt;height:20.05pt;width:0.5pt;z-index:25170534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51" o:spid="_x0000_s1051" o:spt="1" style="position:absolute;left:0pt;margin-left:45.45pt;margin-top:140.65pt;height:0.5pt;width:23.3pt;z-index:2517012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52" o:spid="_x0000_s1052" o:spt="1" style="position:absolute;left:0pt;margin-left:69.35pt;margin-top:120.35pt;height:0.75pt;width:22.35pt;z-index:25169817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53" o:spid="_x0000_s1053" o:spt="1" style="position:absolute;left:0pt;margin-left:155.75pt;margin-top:120.35pt;height:0.75pt;width:20.55pt;z-index:25169920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54" o:spid="_x0000_s1054" o:spt="1" style="position:absolute;left:0pt;margin-left:68.75pt;margin-top:140.65pt;height:0.5pt;width:315.6pt;z-index:2516787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_x0000_s1055" o:spid="_x0000_s1055" style="position:absolute;left:0pt;margin-left:155.15pt;margin-top:141.15pt;height:15.65pt;width:0.5pt;z-index:251716608;mso-width-relative:page;mso-height-relative:page;" fillcolor="#000000" filled="t" stroked="f" coordsize="10,312" path="m0,312l9,312,9,0,0,0,0,312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56" o:spid="_x0000_s1056" style="position:absolute;left:0pt;margin-left:155.15pt;margin-top:186pt;height:14.9pt;width:0.5pt;z-index:251719680;mso-width-relative:page;mso-height-relative:page;" fillcolor="#000000" filled="t" stroked="f" coordsize="10,297" path="m0,297l9,297,9,0,0,0,0,297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57" o:spid="_x0000_s1057" style="position:absolute;left:0pt;margin-left:155.15pt;margin-top:224.65pt;height:14.2pt;width:0.5pt;z-index:251724800;mso-width-relative:page;mso-height-relative:page;" fillcolor="#000000" filled="t" stroked="f" coordsize="10,283" path="m0,283l9,283,9,0,0,0,0,283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58" o:spid="_x0000_s1058" style="position:absolute;left:0pt;margin-left:372.05pt;margin-top:19.45pt;height:101.7pt;width:0.75pt;z-index:251685888;mso-width-relative:page;mso-height-relative:page;" fillcolor="#000000" filled="t" stroked="f" coordsize="15,2033" path="m0,14l14,14,14,0,0,0,0,14xem0,14l14,14,14,0,0,0,0,14xem0,2018l14,2018,14,14,0,14,0,2018xem0,2033l14,2033,14,2018,0,2018,0,2033xem0,2033l14,2033,14,2018,0,2018,0,2033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59" o:spid="_x0000_s1059" style="position:absolute;left:0pt;margin-left:342.05pt;margin-top:121.1pt;height:20.05pt;width:0.5pt;z-index:251704320;mso-width-relative:page;mso-height-relative:page;" fillcolor="#000000" filled="t" stroked="f" coordsize="10,400" path="m0,391l9,391,9,0,0,0,0,391xem0,400l9,400,9,391,0,391,0,400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60" o:spid="_x0000_s1060" style="position:absolute;left:0pt;margin-left:308.3pt;margin-top:19.45pt;height:101.7pt;width:0.75pt;z-index:251689984;mso-width-relative:page;mso-height-relative:page;" fillcolor="#000000" filled="t" stroked="f" coordsize="15,2033" path="m0,14l14,14,14,0,0,0,0,14xem0,14l14,14,14,0,0,0,0,14xem0,2018l14,2018,14,14,0,14,0,2018xem0,2033l14,2033,14,2018,0,2018,0,2033xem0,2033l14,2033,14,2018,0,2018,0,2033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61" o:spid="_x0000_s1061" style="position:absolute;left:0pt;margin-left:284.8pt;margin-top:19.45pt;height:101.7pt;width:0.75pt;z-index:251684864;mso-width-relative:page;mso-height-relative:page;" fillcolor="#000000" filled="t" stroked="f" coordsize="15,2033" path="m0,14l14,14,14,0,0,0,0,14xem0,14l14,14,14,0,0,0,0,14xem0,2018l14,2018,14,14,0,14,0,2018xem0,2033l14,2033,14,2018,0,2018,0,2033xem0,2033l14,2033,14,2018,0,2018,0,2033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62" o:spid="_x0000_s1062" style="position:absolute;left:0pt;margin-left:254.3pt;margin-top:121.1pt;height:20.05pt;width:0.5pt;z-index:251707392;mso-width-relative:page;mso-height-relative:page;" fillcolor="#000000" filled="t" stroked="f" coordsize="10,400" path="m0,391l9,391,9,0,0,0,0,391xem0,400l9,400,9,391,0,391,0,400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63" o:spid="_x0000_s1063" o:spt="202" type="#_x0000_t202" style="position:absolute;left:0pt;margin-left:197.25pt;margin-top:18.45pt;height:103.7pt;width:18.7pt;z-index:25167360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 w14:paraId="626B6C1D">
                  <w:pPr>
                    <w:spacing w:before="20" w:line="333" w:lineRule="exact"/>
                    <w:ind w:left="20"/>
                    <w:rPr>
                      <w:sz w:val="21"/>
                      <w:szCs w:val="21"/>
                    </w:rPr>
                  </w:pPr>
                  <w:r>
                    <w:rPr>
                      <w:rFonts w:ascii="仿宋" w:hAnsi="仿宋" w:eastAsia="仿宋" w:cs="仿宋"/>
                      <w:position w:val="-14"/>
                      <w:sz w:val="21"/>
                      <w:szCs w:val="21"/>
                    </w:rPr>
                    <w:drawing>
                      <wp:inline distT="0" distB="0" distL="0" distR="0">
                        <wp:extent cx="198120" cy="8890"/>
                        <wp:effectExtent l="0" t="0" r="0" b="0"/>
                        <wp:docPr id="54" name="IM 5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IM 54"/>
                                <pic:cNvPicPr/>
                              </pic:nvPicPr>
                              <pic:blipFill>
                                <a:blip r:embed="rId3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74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pacing w:val="-25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历</w:t>
                  </w:r>
                  <w:r>
                    <w:rPr>
                      <w:rFonts w:ascii="仿宋" w:hAnsi="仿宋" w:eastAsia="仿宋" w:cs="仿宋"/>
                      <w:spacing w:val="-45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年</w:t>
                  </w:r>
                  <w:r>
                    <w:rPr>
                      <w:rFonts w:ascii="仿宋" w:hAnsi="仿宋" w:eastAsia="仿宋" w:cs="仿宋"/>
                      <w:spacing w:val="-43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调</w:t>
                  </w:r>
                  <w:r>
                    <w:rPr>
                      <w:rFonts w:ascii="仿宋" w:hAnsi="仿宋" w:eastAsia="仿宋" w:cs="仿宋"/>
                      <w:spacing w:val="-45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查</w:t>
                  </w:r>
                  <w:r>
                    <w:rPr>
                      <w:rFonts w:ascii="仿宋" w:hAnsi="仿宋" w:eastAsia="仿宋" w:cs="仿宋"/>
                      <w:spacing w:val="-45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交</w:t>
                  </w:r>
                  <w:r>
                    <w:rPr>
                      <w:rFonts w:ascii="仿宋" w:hAnsi="仿宋" w:eastAsia="仿宋" w:cs="仿宋"/>
                      <w:spacing w:val="-42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通</w:t>
                  </w:r>
                  <w:r>
                    <w:rPr>
                      <w:rFonts w:ascii="仿宋" w:hAnsi="仿宋" w:eastAsia="仿宋" w:cs="仿宋"/>
                      <w:spacing w:val="-45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1"/>
                      <w:position w:val="9"/>
                      <w:sz w:val="21"/>
                      <w:szCs w:val="21"/>
                    </w:rPr>
                    <w:t>量</w:t>
                  </w:r>
                  <w:r>
                    <w:rPr>
                      <w:rFonts w:ascii="仿宋" w:hAnsi="仿宋" w:eastAsia="仿宋" w:cs="仿宋"/>
                      <w:spacing w:val="-24"/>
                      <w:position w:val="9"/>
                      <w:sz w:val="21"/>
                      <w:szCs w:val="21"/>
                    </w:rPr>
                    <w:t xml:space="preserve"> </w:t>
                  </w:r>
                  <w:r>
                    <w:rPr>
                      <w:position w:val="-14"/>
                      <w:sz w:val="21"/>
                      <w:szCs w:val="21"/>
                    </w:rPr>
                    <w:drawing>
                      <wp:inline distT="0" distB="0" distL="0" distR="0">
                        <wp:extent cx="198120" cy="8890"/>
                        <wp:effectExtent l="0" t="0" r="0" b="0"/>
                        <wp:docPr id="56" name="IM 5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IM 56"/>
                                <pic:cNvPicPr/>
                              </pic:nvPicPr>
                              <pic:blipFill>
                                <a:blip r:embed="rId3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74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64" o:spid="_x0000_s1064" style="position:absolute;left:0pt;margin-left:197.5pt;margin-top:19.45pt;height:101.7pt;width:0.75pt;z-index:251683840;mso-width-relative:page;mso-height-relative:page;" fillcolor="#000000" filled="t" stroked="f" coordsize="15,2033" path="m0,14l14,14,14,0,0,0,0,14xem0,14l14,14,14,0,0,0,0,14xem0,2018l14,2018,14,14,0,14,0,2018xem0,2033l14,2033,14,2018,0,2018,0,2033xem0,2033l14,2033,14,2018,0,2018,0,2033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65" o:spid="_x0000_s1065" style="position:absolute;left:0pt;margin-left:213.15pt;margin-top:121.1pt;height:20.05pt;width:0.5pt;z-index:251706368;mso-width-relative:page;mso-height-relative:page;" fillcolor="#000000" filled="t" stroked="f" coordsize="10,400" path="m0,391l9,391,9,0,0,0,0,391xem0,400l9,400,9,391,0,391,0,400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66" o:spid="_x0000_s1066" style="position:absolute;left:0pt;margin-left:176.3pt;margin-top:19.45pt;height:101.7pt;width:0.75pt;z-index:251686912;mso-width-relative:page;mso-height-relative:page;" fillcolor="#000000" filled="t" stroked="f" coordsize="15,2033" path="m0,14l14,14,14,0,0,0,0,14xem0,14l14,14,14,0,0,0,0,14xem0,2018l14,2018,14,14,0,14,0,2018xem0,2033l14,2033,14,2018,0,2018,0,2033xem0,2033l14,2033,14,2018,0,2018,0,2033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67" o:spid="_x0000_s1067" style="position:absolute;left:0pt;margin-left:155.05pt;margin-top:19.45pt;height:121.75pt;width:0.75pt;z-index:251682816;mso-width-relative:page;mso-height-relative:page;" fillcolor="#000000" filled="t" stroked="f" coordsize="15,2435" path="m0,14l14,14,14,0,0,0,0,14xem0,14l14,14,14,0,0,0,0,14xem0,2018l14,2018,14,14,0,14,0,2018xem0,2033l14,2033,14,2018,0,2018,0,2033xem0,2033l14,2033,14,2018,0,2018,0,2033xem2,2434l11,2434,11,2424,2,2424,2,243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68" o:spid="_x0000_s1068" style="position:absolute;left:0pt;margin-left:79.4pt;margin-top:19.45pt;height:0.75pt;width:44.45pt;z-index:251692032;mso-width-relative:page;mso-height-relative:page;" fillcolor="#000000" filled="t" stroked="f" coordsize="889,15" path="m0,14l14,14,14,0,0,0,0,14xem14,14l244,14,244,0,14,0,14,14xem244,14l259,14,259,0,244,0,244,14xem244,14l259,14,259,0,244,0,244,14xem631,14l646,14,646,0,631,0,631,14xem631,14l646,14,646,0,631,0,631,14xem646,14l874,14,874,0,646,0,646,14xem874,14l888,14,888,0,874,0,874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69" o:spid="_x0000_s1069" style="position:absolute;left:0pt;margin-left:91.65pt;margin-top:120.35pt;height:0.75pt;width:0.75pt;z-index:251732992;mso-width-relative:page;mso-height-relative:page;" fillcolor="#000000" filled="t" stroked="f" coordsize="15,15" path="m0,14l14,14,14,0,0,0,0,14xem0,14l14,14,14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70" o:spid="_x0000_s1070" o:spt="202" type="#_x0000_t202" style="position:absolute;left:0pt;margin-left:72.6pt;margin-top:25.1pt;height:117.1pt;width:13.85pt;z-index:25167667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 w14:paraId="75B1A937">
                  <w:pPr>
                    <w:spacing w:before="20" w:line="193" w:lineRule="auto"/>
                    <w:ind w:left="20"/>
                    <w:rPr>
                      <w:sz w:val="21"/>
                      <w:szCs w:val="21"/>
                    </w:rPr>
                  </w:pPr>
                  <w:r>
                    <w:rPr>
                      <w:rFonts w:ascii="仿宋" w:hAnsi="仿宋" w:eastAsia="仿宋" w:cs="仿宋"/>
                      <w:sz w:val="21"/>
                      <w:szCs w:val="21"/>
                    </w:rPr>
                    <w:t xml:space="preserve">国 </w:t>
                  </w:r>
                  <w:r>
                    <w:rPr>
                      <w:rFonts w:ascii="仿宋" w:hAnsi="仿宋" w:eastAsia="仿宋" w:cs="仿宋"/>
                      <w:position w:val="1"/>
                      <w:sz w:val="21"/>
                      <w:szCs w:val="21"/>
                    </w:rPr>
                    <w:t xml:space="preserve">民 </w:t>
                  </w:r>
                  <w:r>
                    <w:rPr>
                      <w:rFonts w:ascii="仿宋" w:hAnsi="仿宋" w:eastAsia="仿宋" w:cs="仿宋"/>
                      <w:sz w:val="21"/>
                      <w:szCs w:val="21"/>
                    </w:rPr>
                    <w:t>经</w:t>
                  </w:r>
                  <w:r>
                    <w:rPr>
                      <w:rFonts w:ascii="仿宋" w:hAnsi="仿宋" w:eastAsia="仿宋" w:cs="仿宋"/>
                      <w:spacing w:val="-1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z w:val="21"/>
                      <w:szCs w:val="21"/>
                    </w:rPr>
                    <w:t>济 指</w:t>
                  </w:r>
                  <w:r>
                    <w:rPr>
                      <w:rFonts w:ascii="仿宋" w:hAnsi="仿宋" w:eastAsia="仿宋" w:cs="仿宋"/>
                      <w:spacing w:val="-5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z w:val="21"/>
                      <w:szCs w:val="21"/>
                    </w:rPr>
                    <w:t xml:space="preserve">标 </w:t>
                  </w:r>
                  <w:r>
                    <w:rPr>
                      <w:position w:val="-1"/>
                      <w:sz w:val="21"/>
                      <w:szCs w:val="21"/>
                    </w:rPr>
                    <w:drawing>
                      <wp:inline distT="0" distB="0" distL="0" distR="0">
                        <wp:extent cx="8890" cy="8890"/>
                        <wp:effectExtent l="0" t="0" r="0" b="0"/>
                        <wp:docPr id="58" name="IM 5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IM 58"/>
                                <pic:cNvPicPr/>
                              </pic:nvPicPr>
                              <pic:blipFill>
                                <a:blip r:embed="rId3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4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仿宋" w:hAnsi="仿宋" w:eastAsia="仿宋" w:cs="仿宋"/>
                      <w:strike/>
                      <w:spacing w:val="25"/>
                      <w:sz w:val="21"/>
                      <w:szCs w:val="21"/>
                    </w:rPr>
                    <w:t xml:space="preserve">   </w:t>
                  </w:r>
                  <w:r>
                    <w:rPr>
                      <w:position w:val="-1"/>
                      <w:sz w:val="21"/>
                      <w:szCs w:val="21"/>
                    </w:rPr>
                    <w:drawing>
                      <wp:inline distT="0" distB="0" distL="0" distR="0">
                        <wp:extent cx="5715" cy="5715"/>
                        <wp:effectExtent l="0" t="0" r="0" b="0"/>
                        <wp:docPr id="60" name="IM 6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IM 60"/>
                                <pic:cNvPicPr/>
                              </pic:nvPicPr>
                              <pic:blipFill>
                                <a:blip r:embed="rId3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5" cy="6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071" o:spid="_x0000_s1071" o:spt="202" type="#_x0000_t202" style="position:absolute;left:0pt;margin-left:115.2pt;margin-top:25.1pt;height:90.6pt;width:13.75pt;z-index:25167769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 w14:paraId="64CEA5CD">
                  <w:pPr>
                    <w:spacing w:before="20" w:line="200" w:lineRule="auto"/>
                    <w:ind w:left="20"/>
                    <w:rPr>
                      <w:rFonts w:ascii="仿宋" w:hAnsi="仿宋" w:eastAsia="仿宋" w:cs="仿宋"/>
                      <w:sz w:val="21"/>
                      <w:szCs w:val="21"/>
                    </w:rPr>
                  </w:pPr>
                  <w:r>
                    <w:rPr>
                      <w:rFonts w:ascii="仿宋" w:hAnsi="仿宋" w:eastAsia="仿宋" w:cs="仿宋"/>
                      <w:spacing w:val="-1"/>
                      <w:sz w:val="21"/>
                      <w:szCs w:val="21"/>
                    </w:rPr>
                    <w:t>产 业 资</w:t>
                  </w:r>
                  <w:r>
                    <w:rPr>
                      <w:rFonts w:ascii="仿宋" w:hAnsi="仿宋" w:eastAsia="仿宋" w:cs="仿宋"/>
                      <w:spacing w:val="-2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-1"/>
                      <w:sz w:val="21"/>
                      <w:szCs w:val="21"/>
                    </w:rPr>
                    <w:t>源 分</w:t>
                  </w:r>
                  <w:r>
                    <w:rPr>
                      <w:rFonts w:ascii="仿宋" w:hAnsi="仿宋" w:eastAsia="仿宋" w:cs="仿宋"/>
                      <w:spacing w:val="-4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仿宋" w:hAnsi="仿宋" w:eastAsia="仿宋" w:cs="仿宋"/>
                      <w:spacing w:val="-1"/>
                      <w:sz w:val="21"/>
                      <w:szCs w:val="21"/>
                    </w:rPr>
                    <w:t>布</w:t>
                  </w:r>
                </w:p>
              </w:txbxContent>
            </v:textbox>
          </v:shape>
        </w:pict>
      </w:r>
      <w:r>
        <w:pict>
          <v:shape id="_x0000_s1072" o:spid="_x0000_s1072" style="position:absolute;left:0pt;margin-left:111pt;margin-top:120.35pt;height:0.75pt;width:13.45pt;z-index:251703296;mso-width-relative:page;mso-height-relative:page;" fillcolor="#000000" filled="t" stroked="f" coordsize="268,15" path="m0,14l14,14,14,0,0,0,0,14xem0,14l14,14,14,0,0,0,0,14xem14,14l254,14,254,0,14,0,14,14xem254,14l268,14,268,0,254,0,254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73" o:spid="_x0000_s1073" style="position:absolute;left:0pt;margin-left:133.7pt;margin-top:19.45pt;height:101.7pt;width:0.75pt;z-index:251688960;mso-width-relative:page;mso-height-relative:page;" fillcolor="#000000" filled="t" stroked="f" coordsize="15,2033" path="m0,14l14,14,14,0,0,0,0,14xem0,14l14,14,14,0,0,0,0,14xem0,2018l14,2018,14,14,0,14,0,2018xem0,2033l14,2033,14,2018,0,2018,0,2033xem0,2033l14,2033,14,2018,0,2018,0,2033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74" o:spid="_x0000_s1074" style="position:absolute;left:0pt;margin-left:221.05pt;margin-top:19.45pt;height:101.7pt;width:0.75pt;z-index:251687936;mso-width-relative:page;mso-height-relative:page;" fillcolor="#000000" filled="t" stroked="f" coordsize="15,2033" path="m0,14l14,14,14,0,0,0,0,14xem0,14l14,14,14,0,0,0,0,14xem0,2018l14,2018,14,14,0,14,0,2018xem0,2033l14,2033,14,2018,0,2018,0,2033xem0,2033l14,2033,14,2018,0,2018,0,2033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75" o:spid="_x0000_s1075" style="position:absolute;left:0pt;margin-left:68.6pt;margin-top:19.45pt;height:0.75pt;width:10.85pt;z-index:251715584;mso-width-relative:page;mso-height-relative:page;" fillcolor="#000000" filled="t" stroked="f" coordsize="217,15" path="m0,14l216,14,216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76" o:spid="_x0000_s1076" style="position:absolute;left:0pt;margin-left:123.85pt;margin-top:19.45pt;height:0.75pt;width:9.85pt;z-index:251721728;mso-width-relative:page;mso-height-relative:page;" fillcolor="#000000" filled="t" stroked="f" coordsize="197,15" path="m0,14l196,14,196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77" o:spid="_x0000_s1077" style="position:absolute;left:0pt;margin-left:155.75pt;margin-top:19.45pt;height:0.75pt;width:9.85pt;z-index:251722752;mso-width-relative:page;mso-height-relative:page;" fillcolor="#000000" filled="t" stroked="f" coordsize="197,15" path="m0,14l196,14,196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78" o:spid="_x0000_s1078" style="position:absolute;left:0pt;margin-left:213.85pt;margin-top:19.45pt;height:0.75pt;width:7.25pt;z-index:251730944;mso-width-relative:page;mso-height-relative:page;" fillcolor="#000000" filled="t" stroked="f" coordsize="145,15" path="m0,14l144,14,144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79" o:spid="_x0000_s1079" style="position:absolute;left:0pt;margin-left:285.5pt;margin-top:19.45pt;height:0.75pt;width:10.1pt;z-index:251718656;mso-width-relative:page;mso-height-relative:page;" fillcolor="#000000" filled="t" stroked="f" coordsize="202,15" path="m0,14l201,14,201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80" o:spid="_x0000_s1080" style="position:absolute;left:0pt;margin-left:330.25pt;margin-top:19.45pt;height:0.75pt;width:9.9pt;z-index:251720704;mso-width-relative:page;mso-height-relative:page;" fillcolor="#000000" filled="t" stroked="f" coordsize="197,15" path="m0,14l197,14,197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81" o:spid="_x0000_s1081" style="position:absolute;left:0pt;margin-left:372.75pt;margin-top:19.45pt;height:0.75pt;width:9.75pt;z-index:251723776;mso-width-relative:page;mso-height-relative:page;" fillcolor="#000000" filled="t" stroked="f" coordsize="195,15" path="m0,14l194,14,194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82" o:spid="_x0000_s1082" style="position:absolute;left:0pt;margin-left:124.45pt;margin-top:120.35pt;height:0.75pt;width:9.25pt;z-index:251725824;mso-width-relative:page;mso-height-relative:page;" fillcolor="#000000" filled="t" stroked="f" coordsize="185,15" path="m0,14l184,14,184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83" o:spid="_x0000_s1083" style="position:absolute;left:0pt;margin-left:213.85pt;margin-top:120.35pt;height:0.75pt;width:7.25pt;z-index:251729920;mso-width-relative:page;mso-height-relative:page;" fillcolor="#000000" filled="t" stroked="f" coordsize="145,15" path="m0,14l144,14,144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84" o:spid="_x0000_s1084" style="position:absolute;left:0pt;margin-left:298.1pt;margin-top:120.35pt;height:0.75pt;width:10.25pt;z-index:251717632;mso-width-relative:page;mso-height-relative:page;" fillcolor="#000000" filled="t" stroked="f" coordsize="205,15" path="m0,14l204,14,204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85" o:spid="_x0000_s1085" style="position:absolute;left:0pt;margin-left:342.75pt;margin-top:120.35pt;height:0.75pt;width:8.05pt;z-index:251727872;mso-width-relative:page;mso-height-relative:page;" fillcolor="#000000" filled="t" stroked="f" coordsize="161,15" path="m0,14l160,14,160,0,0,0,0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86" o:spid="_x0000_s1086" style="position:absolute;left:0pt;margin-left:33.95pt;margin-top:140.65pt;height:0.5pt;width:11.55pt;z-index:251728896;mso-width-relative:page;mso-height-relative:page;" fillcolor="#000000" filled="t" stroked="f" coordsize="231,10" path="m0,9l230,9,230,0,0,0,0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87" o:spid="_x0000_s1087" style="position:absolute;left:0pt;margin-left:383.7pt;margin-top:19.45pt;height:0.75pt;width:12.15pt;z-index:251711488;mso-width-relative:page;mso-height-relative:page;" fillcolor="#000000" filled="t" stroked="f" coordsize="242,15" path="m0,14l227,14,227,0,0,0,0,14xem228,14l242,14,242,0,228,0,228,14xem228,14l242,14,242,0,228,0,228,1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88" o:spid="_x0000_s1088" style="position:absolute;left:0pt;margin-left:395.1pt;margin-top:20.15pt;height:100.25pt;width:0.75pt;z-index:251691008;mso-width-relative:page;mso-height-relative:page;" fillcolor="#000000" filled="t" stroked="f" coordsize="15,2005" path="m0,2004l14,2004,14,0,0,0,0,200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89" o:spid="_x0000_s1089" style="position:absolute;left:0pt;margin-left:385pt;margin-top:120.35pt;height:0.75pt;width:11.3pt;z-index:251714560;mso-width-relative:page;mso-height-relative:page;" fillcolor="#000000" filled="t" stroked="f" coordsize="226,15" path="m0,14l201,14,201,0,0,0,0,14xem201,14l216,14,216,0,201,0,201,14xem201,14l216,14,216,0,201,0,201,14xem215,9l225,9,225,0,215,0,215,9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90" o:spid="_x0000_s1090" o:spt="202" type="#_x0000_t202" style="position:absolute;left:0pt;margin-left:328.55pt;margin-top:18.45pt;height:103.7pt;width:24pt;z-index:25166950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4029E3D">
                  <w:pPr>
                    <w:spacing w:line="20" w:lineRule="exact"/>
                  </w:pPr>
                </w:p>
                <w:tbl>
                  <w:tblPr>
                    <w:tblStyle w:val="5"/>
                    <w:tblW w:w="429" w:type="dxa"/>
                    <w:tblInd w:w="2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29"/>
                  </w:tblGrid>
                  <w:tr w14:paraId="7837158F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013" w:hRule="atLeast"/>
                    </w:trPr>
                    <w:tc>
                      <w:tcPr>
                        <w:tcW w:w="429" w:type="dxa"/>
                        <w:textDirection w:val="tbRlV"/>
                        <w:vAlign w:val="top"/>
                      </w:tcPr>
                      <w:p w14:paraId="11D0BF10">
                        <w:pPr>
                          <w:spacing w:before="101" w:line="196" w:lineRule="auto"/>
                          <w:ind w:left="84"/>
                          <w:rPr>
                            <w:rFonts w:ascii="仿宋" w:hAnsi="仿宋" w:eastAsia="仿宋" w:cs="仿宋"/>
                            <w:sz w:val="21"/>
                            <w:szCs w:val="21"/>
                          </w:rPr>
                        </w:pPr>
                        <w:r>
                          <w:rPr>
                            <w:rFonts w:ascii="仿宋" w:hAnsi="仿宋" w:eastAsia="仿宋" w:cs="仿宋"/>
                            <w:spacing w:val="19"/>
                            <w:w w:val="116"/>
                            <w:sz w:val="21"/>
                            <w:szCs w:val="21"/>
                          </w:rPr>
                          <w:t>现状公路</w:t>
                        </w:r>
                        <w:r>
                          <w:rPr>
                            <w:rFonts w:ascii="仿宋" w:hAnsi="仿宋" w:eastAsia="仿宋" w:cs="仿宋"/>
                            <w:spacing w:val="19"/>
                            <w:w w:val="116"/>
                            <w:position w:val="1"/>
                            <w:sz w:val="21"/>
                            <w:szCs w:val="21"/>
                          </w:rPr>
                          <w:t>网</w:t>
                        </w:r>
                        <w:r>
                          <w:rPr>
                            <w:rFonts w:ascii="仿宋" w:hAnsi="仿宋" w:eastAsia="仿宋" w:cs="仿宋"/>
                            <w:spacing w:val="19"/>
                            <w:w w:val="116"/>
                            <w:sz w:val="21"/>
                            <w:szCs w:val="21"/>
                          </w:rPr>
                          <w:t>状况</w:t>
                        </w:r>
                      </w:p>
                    </w:tc>
                  </w:tr>
                </w:tbl>
                <w:p w14:paraId="0C11DB38">
                  <w:pPr>
                    <w:pStyle w:val="2"/>
                  </w:pPr>
                </w:p>
              </w:txbxContent>
            </v:textbox>
          </v:shape>
        </w:pict>
      </w:r>
      <w:r>
        <w:pict>
          <v:shape id="_x0000_s1091" o:spid="_x0000_s1091" style="position:absolute;left:0pt;margin-left:21.7pt;margin-top:19.7pt;height:101.7pt;width:24.4pt;z-index:251667456;mso-width-relative:page;mso-height-relative:page;" filled="f" stroked="t" coordsize="487,2033" path="m0,0l0,2033,487,2033,487,0,0,0e">
            <v:fill on="f" focussize="0,0"/>
            <v:stroke weight="0.5pt" color="#000000" miterlimit="0" joinstyle="miter"/>
            <v:imagedata o:title=""/>
            <o:lock v:ext="edit"/>
          </v:shape>
        </w:pict>
      </w:r>
      <w:r>
        <w:pict>
          <v:shape id="_x0000_s1092" o:spid="_x0000_s1092" style="position:absolute;left:0pt;margin-left:91.65pt;margin-top:20.15pt;height:100.25pt;width:20.1pt;z-index:251672576;mso-width-relative:page;mso-height-relative:page;" fillcolor="#000000" filled="t" stroked="f" coordsize="402,2005" path="m0,2004l14,2004,14,0,0,0,0,2004xem387,2004l401,2004,401,0,387,0,387,2004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93" o:spid="_x0000_s1093" style="position:absolute;left:0pt;margin-left:67.9pt;margin-top:19.45pt;height:101.7pt;width:1.45pt;z-index:251680768;mso-width-relative:page;mso-height-relative:page;" fillcolor="#000000" filled="t" stroked="f" coordsize="29,2033" path="m0,14l14,14,14,0,0,0,0,14xem0,14l14,14,14,0,0,0,0,14xem0,2018l14,2018,14,14,0,14,0,2018xem0,2033l14,2033,14,2018,0,2018,0,2033xem0,2033l14,2033,14,2018,0,2018,0,2033xem14,2033l28,2033,28,2018,14,2018,14,2033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94" o:spid="_x0000_s1094" o:spt="202" type="#_x0000_t202" style="position:absolute;left:0pt;margin-left:254.25pt;margin-top:237.8pt;height:25.8pt;width:94.2pt;z-index:25167052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4C9899AC">
                  <w:pPr>
                    <w:spacing w:line="20" w:lineRule="exact"/>
                  </w:pPr>
                </w:p>
                <w:tbl>
                  <w:tblPr>
                    <w:tblStyle w:val="5"/>
                    <w:tblW w:w="1833" w:type="dxa"/>
                    <w:tblInd w:w="2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833"/>
                  </w:tblGrid>
                  <w:tr w14:paraId="32AECE21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55" w:hRule="atLeast"/>
                    </w:trPr>
                    <w:tc>
                      <w:tcPr>
                        <w:tcW w:w="1833" w:type="dxa"/>
                        <w:vAlign w:val="top"/>
                      </w:tcPr>
                      <w:p w14:paraId="790E17CC">
                        <w:pPr>
                          <w:spacing w:before="121" w:line="220" w:lineRule="auto"/>
                          <w:ind w:left="398"/>
                          <w:rPr>
                            <w:rFonts w:ascii="仿宋" w:hAnsi="仿宋" w:eastAsia="仿宋" w:cs="仿宋"/>
                            <w:sz w:val="21"/>
                            <w:szCs w:val="21"/>
                          </w:rPr>
                        </w:pPr>
                        <w:r>
                          <w:rPr>
                            <w:rFonts w:ascii="仿宋" w:hAnsi="仿宋" w:eastAsia="仿宋" w:cs="仿宋"/>
                            <w:spacing w:val="-2"/>
                            <w:sz w:val="21"/>
                            <w:szCs w:val="21"/>
                          </w:rPr>
                          <w:t>诱增交通量</w:t>
                        </w:r>
                      </w:p>
                    </w:tc>
                  </w:tr>
                </w:tbl>
                <w:p w14:paraId="41EE1583">
                  <w:pPr>
                    <w:pStyle w:val="2"/>
                  </w:pPr>
                </w:p>
              </w:txbxContent>
            </v:textbox>
          </v:shape>
        </w:pict>
      </w:r>
      <w:r>
        <w:rPr>
          <w:position w:val="-7"/>
        </w:rPr>
        <w:pict>
          <v:shape id="_x0000_s1095" o:spid="_x0000_s1095" style="height:19.45pt;width:44.2pt;" fillcolor="#000000" filled="t" stroked="f" coordsize="884,389" path="m0,388l9,388,9,0,0,0,0,388xem874,388l883,388,883,0,874,0,874,388xe">
            <v:path/>
            <v:fill on="t" focussize="0,0"/>
            <v:stroke on="f"/>
            <v:imagedata o:title=""/>
            <o:lock v:ext="edit"/>
            <w10:wrap type="none"/>
            <w10:anchorlock/>
          </v:shape>
        </w:pict>
      </w:r>
    </w:p>
    <w:tbl>
      <w:tblPr>
        <w:tblStyle w:val="5"/>
        <w:tblW w:w="590" w:type="dxa"/>
        <w:tblInd w:w="469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90"/>
      </w:tblGrid>
      <w:tr w14:paraId="51BFDE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13" w:hRule="atLeast"/>
        </w:trPr>
        <w:tc>
          <w:tcPr>
            <w:tcW w:w="590" w:type="dxa"/>
            <w:textDirection w:val="tbRlV"/>
            <w:vAlign w:val="top"/>
          </w:tcPr>
          <w:p w14:paraId="60115072">
            <w:pPr>
              <w:spacing w:before="184" w:line="202" w:lineRule="auto"/>
              <w:ind w:left="84"/>
              <w:rPr>
                <w:rFonts w:ascii="仿宋" w:hAnsi="仿宋" w:eastAsia="仿宋" w:cs="仿宋"/>
                <w:sz w:val="21"/>
                <w:szCs w:val="21"/>
              </w:rPr>
            </w:pPr>
            <w:r>
              <w:rPr>
                <w:rFonts w:ascii="仿宋" w:hAnsi="仿宋" w:eastAsia="仿宋" w:cs="仿宋"/>
                <w:spacing w:val="15"/>
                <w:w w:val="118"/>
                <w:sz w:val="21"/>
                <w:szCs w:val="21"/>
              </w:rPr>
              <w:t>汽车保有量调查</w:t>
            </w:r>
          </w:p>
        </w:tc>
      </w:tr>
    </w:tbl>
    <w:p w14:paraId="59107693">
      <w:pPr>
        <w:spacing w:before="115"/>
      </w:pPr>
    </w:p>
    <w:p w14:paraId="3E418EB5">
      <w:pPr>
        <w:spacing w:before="115"/>
      </w:pPr>
    </w:p>
    <w:tbl>
      <w:tblPr>
        <w:tblStyle w:val="5"/>
        <w:tblW w:w="2556" w:type="dxa"/>
        <w:tblInd w:w="171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56"/>
      </w:tblGrid>
      <w:tr w14:paraId="3B41E1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2556" w:type="dxa"/>
            <w:vAlign w:val="top"/>
          </w:tcPr>
          <w:p w14:paraId="0622249E">
            <w:pPr>
              <w:spacing w:before="40" w:line="226" w:lineRule="auto"/>
              <w:ind w:left="603" w:right="431" w:hanging="155"/>
              <w:rPr>
                <w:rFonts w:ascii="仿宋" w:hAnsi="仿宋" w:eastAsia="仿宋" w:cs="仿宋"/>
                <w:sz w:val="21"/>
                <w:szCs w:val="21"/>
              </w:rPr>
            </w:pPr>
            <w:r>
              <w:rPr>
                <w:rFonts w:ascii="仿宋" w:hAnsi="仿宋" w:eastAsia="仿宋" w:cs="仿宋"/>
                <w:spacing w:val="-2"/>
                <w:sz w:val="21"/>
                <w:szCs w:val="21"/>
              </w:rPr>
              <w:t>分析交通运输量与</w:t>
            </w:r>
            <w:r>
              <w:rPr>
                <w:rFonts w:ascii="仿宋" w:hAnsi="仿宋" w:eastAsia="仿宋" w:cs="仿宋"/>
                <w:spacing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仿宋"/>
                <w:spacing w:val="-2"/>
                <w:sz w:val="21"/>
                <w:szCs w:val="21"/>
              </w:rPr>
              <w:t>经济发展的关系</w:t>
            </w:r>
          </w:p>
        </w:tc>
      </w:tr>
    </w:tbl>
    <w:p w14:paraId="5319CC19">
      <w:pPr>
        <w:spacing w:before="56"/>
      </w:pPr>
    </w:p>
    <w:tbl>
      <w:tblPr>
        <w:tblStyle w:val="5"/>
        <w:tblW w:w="1809" w:type="dxa"/>
        <w:tblInd w:w="21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9"/>
      </w:tblGrid>
      <w:tr w14:paraId="5DA713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1809" w:type="dxa"/>
            <w:vAlign w:val="top"/>
          </w:tcPr>
          <w:p w14:paraId="45F44BD1">
            <w:pPr>
              <w:spacing w:before="120" w:line="220" w:lineRule="auto"/>
              <w:ind w:left="287"/>
              <w:rPr>
                <w:rFonts w:ascii="仿宋" w:hAnsi="仿宋" w:eastAsia="仿宋" w:cs="仿宋"/>
                <w:sz w:val="21"/>
                <w:szCs w:val="21"/>
              </w:rPr>
            </w:pPr>
            <w:r>
              <w:rPr>
                <w:rFonts w:ascii="仿宋" w:hAnsi="仿宋" w:eastAsia="仿宋" w:cs="仿宋"/>
                <w:spacing w:val="-3"/>
                <w:sz w:val="21"/>
                <w:szCs w:val="21"/>
              </w:rPr>
              <w:t>交通量增长率</w:t>
            </w:r>
          </w:p>
        </w:tc>
      </w:tr>
    </w:tbl>
    <w:p w14:paraId="7CF4A22C">
      <w:pPr>
        <w:spacing w:before="42"/>
      </w:pPr>
    </w:p>
    <w:tbl>
      <w:tblPr>
        <w:tblStyle w:val="5"/>
        <w:tblW w:w="2556" w:type="dxa"/>
        <w:tblInd w:w="171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56"/>
      </w:tblGrid>
      <w:tr w14:paraId="3AEFB3E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2556" w:type="dxa"/>
            <w:vAlign w:val="top"/>
          </w:tcPr>
          <w:p w14:paraId="5733C794">
            <w:pPr>
              <w:spacing w:before="121" w:line="218" w:lineRule="auto"/>
              <w:ind w:left="171"/>
              <w:rPr>
                <w:rFonts w:ascii="仿宋" w:hAnsi="仿宋" w:eastAsia="仿宋" w:cs="仿宋"/>
                <w:sz w:val="21"/>
                <w:szCs w:val="21"/>
              </w:rPr>
            </w:pPr>
            <w:r>
              <w:rPr>
                <w:rFonts w:ascii="仿宋" w:hAnsi="仿宋" w:eastAsia="仿宋" w:cs="仿宋"/>
                <w:spacing w:val="-2"/>
                <w:sz w:val="21"/>
                <w:szCs w:val="21"/>
              </w:rPr>
              <w:t>未来路段趋势型交通量</w:t>
            </w:r>
          </w:p>
        </w:tc>
      </w:tr>
    </w:tbl>
    <w:p w14:paraId="705AA0C5">
      <w:pPr>
        <w:spacing w:line="360" w:lineRule="exact"/>
        <w:ind w:firstLine="3103"/>
      </w:pPr>
      <w:r>
        <w:pict>
          <v:shape id="_x0000_s1096" o:spid="_x0000_s1096" style="position:absolute;left:0pt;margin-left:234.4pt;margin-top:18pt;height:18pt;width:0.5pt;z-index:251712512;mso-width-relative:page;mso-height-relative:page;" fillcolor="#000000" filled="t" stroked="f" coordsize="10,360" path="m0,360l9,360,9,0,0,0,0,360xe">
            <v:path/>
            <v:fill on="t" focussize="0,0"/>
            <v:stroke on="f"/>
            <v:imagedata o:title=""/>
            <o:lock v:ext="edit"/>
          </v:shape>
        </w:pict>
      </w:r>
      <w:r>
        <w:rPr>
          <w:position w:val="-7"/>
        </w:rPr>
        <w:pict>
          <v:shape id="_x0000_s1097" o:spid="_x0000_s1097" style="height:18pt;width:141.65pt;" fillcolor="#000000" filled="t" stroked="f" coordsize="2832,360" path="m0,350l9,350,9,0,0,0,0,350xem2815,350l2825,350,2825,0,2815,0,2815,350xem0,360l9,360,9,350,0,350,0,360xem0,360l9,360,9,350,0,350,0,360xem9,360l19,360,19,350,9,350,9,360xem19,360l422,360,422,350,19,350,19,360xem422,360l431,360,431,350,422,350,422,360xem431,360l1164,360,1164,350,431,350,431,360xem1164,360l1173,360,1173,350,1164,350,1164,360xem1173,360l1584,360,1584,350,1173,350,1173,360xem1584,360l1593,360,1593,350,1584,350,1584,360xem1593,360l2001,360,2001,350,1593,350,1593,360xem2001,360l2011,360,2011,350,2001,350,2001,360xem2011,360l2815,360,2815,350,2011,350,2011,360xem2815,360l2825,360,2825,350,2815,350,2815,360xem2825,360l2832,360,2832,350,2825,350,2825,360xe">
            <v:path/>
            <v:fill on="t" focussize="0,0"/>
            <v:stroke on="f"/>
            <v:imagedata o:title=""/>
            <o:lock v:ext="edit"/>
            <w10:wrap type="none"/>
            <w10:anchorlock/>
          </v:shape>
        </w:pict>
      </w:r>
    </w:p>
    <w:p w14:paraId="47679950">
      <w:pPr>
        <w:spacing w:before="119"/>
      </w:pPr>
    </w:p>
    <w:tbl>
      <w:tblPr>
        <w:tblStyle w:val="5"/>
        <w:tblW w:w="2407" w:type="dxa"/>
        <w:tblInd w:w="353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07"/>
      </w:tblGrid>
      <w:tr w14:paraId="269E54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7" w:hRule="atLeast"/>
        </w:trPr>
        <w:tc>
          <w:tcPr>
            <w:tcW w:w="2407" w:type="dxa"/>
            <w:vAlign w:val="top"/>
          </w:tcPr>
          <w:p w14:paraId="4C0F1830">
            <w:pPr>
              <w:spacing w:before="123" w:line="219" w:lineRule="auto"/>
              <w:ind w:left="264"/>
              <w:rPr>
                <w:rFonts w:ascii="仿宋" w:hAnsi="仿宋" w:eastAsia="仿宋" w:cs="仿宋"/>
                <w:sz w:val="21"/>
                <w:szCs w:val="21"/>
              </w:rPr>
            </w:pPr>
            <w:r>
              <w:rPr>
                <w:rFonts w:ascii="仿宋" w:hAnsi="仿宋" w:eastAsia="仿宋" w:cs="仿宋"/>
                <w:spacing w:val="-1"/>
                <w:sz w:val="21"/>
                <w:szCs w:val="21"/>
              </w:rPr>
              <w:t>路段交通量预测结果</w:t>
            </w:r>
          </w:p>
        </w:tc>
      </w:tr>
    </w:tbl>
    <w:p w14:paraId="2DC175F5">
      <w:pPr>
        <w:spacing w:before="160" w:line="217" w:lineRule="auto"/>
        <w:ind w:left="241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图</w:t>
      </w:r>
      <w:r>
        <w:rPr>
          <w:rFonts w:ascii="仿宋" w:hAnsi="仿宋" w:eastAsia="仿宋" w:cs="仿宋"/>
          <w:spacing w:val="-6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4-1  </w:t>
      </w:r>
      <w:r>
        <w:rPr>
          <w:rFonts w:ascii="仿宋" w:hAnsi="仿宋" w:eastAsia="仿宋" w:cs="仿宋"/>
          <w:spacing w:val="-4"/>
          <w:sz w:val="30"/>
          <w:szCs w:val="30"/>
        </w:rPr>
        <w:t>交通量分析预测过程</w:t>
      </w:r>
    </w:p>
    <w:p w14:paraId="7ABA00D4">
      <w:pPr>
        <w:spacing w:before="271" w:line="215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-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、交通量预测方法及步骤概述</w:t>
      </w:r>
    </w:p>
    <w:p w14:paraId="17B060F4">
      <w:pPr>
        <w:spacing w:before="275" w:line="353" w:lineRule="auto"/>
        <w:ind w:left="66" w:firstLine="58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根据交通运输部《公路建设项目可行性研究报告编制办法》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的规定，二级及以下公路建设项目或具有系统交通量观察资料的</w:t>
      </w:r>
    </w:p>
    <w:p w14:paraId="1CE72A25">
      <w:pPr>
        <w:spacing w:line="353" w:lineRule="auto"/>
        <w:rPr>
          <w:rFonts w:ascii="仿宋" w:hAnsi="仿宋" w:eastAsia="仿宋" w:cs="仿宋"/>
          <w:sz w:val="30"/>
          <w:szCs w:val="30"/>
        </w:rPr>
        <w:sectPr>
          <w:headerReference r:id="rId71" w:type="default"/>
          <w:footerReference r:id="rId72" w:type="default"/>
          <w:pgSz w:w="11907" w:h="16839"/>
          <w:pgMar w:top="1233" w:right="1717" w:bottom="1289" w:left="1771" w:header="865" w:footer="1113" w:gutter="0"/>
          <w:cols w:space="720" w:num="1"/>
        </w:sectPr>
      </w:pPr>
    </w:p>
    <w:p w14:paraId="7739D4E4">
      <w:pPr>
        <w:pStyle w:val="2"/>
        <w:spacing w:line="268" w:lineRule="auto"/>
      </w:pPr>
    </w:p>
    <w:p w14:paraId="39311D25">
      <w:pPr>
        <w:spacing w:before="97" w:line="374" w:lineRule="auto"/>
        <w:ind w:left="50" w:right="53" w:firstLine="1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改建项目，交通量预测可不使用四阶段法进行预测，可适当简化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或采用其他预测技术预测。本项目交通量预测拟采用</w:t>
      </w:r>
      <w:r>
        <w:rPr>
          <w:rFonts w:ascii="仿宋" w:hAnsi="仿宋" w:eastAsia="仿宋" w:cs="仿宋"/>
          <w:spacing w:val="-5"/>
          <w:sz w:val="30"/>
          <w:szCs w:val="30"/>
        </w:rPr>
        <w:t>增长率法进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行预测。</w:t>
      </w:r>
    </w:p>
    <w:p w14:paraId="2B330FA1">
      <w:pPr>
        <w:spacing w:before="49" w:line="374" w:lineRule="auto"/>
        <w:ind w:left="56" w:right="56" w:firstLine="59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项目所在区域将来经济结构和经济发展速度是项目交通量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发展预测的基础。地区的经济发展会带来交通需求的增长， 同时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区域交通设施的改善和增加也将诱发和刺激区域经济增长。</w:t>
      </w:r>
    </w:p>
    <w:p w14:paraId="4C84F4CE">
      <w:pPr>
        <w:spacing w:before="50" w:line="376" w:lineRule="auto"/>
        <w:ind w:left="48" w:firstLine="60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根据项目的地理位置、交通功能、服务范围和影响区域， 引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用相坪村经济历史资料和历年交通量统计资料作为分</w:t>
      </w:r>
      <w:r>
        <w:rPr>
          <w:rFonts w:ascii="仿宋" w:hAnsi="仿宋" w:eastAsia="仿宋" w:cs="仿宋"/>
          <w:spacing w:val="-3"/>
          <w:sz w:val="30"/>
          <w:szCs w:val="30"/>
        </w:rPr>
        <w:t>析的基础。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根据经济和交通量统计数据的相关性建立模型，结合区域</w:t>
      </w:r>
      <w:r>
        <w:rPr>
          <w:rFonts w:ascii="仿宋" w:hAnsi="仿宋" w:eastAsia="仿宋" w:cs="仿宋"/>
          <w:spacing w:val="-5"/>
          <w:sz w:val="30"/>
          <w:szCs w:val="30"/>
        </w:rPr>
        <w:t>经济的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远期的发展速度，采用弹性系数法推算出未</w:t>
      </w:r>
      <w:r>
        <w:rPr>
          <w:rFonts w:ascii="仿宋" w:hAnsi="仿宋" w:eastAsia="仿宋" w:cs="仿宋"/>
          <w:spacing w:val="-3"/>
          <w:sz w:val="30"/>
          <w:szCs w:val="30"/>
        </w:rPr>
        <w:t>来公路交通量。</w:t>
      </w:r>
    </w:p>
    <w:p w14:paraId="1CD04E71">
      <w:pPr>
        <w:spacing w:before="49" w:line="215" w:lineRule="auto"/>
        <w:ind w:left="65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1"/>
          <w:sz w:val="30"/>
          <w:szCs w:val="30"/>
        </w:rPr>
        <w:t>预测步骤如下：</w:t>
      </w:r>
    </w:p>
    <w:p w14:paraId="2F9B6ED7">
      <w:pPr>
        <w:spacing w:before="275" w:line="218" w:lineRule="auto"/>
        <w:ind w:left="63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8"/>
          <w:sz w:val="30"/>
          <w:szCs w:val="30"/>
        </w:rPr>
        <w:t>——确定预测目标；</w:t>
      </w:r>
    </w:p>
    <w:p w14:paraId="304999DD">
      <w:pPr>
        <w:spacing w:before="269" w:line="369" w:lineRule="auto"/>
        <w:ind w:left="638" w:right="302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——选择预测目标的影响变量因素；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——数据资料的收集和整理分析；</w:t>
      </w:r>
    </w:p>
    <w:p w14:paraId="448384C0">
      <w:pPr>
        <w:spacing w:before="49" w:line="216" w:lineRule="auto"/>
        <w:ind w:left="63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——数学模型的选择及确定；</w:t>
      </w:r>
    </w:p>
    <w:p w14:paraId="15E3912B">
      <w:pPr>
        <w:spacing w:before="274" w:line="370" w:lineRule="auto"/>
        <w:ind w:left="638" w:right="362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——预测期自变量数值的确定；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——确定预测结果。</w:t>
      </w:r>
    </w:p>
    <w:p w14:paraId="1E54BA3D">
      <w:pPr>
        <w:spacing w:before="36" w:line="224" w:lineRule="auto"/>
        <w:ind w:left="679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4.1.3</w:t>
      </w:r>
      <w:r>
        <w:rPr>
          <w:rFonts w:ascii="Times New Roman" w:hAnsi="Times New Roman" w:eastAsia="Times New Roman" w:cs="Times New Roman"/>
          <w:b/>
          <w:bCs/>
          <w:spacing w:val="32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交通量预测</w:t>
      </w:r>
    </w:p>
    <w:p w14:paraId="2B355C05">
      <w:pPr>
        <w:spacing w:before="257" w:line="218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、预测特征年确定</w:t>
      </w:r>
    </w:p>
    <w:p w14:paraId="66A55A70">
      <w:pPr>
        <w:spacing w:before="268" w:line="371" w:lineRule="auto"/>
        <w:ind w:left="49" w:right="48" w:firstLine="599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根据《小交通量农村公路工程技术标准》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(JTG 2111-2019)</w:t>
      </w:r>
      <w:r>
        <w:rPr>
          <w:rFonts w:ascii="仿宋" w:hAnsi="仿宋" w:eastAsia="仿宋" w:cs="仿宋"/>
          <w:spacing w:val="-3"/>
          <w:sz w:val="30"/>
          <w:szCs w:val="30"/>
        </w:rPr>
        <w:t>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本项目所涉及的公路为农村公路，预测年限选用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0</w:t>
      </w:r>
      <w:r>
        <w:rPr>
          <w:rFonts w:ascii="Times New Roman" w:hAnsi="Times New Roman" w:eastAsia="Times New Roman" w:cs="Times New Roman"/>
          <w:spacing w:val="5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年。项目建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成时间预计为</w:t>
      </w:r>
      <w:r>
        <w:rPr>
          <w:rFonts w:ascii="仿宋" w:hAnsi="仿宋" w:eastAsia="仿宋" w:cs="仿宋"/>
          <w:spacing w:val="-4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年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4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月，预测特征年确定为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2025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年、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2030</w:t>
      </w:r>
    </w:p>
    <w:p w14:paraId="38A60391">
      <w:pPr>
        <w:spacing w:line="371" w:lineRule="auto"/>
        <w:rPr>
          <w:rFonts w:ascii="Times New Roman" w:hAnsi="Times New Roman" w:eastAsia="Times New Roman" w:cs="Times New Roman"/>
          <w:sz w:val="30"/>
          <w:szCs w:val="30"/>
        </w:rPr>
        <w:sectPr>
          <w:headerReference r:id="rId73" w:type="default"/>
          <w:footerReference r:id="rId74" w:type="default"/>
          <w:pgSz w:w="11907" w:h="16839"/>
          <w:pgMar w:top="1233" w:right="1745" w:bottom="1289" w:left="1771" w:header="865" w:footer="1113" w:gutter="0"/>
          <w:cols w:space="720" w:num="1"/>
        </w:sectPr>
      </w:pPr>
    </w:p>
    <w:p w14:paraId="66154ECA">
      <w:pPr>
        <w:pStyle w:val="2"/>
        <w:spacing w:line="267" w:lineRule="auto"/>
      </w:pPr>
    </w:p>
    <w:p w14:paraId="45707589">
      <w:pPr>
        <w:spacing w:before="98" w:line="218" w:lineRule="auto"/>
        <w:ind w:left="5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8"/>
          <w:sz w:val="30"/>
          <w:szCs w:val="30"/>
        </w:rPr>
        <w:t>年和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2035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年。</w:t>
      </w:r>
    </w:p>
    <w:p w14:paraId="10A63BBF">
      <w:pPr>
        <w:spacing w:before="269" w:line="219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-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、趋势交通量预测</w:t>
      </w:r>
    </w:p>
    <w:p w14:paraId="353D3CFE">
      <w:pPr>
        <w:spacing w:before="267" w:line="375" w:lineRule="auto"/>
        <w:ind w:left="50" w:right="26" w:firstLine="59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本工程涉及改建项目，在交通量预测时，根据相关公路历年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交通发展情况和平梁镇的经济发展情况，采用相应数</w:t>
      </w:r>
      <w:r>
        <w:rPr>
          <w:rFonts w:ascii="仿宋" w:hAnsi="仿宋" w:eastAsia="仿宋" w:cs="仿宋"/>
          <w:spacing w:val="-5"/>
          <w:sz w:val="30"/>
          <w:szCs w:val="30"/>
        </w:rPr>
        <w:t>学模型进行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预测。</w:t>
      </w:r>
    </w:p>
    <w:p w14:paraId="1E9E6754">
      <w:pPr>
        <w:spacing w:before="44" w:line="219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</w:t>
      </w:r>
      <w:r>
        <w:rPr>
          <w:rFonts w:ascii="仿宋" w:hAnsi="仿宋" w:eastAsia="仿宋" w:cs="仿宋"/>
          <w:spacing w:val="-7"/>
          <w:sz w:val="30"/>
          <w:szCs w:val="30"/>
        </w:rPr>
        <w:t>）预测模型</w:t>
      </w:r>
    </w:p>
    <w:p w14:paraId="2D427BF4">
      <w:pPr>
        <w:spacing w:before="268" w:line="370" w:lineRule="auto"/>
        <w:ind w:left="62" w:right="29" w:firstLine="58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对于本项目未来交通量的发展情况，采用弹性系数模型，模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型的基本形式如下：</w:t>
      </w:r>
    </w:p>
    <w:p w14:paraId="18CBBCC5">
      <w:pPr>
        <w:spacing w:before="93" w:line="199" w:lineRule="auto"/>
        <w:ind w:left="3714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pacing w:val="-1"/>
          <w:position w:val="-3"/>
          <w:sz w:val="18"/>
          <w:szCs w:val="18"/>
        </w:rPr>
        <w:t>y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= E×i</w:t>
      </w:r>
      <w:r>
        <w:rPr>
          <w:rFonts w:ascii="Times New Roman" w:hAnsi="Times New Roman" w:eastAsia="Times New Roman" w:cs="Times New Roman"/>
          <w:spacing w:val="-1"/>
          <w:position w:val="-3"/>
          <w:sz w:val="18"/>
          <w:szCs w:val="18"/>
        </w:rPr>
        <w:t>x</w:t>
      </w:r>
    </w:p>
    <w:p w14:paraId="3E076EF0">
      <w:pPr>
        <w:spacing w:before="287" w:line="218" w:lineRule="auto"/>
        <w:ind w:left="65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1"/>
          <w:sz w:val="30"/>
          <w:szCs w:val="30"/>
        </w:rPr>
        <w:t>式中：</w:t>
      </w:r>
    </w:p>
    <w:p w14:paraId="3C5B45D5">
      <w:pPr>
        <w:spacing w:before="269" w:line="216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E</w:t>
      </w:r>
      <w:r>
        <w:rPr>
          <w:rFonts w:ascii="仿宋" w:hAnsi="仿宋" w:eastAsia="仿宋" w:cs="仿宋"/>
          <w:spacing w:val="-8"/>
          <w:sz w:val="30"/>
          <w:szCs w:val="30"/>
        </w:rPr>
        <w:t>——弹性系数；</w:t>
      </w:r>
    </w:p>
    <w:p w14:paraId="51113DA4">
      <w:pPr>
        <w:spacing w:before="274" w:line="220" w:lineRule="auto"/>
        <w:ind w:left="63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pacing w:val="-5"/>
          <w:position w:val="-3"/>
          <w:sz w:val="18"/>
          <w:szCs w:val="18"/>
        </w:rPr>
        <w:t>y</w:t>
      </w:r>
      <w:r>
        <w:rPr>
          <w:rFonts w:ascii="仿宋" w:hAnsi="仿宋" w:eastAsia="仿宋" w:cs="仿宋"/>
          <w:spacing w:val="-5"/>
          <w:sz w:val="30"/>
          <w:szCs w:val="30"/>
        </w:rPr>
        <w:t>——公路交通量年增长率；</w:t>
      </w:r>
    </w:p>
    <w:p w14:paraId="638355AA">
      <w:pPr>
        <w:spacing w:before="267" w:line="242" w:lineRule="auto"/>
        <w:ind w:left="63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pacing w:val="-3"/>
          <w:position w:val="-3"/>
          <w:sz w:val="18"/>
          <w:szCs w:val="18"/>
        </w:rPr>
        <w:t>x</w:t>
      </w:r>
      <w:r>
        <w:rPr>
          <w:rFonts w:ascii="仿宋" w:hAnsi="仿宋" w:eastAsia="仿宋" w:cs="仿宋"/>
          <w:spacing w:val="-3"/>
          <w:sz w:val="30"/>
          <w:szCs w:val="30"/>
        </w:rPr>
        <w:t>——国内生产总值年增长率。</w:t>
      </w:r>
    </w:p>
    <w:p w14:paraId="6D32A52D">
      <w:pPr>
        <w:spacing w:before="230" w:line="372" w:lineRule="auto"/>
        <w:ind w:left="3050" w:hanging="2401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仿宋" w:hAnsi="仿宋" w:eastAsia="仿宋" w:cs="仿宋"/>
          <w:spacing w:val="-4"/>
          <w:sz w:val="30"/>
          <w:szCs w:val="30"/>
        </w:rPr>
        <w:t>所求得的公路交通量年增长率按下列公式预测公路交通量：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A=A</w:t>
      </w:r>
      <w:r>
        <w:rPr>
          <w:rFonts w:ascii="Times New Roman" w:hAnsi="Times New Roman" w:eastAsia="Times New Roman" w:cs="Times New Roman"/>
          <w:spacing w:val="-1"/>
          <w:position w:val="-4"/>
          <w:sz w:val="18"/>
          <w:szCs w:val="18"/>
        </w:rPr>
        <w:t>0</w:t>
      </w:r>
      <w:r>
        <w:rPr>
          <w:rFonts w:ascii="Times New Roman" w:hAnsi="Times New Roman" w:eastAsia="Times New Roman" w:cs="Times New Roman"/>
          <w:spacing w:val="13"/>
          <w:position w:val="-4"/>
          <w:sz w:val="18"/>
          <w:szCs w:val="18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×（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1+ i</w:t>
      </w:r>
      <w:r>
        <w:rPr>
          <w:rFonts w:ascii="Times New Roman" w:hAnsi="Times New Roman" w:eastAsia="Times New Roman" w:cs="Times New Roman"/>
          <w:spacing w:val="-11"/>
          <w:position w:val="-4"/>
          <w:sz w:val="18"/>
          <w:szCs w:val="18"/>
        </w:rPr>
        <w:t xml:space="preserve">y </w:t>
      </w:r>
      <w:r>
        <w:rPr>
          <w:rFonts w:ascii="仿宋" w:hAnsi="仿宋" w:eastAsia="仿宋" w:cs="仿宋"/>
          <w:spacing w:val="-11"/>
          <w:sz w:val="30"/>
          <w:szCs w:val="30"/>
        </w:rPr>
        <w:t>）</w:t>
      </w:r>
      <w:r>
        <w:rPr>
          <w:rFonts w:ascii="Times New Roman" w:hAnsi="Times New Roman" w:eastAsia="Times New Roman" w:cs="Times New Roman"/>
          <w:spacing w:val="11"/>
          <w:position w:val="13"/>
          <w:sz w:val="18"/>
          <w:szCs w:val="18"/>
        </w:rPr>
        <w:t>n</w:t>
      </w:r>
    </w:p>
    <w:p w14:paraId="18718F7E">
      <w:pPr>
        <w:spacing w:before="39" w:line="218" w:lineRule="auto"/>
        <w:ind w:left="65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1"/>
          <w:sz w:val="30"/>
          <w:szCs w:val="30"/>
        </w:rPr>
        <w:t>式中：</w:t>
      </w:r>
    </w:p>
    <w:p w14:paraId="31599291">
      <w:pPr>
        <w:spacing w:before="270" w:line="365" w:lineRule="auto"/>
        <w:ind w:left="631" w:right="209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A</w:t>
      </w:r>
      <w:r>
        <w:rPr>
          <w:rFonts w:ascii="仿宋" w:hAnsi="仿宋" w:eastAsia="仿宋" w:cs="仿宋"/>
          <w:spacing w:val="-2"/>
          <w:sz w:val="30"/>
          <w:szCs w:val="30"/>
        </w:rPr>
        <w:t>——为预测年份的公路交通量（辆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/</w:t>
      </w:r>
      <w:r>
        <w:rPr>
          <w:rFonts w:ascii="仿宋" w:hAnsi="仿宋" w:eastAsia="仿宋" w:cs="仿宋"/>
          <w:spacing w:val="-2"/>
          <w:sz w:val="30"/>
          <w:szCs w:val="30"/>
        </w:rPr>
        <w:t>日</w:t>
      </w:r>
      <w:r>
        <w:rPr>
          <w:rFonts w:ascii="仿宋" w:hAnsi="仿宋" w:eastAsia="仿宋" w:cs="仿宋"/>
          <w:spacing w:val="-17"/>
          <w:sz w:val="30"/>
          <w:szCs w:val="30"/>
        </w:rPr>
        <w:t>）；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pacing w:val="-1"/>
          <w:position w:val="-4"/>
          <w:sz w:val="18"/>
          <w:szCs w:val="18"/>
        </w:rPr>
        <w:t>0</w:t>
      </w:r>
      <w:r>
        <w:rPr>
          <w:rFonts w:ascii="仿宋" w:hAnsi="仿宋" w:eastAsia="仿宋" w:cs="仿宋"/>
          <w:spacing w:val="-1"/>
          <w:sz w:val="30"/>
          <w:szCs w:val="30"/>
        </w:rPr>
        <w:t>——为基年公路交通量（辆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/</w:t>
      </w:r>
      <w:r>
        <w:rPr>
          <w:rFonts w:ascii="仿宋" w:hAnsi="仿宋" w:eastAsia="仿宋" w:cs="仿宋"/>
          <w:spacing w:val="-1"/>
          <w:sz w:val="30"/>
          <w:szCs w:val="30"/>
        </w:rPr>
        <w:t>日</w:t>
      </w:r>
      <w:r>
        <w:rPr>
          <w:rFonts w:ascii="仿宋" w:hAnsi="仿宋" w:eastAsia="仿宋" w:cs="仿宋"/>
          <w:spacing w:val="-12"/>
          <w:sz w:val="30"/>
          <w:szCs w:val="30"/>
        </w:rPr>
        <w:t>）；</w:t>
      </w:r>
    </w:p>
    <w:p w14:paraId="71C92F93">
      <w:pPr>
        <w:spacing w:before="62" w:line="359" w:lineRule="auto"/>
        <w:ind w:left="630" w:right="3721" w:firstLine="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pacing w:val="-5"/>
          <w:position w:val="-3"/>
          <w:sz w:val="18"/>
          <w:szCs w:val="18"/>
        </w:rPr>
        <w:t>y</w:t>
      </w:r>
      <w:r>
        <w:rPr>
          <w:rFonts w:ascii="仿宋" w:hAnsi="仿宋" w:eastAsia="仿宋" w:cs="仿宋"/>
          <w:spacing w:val="-5"/>
          <w:sz w:val="30"/>
          <w:szCs w:val="30"/>
        </w:rPr>
        <w:t>——为公路交通量年增长率；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n</w:t>
      </w:r>
      <w:r>
        <w:rPr>
          <w:rFonts w:ascii="仿宋" w:hAnsi="仿宋" w:eastAsia="仿宋" w:cs="仿宋"/>
          <w:spacing w:val="-4"/>
          <w:sz w:val="30"/>
          <w:szCs w:val="30"/>
        </w:rPr>
        <w:t>——为预测年限（年）。</w:t>
      </w:r>
    </w:p>
    <w:p w14:paraId="4C0D7E24">
      <w:pPr>
        <w:spacing w:before="81" w:line="216" w:lineRule="auto"/>
        <w:ind w:left="65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弹性系数和交通量递增率见表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4-1</w:t>
      </w:r>
      <w:r>
        <w:rPr>
          <w:rFonts w:ascii="仿宋" w:hAnsi="仿宋" w:eastAsia="仿宋" w:cs="仿宋"/>
          <w:spacing w:val="-2"/>
          <w:sz w:val="30"/>
          <w:szCs w:val="30"/>
        </w:rPr>
        <w:t>。</w:t>
      </w:r>
    </w:p>
    <w:p w14:paraId="397448E9">
      <w:pPr>
        <w:spacing w:line="216" w:lineRule="auto"/>
        <w:rPr>
          <w:rFonts w:ascii="仿宋" w:hAnsi="仿宋" w:eastAsia="仿宋" w:cs="仿宋"/>
          <w:sz w:val="30"/>
          <w:szCs w:val="30"/>
        </w:rPr>
        <w:sectPr>
          <w:headerReference r:id="rId75" w:type="default"/>
          <w:footerReference r:id="rId76" w:type="default"/>
          <w:pgSz w:w="11907" w:h="16839"/>
          <w:pgMar w:top="1233" w:right="1772" w:bottom="1289" w:left="1771" w:header="865" w:footer="1113" w:gutter="0"/>
          <w:cols w:space="720" w:num="1"/>
        </w:sectPr>
      </w:pPr>
    </w:p>
    <w:p w14:paraId="07D4997E">
      <w:pPr>
        <w:pStyle w:val="2"/>
        <w:spacing w:line="267" w:lineRule="auto"/>
      </w:pPr>
    </w:p>
    <w:p w14:paraId="64EF799D">
      <w:pPr>
        <w:spacing w:before="97" w:line="216" w:lineRule="auto"/>
        <w:ind w:left="203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表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4-1  </w:t>
      </w:r>
      <w:r>
        <w:rPr>
          <w:rFonts w:ascii="仿宋" w:hAnsi="仿宋" w:eastAsia="仿宋" w:cs="仿宋"/>
          <w:spacing w:val="-2"/>
          <w:sz w:val="30"/>
          <w:szCs w:val="30"/>
        </w:rPr>
        <w:t>弹性系数和交通量递增率表</w:t>
      </w:r>
    </w:p>
    <w:p w14:paraId="297CE8EB">
      <w:pPr>
        <w:spacing w:line="113" w:lineRule="exact"/>
      </w:pPr>
    </w:p>
    <w:tbl>
      <w:tblPr>
        <w:tblStyle w:val="5"/>
        <w:tblW w:w="8528" w:type="dxa"/>
        <w:tblInd w:w="7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2"/>
        <w:gridCol w:w="2632"/>
        <w:gridCol w:w="1946"/>
        <w:gridCol w:w="2478"/>
      </w:tblGrid>
      <w:tr w14:paraId="628151D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1" w:hRule="atLeast"/>
        </w:trPr>
        <w:tc>
          <w:tcPr>
            <w:tcW w:w="1472" w:type="dxa"/>
            <w:vAlign w:val="top"/>
          </w:tcPr>
          <w:p w14:paraId="09DDC7BB">
            <w:pPr>
              <w:pStyle w:val="6"/>
              <w:spacing w:before="193" w:line="220" w:lineRule="auto"/>
              <w:ind w:left="504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年份</w:t>
            </w:r>
          </w:p>
        </w:tc>
        <w:tc>
          <w:tcPr>
            <w:tcW w:w="2632" w:type="dxa"/>
            <w:vAlign w:val="top"/>
          </w:tcPr>
          <w:p w14:paraId="51620D14">
            <w:pPr>
              <w:pStyle w:val="6"/>
              <w:spacing w:before="38" w:line="224" w:lineRule="auto"/>
              <w:ind w:left="864" w:right="115" w:hanging="720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国内生产总值年均增长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率（</w:t>
            </w: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%</w:t>
            </w:r>
            <w:r>
              <w:rPr>
                <w:spacing w:val="-3"/>
                <w:sz w:val="24"/>
                <w:szCs w:val="24"/>
              </w:rPr>
              <w:t>）</w:t>
            </w:r>
          </w:p>
        </w:tc>
        <w:tc>
          <w:tcPr>
            <w:tcW w:w="1946" w:type="dxa"/>
            <w:vAlign w:val="top"/>
          </w:tcPr>
          <w:p w14:paraId="79B1239F">
            <w:pPr>
              <w:pStyle w:val="6"/>
              <w:spacing w:before="194" w:line="219" w:lineRule="auto"/>
              <w:ind w:left="503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弹性系数</w:t>
            </w:r>
          </w:p>
        </w:tc>
        <w:tc>
          <w:tcPr>
            <w:tcW w:w="2478" w:type="dxa"/>
            <w:vAlign w:val="top"/>
          </w:tcPr>
          <w:p w14:paraId="217B1FEF">
            <w:pPr>
              <w:pStyle w:val="6"/>
              <w:spacing w:before="194" w:line="233" w:lineRule="auto"/>
              <w:ind w:left="19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交通量递增率（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%</w:t>
            </w:r>
            <w:r>
              <w:rPr>
                <w:spacing w:val="-2"/>
                <w:sz w:val="24"/>
                <w:szCs w:val="24"/>
              </w:rPr>
              <w:t>）</w:t>
            </w:r>
          </w:p>
        </w:tc>
      </w:tr>
      <w:tr w14:paraId="3422A50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1472" w:type="dxa"/>
            <w:vAlign w:val="top"/>
          </w:tcPr>
          <w:p w14:paraId="5996C78C">
            <w:pPr>
              <w:spacing w:before="123" w:line="186" w:lineRule="auto"/>
              <w:ind w:left="499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4"/>
                <w:szCs w:val="24"/>
              </w:rPr>
              <w:t>2025</w:t>
            </w:r>
          </w:p>
        </w:tc>
        <w:tc>
          <w:tcPr>
            <w:tcW w:w="2632" w:type="dxa"/>
            <w:vAlign w:val="top"/>
          </w:tcPr>
          <w:p w14:paraId="095C5F21">
            <w:pPr>
              <w:spacing w:before="123" w:line="186" w:lineRule="auto"/>
              <w:ind w:left="117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6.5</w:t>
            </w:r>
          </w:p>
        </w:tc>
        <w:tc>
          <w:tcPr>
            <w:tcW w:w="1946" w:type="dxa"/>
            <w:vAlign w:val="top"/>
          </w:tcPr>
          <w:p w14:paraId="28C77AB8">
            <w:pPr>
              <w:spacing w:before="123" w:line="186" w:lineRule="auto"/>
              <w:ind w:left="789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4"/>
                <w:szCs w:val="24"/>
              </w:rPr>
              <w:t>1.11</w:t>
            </w:r>
          </w:p>
        </w:tc>
        <w:tc>
          <w:tcPr>
            <w:tcW w:w="2478" w:type="dxa"/>
            <w:vAlign w:val="top"/>
          </w:tcPr>
          <w:p w14:paraId="0D8CDE40">
            <w:pPr>
              <w:spacing w:before="123" w:line="186" w:lineRule="auto"/>
              <w:ind w:left="1035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7.22</w:t>
            </w:r>
          </w:p>
        </w:tc>
      </w:tr>
      <w:tr w14:paraId="78F9B7E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 w:hRule="atLeast"/>
        </w:trPr>
        <w:tc>
          <w:tcPr>
            <w:tcW w:w="1472" w:type="dxa"/>
            <w:vAlign w:val="top"/>
          </w:tcPr>
          <w:p w14:paraId="644D08F6">
            <w:pPr>
              <w:spacing w:before="124" w:line="186" w:lineRule="auto"/>
              <w:ind w:left="499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4"/>
                <w:szCs w:val="24"/>
              </w:rPr>
              <w:t>2030</w:t>
            </w:r>
          </w:p>
        </w:tc>
        <w:tc>
          <w:tcPr>
            <w:tcW w:w="2632" w:type="dxa"/>
            <w:vAlign w:val="top"/>
          </w:tcPr>
          <w:p w14:paraId="6E4581E1">
            <w:pPr>
              <w:spacing w:before="124" w:line="186" w:lineRule="auto"/>
              <w:ind w:left="117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6.3</w:t>
            </w:r>
          </w:p>
        </w:tc>
        <w:tc>
          <w:tcPr>
            <w:tcW w:w="1946" w:type="dxa"/>
            <w:vAlign w:val="top"/>
          </w:tcPr>
          <w:p w14:paraId="41B61828">
            <w:pPr>
              <w:spacing w:before="124" w:line="186" w:lineRule="auto"/>
              <w:ind w:left="789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4"/>
                <w:szCs w:val="24"/>
              </w:rPr>
              <w:t>1.06</w:t>
            </w:r>
          </w:p>
        </w:tc>
        <w:tc>
          <w:tcPr>
            <w:tcW w:w="2478" w:type="dxa"/>
            <w:vAlign w:val="top"/>
          </w:tcPr>
          <w:p w14:paraId="6754465E">
            <w:pPr>
              <w:spacing w:before="124" w:line="186" w:lineRule="auto"/>
              <w:ind w:left="103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6.68</w:t>
            </w:r>
          </w:p>
        </w:tc>
      </w:tr>
      <w:tr w14:paraId="0F6AD49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1472" w:type="dxa"/>
            <w:vAlign w:val="top"/>
          </w:tcPr>
          <w:p w14:paraId="0E5E21FA">
            <w:pPr>
              <w:spacing w:before="125" w:line="186" w:lineRule="auto"/>
              <w:ind w:left="499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4"/>
                <w:szCs w:val="24"/>
              </w:rPr>
              <w:t>2035</w:t>
            </w:r>
          </w:p>
        </w:tc>
        <w:tc>
          <w:tcPr>
            <w:tcW w:w="2632" w:type="dxa"/>
            <w:vAlign w:val="top"/>
          </w:tcPr>
          <w:p w14:paraId="2425E866">
            <w:pPr>
              <w:spacing w:before="125" w:line="186" w:lineRule="auto"/>
              <w:ind w:left="117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6.0</w:t>
            </w:r>
          </w:p>
        </w:tc>
        <w:tc>
          <w:tcPr>
            <w:tcW w:w="1946" w:type="dxa"/>
            <w:vAlign w:val="top"/>
          </w:tcPr>
          <w:p w14:paraId="1F0AEBE6">
            <w:pPr>
              <w:spacing w:before="125" w:line="186" w:lineRule="auto"/>
              <w:ind w:left="77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0.89</w:t>
            </w:r>
          </w:p>
        </w:tc>
        <w:tc>
          <w:tcPr>
            <w:tcW w:w="2478" w:type="dxa"/>
            <w:vAlign w:val="top"/>
          </w:tcPr>
          <w:p w14:paraId="1DA37B2E">
            <w:pPr>
              <w:spacing w:before="125" w:line="186" w:lineRule="auto"/>
              <w:ind w:left="1038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5.34</w:t>
            </w:r>
          </w:p>
        </w:tc>
      </w:tr>
    </w:tbl>
    <w:p w14:paraId="75000D34">
      <w:pPr>
        <w:spacing w:before="159" w:line="219" w:lineRule="auto"/>
        <w:ind w:left="73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）趋势交通量的确定</w:t>
      </w:r>
    </w:p>
    <w:p w14:paraId="5C76AE36">
      <w:pPr>
        <w:spacing w:before="266" w:line="378" w:lineRule="auto"/>
        <w:ind w:left="137" w:right="116" w:firstLine="60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6"/>
          <w:sz w:val="30"/>
          <w:szCs w:val="30"/>
        </w:rPr>
        <w:t>根据不同公路的地理位置及在路网中的重要性，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6"/>
          <w:sz w:val="30"/>
          <w:szCs w:val="30"/>
        </w:rPr>
        <w:t>以</w:t>
      </w:r>
      <w:r>
        <w:rPr>
          <w:rFonts w:ascii="仿宋" w:hAnsi="仿宋" w:eastAsia="仿宋" w:cs="仿宋"/>
          <w:spacing w:val="15"/>
          <w:sz w:val="30"/>
          <w:szCs w:val="30"/>
        </w:rPr>
        <w:t>基年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 xml:space="preserve">2022  </w:t>
      </w:r>
      <w:r>
        <w:rPr>
          <w:rFonts w:ascii="仿宋" w:hAnsi="仿宋" w:eastAsia="仿宋" w:cs="仿宋"/>
          <w:spacing w:val="1"/>
          <w:sz w:val="30"/>
          <w:szCs w:val="30"/>
        </w:rPr>
        <w:t>年）的交通量数据为基数，根据预测的交通量递增率来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确定特征年的趋势型交通量。各条公路趋势型交通量预测</w:t>
      </w:r>
      <w:r>
        <w:rPr>
          <w:rFonts w:ascii="仿宋" w:hAnsi="仿宋" w:eastAsia="仿宋" w:cs="仿宋"/>
          <w:spacing w:val="-5"/>
          <w:sz w:val="30"/>
          <w:szCs w:val="30"/>
        </w:rPr>
        <w:t>结果见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表</w:t>
      </w:r>
      <w:r>
        <w:rPr>
          <w:rFonts w:ascii="仿宋" w:hAnsi="仿宋" w:eastAsia="仿宋" w:cs="仿宋"/>
          <w:spacing w:val="-6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4-2</w:t>
      </w:r>
      <w:r>
        <w:rPr>
          <w:rFonts w:ascii="仿宋" w:hAnsi="仿宋" w:eastAsia="仿宋" w:cs="仿宋"/>
          <w:spacing w:val="-5"/>
          <w:sz w:val="30"/>
          <w:szCs w:val="30"/>
        </w:rPr>
        <w:t>。</w:t>
      </w:r>
    </w:p>
    <w:p w14:paraId="3E24D1F2">
      <w:pPr>
        <w:spacing w:before="42" w:line="218" w:lineRule="auto"/>
        <w:ind w:left="218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表</w:t>
      </w:r>
      <w:r>
        <w:rPr>
          <w:rFonts w:ascii="仿宋" w:hAnsi="仿宋" w:eastAsia="仿宋" w:cs="仿宋"/>
          <w:spacing w:val="-6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4-2  </w:t>
      </w:r>
      <w:r>
        <w:rPr>
          <w:rFonts w:ascii="仿宋" w:hAnsi="仿宋" w:eastAsia="仿宋" w:cs="仿宋"/>
          <w:spacing w:val="-2"/>
          <w:sz w:val="30"/>
          <w:szCs w:val="30"/>
        </w:rPr>
        <w:t>趋势型交通量预测结果表</w:t>
      </w:r>
    </w:p>
    <w:p w14:paraId="7737E3A4">
      <w:pPr>
        <w:spacing w:before="269" w:line="213" w:lineRule="auto"/>
        <w:ind w:left="6884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单位：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pcu/d</w:t>
      </w:r>
    </w:p>
    <w:p w14:paraId="433617DB">
      <w:pPr>
        <w:spacing w:line="118" w:lineRule="exact"/>
      </w:pPr>
    </w:p>
    <w:tbl>
      <w:tblPr>
        <w:tblStyle w:val="5"/>
        <w:tblW w:w="8528" w:type="dxa"/>
        <w:tblInd w:w="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52"/>
        <w:gridCol w:w="1122"/>
        <w:gridCol w:w="1389"/>
        <w:gridCol w:w="1534"/>
        <w:gridCol w:w="1131"/>
      </w:tblGrid>
      <w:tr w14:paraId="5580951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3352" w:type="dxa"/>
            <w:tcBorders>
              <w:tl2br w:val="single" w:color="000000" w:sz="2" w:space="0"/>
            </w:tcBorders>
            <w:vAlign w:val="top"/>
          </w:tcPr>
          <w:p w14:paraId="525772A8">
            <w:pPr>
              <w:pStyle w:val="6"/>
              <w:spacing w:before="191" w:line="220" w:lineRule="auto"/>
              <w:ind w:left="115"/>
              <w:rPr>
                <w:sz w:val="24"/>
                <w:szCs w:val="24"/>
              </w:rPr>
            </w:pPr>
            <w:r>
              <w:rPr>
                <w:b/>
                <w:bCs/>
                <w:spacing w:val="-7"/>
                <w:sz w:val="24"/>
                <w:szCs w:val="24"/>
              </w:rPr>
              <w:t>项目</w:t>
            </w:r>
            <w:r>
              <w:rPr>
                <w:spacing w:val="1"/>
                <w:sz w:val="24"/>
                <w:szCs w:val="24"/>
              </w:rPr>
              <w:t xml:space="preserve">            </w:t>
            </w:r>
            <w:r>
              <w:rPr>
                <w:b/>
                <w:bCs/>
                <w:spacing w:val="-7"/>
                <w:sz w:val="24"/>
                <w:szCs w:val="24"/>
              </w:rPr>
              <w:t>年份</w:t>
            </w:r>
          </w:p>
        </w:tc>
        <w:tc>
          <w:tcPr>
            <w:tcW w:w="1122" w:type="dxa"/>
            <w:vAlign w:val="top"/>
          </w:tcPr>
          <w:p w14:paraId="7E470C4B">
            <w:pPr>
              <w:spacing w:before="240" w:line="186" w:lineRule="auto"/>
              <w:ind w:left="318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2022</w:t>
            </w:r>
          </w:p>
        </w:tc>
        <w:tc>
          <w:tcPr>
            <w:tcW w:w="1389" w:type="dxa"/>
            <w:vAlign w:val="top"/>
          </w:tcPr>
          <w:p w14:paraId="45119785">
            <w:pPr>
              <w:spacing w:before="240" w:line="186" w:lineRule="auto"/>
              <w:ind w:left="454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2025</w:t>
            </w:r>
          </w:p>
        </w:tc>
        <w:tc>
          <w:tcPr>
            <w:tcW w:w="1534" w:type="dxa"/>
            <w:vAlign w:val="top"/>
          </w:tcPr>
          <w:p w14:paraId="7F679911">
            <w:pPr>
              <w:spacing w:before="240" w:line="186" w:lineRule="auto"/>
              <w:ind w:left="527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2030</w:t>
            </w:r>
          </w:p>
        </w:tc>
        <w:tc>
          <w:tcPr>
            <w:tcW w:w="1131" w:type="dxa"/>
            <w:vAlign w:val="top"/>
          </w:tcPr>
          <w:p w14:paraId="2E99F418">
            <w:pPr>
              <w:spacing w:before="240" w:line="186" w:lineRule="auto"/>
              <w:ind w:left="325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2035</w:t>
            </w:r>
          </w:p>
        </w:tc>
      </w:tr>
      <w:tr w14:paraId="0CD0E26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 w:hRule="atLeast"/>
        </w:trPr>
        <w:tc>
          <w:tcPr>
            <w:tcW w:w="3352" w:type="dxa"/>
            <w:vAlign w:val="top"/>
          </w:tcPr>
          <w:p w14:paraId="15AF8420">
            <w:pPr>
              <w:pStyle w:val="6"/>
              <w:spacing w:before="30" w:line="225" w:lineRule="auto"/>
              <w:ind w:left="1078" w:right="126" w:hanging="943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4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L1  </w:t>
            </w:r>
            <w:r>
              <w:rPr>
                <w:spacing w:val="-2"/>
                <w:sz w:val="24"/>
                <w:szCs w:val="24"/>
              </w:rPr>
              <w:t>为相坪村岳恩万至王</w:t>
            </w:r>
            <w:r>
              <w:rPr>
                <w:sz w:val="24"/>
                <w:szCs w:val="24"/>
              </w:rPr>
              <w:t xml:space="preserve"> 家坟道路一</w:t>
            </w:r>
          </w:p>
        </w:tc>
        <w:tc>
          <w:tcPr>
            <w:tcW w:w="1122" w:type="dxa"/>
            <w:vAlign w:val="top"/>
          </w:tcPr>
          <w:p w14:paraId="5BF20854">
            <w:pPr>
              <w:spacing w:before="231" w:line="186" w:lineRule="auto"/>
              <w:ind w:left="40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155</w:t>
            </w:r>
          </w:p>
        </w:tc>
        <w:tc>
          <w:tcPr>
            <w:tcW w:w="1389" w:type="dxa"/>
            <w:vAlign w:val="top"/>
          </w:tcPr>
          <w:p w14:paraId="30CDD1F3">
            <w:pPr>
              <w:spacing w:before="231" w:line="186" w:lineRule="auto"/>
              <w:ind w:left="53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191</w:t>
            </w:r>
          </w:p>
        </w:tc>
        <w:tc>
          <w:tcPr>
            <w:tcW w:w="1534" w:type="dxa"/>
            <w:vAlign w:val="top"/>
          </w:tcPr>
          <w:p w14:paraId="2FE9FFCF">
            <w:pPr>
              <w:spacing w:before="231" w:line="186" w:lineRule="auto"/>
              <w:ind w:left="58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270</w:t>
            </w:r>
          </w:p>
        </w:tc>
        <w:tc>
          <w:tcPr>
            <w:tcW w:w="1131" w:type="dxa"/>
            <w:vAlign w:val="top"/>
          </w:tcPr>
          <w:p w14:paraId="282B0717">
            <w:pPr>
              <w:spacing w:before="231" w:line="186" w:lineRule="auto"/>
              <w:ind w:left="389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383</w:t>
            </w:r>
          </w:p>
        </w:tc>
      </w:tr>
      <w:tr w14:paraId="7852545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3352" w:type="dxa"/>
            <w:vAlign w:val="top"/>
          </w:tcPr>
          <w:p w14:paraId="76D72F0C">
            <w:pPr>
              <w:pStyle w:val="6"/>
              <w:spacing w:before="33" w:line="224" w:lineRule="auto"/>
              <w:ind w:left="1078" w:right="126" w:hanging="943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4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L2  </w:t>
            </w:r>
            <w:r>
              <w:rPr>
                <w:spacing w:val="-2"/>
                <w:sz w:val="24"/>
                <w:szCs w:val="24"/>
              </w:rPr>
              <w:t>为相坪村岳恩万至王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家坟道路二</w:t>
            </w:r>
          </w:p>
        </w:tc>
        <w:tc>
          <w:tcPr>
            <w:tcW w:w="1122" w:type="dxa"/>
            <w:vAlign w:val="top"/>
          </w:tcPr>
          <w:p w14:paraId="24F83925">
            <w:pPr>
              <w:spacing w:before="234" w:line="186" w:lineRule="auto"/>
              <w:ind w:left="40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148</w:t>
            </w:r>
          </w:p>
        </w:tc>
        <w:tc>
          <w:tcPr>
            <w:tcW w:w="1389" w:type="dxa"/>
            <w:vAlign w:val="top"/>
          </w:tcPr>
          <w:p w14:paraId="34BE851A">
            <w:pPr>
              <w:spacing w:before="234" w:line="186" w:lineRule="auto"/>
              <w:ind w:left="53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182</w:t>
            </w:r>
          </w:p>
        </w:tc>
        <w:tc>
          <w:tcPr>
            <w:tcW w:w="1534" w:type="dxa"/>
            <w:vAlign w:val="top"/>
          </w:tcPr>
          <w:p w14:paraId="40CA236A">
            <w:pPr>
              <w:spacing w:before="234" w:line="186" w:lineRule="auto"/>
              <w:ind w:left="58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258</w:t>
            </w:r>
          </w:p>
        </w:tc>
        <w:tc>
          <w:tcPr>
            <w:tcW w:w="1131" w:type="dxa"/>
            <w:vAlign w:val="top"/>
          </w:tcPr>
          <w:p w14:paraId="1CCA333E">
            <w:pPr>
              <w:spacing w:before="234" w:line="186" w:lineRule="auto"/>
              <w:ind w:left="389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365</w:t>
            </w:r>
          </w:p>
        </w:tc>
      </w:tr>
      <w:tr w14:paraId="28D757D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3352" w:type="dxa"/>
            <w:vAlign w:val="top"/>
          </w:tcPr>
          <w:p w14:paraId="63E660A8">
            <w:pPr>
              <w:pStyle w:val="6"/>
              <w:spacing w:before="38" w:line="223" w:lineRule="auto"/>
              <w:ind w:left="1198" w:right="126" w:hanging="1063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4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L3  </w:t>
            </w:r>
            <w:r>
              <w:rPr>
                <w:spacing w:val="-2"/>
                <w:sz w:val="24"/>
                <w:szCs w:val="24"/>
              </w:rPr>
              <w:t>为相坪村原乡道至何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家湾道路</w:t>
            </w:r>
          </w:p>
        </w:tc>
        <w:tc>
          <w:tcPr>
            <w:tcW w:w="1122" w:type="dxa"/>
            <w:vAlign w:val="top"/>
          </w:tcPr>
          <w:p w14:paraId="4BC1D2C6">
            <w:pPr>
              <w:spacing w:before="238" w:line="186" w:lineRule="auto"/>
              <w:ind w:left="40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115</w:t>
            </w:r>
          </w:p>
        </w:tc>
        <w:tc>
          <w:tcPr>
            <w:tcW w:w="1389" w:type="dxa"/>
            <w:vAlign w:val="top"/>
          </w:tcPr>
          <w:p w14:paraId="1240A39F">
            <w:pPr>
              <w:spacing w:before="239" w:line="186" w:lineRule="auto"/>
              <w:ind w:left="53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142</w:t>
            </w:r>
          </w:p>
        </w:tc>
        <w:tc>
          <w:tcPr>
            <w:tcW w:w="1534" w:type="dxa"/>
            <w:vAlign w:val="top"/>
          </w:tcPr>
          <w:p w14:paraId="6F7B6125">
            <w:pPr>
              <w:spacing w:before="238" w:line="186" w:lineRule="auto"/>
              <w:ind w:left="58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201</w:t>
            </w:r>
          </w:p>
        </w:tc>
        <w:tc>
          <w:tcPr>
            <w:tcW w:w="1131" w:type="dxa"/>
            <w:vAlign w:val="top"/>
          </w:tcPr>
          <w:p w14:paraId="4FD0B22B">
            <w:pPr>
              <w:spacing w:before="238" w:line="186" w:lineRule="auto"/>
              <w:ind w:left="384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284</w:t>
            </w:r>
          </w:p>
        </w:tc>
      </w:tr>
      <w:tr w14:paraId="657B05F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3352" w:type="dxa"/>
            <w:vAlign w:val="top"/>
          </w:tcPr>
          <w:p w14:paraId="3C401DDC">
            <w:pPr>
              <w:pStyle w:val="6"/>
              <w:spacing w:before="38" w:line="222" w:lineRule="auto"/>
              <w:ind w:left="1199" w:right="126" w:hanging="1064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4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L4  </w:t>
            </w:r>
            <w:r>
              <w:rPr>
                <w:spacing w:val="-2"/>
                <w:sz w:val="24"/>
                <w:szCs w:val="24"/>
              </w:rPr>
              <w:t>为相坪村红石梁至黑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堂河道路</w:t>
            </w:r>
          </w:p>
        </w:tc>
        <w:tc>
          <w:tcPr>
            <w:tcW w:w="1122" w:type="dxa"/>
            <w:vAlign w:val="top"/>
          </w:tcPr>
          <w:p w14:paraId="06B8BD28">
            <w:pPr>
              <w:spacing w:before="239" w:line="186" w:lineRule="auto"/>
              <w:ind w:left="40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135</w:t>
            </w:r>
          </w:p>
        </w:tc>
        <w:tc>
          <w:tcPr>
            <w:tcW w:w="1389" w:type="dxa"/>
            <w:vAlign w:val="top"/>
          </w:tcPr>
          <w:p w14:paraId="3A31D147">
            <w:pPr>
              <w:spacing w:before="239" w:line="186" w:lineRule="auto"/>
              <w:ind w:left="53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166</w:t>
            </w:r>
          </w:p>
        </w:tc>
        <w:tc>
          <w:tcPr>
            <w:tcW w:w="1534" w:type="dxa"/>
            <w:vAlign w:val="top"/>
          </w:tcPr>
          <w:p w14:paraId="157A3941">
            <w:pPr>
              <w:spacing w:before="239" w:line="186" w:lineRule="auto"/>
              <w:ind w:left="58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235</w:t>
            </w:r>
          </w:p>
        </w:tc>
        <w:tc>
          <w:tcPr>
            <w:tcW w:w="1131" w:type="dxa"/>
            <w:vAlign w:val="top"/>
          </w:tcPr>
          <w:p w14:paraId="45212013">
            <w:pPr>
              <w:spacing w:before="239" w:line="186" w:lineRule="auto"/>
              <w:ind w:left="389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333</w:t>
            </w:r>
          </w:p>
        </w:tc>
      </w:tr>
      <w:tr w14:paraId="1A17285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3352" w:type="dxa"/>
            <w:vAlign w:val="top"/>
          </w:tcPr>
          <w:p w14:paraId="455E9969">
            <w:pPr>
              <w:pStyle w:val="6"/>
              <w:spacing w:before="42" w:line="225" w:lineRule="auto"/>
              <w:ind w:left="1198" w:right="126" w:hanging="1063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4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L5  </w:t>
            </w:r>
            <w:r>
              <w:rPr>
                <w:spacing w:val="-2"/>
                <w:sz w:val="24"/>
                <w:szCs w:val="24"/>
              </w:rPr>
              <w:t>为相坪村青堰塘至葫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芦包道路</w:t>
            </w:r>
          </w:p>
        </w:tc>
        <w:tc>
          <w:tcPr>
            <w:tcW w:w="1122" w:type="dxa"/>
            <w:vAlign w:val="top"/>
          </w:tcPr>
          <w:p w14:paraId="74EE7E38">
            <w:pPr>
              <w:spacing w:before="241" w:line="186" w:lineRule="auto"/>
              <w:ind w:left="40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127</w:t>
            </w:r>
          </w:p>
        </w:tc>
        <w:tc>
          <w:tcPr>
            <w:tcW w:w="1389" w:type="dxa"/>
            <w:vAlign w:val="top"/>
          </w:tcPr>
          <w:p w14:paraId="2215A6DB">
            <w:pPr>
              <w:spacing w:before="241" w:line="186" w:lineRule="auto"/>
              <w:ind w:left="53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156</w:t>
            </w:r>
          </w:p>
        </w:tc>
        <w:tc>
          <w:tcPr>
            <w:tcW w:w="1534" w:type="dxa"/>
            <w:vAlign w:val="top"/>
          </w:tcPr>
          <w:p w14:paraId="78AD5487">
            <w:pPr>
              <w:spacing w:before="242" w:line="186" w:lineRule="auto"/>
              <w:ind w:left="58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221</w:t>
            </w:r>
          </w:p>
        </w:tc>
        <w:tc>
          <w:tcPr>
            <w:tcW w:w="1131" w:type="dxa"/>
            <w:vAlign w:val="top"/>
          </w:tcPr>
          <w:p w14:paraId="0612527A">
            <w:pPr>
              <w:spacing w:before="241" w:line="186" w:lineRule="auto"/>
              <w:ind w:left="389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314</w:t>
            </w:r>
          </w:p>
        </w:tc>
      </w:tr>
    </w:tbl>
    <w:p w14:paraId="0D18366B">
      <w:pPr>
        <w:spacing w:before="160" w:line="219" w:lineRule="auto"/>
        <w:ind w:left="73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</w:t>
      </w:r>
      <w:r>
        <w:rPr>
          <w:rFonts w:ascii="仿宋" w:hAnsi="仿宋" w:eastAsia="仿宋" w:cs="仿宋"/>
          <w:spacing w:val="-2"/>
          <w:sz w:val="30"/>
          <w:szCs w:val="30"/>
        </w:rPr>
        <w:t>）诱增交通量预测</w:t>
      </w:r>
    </w:p>
    <w:p w14:paraId="736E8048">
      <w:pPr>
        <w:spacing w:before="265" w:line="377" w:lineRule="auto"/>
        <w:ind w:left="135" w:right="119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诱增交通量是指由于道路新建或改建而新产生的交通量，诱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增交通量通常为趋势交通量的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5%</w:t>
      </w:r>
      <w:r>
        <w:rPr>
          <w:rFonts w:ascii="仿宋" w:hAnsi="仿宋" w:eastAsia="仿宋" w:cs="仿宋"/>
          <w:spacing w:val="-1"/>
          <w:sz w:val="30"/>
          <w:szCs w:val="30"/>
        </w:rPr>
        <w:t>～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15%</w:t>
      </w:r>
      <w:r>
        <w:rPr>
          <w:rFonts w:ascii="仿宋" w:hAnsi="仿宋" w:eastAsia="仿宋" w:cs="仿宋"/>
          <w:spacing w:val="-1"/>
          <w:sz w:val="30"/>
          <w:szCs w:val="30"/>
        </w:rPr>
        <w:t>。根据对本各条公路在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路网中的功能定位，为较好的把握平梁镇农业产业发展趋势</w:t>
      </w:r>
      <w:r>
        <w:rPr>
          <w:rFonts w:ascii="仿宋" w:hAnsi="仿宋" w:eastAsia="仿宋" w:cs="仿宋"/>
          <w:spacing w:val="-5"/>
          <w:sz w:val="30"/>
          <w:szCs w:val="30"/>
        </w:rPr>
        <w:t>，改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善该地区的投资环境，合理预估未来交通量的发展水平，</w:t>
      </w:r>
      <w:r>
        <w:rPr>
          <w:rFonts w:ascii="仿宋" w:hAnsi="仿宋" w:eastAsia="仿宋" w:cs="仿宋"/>
          <w:spacing w:val="-5"/>
          <w:sz w:val="30"/>
          <w:szCs w:val="30"/>
        </w:rPr>
        <w:t>公路建</w:t>
      </w:r>
    </w:p>
    <w:p w14:paraId="5FE55EA2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77" w:type="default"/>
          <w:footerReference r:id="rId78" w:type="default"/>
          <w:pgSz w:w="11907" w:h="16839"/>
          <w:pgMar w:top="1233" w:right="1680" w:bottom="1289" w:left="1682" w:header="865" w:footer="1113" w:gutter="0"/>
          <w:cols w:space="720" w:num="1"/>
        </w:sectPr>
      </w:pPr>
    </w:p>
    <w:p w14:paraId="22E8C995">
      <w:pPr>
        <w:pStyle w:val="2"/>
        <w:spacing w:line="267" w:lineRule="auto"/>
      </w:pPr>
    </w:p>
    <w:p w14:paraId="02CC1DD9">
      <w:pPr>
        <w:spacing w:before="98" w:line="218" w:lineRule="auto"/>
        <w:ind w:left="14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8"/>
          <w:sz w:val="30"/>
          <w:szCs w:val="30"/>
        </w:rPr>
        <w:t>成后诱增系数为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2025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年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12%</w:t>
      </w:r>
      <w:r>
        <w:rPr>
          <w:rFonts w:ascii="Times New Roman" w:hAnsi="Times New Roman" w:eastAsia="Times New Roman" w:cs="Times New Roman"/>
          <w:spacing w:val="-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2030</w:t>
      </w:r>
      <w:r>
        <w:rPr>
          <w:rFonts w:ascii="Times New Roman" w:hAnsi="Times New Roman" w:eastAsia="Times New Roman" w:cs="Times New Roman"/>
          <w:spacing w:val="2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年</w:t>
      </w:r>
      <w:r>
        <w:rPr>
          <w:rFonts w:ascii="仿宋" w:hAnsi="仿宋" w:eastAsia="仿宋" w:cs="仿宋"/>
          <w:spacing w:val="-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10%</w:t>
      </w:r>
      <w:r>
        <w:rPr>
          <w:rFonts w:ascii="Times New Roman" w:hAnsi="Times New Roman" w:eastAsia="Times New Roman" w:cs="Times New Roman"/>
          <w:spacing w:val="-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2035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年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8%</w:t>
      </w:r>
      <w:r>
        <w:rPr>
          <w:rFonts w:ascii="仿宋" w:hAnsi="仿宋" w:eastAsia="仿宋" w:cs="仿宋"/>
          <w:spacing w:val="-9"/>
          <w:sz w:val="30"/>
          <w:szCs w:val="30"/>
        </w:rPr>
        <w:t>。</w:t>
      </w:r>
    </w:p>
    <w:p w14:paraId="14FAAF34">
      <w:pPr>
        <w:spacing w:before="269" w:line="213" w:lineRule="auto"/>
        <w:ind w:left="1246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表</w:t>
      </w:r>
      <w:r>
        <w:rPr>
          <w:rFonts w:ascii="仿宋" w:hAnsi="仿宋" w:eastAsia="仿宋" w:cs="仿宋"/>
          <w:spacing w:val="-6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4-3  </w:t>
      </w:r>
      <w:r>
        <w:rPr>
          <w:rFonts w:ascii="仿宋" w:hAnsi="仿宋" w:eastAsia="仿宋" w:cs="仿宋"/>
          <w:spacing w:val="-1"/>
          <w:sz w:val="30"/>
          <w:szCs w:val="30"/>
        </w:rPr>
        <w:t>诱增交通量预测结果表    单位：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pcu/d</w:t>
      </w:r>
    </w:p>
    <w:p w14:paraId="6C15BCBF">
      <w:pPr>
        <w:spacing w:line="118" w:lineRule="exact"/>
      </w:pPr>
    </w:p>
    <w:tbl>
      <w:tblPr>
        <w:tblStyle w:val="5"/>
        <w:tblW w:w="8528" w:type="dxa"/>
        <w:tblInd w:w="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58"/>
        <w:gridCol w:w="1292"/>
        <w:gridCol w:w="1601"/>
        <w:gridCol w:w="1777"/>
      </w:tblGrid>
      <w:tr w14:paraId="29B299B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atLeast"/>
        </w:trPr>
        <w:tc>
          <w:tcPr>
            <w:tcW w:w="3858" w:type="dxa"/>
            <w:tcBorders>
              <w:tl2br w:val="single" w:color="000000" w:sz="2" w:space="0"/>
            </w:tcBorders>
            <w:vAlign w:val="top"/>
          </w:tcPr>
          <w:p w14:paraId="10EA8F7E">
            <w:pPr>
              <w:pStyle w:val="6"/>
              <w:spacing w:before="164" w:line="220" w:lineRule="auto"/>
              <w:ind w:left="115"/>
              <w:rPr>
                <w:sz w:val="24"/>
                <w:szCs w:val="24"/>
              </w:rPr>
            </w:pPr>
            <w:r>
              <w:rPr>
                <w:b/>
                <w:bCs/>
                <w:spacing w:val="-7"/>
                <w:sz w:val="24"/>
                <w:szCs w:val="24"/>
              </w:rPr>
              <w:t>项目</w:t>
            </w:r>
            <w:r>
              <w:rPr>
                <w:spacing w:val="1"/>
                <w:sz w:val="24"/>
                <w:szCs w:val="24"/>
              </w:rPr>
              <w:t xml:space="preserve">                 </w:t>
            </w:r>
            <w:r>
              <w:rPr>
                <w:b/>
                <w:bCs/>
                <w:spacing w:val="-7"/>
                <w:sz w:val="24"/>
                <w:szCs w:val="24"/>
              </w:rPr>
              <w:t>年份</w:t>
            </w:r>
          </w:p>
        </w:tc>
        <w:tc>
          <w:tcPr>
            <w:tcW w:w="1292" w:type="dxa"/>
            <w:vAlign w:val="top"/>
          </w:tcPr>
          <w:p w14:paraId="22A3CA3D">
            <w:pPr>
              <w:spacing w:before="214" w:line="186" w:lineRule="auto"/>
              <w:ind w:left="402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2025</w:t>
            </w:r>
          </w:p>
        </w:tc>
        <w:tc>
          <w:tcPr>
            <w:tcW w:w="1601" w:type="dxa"/>
            <w:vAlign w:val="top"/>
          </w:tcPr>
          <w:p w14:paraId="61351C2B">
            <w:pPr>
              <w:spacing w:before="213" w:line="186" w:lineRule="auto"/>
              <w:ind w:left="5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2030</w:t>
            </w:r>
          </w:p>
        </w:tc>
        <w:tc>
          <w:tcPr>
            <w:tcW w:w="1777" w:type="dxa"/>
            <w:vAlign w:val="top"/>
          </w:tcPr>
          <w:p w14:paraId="1A9FADF4">
            <w:pPr>
              <w:spacing w:before="213" w:line="186" w:lineRule="auto"/>
              <w:ind w:left="647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2035</w:t>
            </w:r>
          </w:p>
        </w:tc>
      </w:tr>
      <w:tr w14:paraId="4D90526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3858" w:type="dxa"/>
            <w:vAlign w:val="top"/>
          </w:tcPr>
          <w:p w14:paraId="72333F25">
            <w:pPr>
              <w:pStyle w:val="6"/>
              <w:spacing w:before="30" w:line="225" w:lineRule="auto"/>
              <w:ind w:left="1569" w:right="138" w:hanging="142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3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L1  </w:t>
            </w:r>
            <w:r>
              <w:rPr>
                <w:spacing w:val="-2"/>
                <w:sz w:val="24"/>
                <w:szCs w:val="24"/>
              </w:rPr>
              <w:t>为相坪村岳恩万至王家坟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道路一</w:t>
            </w:r>
          </w:p>
        </w:tc>
        <w:tc>
          <w:tcPr>
            <w:tcW w:w="1292" w:type="dxa"/>
            <w:vAlign w:val="top"/>
          </w:tcPr>
          <w:p w14:paraId="4BE19AEE">
            <w:pPr>
              <w:spacing w:before="230" w:line="186" w:lineRule="auto"/>
              <w:ind w:left="522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23</w:t>
            </w:r>
          </w:p>
        </w:tc>
        <w:tc>
          <w:tcPr>
            <w:tcW w:w="1601" w:type="dxa"/>
            <w:vAlign w:val="top"/>
          </w:tcPr>
          <w:p w14:paraId="3E9D4BB5">
            <w:pPr>
              <w:spacing w:before="230" w:line="186" w:lineRule="auto"/>
              <w:ind w:left="68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27</w:t>
            </w:r>
          </w:p>
        </w:tc>
        <w:tc>
          <w:tcPr>
            <w:tcW w:w="1777" w:type="dxa"/>
            <w:vAlign w:val="top"/>
          </w:tcPr>
          <w:p w14:paraId="7FF04355">
            <w:pPr>
              <w:spacing w:before="230" w:line="186" w:lineRule="auto"/>
              <w:ind w:left="77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31</w:t>
            </w:r>
          </w:p>
        </w:tc>
      </w:tr>
      <w:tr w14:paraId="6EF8379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3858" w:type="dxa"/>
            <w:vAlign w:val="top"/>
          </w:tcPr>
          <w:p w14:paraId="3801836E">
            <w:pPr>
              <w:pStyle w:val="6"/>
              <w:spacing w:before="33" w:line="224" w:lineRule="auto"/>
              <w:ind w:left="1569" w:right="137" w:hanging="142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3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L2  </w:t>
            </w:r>
            <w:r>
              <w:rPr>
                <w:spacing w:val="-2"/>
                <w:sz w:val="24"/>
                <w:szCs w:val="24"/>
              </w:rPr>
              <w:t>为相坪村岳恩万至王家坟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道路二</w:t>
            </w:r>
          </w:p>
        </w:tc>
        <w:tc>
          <w:tcPr>
            <w:tcW w:w="1292" w:type="dxa"/>
            <w:vAlign w:val="top"/>
          </w:tcPr>
          <w:p w14:paraId="7365AFD0">
            <w:pPr>
              <w:spacing w:before="233" w:line="186" w:lineRule="auto"/>
              <w:ind w:left="522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22</w:t>
            </w:r>
          </w:p>
        </w:tc>
        <w:tc>
          <w:tcPr>
            <w:tcW w:w="1601" w:type="dxa"/>
            <w:vAlign w:val="top"/>
          </w:tcPr>
          <w:p w14:paraId="77800D9C">
            <w:pPr>
              <w:spacing w:before="232" w:line="186" w:lineRule="auto"/>
              <w:ind w:left="68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26</w:t>
            </w:r>
          </w:p>
        </w:tc>
        <w:tc>
          <w:tcPr>
            <w:tcW w:w="1777" w:type="dxa"/>
            <w:vAlign w:val="top"/>
          </w:tcPr>
          <w:p w14:paraId="48B0BF27">
            <w:pPr>
              <w:spacing w:before="232" w:line="186" w:lineRule="auto"/>
              <w:ind w:left="76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29</w:t>
            </w:r>
          </w:p>
        </w:tc>
      </w:tr>
      <w:tr w14:paraId="58E51A0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3858" w:type="dxa"/>
            <w:vAlign w:val="top"/>
          </w:tcPr>
          <w:p w14:paraId="66C8F03F">
            <w:pPr>
              <w:pStyle w:val="6"/>
              <w:spacing w:before="38" w:line="223" w:lineRule="auto"/>
              <w:ind w:left="1689" w:right="138" w:hanging="154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3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L3  </w:t>
            </w:r>
            <w:r>
              <w:rPr>
                <w:spacing w:val="-2"/>
                <w:sz w:val="24"/>
                <w:szCs w:val="24"/>
              </w:rPr>
              <w:t>为相坪村原乡道至何家湾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道路</w:t>
            </w:r>
          </w:p>
        </w:tc>
        <w:tc>
          <w:tcPr>
            <w:tcW w:w="1292" w:type="dxa"/>
            <w:vAlign w:val="top"/>
          </w:tcPr>
          <w:p w14:paraId="56D4790D">
            <w:pPr>
              <w:spacing w:before="238" w:line="186" w:lineRule="auto"/>
              <w:ind w:left="545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8"/>
                <w:sz w:val="24"/>
                <w:szCs w:val="24"/>
              </w:rPr>
              <w:t>17</w:t>
            </w:r>
          </w:p>
        </w:tc>
        <w:tc>
          <w:tcPr>
            <w:tcW w:w="1601" w:type="dxa"/>
            <w:vAlign w:val="top"/>
          </w:tcPr>
          <w:p w14:paraId="6784752A">
            <w:pPr>
              <w:spacing w:before="238" w:line="186" w:lineRule="auto"/>
              <w:ind w:left="68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777" w:type="dxa"/>
            <w:vAlign w:val="top"/>
          </w:tcPr>
          <w:p w14:paraId="14C75176">
            <w:pPr>
              <w:spacing w:before="238" w:line="186" w:lineRule="auto"/>
              <w:ind w:left="76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23</w:t>
            </w:r>
          </w:p>
        </w:tc>
      </w:tr>
      <w:tr w14:paraId="171741E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3858" w:type="dxa"/>
            <w:vAlign w:val="top"/>
          </w:tcPr>
          <w:p w14:paraId="2A08ACE8">
            <w:pPr>
              <w:pStyle w:val="6"/>
              <w:spacing w:before="38" w:line="222" w:lineRule="auto"/>
              <w:ind w:left="1689" w:right="138" w:hanging="154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3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L4  </w:t>
            </w:r>
            <w:r>
              <w:rPr>
                <w:spacing w:val="-2"/>
                <w:sz w:val="24"/>
                <w:szCs w:val="24"/>
              </w:rPr>
              <w:t>为相坪村红石梁至黑堂河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道路</w:t>
            </w:r>
          </w:p>
        </w:tc>
        <w:tc>
          <w:tcPr>
            <w:tcW w:w="1292" w:type="dxa"/>
            <w:vAlign w:val="top"/>
          </w:tcPr>
          <w:p w14:paraId="46164F44">
            <w:pPr>
              <w:spacing w:before="238" w:line="186" w:lineRule="auto"/>
              <w:ind w:left="522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20</w:t>
            </w:r>
          </w:p>
        </w:tc>
        <w:tc>
          <w:tcPr>
            <w:tcW w:w="1601" w:type="dxa"/>
            <w:vAlign w:val="top"/>
          </w:tcPr>
          <w:p w14:paraId="5725BD0E">
            <w:pPr>
              <w:spacing w:before="238" w:line="186" w:lineRule="auto"/>
              <w:ind w:left="68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24</w:t>
            </w:r>
          </w:p>
        </w:tc>
        <w:tc>
          <w:tcPr>
            <w:tcW w:w="1777" w:type="dxa"/>
            <w:vAlign w:val="top"/>
          </w:tcPr>
          <w:p w14:paraId="3E81E0E5">
            <w:pPr>
              <w:spacing w:before="238" w:line="186" w:lineRule="auto"/>
              <w:ind w:left="76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27</w:t>
            </w:r>
          </w:p>
        </w:tc>
      </w:tr>
      <w:tr w14:paraId="3C504A1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3858" w:type="dxa"/>
            <w:vAlign w:val="top"/>
          </w:tcPr>
          <w:p w14:paraId="52A00509">
            <w:pPr>
              <w:pStyle w:val="6"/>
              <w:spacing w:before="39" w:line="226" w:lineRule="auto"/>
              <w:ind w:left="1689" w:right="138" w:hanging="154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3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L5  </w:t>
            </w:r>
            <w:r>
              <w:rPr>
                <w:spacing w:val="-2"/>
                <w:sz w:val="24"/>
                <w:szCs w:val="24"/>
              </w:rPr>
              <w:t>为相坪村青堰塘至葫芦包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道路</w:t>
            </w:r>
          </w:p>
        </w:tc>
        <w:tc>
          <w:tcPr>
            <w:tcW w:w="1292" w:type="dxa"/>
            <w:vAlign w:val="top"/>
          </w:tcPr>
          <w:p w14:paraId="053CE65B">
            <w:pPr>
              <w:spacing w:before="240" w:line="186" w:lineRule="auto"/>
              <w:ind w:left="545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8"/>
                <w:sz w:val="24"/>
                <w:szCs w:val="24"/>
              </w:rPr>
              <w:t>19</w:t>
            </w:r>
          </w:p>
        </w:tc>
        <w:tc>
          <w:tcPr>
            <w:tcW w:w="1601" w:type="dxa"/>
            <w:vAlign w:val="top"/>
          </w:tcPr>
          <w:p w14:paraId="3AF5F22B">
            <w:pPr>
              <w:spacing w:before="240" w:line="186" w:lineRule="auto"/>
              <w:ind w:left="68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22</w:t>
            </w:r>
          </w:p>
        </w:tc>
        <w:tc>
          <w:tcPr>
            <w:tcW w:w="1777" w:type="dxa"/>
            <w:vAlign w:val="top"/>
          </w:tcPr>
          <w:p w14:paraId="6006F089">
            <w:pPr>
              <w:spacing w:before="240" w:line="186" w:lineRule="auto"/>
              <w:ind w:left="76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25</w:t>
            </w:r>
          </w:p>
        </w:tc>
      </w:tr>
    </w:tbl>
    <w:p w14:paraId="5E26FC1C">
      <w:pPr>
        <w:spacing w:before="160" w:line="218" w:lineRule="auto"/>
        <w:ind w:left="73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4</w:t>
      </w:r>
      <w:r>
        <w:rPr>
          <w:rFonts w:ascii="仿宋" w:hAnsi="仿宋" w:eastAsia="仿宋" w:cs="仿宋"/>
          <w:spacing w:val="-2"/>
          <w:sz w:val="30"/>
          <w:szCs w:val="30"/>
        </w:rPr>
        <w:t>）交通量预测结果</w:t>
      </w:r>
    </w:p>
    <w:p w14:paraId="7D2A1902">
      <w:pPr>
        <w:spacing w:before="269" w:line="370" w:lineRule="auto"/>
        <w:ind w:left="138" w:right="121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综合以上对趋势型、诱增型及转移型交通量的分析预测， 本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项目各条公路不同特征年的交通量预测结果见表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-4</w:t>
      </w:r>
      <w:r>
        <w:rPr>
          <w:rFonts w:ascii="仿宋" w:hAnsi="仿宋" w:eastAsia="仿宋" w:cs="仿宋"/>
          <w:spacing w:val="-2"/>
          <w:sz w:val="30"/>
          <w:szCs w:val="30"/>
        </w:rPr>
        <w:t>。</w:t>
      </w:r>
    </w:p>
    <w:p w14:paraId="1B711240">
      <w:pPr>
        <w:spacing w:before="45" w:line="213" w:lineRule="auto"/>
        <w:ind w:left="1397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表</w:t>
      </w:r>
      <w:r>
        <w:rPr>
          <w:rFonts w:ascii="仿宋" w:hAnsi="仿宋" w:eastAsia="仿宋" w:cs="仿宋"/>
          <w:spacing w:val="-5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4-4  </w:t>
      </w:r>
      <w:r>
        <w:rPr>
          <w:rFonts w:ascii="仿宋" w:hAnsi="仿宋" w:eastAsia="仿宋" w:cs="仿宋"/>
          <w:spacing w:val="-3"/>
          <w:sz w:val="30"/>
          <w:szCs w:val="30"/>
        </w:rPr>
        <w:t>交通量预测结果表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     </w:t>
      </w:r>
      <w:r>
        <w:rPr>
          <w:rFonts w:ascii="仿宋" w:hAnsi="仿宋" w:eastAsia="仿宋" w:cs="仿宋"/>
          <w:spacing w:val="-3"/>
          <w:sz w:val="30"/>
          <w:szCs w:val="30"/>
        </w:rPr>
        <w:t>单位：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pcu/d</w:t>
      </w:r>
    </w:p>
    <w:p w14:paraId="142C544D">
      <w:pPr>
        <w:spacing w:line="118" w:lineRule="exact"/>
      </w:pPr>
    </w:p>
    <w:tbl>
      <w:tblPr>
        <w:tblStyle w:val="5"/>
        <w:tblW w:w="8528" w:type="dxa"/>
        <w:tblInd w:w="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58"/>
        <w:gridCol w:w="1292"/>
        <w:gridCol w:w="1601"/>
        <w:gridCol w:w="1777"/>
      </w:tblGrid>
      <w:tr w14:paraId="28E1CCD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atLeast"/>
        </w:trPr>
        <w:tc>
          <w:tcPr>
            <w:tcW w:w="3858" w:type="dxa"/>
            <w:tcBorders>
              <w:tl2br w:val="single" w:color="000000" w:sz="2" w:space="0"/>
            </w:tcBorders>
            <w:vAlign w:val="top"/>
          </w:tcPr>
          <w:p w14:paraId="49DB9AB7">
            <w:pPr>
              <w:pStyle w:val="6"/>
              <w:spacing w:before="193" w:line="220" w:lineRule="auto"/>
              <w:ind w:left="115"/>
              <w:rPr>
                <w:sz w:val="24"/>
                <w:szCs w:val="24"/>
              </w:rPr>
            </w:pPr>
            <w:r>
              <w:rPr>
                <w:b/>
                <w:bCs/>
                <w:spacing w:val="-7"/>
                <w:sz w:val="24"/>
                <w:szCs w:val="24"/>
              </w:rPr>
              <w:t>项目</w:t>
            </w:r>
            <w:r>
              <w:rPr>
                <w:spacing w:val="1"/>
                <w:sz w:val="24"/>
                <w:szCs w:val="24"/>
              </w:rPr>
              <w:t xml:space="preserve">                 </w:t>
            </w:r>
            <w:r>
              <w:rPr>
                <w:b/>
                <w:bCs/>
                <w:spacing w:val="-7"/>
                <w:sz w:val="24"/>
                <w:szCs w:val="24"/>
              </w:rPr>
              <w:t>年份</w:t>
            </w:r>
          </w:p>
        </w:tc>
        <w:tc>
          <w:tcPr>
            <w:tcW w:w="1292" w:type="dxa"/>
            <w:vAlign w:val="top"/>
          </w:tcPr>
          <w:p w14:paraId="0954E091">
            <w:pPr>
              <w:spacing w:before="242" w:line="186" w:lineRule="auto"/>
              <w:ind w:left="402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2025</w:t>
            </w:r>
          </w:p>
        </w:tc>
        <w:tc>
          <w:tcPr>
            <w:tcW w:w="1601" w:type="dxa"/>
            <w:vAlign w:val="top"/>
          </w:tcPr>
          <w:p w14:paraId="1831344D">
            <w:pPr>
              <w:spacing w:before="242" w:line="186" w:lineRule="auto"/>
              <w:ind w:left="5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2030</w:t>
            </w:r>
          </w:p>
        </w:tc>
        <w:tc>
          <w:tcPr>
            <w:tcW w:w="1777" w:type="dxa"/>
            <w:vAlign w:val="top"/>
          </w:tcPr>
          <w:p w14:paraId="4CD23BFE">
            <w:pPr>
              <w:spacing w:before="242" w:line="186" w:lineRule="auto"/>
              <w:ind w:left="647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2035</w:t>
            </w:r>
          </w:p>
        </w:tc>
      </w:tr>
      <w:tr w14:paraId="32FCDF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3858" w:type="dxa"/>
            <w:vAlign w:val="top"/>
          </w:tcPr>
          <w:p w14:paraId="21197965">
            <w:pPr>
              <w:pStyle w:val="6"/>
              <w:spacing w:before="30" w:line="225" w:lineRule="auto"/>
              <w:ind w:left="1569" w:right="138" w:hanging="142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3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L1  </w:t>
            </w:r>
            <w:r>
              <w:rPr>
                <w:spacing w:val="-2"/>
                <w:sz w:val="24"/>
                <w:szCs w:val="24"/>
              </w:rPr>
              <w:t>为相坪村岳恩万至王家坟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道路一</w:t>
            </w:r>
          </w:p>
        </w:tc>
        <w:tc>
          <w:tcPr>
            <w:tcW w:w="1292" w:type="dxa"/>
            <w:vAlign w:val="top"/>
          </w:tcPr>
          <w:p w14:paraId="3FF9774C">
            <w:pPr>
              <w:spacing w:before="230" w:line="186" w:lineRule="auto"/>
              <w:ind w:left="462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214</w:t>
            </w:r>
          </w:p>
        </w:tc>
        <w:tc>
          <w:tcPr>
            <w:tcW w:w="1601" w:type="dxa"/>
            <w:vAlign w:val="top"/>
          </w:tcPr>
          <w:p w14:paraId="473C7B82">
            <w:pPr>
              <w:spacing w:before="230" w:line="186" w:lineRule="auto"/>
              <w:ind w:left="62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297</w:t>
            </w:r>
          </w:p>
        </w:tc>
        <w:tc>
          <w:tcPr>
            <w:tcW w:w="1777" w:type="dxa"/>
            <w:vAlign w:val="top"/>
          </w:tcPr>
          <w:p w14:paraId="48CF4A67">
            <w:pPr>
              <w:spacing w:before="230" w:line="186" w:lineRule="auto"/>
              <w:ind w:left="705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4"/>
                <w:szCs w:val="24"/>
              </w:rPr>
              <w:t>413</w:t>
            </w:r>
          </w:p>
        </w:tc>
      </w:tr>
      <w:tr w14:paraId="7C334EF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8" w:hRule="atLeast"/>
        </w:trPr>
        <w:tc>
          <w:tcPr>
            <w:tcW w:w="3858" w:type="dxa"/>
            <w:vAlign w:val="top"/>
          </w:tcPr>
          <w:p w14:paraId="43925BD1">
            <w:pPr>
              <w:pStyle w:val="6"/>
              <w:spacing w:before="35" w:line="224" w:lineRule="auto"/>
              <w:ind w:left="1569" w:right="138" w:hanging="142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3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L2  </w:t>
            </w:r>
            <w:r>
              <w:rPr>
                <w:spacing w:val="-2"/>
                <w:sz w:val="24"/>
                <w:szCs w:val="24"/>
              </w:rPr>
              <w:t>为相坪村岳恩万至王家坟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道路二</w:t>
            </w:r>
          </w:p>
        </w:tc>
        <w:tc>
          <w:tcPr>
            <w:tcW w:w="1292" w:type="dxa"/>
            <w:vAlign w:val="top"/>
          </w:tcPr>
          <w:p w14:paraId="7624F6C7">
            <w:pPr>
              <w:spacing w:before="235" w:line="186" w:lineRule="auto"/>
              <w:ind w:left="462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204</w:t>
            </w:r>
          </w:p>
        </w:tc>
        <w:tc>
          <w:tcPr>
            <w:tcW w:w="1601" w:type="dxa"/>
            <w:vAlign w:val="top"/>
          </w:tcPr>
          <w:p w14:paraId="461DED58">
            <w:pPr>
              <w:spacing w:before="235" w:line="186" w:lineRule="auto"/>
              <w:ind w:left="62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284</w:t>
            </w:r>
          </w:p>
        </w:tc>
        <w:tc>
          <w:tcPr>
            <w:tcW w:w="1777" w:type="dxa"/>
            <w:vAlign w:val="top"/>
          </w:tcPr>
          <w:p w14:paraId="53969319">
            <w:pPr>
              <w:spacing w:before="235" w:line="186" w:lineRule="auto"/>
              <w:ind w:left="71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395</w:t>
            </w:r>
          </w:p>
        </w:tc>
      </w:tr>
      <w:tr w14:paraId="2827CC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3858" w:type="dxa"/>
            <w:vAlign w:val="top"/>
          </w:tcPr>
          <w:p w14:paraId="01BB8FEE">
            <w:pPr>
              <w:pStyle w:val="6"/>
              <w:spacing w:before="36" w:line="223" w:lineRule="auto"/>
              <w:ind w:left="1689" w:right="138" w:hanging="154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3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L3  </w:t>
            </w:r>
            <w:r>
              <w:rPr>
                <w:spacing w:val="-2"/>
                <w:sz w:val="24"/>
                <w:szCs w:val="24"/>
              </w:rPr>
              <w:t>为相坪村原乡道至何家湾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道路</w:t>
            </w:r>
          </w:p>
        </w:tc>
        <w:tc>
          <w:tcPr>
            <w:tcW w:w="1292" w:type="dxa"/>
            <w:vAlign w:val="top"/>
          </w:tcPr>
          <w:p w14:paraId="3A4ABFE6">
            <w:pPr>
              <w:spacing w:before="235" w:line="186" w:lineRule="auto"/>
              <w:ind w:left="485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159</w:t>
            </w:r>
          </w:p>
        </w:tc>
        <w:tc>
          <w:tcPr>
            <w:tcW w:w="1601" w:type="dxa"/>
            <w:vAlign w:val="top"/>
          </w:tcPr>
          <w:p w14:paraId="26BD53D9">
            <w:pPr>
              <w:spacing w:before="235" w:line="186" w:lineRule="auto"/>
              <w:ind w:left="62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221</w:t>
            </w:r>
          </w:p>
        </w:tc>
        <w:tc>
          <w:tcPr>
            <w:tcW w:w="1777" w:type="dxa"/>
            <w:vAlign w:val="top"/>
          </w:tcPr>
          <w:p w14:paraId="105985BA">
            <w:pPr>
              <w:spacing w:before="235" w:line="186" w:lineRule="auto"/>
              <w:ind w:left="71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307</w:t>
            </w:r>
          </w:p>
        </w:tc>
      </w:tr>
      <w:tr w14:paraId="7E407E3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" w:hRule="atLeast"/>
        </w:trPr>
        <w:tc>
          <w:tcPr>
            <w:tcW w:w="3858" w:type="dxa"/>
            <w:vAlign w:val="top"/>
          </w:tcPr>
          <w:p w14:paraId="2398473B">
            <w:pPr>
              <w:pStyle w:val="6"/>
              <w:spacing w:before="38" w:line="222" w:lineRule="auto"/>
              <w:ind w:left="1689" w:right="138" w:hanging="154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3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L4  </w:t>
            </w:r>
            <w:r>
              <w:rPr>
                <w:spacing w:val="-2"/>
                <w:sz w:val="24"/>
                <w:szCs w:val="24"/>
              </w:rPr>
              <w:t>为相坪村红石梁至黑堂河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道路</w:t>
            </w:r>
          </w:p>
        </w:tc>
        <w:tc>
          <w:tcPr>
            <w:tcW w:w="1292" w:type="dxa"/>
            <w:vAlign w:val="top"/>
          </w:tcPr>
          <w:p w14:paraId="1032020A">
            <w:pPr>
              <w:spacing w:before="238" w:line="186" w:lineRule="auto"/>
              <w:ind w:left="485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186</w:t>
            </w:r>
          </w:p>
        </w:tc>
        <w:tc>
          <w:tcPr>
            <w:tcW w:w="1601" w:type="dxa"/>
            <w:vAlign w:val="top"/>
          </w:tcPr>
          <w:p w14:paraId="76364A7E">
            <w:pPr>
              <w:spacing w:before="238" w:line="186" w:lineRule="auto"/>
              <w:ind w:left="62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259</w:t>
            </w:r>
          </w:p>
        </w:tc>
        <w:tc>
          <w:tcPr>
            <w:tcW w:w="1777" w:type="dxa"/>
            <w:vAlign w:val="top"/>
          </w:tcPr>
          <w:p w14:paraId="48795F8A">
            <w:pPr>
              <w:spacing w:before="238" w:line="186" w:lineRule="auto"/>
              <w:ind w:left="71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360</w:t>
            </w:r>
          </w:p>
        </w:tc>
      </w:tr>
      <w:tr w14:paraId="7E4093F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3858" w:type="dxa"/>
            <w:vAlign w:val="top"/>
          </w:tcPr>
          <w:p w14:paraId="7E0D15D8">
            <w:pPr>
              <w:pStyle w:val="6"/>
              <w:spacing w:before="41" w:line="225" w:lineRule="auto"/>
              <w:ind w:left="1689" w:right="138" w:hanging="154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路线</w:t>
            </w:r>
            <w:r>
              <w:rPr>
                <w:spacing w:val="-39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L5  </w:t>
            </w:r>
            <w:r>
              <w:rPr>
                <w:spacing w:val="-2"/>
                <w:sz w:val="24"/>
                <w:szCs w:val="24"/>
              </w:rPr>
              <w:t>为相坪村青堰塘至葫芦包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道路</w:t>
            </w:r>
          </w:p>
        </w:tc>
        <w:tc>
          <w:tcPr>
            <w:tcW w:w="1292" w:type="dxa"/>
            <w:vAlign w:val="top"/>
          </w:tcPr>
          <w:p w14:paraId="33EF1183">
            <w:pPr>
              <w:spacing w:before="242" w:line="186" w:lineRule="auto"/>
              <w:ind w:left="485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175</w:t>
            </w:r>
          </w:p>
        </w:tc>
        <w:tc>
          <w:tcPr>
            <w:tcW w:w="1601" w:type="dxa"/>
            <w:vAlign w:val="top"/>
          </w:tcPr>
          <w:p w14:paraId="74F40865">
            <w:pPr>
              <w:spacing w:before="243" w:line="186" w:lineRule="auto"/>
              <w:ind w:left="62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>244</w:t>
            </w:r>
          </w:p>
        </w:tc>
        <w:tc>
          <w:tcPr>
            <w:tcW w:w="1777" w:type="dxa"/>
            <w:vAlign w:val="top"/>
          </w:tcPr>
          <w:p w14:paraId="79FC571B">
            <w:pPr>
              <w:spacing w:before="242" w:line="186" w:lineRule="auto"/>
              <w:ind w:left="71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4"/>
                <w:szCs w:val="24"/>
              </w:rPr>
              <w:t>339</w:t>
            </w:r>
          </w:p>
        </w:tc>
      </w:tr>
    </w:tbl>
    <w:p w14:paraId="2479FF2E">
      <w:pPr>
        <w:spacing w:before="150" w:line="225" w:lineRule="auto"/>
        <w:ind w:left="768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4.1.4</w:t>
      </w:r>
      <w:r>
        <w:rPr>
          <w:rFonts w:ascii="Times New Roman" w:hAnsi="Times New Roman" w:eastAsia="Times New Roman" w:cs="Times New Roman"/>
          <w:b/>
          <w:bCs/>
          <w:spacing w:val="3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结论</w:t>
      </w:r>
    </w:p>
    <w:p w14:paraId="52BCE3D9">
      <w:pPr>
        <w:spacing w:before="256" w:line="219" w:lineRule="auto"/>
        <w:ind w:left="752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1.</w:t>
      </w:r>
      <w:r>
        <w:rPr>
          <w:rFonts w:ascii="仿宋" w:hAnsi="仿宋" w:eastAsia="仿宋" w:cs="仿宋"/>
          <w:spacing w:val="-6"/>
          <w:sz w:val="30"/>
          <w:szCs w:val="30"/>
        </w:rPr>
        <w:t>公路等级</w:t>
      </w:r>
    </w:p>
    <w:p w14:paraId="6F98AB8A">
      <w:pPr>
        <w:spacing w:before="269" w:line="370" w:lineRule="auto"/>
        <w:ind w:left="138" w:right="118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 xml:space="preserve">本项目所修建 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 xml:space="preserve">5  </w:t>
      </w:r>
      <w:r>
        <w:rPr>
          <w:rFonts w:ascii="仿宋" w:hAnsi="仿宋" w:eastAsia="仿宋" w:cs="仿宋"/>
          <w:spacing w:val="1"/>
          <w:sz w:val="30"/>
          <w:szCs w:val="30"/>
        </w:rPr>
        <w:t>条公路为农村公路，需对公路路面进行硬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化。</w:t>
      </w:r>
    </w:p>
    <w:p w14:paraId="2AD11AB8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footerReference r:id="rId79" w:type="default"/>
          <w:pgSz w:w="11907" w:h="16839"/>
          <w:pgMar w:top="1233" w:right="1680" w:bottom="1289" w:left="1682" w:header="865" w:footer="1113" w:gutter="0"/>
          <w:cols w:space="720" w:num="1"/>
        </w:sectPr>
      </w:pPr>
    </w:p>
    <w:p w14:paraId="0901D1A0">
      <w:pPr>
        <w:pStyle w:val="2"/>
        <w:spacing w:line="267" w:lineRule="auto"/>
      </w:pPr>
    </w:p>
    <w:p w14:paraId="1279E3A9">
      <w:pPr>
        <w:spacing w:before="98" w:line="218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设计速度</w:t>
      </w:r>
    </w:p>
    <w:p w14:paraId="7C0D4AA7">
      <w:pPr>
        <w:spacing w:before="271" w:line="377" w:lineRule="auto"/>
        <w:ind w:left="48" w:right="45" w:firstLine="60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根据《公路工程技术标准》（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JTGB01-2014</w:t>
      </w:r>
      <w:r>
        <w:rPr>
          <w:rFonts w:ascii="仿宋" w:hAnsi="仿宋" w:eastAsia="仿宋" w:cs="仿宋"/>
          <w:spacing w:val="12"/>
          <w:sz w:val="30"/>
          <w:szCs w:val="30"/>
        </w:rPr>
        <w:t>），</w:t>
      </w:r>
      <w:r>
        <w:rPr>
          <w:rFonts w:ascii="仿宋" w:hAnsi="仿宋" w:eastAsia="仿宋" w:cs="仿宋"/>
          <w:spacing w:val="-2"/>
          <w:sz w:val="30"/>
          <w:szCs w:val="30"/>
        </w:rPr>
        <w:t>农村公路设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计速度采用 </w:t>
      </w:r>
      <w:r>
        <w:rPr>
          <w:rFonts w:ascii="Times New Roman" w:hAnsi="Times New Roman" w:eastAsia="Times New Roman" w:cs="Times New Roman"/>
          <w:spacing w:val="11"/>
          <w:sz w:val="30"/>
          <w:szCs w:val="30"/>
        </w:rPr>
        <w:t>20</w:t>
      </w:r>
      <w:r>
        <w:rPr>
          <w:rFonts w:ascii="Times New Roman" w:hAnsi="Times New Roman" w:eastAsia="Times New Roman" w:cs="Times New Roman"/>
          <w:sz w:val="30"/>
          <w:szCs w:val="30"/>
        </w:rPr>
        <w:t>km</w:t>
      </w:r>
      <w:r>
        <w:rPr>
          <w:rFonts w:ascii="Times New Roman" w:hAnsi="Times New Roman" w:eastAsia="Times New Roman" w:cs="Times New Roman"/>
          <w:spacing w:val="11"/>
          <w:sz w:val="30"/>
          <w:szCs w:val="30"/>
        </w:rPr>
        <w:t>/h</w:t>
      </w:r>
      <w:r>
        <w:rPr>
          <w:rFonts w:ascii="仿宋" w:hAnsi="仿宋" w:eastAsia="仿宋" w:cs="仿宋"/>
          <w:spacing w:val="11"/>
          <w:sz w:val="30"/>
          <w:szCs w:val="30"/>
        </w:rPr>
        <w:t>，如受地形等条件的影响，设计速度采用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10km/h</w:t>
      </w:r>
      <w:r>
        <w:rPr>
          <w:rFonts w:ascii="仿宋" w:hAnsi="仿宋" w:eastAsia="仿宋" w:cs="仿宋"/>
          <w:spacing w:val="-6"/>
          <w:sz w:val="30"/>
          <w:szCs w:val="30"/>
        </w:rPr>
        <w:t>。本项目所修建</w:t>
      </w:r>
      <w:r>
        <w:rPr>
          <w:rFonts w:ascii="仿宋" w:hAnsi="仿宋" w:eastAsia="仿宋" w:cs="仿宋"/>
          <w:spacing w:val="-4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条农村公路受地势影响，故设计速度采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用</w:t>
      </w:r>
      <w:r>
        <w:rPr>
          <w:rFonts w:ascii="仿宋" w:hAnsi="仿宋" w:eastAsia="仿宋" w:cs="仿宋"/>
          <w:spacing w:val="-3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10km/h</w:t>
      </w:r>
      <w:r>
        <w:rPr>
          <w:rFonts w:ascii="仿宋" w:hAnsi="仿宋" w:eastAsia="仿宋" w:cs="仿宋"/>
          <w:spacing w:val="-8"/>
          <w:sz w:val="30"/>
          <w:szCs w:val="30"/>
        </w:rPr>
        <w:t>。</w:t>
      </w:r>
    </w:p>
    <w:p w14:paraId="3E9526FD">
      <w:pPr>
        <w:spacing w:before="43" w:line="219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3.</w:t>
      </w:r>
      <w:r>
        <w:rPr>
          <w:rFonts w:ascii="仿宋" w:hAnsi="仿宋" w:eastAsia="仿宋" w:cs="仿宋"/>
          <w:spacing w:val="-2"/>
          <w:sz w:val="30"/>
          <w:szCs w:val="30"/>
        </w:rPr>
        <w:t>路基宽度</w:t>
      </w:r>
    </w:p>
    <w:p w14:paraId="6C01A99E">
      <w:pPr>
        <w:spacing w:before="267" w:line="375" w:lineRule="auto"/>
        <w:ind w:left="48" w:right="65" w:firstLine="60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根据《公路工程技术标准》（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JTGB01-2014</w:t>
      </w:r>
      <w:r>
        <w:rPr>
          <w:rFonts w:ascii="仿宋" w:hAnsi="仿宋" w:eastAsia="仿宋" w:cs="仿宋"/>
          <w:spacing w:val="-2"/>
          <w:sz w:val="30"/>
          <w:szCs w:val="30"/>
        </w:rPr>
        <w:t>）和《小交通量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农村公路工程技术标准》（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JTG2111-2019</w:t>
      </w:r>
      <w:r>
        <w:rPr>
          <w:rFonts w:ascii="仿宋" w:hAnsi="仿宋" w:eastAsia="仿宋" w:cs="仿宋"/>
          <w:spacing w:val="-12"/>
          <w:sz w:val="30"/>
          <w:szCs w:val="30"/>
        </w:rPr>
        <w:t>），</w:t>
      </w:r>
      <w:r>
        <w:rPr>
          <w:rFonts w:ascii="仿宋" w:hAnsi="仿宋" w:eastAsia="仿宋" w:cs="仿宋"/>
          <w:spacing w:val="-4"/>
          <w:sz w:val="30"/>
          <w:szCs w:val="30"/>
        </w:rPr>
        <w:t>本项目农村公路路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基宽度为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4.5m</w:t>
      </w:r>
      <w:r>
        <w:rPr>
          <w:rFonts w:ascii="仿宋" w:hAnsi="仿宋" w:eastAsia="仿宋" w:cs="仿宋"/>
          <w:spacing w:val="-3"/>
          <w:sz w:val="30"/>
          <w:szCs w:val="30"/>
        </w:rPr>
        <w:t>。</w:t>
      </w:r>
    </w:p>
    <w:p w14:paraId="6083CDF0">
      <w:pPr>
        <w:spacing w:before="296" w:line="239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128" w:name="bookmark36"/>
      <w:bookmarkEnd w:id="128"/>
      <w:bookmarkStart w:id="129" w:name="bookmark35"/>
      <w:bookmarkEnd w:id="129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4.2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项目实施指导思想</w:t>
      </w:r>
    </w:p>
    <w:p w14:paraId="1CEB2E91">
      <w:pPr>
        <w:pStyle w:val="2"/>
        <w:spacing w:line="398" w:lineRule="auto"/>
      </w:pPr>
    </w:p>
    <w:p w14:paraId="71AE3C81">
      <w:pPr>
        <w:spacing w:before="98" w:line="381" w:lineRule="auto"/>
        <w:ind w:left="47" w:firstLine="60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深入学习贯彻党的二十大精神，认真落实习近平总书记和其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他中央领导同志关于以工代赈工作的重要指示批示要求，主</w:t>
      </w:r>
      <w:r>
        <w:rPr>
          <w:rFonts w:ascii="仿宋" w:hAnsi="仿宋" w:eastAsia="仿宋" w:cs="仿宋"/>
          <w:spacing w:val="-5"/>
          <w:sz w:val="30"/>
          <w:szCs w:val="30"/>
        </w:rPr>
        <w:t>动顺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应巩固和拓展脱贫攻坚成果，全面推进乡村振兴等方面存在</w:t>
      </w:r>
      <w:r>
        <w:rPr>
          <w:rFonts w:ascii="仿宋" w:hAnsi="仿宋" w:eastAsia="仿宋" w:cs="仿宋"/>
          <w:spacing w:val="-5"/>
          <w:sz w:val="30"/>
          <w:szCs w:val="30"/>
        </w:rPr>
        <w:t>的短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板缺项，充分发挥以工代赈支持农村中小型公益性基础设施</w:t>
      </w:r>
      <w:r>
        <w:rPr>
          <w:rFonts w:ascii="仿宋" w:hAnsi="仿宋" w:eastAsia="仿宋" w:cs="仿宋"/>
          <w:spacing w:val="-5"/>
          <w:sz w:val="30"/>
          <w:szCs w:val="30"/>
        </w:rPr>
        <w:t>和农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村产业配套基础设施领域建设的优势，切实促进当地已脱贫户、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脱贫不稳定户、边缘易致贫户、其他农村低收入群体、以及</w:t>
      </w:r>
      <w:r>
        <w:rPr>
          <w:rFonts w:ascii="仿宋" w:hAnsi="仿宋" w:eastAsia="仿宋" w:cs="仿宋"/>
          <w:spacing w:val="-5"/>
          <w:sz w:val="30"/>
          <w:szCs w:val="30"/>
        </w:rPr>
        <w:t>易地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扶贫移民搬迁户就业增收。巴州区平梁镇</w:t>
      </w:r>
      <w:r>
        <w:rPr>
          <w:rFonts w:ascii="仿宋" w:hAnsi="仿宋" w:eastAsia="仿宋" w:cs="仿宋"/>
          <w:spacing w:val="-3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5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年中央财政以工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代赈项目，立足项目区实际，将项目区农村公路及水利</w:t>
      </w:r>
      <w:r>
        <w:rPr>
          <w:rFonts w:ascii="仿宋" w:hAnsi="仿宋" w:eastAsia="仿宋" w:cs="仿宋"/>
          <w:spacing w:val="-5"/>
          <w:sz w:val="30"/>
          <w:szCs w:val="30"/>
        </w:rPr>
        <w:t>设施建设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与农民增收紧密结合起来，通过改善和提高项目区基础设施条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件，积极引导群众参与工程建设，逐步改变农村经济和社</w:t>
      </w:r>
      <w:r>
        <w:rPr>
          <w:rFonts w:ascii="仿宋" w:hAnsi="仿宋" w:eastAsia="仿宋" w:cs="仿宋"/>
          <w:spacing w:val="-5"/>
          <w:sz w:val="30"/>
          <w:szCs w:val="30"/>
        </w:rPr>
        <w:t>会的落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后状态，推进项目区社会经济全面发展。</w:t>
      </w:r>
    </w:p>
    <w:p w14:paraId="00304D01">
      <w:pPr>
        <w:spacing w:line="381" w:lineRule="auto"/>
        <w:rPr>
          <w:rFonts w:ascii="仿宋" w:hAnsi="仿宋" w:eastAsia="仿宋" w:cs="仿宋"/>
          <w:sz w:val="30"/>
          <w:szCs w:val="30"/>
        </w:rPr>
        <w:sectPr>
          <w:headerReference r:id="rId80" w:type="default"/>
          <w:footerReference r:id="rId81" w:type="default"/>
          <w:pgSz w:w="11907" w:h="16839"/>
          <w:pgMar w:top="1233" w:right="1753" w:bottom="1289" w:left="1771" w:header="865" w:footer="1113" w:gutter="0"/>
          <w:cols w:space="720" w:num="1"/>
        </w:sectPr>
      </w:pPr>
    </w:p>
    <w:p w14:paraId="41ABEECE">
      <w:pPr>
        <w:pStyle w:val="2"/>
        <w:spacing w:line="256" w:lineRule="auto"/>
      </w:pPr>
    </w:p>
    <w:p w14:paraId="75D98616">
      <w:pPr>
        <w:spacing w:before="101" w:line="239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130" w:name="bookmark38"/>
      <w:bookmarkEnd w:id="130"/>
      <w:bookmarkStart w:id="131" w:name="bookmark37"/>
      <w:bookmarkEnd w:id="131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4.3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项目实施基本原则</w:t>
      </w:r>
    </w:p>
    <w:p w14:paraId="552BE4C8">
      <w:pPr>
        <w:pStyle w:val="2"/>
        <w:spacing w:line="388" w:lineRule="auto"/>
      </w:pPr>
    </w:p>
    <w:p w14:paraId="03ABA6E1">
      <w:pPr>
        <w:spacing w:before="98" w:line="301" w:lineRule="auto"/>
        <w:ind w:left="47" w:right="133" w:firstLine="61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仿宋" w:hAnsi="仿宋" w:eastAsia="仿宋" w:cs="仿宋"/>
          <w:sz w:val="30"/>
          <w:szCs w:val="30"/>
        </w:rPr>
        <w:t>、坚持统筹发展的原则。要以发展农村经</w:t>
      </w:r>
      <w:r>
        <w:rPr>
          <w:rFonts w:ascii="仿宋" w:hAnsi="仿宋" w:eastAsia="仿宋" w:cs="仿宋"/>
          <w:spacing w:val="-1"/>
          <w:sz w:val="30"/>
          <w:szCs w:val="30"/>
        </w:rPr>
        <w:t>济，调整产业结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构，扶贫开发，改善农村基础设施建设等方面共同发展。</w:t>
      </w:r>
    </w:p>
    <w:p w14:paraId="24149C69">
      <w:pPr>
        <w:spacing w:before="270" w:line="216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</w:t>
      </w:r>
      <w:r>
        <w:rPr>
          <w:rFonts w:ascii="仿宋" w:hAnsi="仿宋" w:eastAsia="仿宋" w:cs="仿宋"/>
          <w:spacing w:val="-3"/>
          <w:sz w:val="30"/>
          <w:szCs w:val="30"/>
        </w:rPr>
        <w:t>、坚持因地制宜，科学规划，合理布局的</w:t>
      </w:r>
      <w:r>
        <w:rPr>
          <w:rFonts w:ascii="仿宋" w:hAnsi="仿宋" w:eastAsia="仿宋" w:cs="仿宋"/>
          <w:spacing w:val="-4"/>
          <w:sz w:val="30"/>
          <w:szCs w:val="30"/>
        </w:rPr>
        <w:t>原则；</w:t>
      </w:r>
    </w:p>
    <w:p w14:paraId="57B868D9">
      <w:pPr>
        <w:spacing w:before="273" w:line="218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</w:t>
      </w:r>
      <w:r>
        <w:rPr>
          <w:rFonts w:ascii="仿宋" w:hAnsi="仿宋" w:eastAsia="仿宋" w:cs="仿宋"/>
          <w:spacing w:val="-2"/>
          <w:sz w:val="30"/>
          <w:szCs w:val="30"/>
        </w:rPr>
        <w:t>、坚持群众积极参与，投工投劳，共同发展致富的原则。</w:t>
      </w:r>
    </w:p>
    <w:p w14:paraId="35F0CE69">
      <w:pPr>
        <w:spacing w:before="269" w:line="301" w:lineRule="auto"/>
        <w:ind w:left="47" w:right="150" w:firstLine="58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4</w:t>
      </w:r>
      <w:r>
        <w:rPr>
          <w:rFonts w:ascii="仿宋" w:hAnsi="仿宋" w:eastAsia="仿宋" w:cs="仿宋"/>
          <w:sz w:val="30"/>
          <w:szCs w:val="30"/>
        </w:rPr>
        <w:t>、坚持农村道路及水利设施建设与巩固脱贫、环境保护、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水利资源开发以及林业资源开发利用相结合的原则。</w:t>
      </w:r>
    </w:p>
    <w:p w14:paraId="5F19E4D1">
      <w:pPr>
        <w:spacing w:before="271" w:line="300" w:lineRule="auto"/>
        <w:ind w:left="48" w:right="130" w:firstLine="59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5</w:t>
      </w:r>
      <w:r>
        <w:rPr>
          <w:rFonts w:ascii="仿宋" w:hAnsi="仿宋" w:eastAsia="仿宋" w:cs="仿宋"/>
          <w:sz w:val="30"/>
          <w:szCs w:val="30"/>
        </w:rPr>
        <w:t>、坚持可持续发展战略，分类指导，注重交通安全和生态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环境保护的原则。</w:t>
      </w:r>
    </w:p>
    <w:p w14:paraId="7BD1D216">
      <w:pPr>
        <w:pStyle w:val="2"/>
        <w:spacing w:line="421" w:lineRule="auto"/>
      </w:pPr>
    </w:p>
    <w:p w14:paraId="4BE95B68">
      <w:pPr>
        <w:spacing w:before="101" w:line="224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132" w:name="bookmark40"/>
      <w:bookmarkEnd w:id="132"/>
      <w:bookmarkStart w:id="133" w:name="bookmark39"/>
      <w:bookmarkEnd w:id="133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4.4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项目实施目标</w:t>
      </w:r>
    </w:p>
    <w:p w14:paraId="52E57875">
      <w:pPr>
        <w:pStyle w:val="2"/>
        <w:spacing w:line="418" w:lineRule="auto"/>
      </w:pPr>
    </w:p>
    <w:p w14:paraId="1C81A952">
      <w:pPr>
        <w:spacing w:before="99" w:line="379" w:lineRule="auto"/>
        <w:ind w:left="48" w:firstLine="605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通过项目实施，一是解决平梁镇地方特色产业发展基础设施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差、不配套的现状， 促进地方特色产业快速发展，壮大</w:t>
      </w:r>
      <w:r>
        <w:rPr>
          <w:rFonts w:ascii="仿宋" w:hAnsi="仿宋" w:eastAsia="仿宋" w:cs="仿宋"/>
          <w:spacing w:val="-10"/>
          <w:sz w:val="30"/>
          <w:szCs w:val="30"/>
        </w:rPr>
        <w:t>村级集体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经济实力；二是发挥以工代赈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的作用，推动巩固拓展脱贫攻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坚成果同乡村振兴有效衔接；三是带动更多农村低收入人</w:t>
      </w:r>
      <w:r>
        <w:rPr>
          <w:rFonts w:ascii="仿宋" w:hAnsi="仿宋" w:eastAsia="仿宋" w:cs="仿宋"/>
          <w:spacing w:val="-5"/>
          <w:sz w:val="30"/>
          <w:szCs w:val="30"/>
        </w:rPr>
        <w:t>口就近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就业增收，保障农民持续稳定增收，实现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“</w:t>
      </w:r>
      <w:r>
        <w:rPr>
          <w:rFonts w:ascii="仿宋" w:hAnsi="仿宋" w:eastAsia="仿宋" w:cs="仿宋"/>
          <w:spacing w:val="-5"/>
          <w:sz w:val="30"/>
          <w:szCs w:val="30"/>
        </w:rPr>
        <w:t>以工代赈资产变股权、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农村低收入人口变股民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”</w:t>
      </w:r>
      <w:r>
        <w:rPr>
          <w:rFonts w:ascii="仿宋" w:hAnsi="仿宋" w:eastAsia="仿宋" w:cs="仿宋"/>
          <w:spacing w:val="-2"/>
          <w:sz w:val="30"/>
          <w:szCs w:val="30"/>
        </w:rPr>
        <w:t>的目标，切实拓展群众多元增收渠道。</w:t>
      </w:r>
    </w:p>
    <w:p w14:paraId="7A6954F5">
      <w:pPr>
        <w:spacing w:before="299" w:line="224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134" w:name="bookmark41"/>
      <w:bookmarkEnd w:id="134"/>
      <w:bookmarkStart w:id="135" w:name="bookmark42"/>
      <w:bookmarkEnd w:id="135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4.5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建设规模及内容</w:t>
      </w:r>
    </w:p>
    <w:p w14:paraId="2C62BC13">
      <w:pPr>
        <w:pStyle w:val="2"/>
        <w:spacing w:line="413" w:lineRule="auto"/>
      </w:pPr>
    </w:p>
    <w:p w14:paraId="7CA3CFB9">
      <w:pPr>
        <w:spacing w:before="98" w:line="375" w:lineRule="auto"/>
        <w:ind w:left="52" w:right="104" w:firstLine="59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本项目建设内容主要为：改建相坪村产业道路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3.7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公里，路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面宽度</w:t>
      </w:r>
      <w:r>
        <w:rPr>
          <w:rFonts w:ascii="仿宋" w:hAnsi="仿宋" w:eastAsia="仿宋" w:cs="仿宋"/>
          <w:spacing w:val="-5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3.5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米，新建灌溉渠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2.6</w:t>
      </w:r>
      <w:r>
        <w:rPr>
          <w:rFonts w:ascii="Times New Roman" w:hAnsi="Times New Roman" w:eastAsia="Times New Roman" w:cs="Times New Roman"/>
          <w:spacing w:val="26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千米，改建山坪塘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 xml:space="preserve">1  </w:t>
      </w:r>
      <w:r>
        <w:rPr>
          <w:rFonts w:ascii="仿宋" w:hAnsi="仿宋" w:eastAsia="仿宋" w:cs="仿宋"/>
          <w:spacing w:val="-10"/>
          <w:sz w:val="30"/>
          <w:szCs w:val="30"/>
        </w:rPr>
        <w:t>口</w:t>
      </w:r>
      <w:r>
        <w:rPr>
          <w:rFonts w:ascii="仿宋" w:hAnsi="仿宋" w:eastAsia="仿宋" w:cs="仿宋"/>
          <w:spacing w:val="-7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2500</w:t>
      </w:r>
      <w:r>
        <w:rPr>
          <w:rFonts w:ascii="Times New Roman" w:hAnsi="Times New Roman" w:eastAsia="Times New Roman" w:cs="Times New Roman"/>
          <w:spacing w:val="26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立方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米，整治凤谷村山坪塘</w:t>
      </w:r>
      <w:r>
        <w:rPr>
          <w:rFonts w:ascii="仿宋" w:hAnsi="仿宋" w:eastAsia="仿宋" w:cs="仿宋"/>
          <w:spacing w:val="-2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 xml:space="preserve">1  </w:t>
      </w:r>
      <w:r>
        <w:rPr>
          <w:rFonts w:ascii="仿宋" w:hAnsi="仿宋" w:eastAsia="仿宋" w:cs="仿宋"/>
          <w:spacing w:val="-10"/>
          <w:sz w:val="30"/>
          <w:szCs w:val="30"/>
        </w:rPr>
        <w:t>口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900</w:t>
      </w:r>
      <w:r>
        <w:rPr>
          <w:rFonts w:ascii="Times New Roman" w:hAnsi="Times New Roman" w:eastAsia="Times New Roman" w:cs="Times New Roman"/>
          <w:spacing w:val="25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立方米。</w:t>
      </w:r>
    </w:p>
    <w:p w14:paraId="1263E8CA">
      <w:pPr>
        <w:spacing w:line="375" w:lineRule="auto"/>
        <w:rPr>
          <w:rFonts w:ascii="仿宋" w:hAnsi="仿宋" w:eastAsia="仿宋" w:cs="仿宋"/>
          <w:sz w:val="30"/>
          <w:szCs w:val="30"/>
        </w:rPr>
        <w:sectPr>
          <w:headerReference r:id="rId82" w:type="default"/>
          <w:footerReference r:id="rId83" w:type="default"/>
          <w:pgSz w:w="11907" w:h="16839"/>
          <w:pgMar w:top="1233" w:right="1693" w:bottom="1289" w:left="1771" w:header="865" w:footer="1113" w:gutter="0"/>
          <w:cols w:space="720" w:num="1"/>
        </w:sectPr>
      </w:pPr>
    </w:p>
    <w:p w14:paraId="3A3CA078">
      <w:pPr>
        <w:spacing w:before="339" w:line="218" w:lineRule="auto"/>
        <w:ind w:left="2524"/>
        <w:outlineLvl w:val="0"/>
        <w:rPr>
          <w:rFonts w:ascii="黑体" w:hAnsi="黑体" w:eastAsia="黑体" w:cs="黑体"/>
          <w:sz w:val="36"/>
          <w:szCs w:val="36"/>
        </w:rPr>
      </w:pPr>
      <w:bookmarkStart w:id="136" w:name="bookmark44"/>
      <w:bookmarkEnd w:id="136"/>
      <w:bookmarkStart w:id="137" w:name="bookmark46"/>
      <w:bookmarkEnd w:id="137"/>
      <w:bookmarkStart w:id="138" w:name="bookmark43"/>
      <w:bookmarkEnd w:id="138"/>
      <w:r>
        <w:rPr>
          <w:rFonts w:ascii="黑体" w:hAnsi="黑体" w:eastAsia="黑体" w:cs="黑体"/>
          <w:b/>
          <w:bCs/>
          <w:spacing w:val="-6"/>
          <w:sz w:val="36"/>
          <w:szCs w:val="36"/>
        </w:rPr>
        <w:t>第五章</w:t>
      </w:r>
      <w:r>
        <w:rPr>
          <w:rFonts w:ascii="黑体" w:hAnsi="黑体" w:eastAsia="黑体" w:cs="黑体"/>
          <w:spacing w:val="-73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6"/>
          <w:sz w:val="36"/>
          <w:szCs w:val="36"/>
        </w:rPr>
        <w:t>工程建设方案</w:t>
      </w:r>
    </w:p>
    <w:p w14:paraId="599CD656">
      <w:pPr>
        <w:pStyle w:val="2"/>
        <w:spacing w:line="445" w:lineRule="auto"/>
      </w:pPr>
    </w:p>
    <w:p w14:paraId="5B8E1FFB">
      <w:pPr>
        <w:spacing w:before="100" w:line="224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39" w:name="bookmark45"/>
      <w:bookmarkEnd w:id="139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5.1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设计依据</w:t>
      </w:r>
    </w:p>
    <w:p w14:paraId="7DE87645">
      <w:pPr>
        <w:pStyle w:val="2"/>
        <w:spacing w:line="415" w:lineRule="auto"/>
      </w:pPr>
    </w:p>
    <w:p w14:paraId="48D37AF7">
      <w:pPr>
        <w:spacing w:before="98" w:line="370" w:lineRule="auto"/>
        <w:ind w:left="48" w:right="147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46"/>
          <w:sz w:val="30"/>
          <w:szCs w:val="30"/>
        </w:rPr>
        <w:t>（</w:t>
      </w:r>
      <w:r>
        <w:rPr>
          <w:rFonts w:ascii="仿宋" w:hAnsi="仿宋" w:eastAsia="仿宋" w:cs="仿宋"/>
          <w:spacing w:val="-3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46"/>
          <w:sz w:val="30"/>
          <w:szCs w:val="30"/>
        </w:rPr>
        <w:t xml:space="preserve">1 </w:t>
      </w:r>
      <w:r>
        <w:rPr>
          <w:rFonts w:ascii="仿宋" w:hAnsi="仿宋" w:eastAsia="仿宋" w:cs="仿宋"/>
          <w:spacing w:val="46"/>
          <w:sz w:val="30"/>
          <w:szCs w:val="30"/>
        </w:rPr>
        <w:t>）</w:t>
      </w:r>
      <w:r>
        <w:rPr>
          <w:rFonts w:ascii="仿宋" w:hAnsi="仿宋" w:eastAsia="仿宋" w:cs="仿宋"/>
          <w:spacing w:val="-7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6"/>
          <w:sz w:val="30"/>
          <w:szCs w:val="30"/>
        </w:rPr>
        <w:t>《</w:t>
      </w:r>
      <w:r>
        <w:rPr>
          <w:rFonts w:ascii="仿宋" w:hAnsi="仿宋" w:eastAsia="仿宋" w:cs="仿宋"/>
          <w:spacing w:val="-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6"/>
          <w:sz w:val="30"/>
          <w:szCs w:val="30"/>
        </w:rPr>
        <w:t>公路工程建设项目投资估算编制办法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6"/>
          <w:sz w:val="30"/>
          <w:szCs w:val="30"/>
        </w:rPr>
        <w:t>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JTG3820-2018</w:t>
      </w:r>
      <w:r>
        <w:rPr>
          <w:rFonts w:ascii="仿宋" w:hAnsi="仿宋" w:eastAsia="仿宋" w:cs="仿宋"/>
          <w:spacing w:val="-14"/>
          <w:sz w:val="30"/>
          <w:szCs w:val="30"/>
        </w:rPr>
        <w:t>）；</w:t>
      </w:r>
    </w:p>
    <w:p w14:paraId="5C8A6F9D">
      <w:pPr>
        <w:spacing w:before="45" w:line="216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）《工程建设标准强制性条文》（城市建设部分</w:t>
      </w:r>
      <w:r>
        <w:rPr>
          <w:rFonts w:ascii="仿宋" w:hAnsi="仿宋" w:eastAsia="仿宋" w:cs="仿宋"/>
          <w:spacing w:val="4"/>
          <w:sz w:val="30"/>
          <w:szCs w:val="30"/>
        </w:rPr>
        <w:t>）；</w:t>
      </w:r>
    </w:p>
    <w:p w14:paraId="527BCDFA">
      <w:pPr>
        <w:spacing w:before="273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</w:t>
      </w:r>
      <w:r>
        <w:rPr>
          <w:rFonts w:ascii="仿宋" w:hAnsi="仿宋" w:eastAsia="仿宋" w:cs="仿宋"/>
          <w:spacing w:val="-1"/>
          <w:sz w:val="30"/>
          <w:szCs w:val="30"/>
        </w:rPr>
        <w:t>）《公路工程技术标准》（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JTGB01-2014</w:t>
      </w:r>
      <w:r>
        <w:rPr>
          <w:rFonts w:ascii="仿宋" w:hAnsi="仿宋" w:eastAsia="仿宋" w:cs="仿宋"/>
          <w:spacing w:val="-14"/>
          <w:sz w:val="30"/>
          <w:szCs w:val="30"/>
        </w:rPr>
        <w:t>）；</w:t>
      </w:r>
    </w:p>
    <w:p w14:paraId="16DC93F0">
      <w:pPr>
        <w:spacing w:before="270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</w:t>
      </w:r>
      <w:r>
        <w:rPr>
          <w:rFonts w:ascii="仿宋" w:hAnsi="仿宋" w:eastAsia="仿宋" w:cs="仿宋"/>
          <w:spacing w:val="-1"/>
          <w:sz w:val="30"/>
          <w:szCs w:val="30"/>
        </w:rPr>
        <w:t>）《公路桥涵设计通用规范》（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JTGD60-2015</w:t>
      </w:r>
      <w:r>
        <w:rPr>
          <w:rFonts w:ascii="仿宋" w:hAnsi="仿宋" w:eastAsia="仿宋" w:cs="仿宋"/>
          <w:spacing w:val="-13"/>
          <w:sz w:val="30"/>
          <w:szCs w:val="30"/>
        </w:rPr>
        <w:t>）；</w:t>
      </w:r>
    </w:p>
    <w:p w14:paraId="21B7DC12">
      <w:pPr>
        <w:spacing w:before="270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5</w:t>
      </w:r>
      <w:r>
        <w:rPr>
          <w:rFonts w:ascii="仿宋" w:hAnsi="仿宋" w:eastAsia="仿宋" w:cs="仿宋"/>
          <w:spacing w:val="-1"/>
          <w:sz w:val="30"/>
          <w:szCs w:val="30"/>
        </w:rPr>
        <w:t>）《公路桥涵设计通用规范》（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JTGD60-2015</w:t>
      </w:r>
      <w:r>
        <w:rPr>
          <w:rFonts w:ascii="仿宋" w:hAnsi="仿宋" w:eastAsia="仿宋" w:cs="仿宋"/>
          <w:spacing w:val="-13"/>
          <w:sz w:val="30"/>
          <w:szCs w:val="30"/>
        </w:rPr>
        <w:t>）；</w:t>
      </w:r>
    </w:p>
    <w:p w14:paraId="22A7FF5C">
      <w:pPr>
        <w:spacing w:before="270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6</w:t>
      </w:r>
      <w:r>
        <w:rPr>
          <w:rFonts w:ascii="仿宋" w:hAnsi="仿宋" w:eastAsia="仿宋" w:cs="仿宋"/>
          <w:spacing w:val="-1"/>
          <w:sz w:val="30"/>
          <w:szCs w:val="30"/>
        </w:rPr>
        <w:t>）《公路工程地质勘察规范》（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JTGC20-2011</w:t>
      </w:r>
      <w:r>
        <w:rPr>
          <w:rFonts w:ascii="仿宋" w:hAnsi="仿宋" w:eastAsia="仿宋" w:cs="仿宋"/>
          <w:spacing w:val="-17"/>
          <w:sz w:val="30"/>
          <w:szCs w:val="30"/>
        </w:rPr>
        <w:t>）；</w:t>
      </w:r>
    </w:p>
    <w:p w14:paraId="163A2B6A">
      <w:pPr>
        <w:spacing w:before="269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7</w:t>
      </w:r>
      <w:r>
        <w:rPr>
          <w:rFonts w:ascii="仿宋" w:hAnsi="仿宋" w:eastAsia="仿宋" w:cs="仿宋"/>
          <w:spacing w:val="-1"/>
          <w:sz w:val="30"/>
          <w:szCs w:val="30"/>
        </w:rPr>
        <w:t>）《公路路线设计规范》（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JTGD20-2017</w:t>
      </w:r>
      <w:r>
        <w:rPr>
          <w:rFonts w:ascii="仿宋" w:hAnsi="仿宋" w:eastAsia="仿宋" w:cs="仿宋"/>
          <w:spacing w:val="-14"/>
          <w:sz w:val="30"/>
          <w:szCs w:val="30"/>
        </w:rPr>
        <w:t>）；</w:t>
      </w:r>
    </w:p>
    <w:p w14:paraId="505FF341">
      <w:pPr>
        <w:spacing w:before="270" w:line="218" w:lineRule="auto"/>
        <w:ind w:right="10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8</w:t>
      </w:r>
      <w:r>
        <w:rPr>
          <w:rFonts w:ascii="仿宋" w:hAnsi="仿宋" w:eastAsia="仿宋" w:cs="仿宋"/>
          <w:spacing w:val="-1"/>
          <w:sz w:val="30"/>
          <w:szCs w:val="30"/>
        </w:rPr>
        <w:t>）《公路水泥混凝土路面设计规范》（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J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TGD40-2015</w:t>
      </w:r>
      <w:r>
        <w:rPr>
          <w:rFonts w:ascii="仿宋" w:hAnsi="仿宋" w:eastAsia="仿宋" w:cs="仿宋"/>
          <w:spacing w:val="-18"/>
          <w:sz w:val="30"/>
          <w:szCs w:val="30"/>
        </w:rPr>
        <w:t>）；</w:t>
      </w:r>
    </w:p>
    <w:p w14:paraId="0EFD4970">
      <w:pPr>
        <w:spacing w:before="270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9</w:t>
      </w:r>
      <w:r>
        <w:rPr>
          <w:rFonts w:ascii="仿宋" w:hAnsi="仿宋" w:eastAsia="仿宋" w:cs="仿宋"/>
          <w:spacing w:val="-1"/>
          <w:sz w:val="30"/>
          <w:szCs w:val="30"/>
        </w:rPr>
        <w:t>）《公路路基设计规范》（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JTGD30-2015</w:t>
      </w:r>
      <w:r>
        <w:rPr>
          <w:rFonts w:ascii="仿宋" w:hAnsi="仿宋" w:eastAsia="仿宋" w:cs="仿宋"/>
          <w:spacing w:val="-14"/>
          <w:sz w:val="30"/>
          <w:szCs w:val="30"/>
        </w:rPr>
        <w:t>）；</w:t>
      </w:r>
    </w:p>
    <w:p w14:paraId="734ECDA9">
      <w:pPr>
        <w:spacing w:before="270" w:line="301" w:lineRule="auto"/>
        <w:ind w:left="48" w:right="148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6"/>
          <w:sz w:val="30"/>
          <w:szCs w:val="30"/>
        </w:rPr>
        <w:t>10</w:t>
      </w:r>
      <w:r>
        <w:rPr>
          <w:rFonts w:ascii="仿宋" w:hAnsi="仿宋" w:eastAsia="仿宋" w:cs="仿宋"/>
          <w:spacing w:val="6"/>
          <w:sz w:val="30"/>
          <w:szCs w:val="30"/>
        </w:rPr>
        <w:t>）《公路钢筋混凝土及预应力混凝土桥涵设计规范》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JTG D62-2012</w:t>
      </w:r>
      <w:r>
        <w:rPr>
          <w:rFonts w:ascii="仿宋" w:hAnsi="仿宋" w:eastAsia="仿宋" w:cs="仿宋"/>
          <w:spacing w:val="-14"/>
          <w:sz w:val="30"/>
          <w:szCs w:val="30"/>
        </w:rPr>
        <w:t>）；</w:t>
      </w:r>
    </w:p>
    <w:p w14:paraId="317B0841">
      <w:pPr>
        <w:spacing w:before="269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11</w:t>
      </w:r>
      <w:r>
        <w:rPr>
          <w:rFonts w:ascii="仿宋" w:hAnsi="仿宋" w:eastAsia="仿宋" w:cs="仿宋"/>
          <w:spacing w:val="-1"/>
          <w:sz w:val="30"/>
          <w:szCs w:val="30"/>
        </w:rPr>
        <w:t>）《公路环境保护设计规范》（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JTGB04-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2010</w:t>
      </w:r>
      <w:r>
        <w:rPr>
          <w:rFonts w:ascii="仿宋" w:hAnsi="仿宋" w:eastAsia="仿宋" w:cs="仿宋"/>
          <w:spacing w:val="-17"/>
          <w:sz w:val="30"/>
          <w:szCs w:val="30"/>
        </w:rPr>
        <w:t>）；</w:t>
      </w:r>
    </w:p>
    <w:p w14:paraId="0C1089D1">
      <w:pPr>
        <w:spacing w:before="273" w:line="218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12</w:t>
      </w:r>
      <w:r>
        <w:rPr>
          <w:rFonts w:ascii="仿宋" w:hAnsi="仿宋" w:eastAsia="仿宋" w:cs="仿宋"/>
          <w:spacing w:val="-6"/>
          <w:sz w:val="30"/>
          <w:szCs w:val="30"/>
        </w:rPr>
        <w:t>）《公路建设项目环境影响评价规范》（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JTGB03-2006</w:t>
      </w:r>
      <w:r>
        <w:rPr>
          <w:rFonts w:ascii="仿宋" w:hAnsi="仿宋" w:eastAsia="仿宋" w:cs="仿宋"/>
          <w:spacing w:val="-6"/>
          <w:sz w:val="30"/>
          <w:szCs w:val="30"/>
        </w:rPr>
        <w:t>）</w:t>
      </w:r>
    </w:p>
    <w:p w14:paraId="63D0CE4B">
      <w:pPr>
        <w:spacing w:before="269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13</w:t>
      </w:r>
      <w:r>
        <w:rPr>
          <w:rFonts w:ascii="仿宋" w:hAnsi="仿宋" w:eastAsia="仿宋" w:cs="仿宋"/>
          <w:spacing w:val="-1"/>
          <w:sz w:val="30"/>
          <w:szCs w:val="30"/>
        </w:rPr>
        <w:t>）《道路交通标志和标线》（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GB5768-2009</w:t>
      </w:r>
      <w:r>
        <w:rPr>
          <w:rFonts w:ascii="仿宋" w:hAnsi="仿宋" w:eastAsia="仿宋" w:cs="仿宋"/>
          <w:spacing w:val="-13"/>
          <w:sz w:val="30"/>
          <w:szCs w:val="30"/>
        </w:rPr>
        <w:t>）；</w:t>
      </w:r>
    </w:p>
    <w:p w14:paraId="56AAF9CD">
      <w:pPr>
        <w:spacing w:before="270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14</w:t>
      </w:r>
      <w:r>
        <w:rPr>
          <w:rFonts w:ascii="仿宋" w:hAnsi="仿宋" w:eastAsia="仿宋" w:cs="仿宋"/>
          <w:spacing w:val="-1"/>
          <w:sz w:val="30"/>
          <w:szCs w:val="30"/>
        </w:rPr>
        <w:t>）《混凝土结构设计规范》（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GB50010-2010</w:t>
      </w:r>
      <w:r>
        <w:rPr>
          <w:rFonts w:ascii="仿宋" w:hAnsi="仿宋" w:eastAsia="仿宋" w:cs="仿宋"/>
          <w:spacing w:val="-12"/>
          <w:sz w:val="30"/>
          <w:szCs w:val="30"/>
        </w:rPr>
        <w:t>）；</w:t>
      </w:r>
    </w:p>
    <w:p w14:paraId="11BBA5F6">
      <w:pPr>
        <w:spacing w:before="270" w:line="218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4"/>
          <w:sz w:val="30"/>
          <w:szCs w:val="30"/>
        </w:rPr>
        <w:t>15</w:t>
      </w:r>
      <w:r>
        <w:rPr>
          <w:rFonts w:ascii="仿宋" w:hAnsi="仿宋" w:eastAsia="仿宋" w:cs="仿宋"/>
          <w:spacing w:val="-14"/>
          <w:sz w:val="30"/>
          <w:szCs w:val="30"/>
        </w:rPr>
        <w:t>）《水利水电工程等级划分及洪水标准》（</w:t>
      </w:r>
      <w:r>
        <w:rPr>
          <w:rFonts w:ascii="Times New Roman" w:hAnsi="Times New Roman" w:eastAsia="Times New Roman" w:cs="Times New Roman"/>
          <w:spacing w:val="-14"/>
          <w:sz w:val="30"/>
          <w:szCs w:val="30"/>
        </w:rPr>
        <w:t>SL25</w:t>
      </w:r>
      <w:r>
        <w:rPr>
          <w:rFonts w:ascii="Times New Roman" w:hAnsi="Times New Roman" w:eastAsia="Times New Roman" w:cs="Times New Roman"/>
          <w:spacing w:val="-15"/>
          <w:sz w:val="30"/>
          <w:szCs w:val="30"/>
        </w:rPr>
        <w:t>2-2000</w:t>
      </w:r>
      <w:r>
        <w:rPr>
          <w:rFonts w:ascii="仿宋" w:hAnsi="仿宋" w:eastAsia="仿宋" w:cs="仿宋"/>
          <w:spacing w:val="-83"/>
          <w:w w:val="98"/>
          <w:sz w:val="30"/>
          <w:szCs w:val="30"/>
        </w:rPr>
        <w:t>）；</w:t>
      </w:r>
    </w:p>
    <w:p w14:paraId="7286339B">
      <w:pPr>
        <w:spacing w:before="270" w:line="218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16</w:t>
      </w:r>
      <w:r>
        <w:rPr>
          <w:rFonts w:ascii="仿宋" w:hAnsi="仿宋" w:eastAsia="仿宋" w:cs="仿宋"/>
          <w:spacing w:val="-7"/>
          <w:sz w:val="30"/>
          <w:szCs w:val="30"/>
        </w:rPr>
        <w:t>）《水利水电工程施工组织设计规范》（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SL303-2004</w:t>
      </w:r>
      <w:r>
        <w:rPr>
          <w:rFonts w:ascii="仿宋" w:hAnsi="仿宋" w:eastAsia="仿宋" w:cs="仿宋"/>
          <w:spacing w:val="-56"/>
          <w:sz w:val="30"/>
          <w:szCs w:val="30"/>
        </w:rPr>
        <w:t>）；</w:t>
      </w:r>
    </w:p>
    <w:p w14:paraId="78E4D9C8">
      <w:pPr>
        <w:spacing w:before="270" w:line="216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17</w:t>
      </w:r>
      <w:r>
        <w:rPr>
          <w:rFonts w:ascii="仿宋" w:hAnsi="仿宋" w:eastAsia="仿宋" w:cs="仿宋"/>
          <w:spacing w:val="-3"/>
          <w:sz w:val="30"/>
          <w:szCs w:val="30"/>
        </w:rPr>
        <w:t>）现场实地踏勘以及调查取得的资料。</w:t>
      </w:r>
    </w:p>
    <w:p w14:paraId="50B2D4D2">
      <w:pPr>
        <w:spacing w:line="216" w:lineRule="auto"/>
        <w:rPr>
          <w:rFonts w:ascii="仿宋" w:hAnsi="仿宋" w:eastAsia="仿宋" w:cs="仿宋"/>
          <w:sz w:val="30"/>
          <w:szCs w:val="30"/>
        </w:rPr>
        <w:sectPr>
          <w:headerReference r:id="rId84" w:type="default"/>
          <w:footerReference r:id="rId85" w:type="default"/>
          <w:pgSz w:w="11907" w:h="16839"/>
          <w:pgMar w:top="1233" w:right="1666" w:bottom="1289" w:left="1771" w:header="865" w:footer="1113" w:gutter="0"/>
          <w:cols w:space="720" w:num="1"/>
        </w:sectPr>
      </w:pPr>
    </w:p>
    <w:p w14:paraId="63EF2BB1">
      <w:pPr>
        <w:pStyle w:val="2"/>
        <w:spacing w:line="257" w:lineRule="auto"/>
      </w:pPr>
    </w:p>
    <w:p w14:paraId="6C584BD9">
      <w:pPr>
        <w:spacing w:before="101" w:line="224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40" w:name="bookmark47"/>
      <w:bookmarkEnd w:id="140"/>
      <w:bookmarkStart w:id="141" w:name="bookmark48"/>
      <w:bookmarkEnd w:id="141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5.2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道路工程</w:t>
      </w:r>
    </w:p>
    <w:p w14:paraId="5575A302">
      <w:pPr>
        <w:pStyle w:val="2"/>
        <w:spacing w:line="400" w:lineRule="auto"/>
      </w:pPr>
    </w:p>
    <w:p w14:paraId="4D9E6462">
      <w:pPr>
        <w:spacing w:before="100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5.2.1</w:t>
      </w:r>
      <w:r>
        <w:rPr>
          <w:rFonts w:ascii="Times New Roman" w:hAnsi="Times New Roman" w:eastAsia="Times New Roman" w:cs="Times New Roman"/>
          <w:b/>
          <w:bCs/>
          <w:spacing w:val="2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建设规模及标准</w:t>
      </w:r>
    </w:p>
    <w:p w14:paraId="4EA45F5F">
      <w:pPr>
        <w:spacing w:before="257" w:line="366" w:lineRule="auto"/>
        <w:ind w:left="48" w:right="55" w:firstLine="60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根据业主意见、上阶段相关批复文件以及沿线地形地貌、地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质情况，本项目按照相关规范规定设计，道路无等级，参</w:t>
      </w:r>
      <w:r>
        <w:rPr>
          <w:rFonts w:ascii="仿宋" w:hAnsi="仿宋" w:eastAsia="仿宋" w:cs="仿宋"/>
          <w:spacing w:val="-5"/>
          <w:sz w:val="30"/>
          <w:szCs w:val="30"/>
        </w:rPr>
        <w:t>照四级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公路设计标准，设计时速</w:t>
      </w:r>
      <w:r>
        <w:rPr>
          <w:rFonts w:ascii="仿宋" w:hAnsi="仿宋" w:eastAsia="仿宋" w:cs="仿宋"/>
          <w:spacing w:val="4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10km/h</w:t>
      </w:r>
      <w:r>
        <w:rPr>
          <w:rFonts w:ascii="仿宋" w:hAnsi="仿宋" w:eastAsia="仿宋" w:cs="仿宋"/>
          <w:spacing w:val="-1"/>
          <w:sz w:val="30"/>
          <w:szCs w:val="30"/>
        </w:rPr>
        <w:t>，水泥混凝土路面。主要技术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指标如下表：</w:t>
      </w:r>
    </w:p>
    <w:p w14:paraId="3237EF01">
      <w:pPr>
        <w:spacing w:line="218" w:lineRule="auto"/>
        <w:ind w:left="238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5-1 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道路主要技术指标表</w:t>
      </w:r>
    </w:p>
    <w:p w14:paraId="7A19C036">
      <w:pPr>
        <w:spacing w:before="105" w:line="6638" w:lineRule="exact"/>
        <w:ind w:firstLine="28"/>
      </w:pPr>
      <w:r>
        <w:rPr>
          <w:position w:val="-132"/>
        </w:rPr>
        <w:drawing>
          <wp:inline distT="0" distB="0" distL="0" distR="0">
            <wp:extent cx="5309870" cy="4214495"/>
            <wp:effectExtent l="0" t="0" r="0" b="0"/>
            <wp:docPr id="62" name="IM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62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310251" cy="42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1DF0">
      <w:pPr>
        <w:spacing w:before="264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>5.2.2</w:t>
      </w:r>
      <w:r>
        <w:rPr>
          <w:rFonts w:ascii="Times New Roman" w:hAnsi="Times New Roman" w:eastAsia="Times New Roman" w:cs="Times New Roman"/>
          <w:b/>
          <w:bCs/>
          <w:spacing w:val="29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4"/>
          <w:sz w:val="31"/>
          <w:szCs w:val="31"/>
        </w:rPr>
        <w:t>道路路线设计及起终点</w:t>
      </w:r>
    </w:p>
    <w:p w14:paraId="607D9261">
      <w:pPr>
        <w:spacing w:before="258" w:line="374" w:lineRule="auto"/>
        <w:ind w:left="49" w:right="58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综合项目沿线地形地貌、地质情况以及业主意见， 本项目平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面基本沿原路基布线，局部路段采取截弯取直处理</w:t>
      </w:r>
      <w:r>
        <w:rPr>
          <w:rFonts w:ascii="仿宋" w:hAnsi="仿宋" w:eastAsia="仿宋" w:cs="仿宋"/>
          <w:spacing w:val="-5"/>
          <w:sz w:val="30"/>
          <w:szCs w:val="30"/>
        </w:rPr>
        <w:t>，纵断面也基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本按老路纵坡进行设计，局部纵坡较大段落略作</w:t>
      </w:r>
      <w:r>
        <w:rPr>
          <w:rFonts w:ascii="仿宋" w:hAnsi="仿宋" w:eastAsia="仿宋" w:cs="仿宋"/>
          <w:spacing w:val="-5"/>
          <w:sz w:val="30"/>
          <w:szCs w:val="30"/>
        </w:rPr>
        <w:t>调整。设计所采</w:t>
      </w:r>
    </w:p>
    <w:p w14:paraId="7F3F1A15">
      <w:pPr>
        <w:spacing w:line="374" w:lineRule="auto"/>
        <w:rPr>
          <w:rFonts w:ascii="仿宋" w:hAnsi="仿宋" w:eastAsia="仿宋" w:cs="仿宋"/>
          <w:sz w:val="30"/>
          <w:szCs w:val="30"/>
        </w:rPr>
        <w:sectPr>
          <w:headerReference r:id="rId86" w:type="default"/>
          <w:footerReference r:id="rId87" w:type="default"/>
          <w:pgSz w:w="11907" w:h="16839"/>
          <w:pgMar w:top="1233" w:right="1743" w:bottom="1289" w:left="1771" w:header="865" w:footer="1113" w:gutter="0"/>
          <w:cols w:space="720" w:num="1"/>
        </w:sectPr>
      </w:pPr>
    </w:p>
    <w:p w14:paraId="4062EC11">
      <w:pPr>
        <w:pStyle w:val="2"/>
        <w:spacing w:line="268" w:lineRule="auto"/>
      </w:pPr>
    </w:p>
    <w:p w14:paraId="48657494">
      <w:pPr>
        <w:spacing w:before="97" w:line="352" w:lineRule="auto"/>
        <w:ind w:left="56" w:hanging="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 xml:space="preserve">用平面坐标系统及高程系统均为国家 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CGCS2000  </w:t>
      </w:r>
      <w:r>
        <w:rPr>
          <w:rFonts w:ascii="仿宋" w:hAnsi="仿宋" w:eastAsia="仿宋" w:cs="仿宋"/>
          <w:sz w:val="30"/>
          <w:szCs w:val="30"/>
        </w:rPr>
        <w:t>坐标系。路线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主要控制点为：既有道路、沟渠、河流、耕地、堰塘及沿线房屋。</w:t>
      </w:r>
    </w:p>
    <w:p w14:paraId="1CF6B331">
      <w:pPr>
        <w:spacing w:line="5188" w:lineRule="exact"/>
        <w:ind w:firstLine="28"/>
      </w:pPr>
      <w:r>
        <w:rPr>
          <w:position w:val="-103"/>
        </w:rPr>
        <w:drawing>
          <wp:inline distT="0" distB="0" distL="0" distR="0">
            <wp:extent cx="5273675" cy="3294380"/>
            <wp:effectExtent l="0" t="0" r="0" b="0"/>
            <wp:docPr id="64" name="IM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64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273929" cy="329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4303">
      <w:pPr>
        <w:spacing w:before="219" w:line="216" w:lineRule="auto"/>
        <w:ind w:left="256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图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 xml:space="preserve">5-1 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道路总平面布置图</w:t>
      </w:r>
    </w:p>
    <w:p w14:paraId="38E540B4">
      <w:pPr>
        <w:spacing w:before="273" w:line="218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道路按路线分共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条道路，全长约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3.7</w:t>
      </w:r>
      <w:r>
        <w:rPr>
          <w:rFonts w:ascii="Times New Roman" w:hAnsi="Times New Roman" w:eastAsia="Times New Roman" w:cs="Times New Roman"/>
          <w:spacing w:val="2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公里。</w:t>
      </w:r>
      <w:r>
        <w:rPr>
          <w:rFonts w:ascii="仿宋" w:hAnsi="仿宋" w:eastAsia="仿宋" w:cs="仿宋"/>
          <w:spacing w:val="-5"/>
          <w:sz w:val="30"/>
          <w:szCs w:val="30"/>
        </w:rPr>
        <w:t>其中：</w:t>
      </w:r>
    </w:p>
    <w:p w14:paraId="28D48AD6">
      <w:pPr>
        <w:spacing w:before="269" w:line="370" w:lineRule="auto"/>
        <w:ind w:left="59" w:right="176" w:firstLine="58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 xml:space="preserve">路线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 xml:space="preserve">L1  </w:t>
      </w:r>
      <w:r>
        <w:rPr>
          <w:rFonts w:ascii="仿宋" w:hAnsi="仿宋" w:eastAsia="仿宋" w:cs="仿宋"/>
          <w:spacing w:val="-5"/>
          <w:sz w:val="30"/>
          <w:szCs w:val="30"/>
        </w:rPr>
        <w:t xml:space="preserve">为相坪村岳恩万至王家坟道路一，路线长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977m</w:t>
      </w:r>
      <w:r>
        <w:rPr>
          <w:rFonts w:ascii="仿宋" w:hAnsi="仿宋" w:eastAsia="仿宋" w:cs="仿宋"/>
          <w:spacing w:val="-5"/>
          <w:sz w:val="30"/>
          <w:szCs w:val="30"/>
        </w:rPr>
        <w:t>，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为既有土路新建路面结构；</w:t>
      </w:r>
    </w:p>
    <w:p w14:paraId="3D90D1EE">
      <w:pPr>
        <w:spacing w:before="46" w:line="370" w:lineRule="auto"/>
        <w:ind w:left="59" w:right="176" w:firstLine="58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 xml:space="preserve">路线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 xml:space="preserve">L2  </w:t>
      </w:r>
      <w:r>
        <w:rPr>
          <w:rFonts w:ascii="仿宋" w:hAnsi="仿宋" w:eastAsia="仿宋" w:cs="仿宋"/>
          <w:spacing w:val="-5"/>
          <w:sz w:val="30"/>
          <w:szCs w:val="30"/>
        </w:rPr>
        <w:t xml:space="preserve">为相坪村岳恩万至王家坟道路二，路线长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645m</w:t>
      </w:r>
      <w:r>
        <w:rPr>
          <w:rFonts w:ascii="仿宋" w:hAnsi="仿宋" w:eastAsia="仿宋" w:cs="仿宋"/>
          <w:spacing w:val="-5"/>
          <w:sz w:val="30"/>
          <w:szCs w:val="30"/>
        </w:rPr>
        <w:t>，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为既有土路新建路面结构；</w:t>
      </w:r>
    </w:p>
    <w:p w14:paraId="644BFEAB">
      <w:pPr>
        <w:spacing w:before="46" w:line="370" w:lineRule="auto"/>
        <w:ind w:left="71" w:right="153" w:firstLine="57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 xml:space="preserve">路线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L3  </w:t>
      </w:r>
      <w:r>
        <w:rPr>
          <w:rFonts w:ascii="仿宋" w:hAnsi="仿宋" w:eastAsia="仿宋" w:cs="仿宋"/>
          <w:spacing w:val="-4"/>
          <w:sz w:val="30"/>
          <w:szCs w:val="30"/>
        </w:rPr>
        <w:t xml:space="preserve">为相坪村原乡道至何家湾道路，路线长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429m</w:t>
      </w:r>
      <w:r>
        <w:rPr>
          <w:rFonts w:ascii="仿宋" w:hAnsi="仿宋" w:eastAsia="仿宋" w:cs="仿宋"/>
          <w:spacing w:val="-4"/>
          <w:sz w:val="30"/>
          <w:szCs w:val="30"/>
        </w:rPr>
        <w:t>，为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既有土路新建路面结构；</w:t>
      </w:r>
    </w:p>
    <w:p w14:paraId="3C1AE079">
      <w:pPr>
        <w:spacing w:before="45" w:line="370" w:lineRule="auto"/>
        <w:ind w:left="71" w:right="153" w:firstLine="57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 xml:space="preserve">路线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L4  </w:t>
      </w:r>
      <w:r>
        <w:rPr>
          <w:rFonts w:ascii="仿宋" w:hAnsi="仿宋" w:eastAsia="仿宋" w:cs="仿宋"/>
          <w:spacing w:val="-4"/>
          <w:sz w:val="30"/>
          <w:szCs w:val="30"/>
        </w:rPr>
        <w:t xml:space="preserve">为相坪村红石梁至黑堂河道路，路线长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842m</w:t>
      </w:r>
      <w:r>
        <w:rPr>
          <w:rFonts w:ascii="仿宋" w:hAnsi="仿宋" w:eastAsia="仿宋" w:cs="仿宋"/>
          <w:spacing w:val="-4"/>
          <w:sz w:val="30"/>
          <w:szCs w:val="30"/>
        </w:rPr>
        <w:t>，为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既有土路新建路面结构；</w:t>
      </w:r>
    </w:p>
    <w:p w14:paraId="7983096F">
      <w:pPr>
        <w:spacing w:before="47" w:line="352" w:lineRule="auto"/>
        <w:ind w:left="71" w:right="153" w:firstLine="57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 xml:space="preserve">路线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L5  </w:t>
      </w:r>
      <w:r>
        <w:rPr>
          <w:rFonts w:ascii="仿宋" w:hAnsi="仿宋" w:eastAsia="仿宋" w:cs="仿宋"/>
          <w:spacing w:val="-4"/>
          <w:sz w:val="30"/>
          <w:szCs w:val="30"/>
        </w:rPr>
        <w:t xml:space="preserve">为相坪村青堰塘至葫芦包道路，路线长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826m</w:t>
      </w:r>
      <w:r>
        <w:rPr>
          <w:rFonts w:ascii="仿宋" w:hAnsi="仿宋" w:eastAsia="仿宋" w:cs="仿宋"/>
          <w:spacing w:val="-4"/>
          <w:sz w:val="30"/>
          <w:szCs w:val="30"/>
        </w:rPr>
        <w:t>，为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既有土路新建路面结构。</w:t>
      </w:r>
    </w:p>
    <w:p w14:paraId="0611E8C1">
      <w:pPr>
        <w:spacing w:line="352" w:lineRule="auto"/>
        <w:rPr>
          <w:rFonts w:ascii="仿宋" w:hAnsi="仿宋" w:eastAsia="仿宋" w:cs="仿宋"/>
          <w:sz w:val="30"/>
          <w:szCs w:val="30"/>
        </w:rPr>
        <w:sectPr>
          <w:headerReference r:id="rId88" w:type="default"/>
          <w:footerReference r:id="rId89" w:type="default"/>
          <w:pgSz w:w="11907" w:h="16839"/>
          <w:pgMar w:top="1233" w:right="1688" w:bottom="1289" w:left="1771" w:header="865" w:footer="1113" w:gutter="0"/>
          <w:cols w:space="720" w:num="1"/>
        </w:sectPr>
      </w:pPr>
    </w:p>
    <w:p w14:paraId="151C8C24">
      <w:pPr>
        <w:pStyle w:val="2"/>
        <w:spacing w:line="254" w:lineRule="auto"/>
      </w:pPr>
    </w:p>
    <w:p w14:paraId="5F89F401">
      <w:pPr>
        <w:spacing w:before="101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5.2.3</w:t>
      </w:r>
      <w:r>
        <w:rPr>
          <w:rFonts w:ascii="Times New Roman" w:hAnsi="Times New Roman" w:eastAsia="Times New Roman" w:cs="Times New Roman"/>
          <w:b/>
          <w:bCs/>
          <w:spacing w:val="33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道路平面设计</w:t>
      </w:r>
    </w:p>
    <w:p w14:paraId="33ABE790">
      <w:pPr>
        <w:spacing w:before="258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</w:t>
      </w:r>
      <w:r>
        <w:rPr>
          <w:rFonts w:ascii="仿宋" w:hAnsi="仿宋" w:eastAsia="仿宋" w:cs="仿宋"/>
          <w:spacing w:val="-5"/>
          <w:sz w:val="30"/>
          <w:szCs w:val="30"/>
        </w:rPr>
        <w:t>）路线平面设计</w:t>
      </w:r>
    </w:p>
    <w:p w14:paraId="37168C2E">
      <w:pPr>
        <w:spacing w:before="270" w:line="377" w:lineRule="auto"/>
        <w:ind w:left="49" w:right="13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根据路线在路网规划中的地位和作用，道路等级，结合原有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道路运输网络、沿线布局、资源状况、环境影响，</w:t>
      </w:r>
      <w:r>
        <w:rPr>
          <w:rFonts w:ascii="仿宋" w:hAnsi="仿宋" w:eastAsia="仿宋" w:cs="仿宋"/>
          <w:spacing w:val="6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结合本工程的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地形地貌、工程地质、水文地质和沿线的经济发展情况</w:t>
      </w:r>
      <w:r>
        <w:rPr>
          <w:rFonts w:ascii="仿宋" w:hAnsi="仿宋" w:eastAsia="仿宋" w:cs="仿宋"/>
          <w:spacing w:val="-10"/>
          <w:sz w:val="30"/>
          <w:szCs w:val="30"/>
        </w:rPr>
        <w:t>， 确定本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工程设计原则如下：</w:t>
      </w:r>
    </w:p>
    <w:p w14:paraId="25DF33D6">
      <w:pPr>
        <w:spacing w:before="45" w:line="216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</w:t>
      </w:r>
      <w:r>
        <w:rPr>
          <w:rFonts w:ascii="仿宋" w:hAnsi="仿宋" w:eastAsia="仿宋" w:cs="仿宋"/>
          <w:spacing w:val="-3"/>
          <w:sz w:val="30"/>
          <w:szCs w:val="30"/>
        </w:rPr>
        <w:t>）道路设计以原路选线，结合城镇规划道路网布</w:t>
      </w:r>
      <w:r>
        <w:rPr>
          <w:rFonts w:ascii="仿宋" w:hAnsi="仿宋" w:eastAsia="仿宋" w:cs="仿宋"/>
          <w:spacing w:val="-4"/>
          <w:sz w:val="30"/>
          <w:szCs w:val="30"/>
        </w:rPr>
        <w:t>设。</w:t>
      </w:r>
    </w:p>
    <w:p w14:paraId="7A87AA4F">
      <w:pPr>
        <w:spacing w:before="273" w:line="301" w:lineRule="auto"/>
        <w:ind w:left="56" w:right="43" w:firstLine="578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2</w:t>
      </w:r>
      <w:r>
        <w:rPr>
          <w:rFonts w:ascii="仿宋" w:hAnsi="仿宋" w:eastAsia="仿宋" w:cs="仿宋"/>
          <w:sz w:val="30"/>
          <w:szCs w:val="30"/>
        </w:rPr>
        <w:t>）道路平面线形应与地形、地质、水文等结合，并符合相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关的技术标准。</w:t>
      </w:r>
    </w:p>
    <w:p w14:paraId="2E19C85F">
      <w:pPr>
        <w:spacing w:before="269" w:line="301" w:lineRule="auto"/>
        <w:ind w:left="47" w:right="35" w:firstLine="59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3</w:t>
      </w:r>
      <w:r>
        <w:rPr>
          <w:rFonts w:ascii="仿宋" w:hAnsi="仿宋" w:eastAsia="仿宋" w:cs="仿宋"/>
          <w:spacing w:val="1"/>
          <w:sz w:val="30"/>
          <w:szCs w:val="30"/>
        </w:rPr>
        <w:t>）结合地形、地物、和地质条件，灵活、合</w:t>
      </w:r>
      <w:r>
        <w:rPr>
          <w:rFonts w:ascii="仿宋" w:hAnsi="仿宋" w:eastAsia="仿宋" w:cs="仿宋"/>
          <w:sz w:val="30"/>
          <w:szCs w:val="30"/>
        </w:rPr>
        <w:t xml:space="preserve">理运用技术指 </w:t>
      </w:r>
      <w:r>
        <w:rPr>
          <w:rFonts w:ascii="仿宋" w:hAnsi="仿宋" w:eastAsia="仿宋" w:cs="仿宋"/>
          <w:spacing w:val="-15"/>
          <w:sz w:val="30"/>
          <w:szCs w:val="30"/>
        </w:rPr>
        <w:t>标。</w:t>
      </w:r>
    </w:p>
    <w:p w14:paraId="2F510E0D">
      <w:pPr>
        <w:spacing w:before="268" w:line="301" w:lineRule="auto"/>
        <w:ind w:left="58" w:right="68" w:firstLine="57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4</w:t>
      </w:r>
      <w:r>
        <w:rPr>
          <w:rFonts w:ascii="仿宋" w:hAnsi="仿宋" w:eastAsia="仿宋" w:cs="仿宋"/>
          <w:sz w:val="30"/>
          <w:szCs w:val="30"/>
        </w:rPr>
        <w:t>）重视路线与自然环境相协调，注重环境保护</w:t>
      </w:r>
      <w:r>
        <w:rPr>
          <w:rFonts w:ascii="仿宋" w:hAnsi="仿宋" w:eastAsia="仿宋" w:cs="仿宋"/>
          <w:spacing w:val="-1"/>
          <w:sz w:val="30"/>
          <w:szCs w:val="30"/>
        </w:rPr>
        <w:t>，减少对自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然环境的破坏，务必与沿线交通、规划等要求相协调。</w:t>
      </w:r>
    </w:p>
    <w:p w14:paraId="5372BFD5">
      <w:pPr>
        <w:spacing w:before="272" w:line="300" w:lineRule="auto"/>
        <w:ind w:left="49" w:right="41" w:firstLine="59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5</w:t>
      </w:r>
      <w:r>
        <w:rPr>
          <w:rFonts w:ascii="仿宋" w:hAnsi="仿宋" w:eastAsia="仿宋" w:cs="仿宋"/>
          <w:sz w:val="30"/>
          <w:szCs w:val="30"/>
        </w:rPr>
        <w:t>）力求使线形平顺、流畅、连续，尽可能避免长直线，小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偏角等不良线形，保证视觉良好，行驶安全、舒适与经济。</w:t>
      </w:r>
    </w:p>
    <w:p w14:paraId="4FFEF68F">
      <w:pPr>
        <w:spacing w:before="275" w:line="350" w:lineRule="auto"/>
        <w:ind w:left="49" w:right="13" w:firstLine="59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6</w:t>
      </w:r>
      <w:r>
        <w:rPr>
          <w:rFonts w:ascii="仿宋" w:hAnsi="仿宋" w:eastAsia="仿宋" w:cs="仿宋"/>
          <w:spacing w:val="1"/>
          <w:sz w:val="30"/>
          <w:szCs w:val="30"/>
        </w:rPr>
        <w:t>）参照《农村公路建设指导意见》的有关精神，在充分考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虑原公路及周边环境脆弱、土地资源较少的基础</w:t>
      </w:r>
      <w:r>
        <w:rPr>
          <w:rFonts w:ascii="仿宋" w:hAnsi="仿宋" w:eastAsia="仿宋" w:cs="仿宋"/>
          <w:spacing w:val="-10"/>
          <w:sz w:val="30"/>
          <w:szCs w:val="30"/>
        </w:rPr>
        <w:t>上， 对受条件限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制的路段，利用平纵线形和路基宽度进行统一协</w:t>
      </w:r>
      <w:r>
        <w:rPr>
          <w:rFonts w:ascii="仿宋" w:hAnsi="仿宋" w:eastAsia="仿宋" w:cs="仿宋"/>
          <w:spacing w:val="-5"/>
          <w:sz w:val="30"/>
          <w:szCs w:val="30"/>
        </w:rPr>
        <w:t>调调整，提高路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面结构、完善防护工程、排水设施和标志标线等措施，</w:t>
      </w:r>
      <w:r>
        <w:rPr>
          <w:rFonts w:ascii="仿宋" w:hAnsi="仿宋" w:eastAsia="仿宋" w:cs="仿宋"/>
          <w:spacing w:val="4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以确保行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车安全。</w:t>
      </w:r>
    </w:p>
    <w:p w14:paraId="436DB4E0">
      <w:pPr>
        <w:spacing w:line="350" w:lineRule="auto"/>
        <w:rPr>
          <w:rFonts w:ascii="仿宋" w:hAnsi="仿宋" w:eastAsia="仿宋" w:cs="仿宋"/>
          <w:sz w:val="30"/>
          <w:szCs w:val="30"/>
        </w:rPr>
        <w:sectPr>
          <w:headerReference r:id="rId90" w:type="default"/>
          <w:footerReference r:id="rId91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52BD6024">
      <w:pPr>
        <w:pStyle w:val="2"/>
      </w:pPr>
    </w:p>
    <w:p w14:paraId="54541BB1">
      <w:pPr>
        <w:spacing w:line="11794" w:lineRule="exact"/>
        <w:ind w:firstLine="28"/>
      </w:pPr>
      <w:r>
        <w:rPr>
          <w:position w:val="-235"/>
        </w:rPr>
        <w:drawing>
          <wp:inline distT="0" distB="0" distL="0" distR="0">
            <wp:extent cx="5273675" cy="7489190"/>
            <wp:effectExtent l="0" t="0" r="0" b="0"/>
            <wp:docPr id="66" name="IM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 66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273929" cy="74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B102">
      <w:pPr>
        <w:spacing w:before="200" w:line="219" w:lineRule="auto"/>
        <w:ind w:left="1838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图</w:t>
      </w:r>
      <w:r>
        <w:rPr>
          <w:rFonts w:ascii="仿宋" w:hAnsi="仿宋" w:eastAsia="仿宋" w:cs="仿宋"/>
          <w:spacing w:val="-5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 xml:space="preserve">5-2  </w:t>
      </w: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路线</w:t>
      </w:r>
      <w:r>
        <w:rPr>
          <w:rFonts w:ascii="仿宋" w:hAnsi="仿宋" w:eastAsia="仿宋" w:cs="仿宋"/>
          <w:spacing w:val="-6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 xml:space="preserve">L1  </w:t>
      </w: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岳恩万至王家坟道路一</w:t>
      </w:r>
    </w:p>
    <w:p w14:paraId="713C3C59">
      <w:pPr>
        <w:spacing w:line="219" w:lineRule="auto"/>
        <w:rPr>
          <w:rFonts w:ascii="仿宋" w:hAnsi="仿宋" w:eastAsia="仿宋" w:cs="仿宋"/>
          <w:sz w:val="28"/>
          <w:szCs w:val="28"/>
        </w:rPr>
        <w:sectPr>
          <w:footerReference r:id="rId92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669D9D79">
      <w:pPr>
        <w:pStyle w:val="2"/>
        <w:spacing w:line="243" w:lineRule="auto"/>
      </w:pPr>
    </w:p>
    <w:p w14:paraId="00619865">
      <w:pPr>
        <w:spacing w:line="5843" w:lineRule="exact"/>
        <w:ind w:firstLine="28"/>
      </w:pPr>
      <w:r>
        <w:rPr>
          <w:position w:val="-116"/>
        </w:rPr>
        <w:drawing>
          <wp:inline distT="0" distB="0" distL="0" distR="0">
            <wp:extent cx="5273675" cy="3709670"/>
            <wp:effectExtent l="0" t="0" r="0" b="0"/>
            <wp:docPr id="68" name="IM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68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37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FC51">
      <w:pPr>
        <w:spacing w:before="219" w:line="219" w:lineRule="auto"/>
        <w:ind w:left="1911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图</w:t>
      </w:r>
      <w:r>
        <w:rPr>
          <w:rFonts w:ascii="仿宋" w:hAnsi="仿宋" w:eastAsia="仿宋" w:cs="仿宋"/>
          <w:spacing w:val="-5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 xml:space="preserve">5-3 </w:t>
      </w: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路线</w:t>
      </w:r>
      <w:r>
        <w:rPr>
          <w:rFonts w:ascii="仿宋" w:hAnsi="仿宋" w:eastAsia="仿宋" w:cs="仿宋"/>
          <w:spacing w:val="-6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>L2</w:t>
      </w:r>
      <w:r>
        <w:rPr>
          <w:rFonts w:ascii="Times New Roman" w:hAnsi="Times New Roman" w:eastAsia="Times New Roman" w:cs="Times New Roman"/>
          <w:b/>
          <w:bCs/>
          <w:spacing w:val="19"/>
          <w:w w:val="101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岳恩万至王家坟道路二</w:t>
      </w:r>
    </w:p>
    <w:p w14:paraId="0E2A46DF">
      <w:pPr>
        <w:spacing w:before="155" w:line="5855" w:lineRule="exact"/>
        <w:ind w:firstLine="28"/>
      </w:pPr>
      <w:r>
        <w:rPr>
          <w:position w:val="-117"/>
        </w:rPr>
        <w:drawing>
          <wp:inline distT="0" distB="0" distL="0" distR="0">
            <wp:extent cx="5273675" cy="3717925"/>
            <wp:effectExtent l="0" t="0" r="0" b="0"/>
            <wp:docPr id="70" name="IM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70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273802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89F6">
      <w:pPr>
        <w:spacing w:before="209" w:line="219" w:lineRule="auto"/>
        <w:ind w:left="2295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图</w:t>
      </w:r>
      <w:r>
        <w:rPr>
          <w:rFonts w:ascii="仿宋" w:hAnsi="仿宋" w:eastAsia="仿宋" w:cs="仿宋"/>
          <w:spacing w:val="-5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7"/>
          <w:sz w:val="28"/>
          <w:szCs w:val="28"/>
        </w:rPr>
        <w:t xml:space="preserve">5-4 </w:t>
      </w: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路线</w:t>
      </w:r>
      <w:r>
        <w:rPr>
          <w:rFonts w:ascii="仿宋" w:hAnsi="仿宋" w:eastAsia="仿宋" w:cs="仿宋"/>
          <w:spacing w:val="-6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7"/>
          <w:sz w:val="28"/>
          <w:szCs w:val="28"/>
        </w:rPr>
        <w:t>L3</w:t>
      </w:r>
      <w:r>
        <w:rPr>
          <w:rFonts w:ascii="Times New Roman" w:hAnsi="Times New Roman" w:eastAsia="Times New Roman" w:cs="Times New Roman"/>
          <w:b/>
          <w:bCs/>
          <w:spacing w:val="11"/>
          <w:sz w:val="28"/>
          <w:szCs w:val="28"/>
        </w:rPr>
        <w:t xml:space="preserve">  </w:t>
      </w: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原乡道至何家湾</w:t>
      </w:r>
    </w:p>
    <w:p w14:paraId="5395907E">
      <w:pPr>
        <w:spacing w:line="219" w:lineRule="auto"/>
        <w:rPr>
          <w:rFonts w:ascii="仿宋" w:hAnsi="仿宋" w:eastAsia="仿宋" w:cs="仿宋"/>
          <w:sz w:val="28"/>
          <w:szCs w:val="28"/>
        </w:rPr>
        <w:sectPr>
          <w:footerReference r:id="rId93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1750AF07">
      <w:pPr>
        <w:pStyle w:val="2"/>
        <w:spacing w:line="243" w:lineRule="auto"/>
      </w:pPr>
    </w:p>
    <w:p w14:paraId="2311A693">
      <w:pPr>
        <w:spacing w:line="11771" w:lineRule="exact"/>
        <w:ind w:firstLine="28"/>
      </w:pPr>
      <w:r>
        <w:rPr>
          <w:position w:val="-235"/>
        </w:rPr>
        <w:drawing>
          <wp:inline distT="0" distB="0" distL="0" distR="0">
            <wp:extent cx="5273675" cy="7473950"/>
            <wp:effectExtent l="0" t="0" r="0" b="0"/>
            <wp:docPr id="72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2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74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1A61">
      <w:pPr>
        <w:spacing w:before="218" w:line="219" w:lineRule="auto"/>
        <w:ind w:left="2295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图</w:t>
      </w:r>
      <w:r>
        <w:rPr>
          <w:rFonts w:ascii="仿宋" w:hAnsi="仿宋" w:eastAsia="仿宋" w:cs="仿宋"/>
          <w:spacing w:val="-4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7"/>
          <w:sz w:val="28"/>
          <w:szCs w:val="28"/>
        </w:rPr>
        <w:t xml:space="preserve">5-5 </w:t>
      </w: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路线</w:t>
      </w:r>
      <w:r>
        <w:rPr>
          <w:rFonts w:ascii="仿宋" w:hAnsi="仿宋" w:eastAsia="仿宋" w:cs="仿宋"/>
          <w:spacing w:val="-6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7"/>
          <w:sz w:val="28"/>
          <w:szCs w:val="28"/>
        </w:rPr>
        <w:t>L4</w:t>
      </w:r>
      <w:r>
        <w:rPr>
          <w:rFonts w:ascii="Times New Roman" w:hAnsi="Times New Roman" w:eastAsia="Times New Roman" w:cs="Times New Roman"/>
          <w:b/>
          <w:bCs/>
          <w:spacing w:val="9"/>
          <w:sz w:val="28"/>
          <w:szCs w:val="28"/>
        </w:rPr>
        <w:t xml:space="preserve">  </w:t>
      </w: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红石梁至黑堂河</w:t>
      </w:r>
    </w:p>
    <w:p w14:paraId="6DD5BF2A">
      <w:pPr>
        <w:spacing w:line="219" w:lineRule="auto"/>
        <w:rPr>
          <w:rFonts w:ascii="仿宋" w:hAnsi="仿宋" w:eastAsia="仿宋" w:cs="仿宋"/>
          <w:sz w:val="28"/>
          <w:szCs w:val="28"/>
        </w:rPr>
        <w:sectPr>
          <w:footerReference r:id="rId94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12FDB672">
      <w:pPr>
        <w:spacing w:before="238" w:line="11788" w:lineRule="exact"/>
        <w:ind w:firstLine="28"/>
      </w:pPr>
      <w:r>
        <w:rPr>
          <w:position w:val="-235"/>
        </w:rPr>
        <w:drawing>
          <wp:inline distT="0" distB="0" distL="0" distR="0">
            <wp:extent cx="5273675" cy="7485380"/>
            <wp:effectExtent l="0" t="0" r="0" b="0"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5274183" cy="748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1B2F">
      <w:pPr>
        <w:spacing w:before="208" w:line="219" w:lineRule="auto"/>
        <w:ind w:left="2014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图</w:t>
      </w:r>
      <w:r>
        <w:rPr>
          <w:rFonts w:ascii="仿宋" w:hAnsi="仿宋" w:eastAsia="仿宋" w:cs="仿宋"/>
          <w:spacing w:val="-5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 xml:space="preserve">5-6  </w:t>
      </w: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路线</w:t>
      </w:r>
      <w:r>
        <w:rPr>
          <w:rFonts w:ascii="仿宋" w:hAnsi="仿宋" w:eastAsia="仿宋" w:cs="仿宋"/>
          <w:spacing w:val="-6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>L5</w:t>
      </w:r>
      <w:r>
        <w:rPr>
          <w:rFonts w:ascii="Times New Roman" w:hAnsi="Times New Roman" w:eastAsia="Times New Roman" w:cs="Times New Roman"/>
          <w:b/>
          <w:bCs/>
          <w:spacing w:val="24"/>
          <w:w w:val="101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青堰塘至葫芦包道路</w:t>
      </w:r>
    </w:p>
    <w:p w14:paraId="6E964A75">
      <w:pPr>
        <w:spacing w:before="280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）路线纵断面设计</w:t>
      </w:r>
    </w:p>
    <w:p w14:paraId="19123DF1">
      <w:pPr>
        <w:spacing w:before="272" w:line="232" w:lineRule="auto"/>
        <w:ind w:left="639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a.</w:t>
      </w:r>
      <w:r>
        <w:rPr>
          <w:rFonts w:ascii="仿宋" w:hAnsi="仿宋" w:eastAsia="仿宋" w:cs="仿宋"/>
          <w:spacing w:val="-2"/>
          <w:sz w:val="30"/>
          <w:szCs w:val="30"/>
        </w:rPr>
        <w:t>设计原则</w:t>
      </w:r>
    </w:p>
    <w:p w14:paraId="18CF6CD7">
      <w:pPr>
        <w:spacing w:line="232" w:lineRule="auto"/>
        <w:rPr>
          <w:rFonts w:ascii="仿宋" w:hAnsi="仿宋" w:eastAsia="仿宋" w:cs="仿宋"/>
          <w:sz w:val="30"/>
          <w:szCs w:val="30"/>
        </w:rPr>
        <w:sectPr>
          <w:footerReference r:id="rId95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7F638378">
      <w:pPr>
        <w:pStyle w:val="2"/>
        <w:spacing w:line="263" w:lineRule="auto"/>
      </w:pPr>
    </w:p>
    <w:p w14:paraId="13BE87A0">
      <w:pPr>
        <w:spacing w:before="98" w:line="351" w:lineRule="auto"/>
        <w:ind w:left="131" w:right="68" w:firstLine="61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仿宋" w:hAnsi="仿宋" w:eastAsia="仿宋" w:cs="仿宋"/>
          <w:sz w:val="30"/>
          <w:szCs w:val="30"/>
        </w:rPr>
        <w:t>）根据道路等级、性质和设计速度，在适应</w:t>
      </w:r>
      <w:r>
        <w:rPr>
          <w:rFonts w:ascii="仿宋" w:hAnsi="仿宋" w:eastAsia="仿宋" w:cs="仿宋"/>
          <w:spacing w:val="-1"/>
          <w:sz w:val="30"/>
          <w:szCs w:val="30"/>
        </w:rPr>
        <w:t>地形及周围环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境的原则下，对纵坡的大小和长短、前后纵坡的协调情况，</w:t>
      </w:r>
      <w:r>
        <w:rPr>
          <w:rFonts w:ascii="仿宋" w:hAnsi="仿宋" w:eastAsia="仿宋" w:cs="仿宋"/>
          <w:spacing w:val="-10"/>
          <w:sz w:val="30"/>
          <w:szCs w:val="30"/>
        </w:rPr>
        <w:t xml:space="preserve"> 竖曲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线半径大小及与平面线形相组合等进行细致的综合研究，设</w:t>
      </w:r>
      <w:r>
        <w:rPr>
          <w:rFonts w:ascii="仿宋" w:hAnsi="仿宋" w:eastAsia="仿宋" w:cs="仿宋"/>
          <w:spacing w:val="-5"/>
          <w:sz w:val="30"/>
          <w:szCs w:val="30"/>
        </w:rPr>
        <w:t>计成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纵坡缓和而平顺、圆滑的纵面线形，以保证汽车行驶时的安全、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舒适和经济。</w:t>
      </w:r>
    </w:p>
    <w:p w14:paraId="3EECF510">
      <w:pPr>
        <w:spacing w:before="272" w:line="301" w:lineRule="auto"/>
        <w:ind w:left="133" w:right="141" w:firstLine="58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</w:t>
      </w:r>
      <w:r>
        <w:rPr>
          <w:rFonts w:ascii="仿宋" w:hAnsi="仿宋" w:eastAsia="仿宋" w:cs="仿宋"/>
          <w:spacing w:val="1"/>
          <w:sz w:val="30"/>
          <w:szCs w:val="30"/>
        </w:rPr>
        <w:t>）充分结合现有道路高程，兼顾已开发用地和规</w:t>
      </w:r>
      <w:r>
        <w:rPr>
          <w:rFonts w:ascii="仿宋" w:hAnsi="仿宋" w:eastAsia="仿宋" w:cs="仿宋"/>
          <w:sz w:val="30"/>
          <w:szCs w:val="30"/>
        </w:rPr>
        <w:t xml:space="preserve">划用地的 </w:t>
      </w:r>
      <w:r>
        <w:rPr>
          <w:rFonts w:ascii="仿宋" w:hAnsi="仿宋" w:eastAsia="仿宋" w:cs="仿宋"/>
          <w:spacing w:val="-10"/>
          <w:sz w:val="30"/>
          <w:szCs w:val="30"/>
        </w:rPr>
        <w:t>地坪标高。</w:t>
      </w:r>
    </w:p>
    <w:p w14:paraId="2A3E8462">
      <w:pPr>
        <w:spacing w:before="269" w:line="301" w:lineRule="auto"/>
        <w:ind w:left="160" w:right="133" w:firstLine="56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3</w:t>
      </w:r>
      <w:r>
        <w:rPr>
          <w:rFonts w:ascii="仿宋" w:hAnsi="仿宋" w:eastAsia="仿宋" w:cs="仿宋"/>
          <w:spacing w:val="1"/>
          <w:sz w:val="30"/>
          <w:szCs w:val="30"/>
        </w:rPr>
        <w:t>）纵坡度的组合布局应利于车辆匀速安全行驶，避免</w:t>
      </w:r>
      <w:r>
        <w:rPr>
          <w:rFonts w:ascii="仿宋" w:hAnsi="仿宋" w:eastAsia="仿宋" w:cs="仿宋"/>
          <w:sz w:val="30"/>
          <w:szCs w:val="30"/>
        </w:rPr>
        <w:t xml:space="preserve">出现 </w:t>
      </w:r>
      <w:r>
        <w:rPr>
          <w:rFonts w:ascii="仿宋" w:hAnsi="仿宋" w:eastAsia="仿宋" w:cs="仿宋"/>
          <w:spacing w:val="-7"/>
          <w:sz w:val="30"/>
          <w:szCs w:val="30"/>
        </w:rPr>
        <w:t>凸凹起伏频繁的纵面线形。</w:t>
      </w:r>
    </w:p>
    <w:p w14:paraId="20EA2AD1">
      <w:pPr>
        <w:spacing w:before="270" w:line="301" w:lineRule="auto"/>
        <w:ind w:left="133" w:right="141" w:firstLine="58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4</w:t>
      </w:r>
      <w:r>
        <w:rPr>
          <w:rFonts w:ascii="仿宋" w:hAnsi="仿宋" w:eastAsia="仿宋" w:cs="仿宋"/>
          <w:spacing w:val="1"/>
          <w:sz w:val="30"/>
          <w:szCs w:val="30"/>
        </w:rPr>
        <w:t>）纵坡设计有利于排水，有利于沿线街坊、单位出</w:t>
      </w:r>
      <w:r>
        <w:rPr>
          <w:rFonts w:ascii="仿宋" w:hAnsi="仿宋" w:eastAsia="仿宋" w:cs="仿宋"/>
          <w:sz w:val="30"/>
          <w:szCs w:val="30"/>
        </w:rPr>
        <w:t xml:space="preserve">入口的 </w:t>
      </w:r>
      <w:r>
        <w:rPr>
          <w:rFonts w:ascii="仿宋" w:hAnsi="仿宋" w:eastAsia="仿宋" w:cs="仿宋"/>
          <w:spacing w:val="-14"/>
          <w:sz w:val="30"/>
          <w:szCs w:val="30"/>
        </w:rPr>
        <w:t>接顺。</w:t>
      </w:r>
    </w:p>
    <w:p w14:paraId="1DB6F5D3">
      <w:pPr>
        <w:spacing w:before="268" w:line="217" w:lineRule="auto"/>
        <w:ind w:left="727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5</w:t>
      </w:r>
      <w:r>
        <w:rPr>
          <w:rFonts w:ascii="仿宋" w:hAnsi="仿宋" w:eastAsia="仿宋" w:cs="仿宋"/>
          <w:sz w:val="30"/>
          <w:szCs w:val="30"/>
        </w:rPr>
        <w:t>）保护生态，与沿线周边环境相协调</w:t>
      </w:r>
      <w:r>
        <w:rPr>
          <w:rFonts w:ascii="Times New Roman" w:hAnsi="Times New Roman" w:eastAsia="Times New Roman" w:cs="Times New Roman"/>
          <w:sz w:val="30"/>
          <w:szCs w:val="30"/>
        </w:rPr>
        <w:t>.</w:t>
      </w:r>
    </w:p>
    <w:p w14:paraId="1AE406FB">
      <w:pPr>
        <w:spacing w:before="273" w:line="230" w:lineRule="auto"/>
        <w:ind w:left="712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b.</w:t>
      </w:r>
      <w:r>
        <w:rPr>
          <w:rFonts w:ascii="仿宋" w:hAnsi="仿宋" w:eastAsia="仿宋" w:cs="仿宋"/>
          <w:sz w:val="30"/>
          <w:szCs w:val="30"/>
        </w:rPr>
        <w:t>道路纵断面设计</w:t>
      </w:r>
    </w:p>
    <w:p w14:paraId="2D16304F">
      <w:pPr>
        <w:spacing w:before="132" w:line="213" w:lineRule="auto"/>
        <w:ind w:left="261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5-2 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道路纵断面参数表</w:t>
      </w: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39"/>
        <w:gridCol w:w="1324"/>
        <w:gridCol w:w="1050"/>
        <w:gridCol w:w="1915"/>
      </w:tblGrid>
      <w:tr w14:paraId="5908798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4239" w:type="dxa"/>
            <w:vAlign w:val="top"/>
          </w:tcPr>
          <w:p w14:paraId="718CA1B8">
            <w:pPr>
              <w:pStyle w:val="6"/>
              <w:spacing w:before="50" w:line="218" w:lineRule="auto"/>
              <w:ind w:left="2129"/>
              <w:rPr>
                <w:sz w:val="22"/>
                <w:szCs w:val="22"/>
              </w:rPr>
            </w:pPr>
            <w:r>
              <w:rPr>
                <w:spacing w:val="-3"/>
                <w:sz w:val="22"/>
                <w:szCs w:val="22"/>
              </w:rPr>
              <w:t>项目</w:t>
            </w:r>
          </w:p>
        </w:tc>
        <w:tc>
          <w:tcPr>
            <w:tcW w:w="1324" w:type="dxa"/>
            <w:vAlign w:val="top"/>
          </w:tcPr>
          <w:p w14:paraId="639CA797">
            <w:pPr>
              <w:pStyle w:val="6"/>
              <w:spacing w:before="50" w:line="218" w:lineRule="auto"/>
              <w:ind w:left="228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规范标准</w:t>
            </w:r>
          </w:p>
        </w:tc>
        <w:tc>
          <w:tcPr>
            <w:tcW w:w="1050" w:type="dxa"/>
            <w:vAlign w:val="top"/>
          </w:tcPr>
          <w:p w14:paraId="1F07C7B9">
            <w:pPr>
              <w:pStyle w:val="6"/>
              <w:spacing w:before="50" w:line="218" w:lineRule="auto"/>
              <w:ind w:left="203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采用值</w:t>
            </w:r>
          </w:p>
        </w:tc>
        <w:tc>
          <w:tcPr>
            <w:tcW w:w="1915" w:type="dxa"/>
            <w:vAlign w:val="top"/>
          </w:tcPr>
          <w:p w14:paraId="11C8D1EA">
            <w:pPr>
              <w:pStyle w:val="6"/>
              <w:spacing w:before="50" w:line="218" w:lineRule="auto"/>
              <w:ind w:left="305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是否满足规范</w:t>
            </w:r>
          </w:p>
        </w:tc>
      </w:tr>
      <w:tr w14:paraId="0D0A12D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239" w:type="dxa"/>
            <w:vAlign w:val="top"/>
          </w:tcPr>
          <w:p w14:paraId="6DE6B1C4">
            <w:pPr>
              <w:pStyle w:val="6"/>
              <w:spacing w:before="46" w:line="218" w:lineRule="auto"/>
              <w:ind w:left="101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计算行车速度（</w:t>
            </w: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km/n</w:t>
            </w:r>
            <w:r>
              <w:rPr>
                <w:spacing w:val="-1"/>
                <w:sz w:val="22"/>
                <w:szCs w:val="22"/>
              </w:rPr>
              <w:t>）</w:t>
            </w:r>
          </w:p>
        </w:tc>
        <w:tc>
          <w:tcPr>
            <w:tcW w:w="1324" w:type="dxa"/>
            <w:vAlign w:val="top"/>
          </w:tcPr>
          <w:p w14:paraId="1150DDEC">
            <w:pPr>
              <w:spacing w:before="84" w:line="187" w:lineRule="auto"/>
              <w:ind w:left="573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2"/>
                <w:szCs w:val="22"/>
              </w:rPr>
              <w:t>10</w:t>
            </w:r>
          </w:p>
        </w:tc>
        <w:tc>
          <w:tcPr>
            <w:tcW w:w="1050" w:type="dxa"/>
            <w:vAlign w:val="top"/>
          </w:tcPr>
          <w:p w14:paraId="4A768169">
            <w:pPr>
              <w:spacing w:before="84" w:line="187" w:lineRule="auto"/>
              <w:ind w:left="439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2"/>
                <w:szCs w:val="22"/>
              </w:rPr>
              <w:t>10</w:t>
            </w:r>
          </w:p>
        </w:tc>
        <w:tc>
          <w:tcPr>
            <w:tcW w:w="1915" w:type="dxa"/>
            <w:vAlign w:val="top"/>
          </w:tcPr>
          <w:p w14:paraId="1E9EC328">
            <w:pPr>
              <w:pStyle w:val="6"/>
              <w:spacing w:before="46" w:line="218" w:lineRule="auto"/>
              <w:ind w:left="85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是</w:t>
            </w:r>
          </w:p>
        </w:tc>
      </w:tr>
      <w:tr w14:paraId="06E9607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4239" w:type="dxa"/>
            <w:vAlign w:val="top"/>
          </w:tcPr>
          <w:p w14:paraId="66638EE3">
            <w:pPr>
              <w:pStyle w:val="6"/>
              <w:spacing w:before="49" w:line="217" w:lineRule="auto"/>
              <w:ind w:left="1047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最大纵坡摧荐值（</w:t>
            </w: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%</w:t>
            </w:r>
            <w:r>
              <w:rPr>
                <w:spacing w:val="-1"/>
                <w:sz w:val="22"/>
                <w:szCs w:val="22"/>
              </w:rPr>
              <w:t>）</w:t>
            </w:r>
          </w:p>
        </w:tc>
        <w:tc>
          <w:tcPr>
            <w:tcW w:w="1324" w:type="dxa"/>
            <w:vAlign w:val="top"/>
          </w:tcPr>
          <w:p w14:paraId="217716D7">
            <w:pPr>
              <w:spacing w:before="87" w:line="187" w:lineRule="auto"/>
              <w:ind w:left="611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9</w:t>
            </w:r>
          </w:p>
        </w:tc>
        <w:tc>
          <w:tcPr>
            <w:tcW w:w="1050" w:type="dxa"/>
            <w:vAlign w:val="top"/>
          </w:tcPr>
          <w:p w14:paraId="60975662">
            <w:pPr>
              <w:spacing w:before="87" w:line="187" w:lineRule="auto"/>
              <w:ind w:left="477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9</w:t>
            </w:r>
          </w:p>
        </w:tc>
        <w:tc>
          <w:tcPr>
            <w:tcW w:w="1915" w:type="dxa"/>
            <w:vAlign w:val="top"/>
          </w:tcPr>
          <w:p w14:paraId="460637B0">
            <w:pPr>
              <w:pStyle w:val="6"/>
              <w:spacing w:before="49" w:line="217" w:lineRule="auto"/>
              <w:ind w:left="85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是</w:t>
            </w:r>
          </w:p>
        </w:tc>
      </w:tr>
      <w:tr w14:paraId="2DB2511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239" w:type="dxa"/>
            <w:vAlign w:val="top"/>
          </w:tcPr>
          <w:p w14:paraId="7200F713">
            <w:pPr>
              <w:pStyle w:val="6"/>
              <w:spacing w:before="48" w:line="216" w:lineRule="auto"/>
              <w:ind w:left="94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纵坡坡段最小长度（</w:t>
            </w: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m</w:t>
            </w:r>
            <w:r>
              <w:rPr>
                <w:spacing w:val="-1"/>
                <w:sz w:val="22"/>
                <w:szCs w:val="22"/>
              </w:rPr>
              <w:t>）</w:t>
            </w:r>
          </w:p>
        </w:tc>
        <w:tc>
          <w:tcPr>
            <w:tcW w:w="1324" w:type="dxa"/>
            <w:vAlign w:val="top"/>
          </w:tcPr>
          <w:p w14:paraId="6D1CDF5B">
            <w:pPr>
              <w:spacing w:before="85" w:line="187" w:lineRule="auto"/>
              <w:ind w:left="556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2"/>
                <w:szCs w:val="22"/>
              </w:rPr>
              <w:t>60</w:t>
            </w:r>
          </w:p>
        </w:tc>
        <w:tc>
          <w:tcPr>
            <w:tcW w:w="1050" w:type="dxa"/>
            <w:vAlign w:val="top"/>
          </w:tcPr>
          <w:p w14:paraId="6FA6C84D">
            <w:pPr>
              <w:spacing w:before="85" w:line="187" w:lineRule="auto"/>
              <w:ind w:left="423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2"/>
                <w:szCs w:val="22"/>
              </w:rPr>
              <w:t>60</w:t>
            </w:r>
          </w:p>
        </w:tc>
        <w:tc>
          <w:tcPr>
            <w:tcW w:w="1915" w:type="dxa"/>
            <w:vAlign w:val="top"/>
          </w:tcPr>
          <w:p w14:paraId="47ECBD06">
            <w:pPr>
              <w:pStyle w:val="6"/>
              <w:spacing w:before="48" w:line="216" w:lineRule="auto"/>
              <w:ind w:left="85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是</w:t>
            </w:r>
          </w:p>
        </w:tc>
      </w:tr>
      <w:tr w14:paraId="1E299E2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239" w:type="dxa"/>
            <w:vAlign w:val="top"/>
          </w:tcPr>
          <w:p w14:paraId="4FF6E784">
            <w:pPr>
              <w:pStyle w:val="6"/>
              <w:spacing w:before="48" w:line="216" w:lineRule="auto"/>
              <w:ind w:left="630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凸型经曲线一般最小半径（</w:t>
            </w:r>
            <w:r>
              <w:rPr>
                <w:rFonts w:ascii="Times New Roman" w:hAnsi="Times New Roman" w:eastAsia="Times New Roman" w:cs="Times New Roman"/>
                <w:spacing w:val="-2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）</w:t>
            </w:r>
          </w:p>
        </w:tc>
        <w:tc>
          <w:tcPr>
            <w:tcW w:w="1324" w:type="dxa"/>
            <w:vAlign w:val="top"/>
          </w:tcPr>
          <w:p w14:paraId="318BBD8A">
            <w:pPr>
              <w:spacing w:before="86" w:line="187" w:lineRule="auto"/>
              <w:ind w:left="496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200</w:t>
            </w:r>
          </w:p>
        </w:tc>
        <w:tc>
          <w:tcPr>
            <w:tcW w:w="1050" w:type="dxa"/>
            <w:vAlign w:val="top"/>
          </w:tcPr>
          <w:p w14:paraId="52B2EBB3">
            <w:pPr>
              <w:spacing w:before="86" w:line="187" w:lineRule="auto"/>
              <w:ind w:left="363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220</w:t>
            </w:r>
          </w:p>
        </w:tc>
        <w:tc>
          <w:tcPr>
            <w:tcW w:w="1915" w:type="dxa"/>
            <w:vAlign w:val="top"/>
          </w:tcPr>
          <w:p w14:paraId="3689B8F0">
            <w:pPr>
              <w:pStyle w:val="6"/>
              <w:spacing w:before="48" w:line="216" w:lineRule="auto"/>
              <w:ind w:left="85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是</w:t>
            </w:r>
          </w:p>
        </w:tc>
      </w:tr>
      <w:tr w14:paraId="697D9C6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239" w:type="dxa"/>
            <w:vAlign w:val="top"/>
          </w:tcPr>
          <w:p w14:paraId="0C2E8215">
            <w:pPr>
              <w:pStyle w:val="6"/>
              <w:spacing w:before="50" w:line="219" w:lineRule="auto"/>
              <w:ind w:left="631"/>
              <w:rPr>
                <w:sz w:val="22"/>
                <w:szCs w:val="22"/>
              </w:rPr>
            </w:pPr>
            <w:r>
              <w:rPr>
                <w:spacing w:val="-3"/>
                <w:sz w:val="22"/>
                <w:szCs w:val="22"/>
              </w:rPr>
              <w:t>四型轻曲线一般最小半径（</w:t>
            </w:r>
            <w:r>
              <w:rPr>
                <w:rFonts w:ascii="Times New Roman" w:hAnsi="Times New Roman" w:eastAsia="Times New Roman" w:cs="Times New Roman"/>
                <w:spacing w:val="-3"/>
                <w:sz w:val="22"/>
                <w:szCs w:val="22"/>
              </w:rPr>
              <w:t>m</w:t>
            </w:r>
            <w:r>
              <w:rPr>
                <w:spacing w:val="-3"/>
                <w:sz w:val="22"/>
                <w:szCs w:val="22"/>
              </w:rPr>
              <w:t>）</w:t>
            </w:r>
          </w:p>
        </w:tc>
        <w:tc>
          <w:tcPr>
            <w:tcW w:w="1324" w:type="dxa"/>
            <w:vAlign w:val="top"/>
          </w:tcPr>
          <w:p w14:paraId="25C7A523">
            <w:pPr>
              <w:spacing w:before="87" w:line="187" w:lineRule="auto"/>
              <w:ind w:left="496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200</w:t>
            </w:r>
          </w:p>
        </w:tc>
        <w:tc>
          <w:tcPr>
            <w:tcW w:w="1050" w:type="dxa"/>
            <w:vAlign w:val="top"/>
          </w:tcPr>
          <w:p w14:paraId="68359E82">
            <w:pPr>
              <w:spacing w:before="87" w:line="187" w:lineRule="auto"/>
              <w:ind w:left="363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220</w:t>
            </w:r>
          </w:p>
        </w:tc>
        <w:tc>
          <w:tcPr>
            <w:tcW w:w="1915" w:type="dxa"/>
            <w:vAlign w:val="top"/>
          </w:tcPr>
          <w:p w14:paraId="67AA922E">
            <w:pPr>
              <w:pStyle w:val="6"/>
              <w:spacing w:before="50" w:line="219" w:lineRule="auto"/>
              <w:ind w:left="85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是</w:t>
            </w:r>
          </w:p>
        </w:tc>
      </w:tr>
    </w:tbl>
    <w:p w14:paraId="37A2B280">
      <w:pPr>
        <w:spacing w:before="162" w:line="377" w:lineRule="auto"/>
        <w:ind w:left="132" w:right="116" w:firstLine="61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为了利用原公路路基强度，减少挖填工程数量，纵面设计大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部分路段仅在原路上进行适当调整，不进行较大程度的纵坡调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整。</w:t>
      </w:r>
    </w:p>
    <w:p w14:paraId="6C9D5126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footerReference r:id="rId96" w:type="default"/>
          <w:pgSz w:w="11907" w:h="16839"/>
          <w:pgMar w:top="1233" w:right="1685" w:bottom="1289" w:left="1687" w:header="865" w:footer="1113" w:gutter="0"/>
          <w:cols w:space="720" w:num="1"/>
        </w:sectPr>
      </w:pPr>
    </w:p>
    <w:p w14:paraId="74B7CFF7">
      <w:pPr>
        <w:pStyle w:val="2"/>
        <w:spacing w:line="252" w:lineRule="auto"/>
      </w:pPr>
    </w:p>
    <w:p w14:paraId="1E966FCE">
      <w:pPr>
        <w:spacing w:line="11757" w:lineRule="exact"/>
        <w:ind w:firstLine="28"/>
      </w:pPr>
      <w:r>
        <w:rPr>
          <w:position w:val="-235"/>
        </w:rPr>
        <w:drawing>
          <wp:inline distT="0" distB="0" distL="0" distR="0">
            <wp:extent cx="5273675" cy="7465060"/>
            <wp:effectExtent l="0" t="0" r="0" b="0"/>
            <wp:docPr id="76" name="IM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 76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273929" cy="74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8880">
      <w:pPr>
        <w:spacing w:before="225" w:line="217" w:lineRule="auto"/>
        <w:ind w:left="1277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图</w:t>
      </w:r>
      <w:r>
        <w:rPr>
          <w:rFonts w:ascii="仿宋" w:hAnsi="仿宋" w:eastAsia="仿宋" w:cs="仿宋"/>
          <w:spacing w:val="-4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5-7  </w:t>
      </w: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路线</w:t>
      </w:r>
      <w:r>
        <w:rPr>
          <w:rFonts w:ascii="仿宋" w:hAnsi="仿宋" w:eastAsia="仿宋" w:cs="仿宋"/>
          <w:spacing w:val="-6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L1  </w:t>
      </w: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岳恩万至王家坟道路一纵断面图</w:t>
      </w:r>
    </w:p>
    <w:p w14:paraId="21067810">
      <w:pPr>
        <w:spacing w:line="217" w:lineRule="auto"/>
        <w:rPr>
          <w:rFonts w:ascii="仿宋" w:hAnsi="仿宋" w:eastAsia="仿宋" w:cs="仿宋"/>
          <w:sz w:val="28"/>
          <w:szCs w:val="28"/>
        </w:rPr>
        <w:sectPr>
          <w:headerReference r:id="rId97" w:type="default"/>
          <w:footerReference r:id="rId98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18212A7A">
      <w:pPr>
        <w:pStyle w:val="2"/>
        <w:spacing w:line="257" w:lineRule="auto"/>
      </w:pPr>
    </w:p>
    <w:p w14:paraId="198F0602">
      <w:pPr>
        <w:spacing w:line="5823" w:lineRule="exact"/>
        <w:ind w:firstLine="28"/>
      </w:pPr>
      <w:r>
        <w:rPr>
          <w:position w:val="-116"/>
        </w:rPr>
        <w:drawing>
          <wp:inline distT="0" distB="0" distL="0" distR="0">
            <wp:extent cx="5273040" cy="3696970"/>
            <wp:effectExtent l="0" t="0" r="0" b="0"/>
            <wp:docPr id="78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273548" cy="36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DA5B">
      <w:pPr>
        <w:spacing w:before="225" w:line="217" w:lineRule="auto"/>
        <w:ind w:left="1346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2"/>
          <w:sz w:val="28"/>
          <w:szCs w:val="28"/>
        </w:rPr>
        <w:t>图</w:t>
      </w:r>
      <w:r>
        <w:rPr>
          <w:rFonts w:ascii="仿宋" w:hAnsi="仿宋" w:eastAsia="仿宋" w:cs="仿宋"/>
          <w:spacing w:val="-5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2"/>
          <w:sz w:val="28"/>
          <w:szCs w:val="28"/>
        </w:rPr>
        <w:t xml:space="preserve">5-8 </w:t>
      </w:r>
      <w:r>
        <w:rPr>
          <w:rFonts w:ascii="仿宋" w:hAnsi="仿宋" w:eastAsia="仿宋" w:cs="仿宋"/>
          <w:b/>
          <w:bCs/>
          <w:spacing w:val="-2"/>
          <w:sz w:val="28"/>
          <w:szCs w:val="28"/>
        </w:rPr>
        <w:t>路线</w:t>
      </w:r>
      <w:r>
        <w:rPr>
          <w:rFonts w:ascii="Times New Roman" w:hAnsi="Times New Roman" w:eastAsia="Times New Roman" w:cs="Times New Roman"/>
          <w:b/>
          <w:bCs/>
          <w:spacing w:val="-2"/>
          <w:sz w:val="28"/>
          <w:szCs w:val="28"/>
        </w:rPr>
        <w:t>L2</w:t>
      </w:r>
      <w:r>
        <w:rPr>
          <w:rFonts w:ascii="Times New Roman" w:hAnsi="Times New Roman" w:eastAsia="Times New Roman" w:cs="Times New Roman"/>
          <w:b/>
          <w:bCs/>
          <w:spacing w:val="19"/>
          <w:w w:val="101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2"/>
          <w:sz w:val="28"/>
          <w:szCs w:val="28"/>
        </w:rPr>
        <w:t>岳恩万至王家坟道路二纵断面图</w:t>
      </w:r>
    </w:p>
    <w:p w14:paraId="4007E394">
      <w:pPr>
        <w:spacing w:before="161" w:line="5845" w:lineRule="exact"/>
        <w:ind w:firstLine="28"/>
      </w:pPr>
      <w:r>
        <w:rPr>
          <w:position w:val="-116"/>
        </w:rPr>
        <w:drawing>
          <wp:inline distT="0" distB="0" distL="0" distR="0">
            <wp:extent cx="5273040" cy="3711575"/>
            <wp:effectExtent l="0" t="0" r="0" b="0"/>
            <wp:docPr id="80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21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C022">
      <w:pPr>
        <w:spacing w:before="217" w:line="217" w:lineRule="auto"/>
        <w:ind w:left="1733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图</w:t>
      </w:r>
      <w:r>
        <w:rPr>
          <w:rFonts w:ascii="仿宋" w:hAnsi="仿宋" w:eastAsia="仿宋" w:cs="仿宋"/>
          <w:spacing w:val="-5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5-9 </w:t>
      </w: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路线</w:t>
      </w:r>
      <w:r>
        <w:rPr>
          <w:rFonts w:ascii="仿宋" w:hAnsi="仿宋" w:eastAsia="仿宋" w:cs="仿宋"/>
          <w:spacing w:val="-6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L3  </w:t>
      </w: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原乡道至何家湾纵断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面图</w:t>
      </w:r>
    </w:p>
    <w:p w14:paraId="015EDF70">
      <w:pPr>
        <w:spacing w:line="217" w:lineRule="auto"/>
        <w:rPr>
          <w:rFonts w:ascii="仿宋" w:hAnsi="仿宋" w:eastAsia="仿宋" w:cs="仿宋"/>
          <w:sz w:val="28"/>
          <w:szCs w:val="28"/>
        </w:rPr>
        <w:sectPr>
          <w:footerReference r:id="rId99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4A4B7C55">
      <w:pPr>
        <w:pStyle w:val="2"/>
        <w:spacing w:line="243" w:lineRule="auto"/>
      </w:pPr>
    </w:p>
    <w:p w14:paraId="7558B6A7">
      <w:pPr>
        <w:spacing w:line="11765" w:lineRule="exact"/>
        <w:ind w:firstLine="28"/>
      </w:pPr>
      <w:r>
        <w:rPr>
          <w:position w:val="-235"/>
        </w:rPr>
        <w:drawing>
          <wp:inline distT="0" distB="0" distL="0" distR="0">
            <wp:extent cx="5273675" cy="7470775"/>
            <wp:effectExtent l="0" t="0" r="0" b="0"/>
            <wp:docPr id="82" name="IM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2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274055" cy="7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69C9">
      <w:pPr>
        <w:spacing w:before="225" w:line="217" w:lineRule="auto"/>
        <w:ind w:left="1663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图</w:t>
      </w:r>
      <w:r>
        <w:rPr>
          <w:rFonts w:ascii="仿宋" w:hAnsi="仿宋" w:eastAsia="仿宋" w:cs="仿宋"/>
          <w:spacing w:val="-5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5-10 </w:t>
      </w: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路线</w:t>
      </w:r>
      <w:r>
        <w:rPr>
          <w:rFonts w:ascii="仿宋" w:hAnsi="仿宋" w:eastAsia="仿宋" w:cs="仿宋"/>
          <w:spacing w:val="-6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L4  </w:t>
      </w: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红石梁至黑堂河纵断面图</w:t>
      </w:r>
    </w:p>
    <w:p w14:paraId="14BEE9CA">
      <w:pPr>
        <w:spacing w:line="217" w:lineRule="auto"/>
        <w:rPr>
          <w:rFonts w:ascii="仿宋" w:hAnsi="仿宋" w:eastAsia="仿宋" w:cs="仿宋"/>
          <w:sz w:val="28"/>
          <w:szCs w:val="28"/>
        </w:rPr>
        <w:sectPr>
          <w:footerReference r:id="rId100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61D2AEF1">
      <w:pPr>
        <w:pStyle w:val="2"/>
        <w:spacing w:line="243" w:lineRule="auto"/>
      </w:pPr>
    </w:p>
    <w:p w14:paraId="5697FC4F">
      <w:pPr>
        <w:spacing w:line="11767" w:lineRule="exact"/>
        <w:ind w:firstLine="28"/>
      </w:pPr>
      <w:r>
        <w:rPr>
          <w:position w:val="-235"/>
        </w:rPr>
        <w:drawing>
          <wp:inline distT="0" distB="0" distL="0" distR="0">
            <wp:extent cx="5273675" cy="7471410"/>
            <wp:effectExtent l="0" t="0" r="0" b="0"/>
            <wp:docPr id="84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4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274183" cy="74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3336">
      <w:pPr>
        <w:spacing w:before="223" w:line="217" w:lineRule="auto"/>
        <w:ind w:left="1389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图</w:t>
      </w:r>
      <w:r>
        <w:rPr>
          <w:rFonts w:ascii="仿宋" w:hAnsi="仿宋" w:eastAsia="仿宋" w:cs="仿宋"/>
          <w:spacing w:val="-4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 xml:space="preserve">5-11  </w:t>
      </w: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路线</w:t>
      </w:r>
      <w:r>
        <w:rPr>
          <w:rFonts w:ascii="仿宋" w:hAnsi="仿宋" w:eastAsia="仿宋" w:cs="仿宋"/>
          <w:spacing w:val="-6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>L5</w:t>
      </w:r>
      <w:r>
        <w:rPr>
          <w:rFonts w:ascii="Times New Roman" w:hAnsi="Times New Roman" w:eastAsia="Times New Roman" w:cs="Times New Roman"/>
          <w:b/>
          <w:bCs/>
          <w:spacing w:val="25"/>
          <w:w w:val="101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青堰塘至葫芦包道路纵断面图</w:t>
      </w:r>
    </w:p>
    <w:p w14:paraId="2697A5DD">
      <w:pPr>
        <w:spacing w:before="274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5.2.4</w:t>
      </w:r>
      <w:r>
        <w:rPr>
          <w:rFonts w:ascii="Times New Roman" w:hAnsi="Times New Roman" w:eastAsia="Times New Roman" w:cs="Times New Roman"/>
          <w:b/>
          <w:bCs/>
          <w:spacing w:val="23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路基工程</w:t>
      </w:r>
    </w:p>
    <w:p w14:paraId="0C8E044C">
      <w:pPr>
        <w:spacing w:before="257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</w:t>
      </w:r>
      <w:r>
        <w:rPr>
          <w:rFonts w:ascii="仿宋" w:hAnsi="仿宋" w:eastAsia="仿宋" w:cs="仿宋"/>
          <w:spacing w:val="-7"/>
          <w:sz w:val="30"/>
          <w:szCs w:val="30"/>
        </w:rPr>
        <w:t>）设计原则</w:t>
      </w:r>
    </w:p>
    <w:p w14:paraId="3B217CB9">
      <w:pPr>
        <w:spacing w:line="218" w:lineRule="auto"/>
        <w:rPr>
          <w:rFonts w:ascii="仿宋" w:hAnsi="仿宋" w:eastAsia="仿宋" w:cs="仿宋"/>
          <w:sz w:val="30"/>
          <w:szCs w:val="30"/>
        </w:rPr>
        <w:sectPr>
          <w:footerReference r:id="rId101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741C0629">
      <w:pPr>
        <w:pStyle w:val="2"/>
        <w:spacing w:line="266" w:lineRule="auto"/>
      </w:pPr>
    </w:p>
    <w:p w14:paraId="1317C733">
      <w:pPr>
        <w:spacing w:before="97" w:line="329" w:lineRule="auto"/>
        <w:ind w:left="47" w:right="110" w:firstLine="61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仿宋" w:hAnsi="仿宋" w:eastAsia="仿宋" w:cs="仿宋"/>
          <w:sz w:val="30"/>
          <w:szCs w:val="30"/>
        </w:rPr>
        <w:t>）路基必须密实、均匀，应具有足够的强度、稳定性、抗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 xml:space="preserve">变形能力和耐久性；应结合当地气候、水文和地质条件， </w:t>
      </w:r>
      <w:r>
        <w:rPr>
          <w:rFonts w:ascii="仿宋" w:hAnsi="仿宋" w:eastAsia="仿宋" w:cs="仿宋"/>
          <w:spacing w:val="-10"/>
          <w:sz w:val="30"/>
          <w:szCs w:val="30"/>
        </w:rPr>
        <w:t>采取防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护措施。</w:t>
      </w:r>
    </w:p>
    <w:p w14:paraId="13E914EC">
      <w:pPr>
        <w:spacing w:before="270" w:line="301" w:lineRule="auto"/>
        <w:ind w:left="52" w:right="136" w:firstLine="582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</w:t>
      </w:r>
      <w:r>
        <w:rPr>
          <w:rFonts w:ascii="仿宋" w:hAnsi="仿宋" w:eastAsia="仿宋" w:cs="仿宋"/>
          <w:spacing w:val="1"/>
          <w:sz w:val="30"/>
          <w:szCs w:val="30"/>
        </w:rPr>
        <w:t>）路基工程应节约用地、保护环境，减少对自然、</w:t>
      </w:r>
      <w:r>
        <w:rPr>
          <w:rFonts w:ascii="仿宋" w:hAnsi="仿宋" w:eastAsia="仿宋" w:cs="仿宋"/>
          <w:sz w:val="30"/>
          <w:szCs w:val="30"/>
        </w:rPr>
        <w:t xml:space="preserve">生态环 </w:t>
      </w:r>
      <w:r>
        <w:rPr>
          <w:rFonts w:ascii="仿宋" w:hAnsi="仿宋" w:eastAsia="仿宋" w:cs="仿宋"/>
          <w:spacing w:val="-11"/>
          <w:sz w:val="30"/>
          <w:szCs w:val="30"/>
        </w:rPr>
        <w:t>境的影响。</w:t>
      </w:r>
    </w:p>
    <w:p w14:paraId="3BEBF662">
      <w:pPr>
        <w:spacing w:before="268" w:line="329" w:lineRule="auto"/>
        <w:ind w:left="49" w:right="110" w:firstLine="59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3</w:t>
      </w:r>
      <w:r>
        <w:rPr>
          <w:rFonts w:ascii="仿宋" w:hAnsi="仿宋" w:eastAsia="仿宋" w:cs="仿宋"/>
          <w:sz w:val="30"/>
          <w:szCs w:val="30"/>
        </w:rPr>
        <w:t>）路基断面形式应与沿线自然环境和城市环境相协调，不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得深挖、高填；</w:t>
      </w:r>
      <w:r>
        <w:rPr>
          <w:rFonts w:ascii="仿宋" w:hAnsi="仿宋" w:eastAsia="仿宋" w:cs="仿宋"/>
          <w:spacing w:val="4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同时因地制宜，合理利用当地材料和工业废料修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筑路基。</w:t>
      </w:r>
    </w:p>
    <w:p w14:paraId="0E46A5C3">
      <w:pPr>
        <w:spacing w:before="268" w:line="218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4</w:t>
      </w:r>
      <w:r>
        <w:rPr>
          <w:rFonts w:ascii="仿宋" w:hAnsi="仿宋" w:eastAsia="仿宋" w:cs="仿宋"/>
          <w:spacing w:val="-5"/>
          <w:sz w:val="30"/>
          <w:szCs w:val="30"/>
        </w:rPr>
        <w:t>）路基工程包括排水系统、防排水设施和防护设施</w:t>
      </w:r>
      <w:r>
        <w:rPr>
          <w:rFonts w:ascii="仿宋" w:hAnsi="仿宋" w:eastAsia="仿宋" w:cs="仿宋"/>
          <w:spacing w:val="-6"/>
          <w:sz w:val="30"/>
          <w:szCs w:val="30"/>
        </w:rPr>
        <w:t>的设计。</w:t>
      </w:r>
    </w:p>
    <w:p w14:paraId="75E1D5E1">
      <w:pPr>
        <w:spacing w:before="270" w:line="300" w:lineRule="auto"/>
        <w:ind w:left="47" w:right="129" w:firstLine="59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5</w:t>
      </w:r>
      <w:r>
        <w:rPr>
          <w:rFonts w:ascii="仿宋" w:hAnsi="仿宋" w:eastAsia="仿宋" w:cs="仿宋"/>
          <w:spacing w:val="1"/>
          <w:sz w:val="30"/>
          <w:szCs w:val="30"/>
        </w:rPr>
        <w:t>）对特殊路基，应查明情况，分析危害，结合当</w:t>
      </w:r>
      <w:r>
        <w:rPr>
          <w:rFonts w:ascii="仿宋" w:hAnsi="仿宋" w:eastAsia="仿宋" w:cs="仿宋"/>
          <w:sz w:val="30"/>
          <w:szCs w:val="30"/>
        </w:rPr>
        <w:t xml:space="preserve">地成功经 </w:t>
      </w:r>
      <w:r>
        <w:rPr>
          <w:rFonts w:ascii="仿宋" w:hAnsi="仿宋" w:eastAsia="仿宋" w:cs="仿宋"/>
          <w:spacing w:val="-4"/>
          <w:sz w:val="30"/>
          <w:szCs w:val="30"/>
        </w:rPr>
        <w:t>验，采取相应措施，增强工程可靠性。</w:t>
      </w:r>
    </w:p>
    <w:p w14:paraId="21576ACD">
      <w:pPr>
        <w:spacing w:before="273" w:line="300" w:lineRule="auto"/>
        <w:ind w:left="63" w:right="56" w:firstLine="57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6</w:t>
      </w:r>
      <w:r>
        <w:rPr>
          <w:rFonts w:ascii="仿宋" w:hAnsi="仿宋" w:eastAsia="仿宋" w:cs="仿宋"/>
          <w:spacing w:val="1"/>
          <w:sz w:val="30"/>
          <w:szCs w:val="30"/>
        </w:rPr>
        <w:t>）面层应满足结构强度、高温稳定性、低温抗裂性、抗疲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劳、抗水损害及耐磨、平整、抗滑、低噪声等表面特性的要求。</w:t>
      </w:r>
    </w:p>
    <w:p w14:paraId="2DC67C30">
      <w:pPr>
        <w:spacing w:before="273" w:line="300" w:lineRule="auto"/>
        <w:ind w:left="53" w:right="132" w:firstLine="58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7</w:t>
      </w:r>
      <w:r>
        <w:rPr>
          <w:rFonts w:ascii="仿宋" w:hAnsi="仿宋" w:eastAsia="仿宋" w:cs="仿宋"/>
          <w:spacing w:val="1"/>
          <w:sz w:val="30"/>
          <w:szCs w:val="30"/>
        </w:rPr>
        <w:t>）基层应满足强度、扩散荷载的能力以及水稳定性</w:t>
      </w:r>
      <w:r>
        <w:rPr>
          <w:rFonts w:ascii="仿宋" w:hAnsi="仿宋" w:eastAsia="仿宋" w:cs="仿宋"/>
          <w:sz w:val="30"/>
          <w:szCs w:val="30"/>
        </w:rPr>
        <w:t xml:space="preserve">和抗冻 </w:t>
      </w:r>
      <w:r>
        <w:rPr>
          <w:rFonts w:ascii="仿宋" w:hAnsi="仿宋" w:eastAsia="仿宋" w:cs="仿宋"/>
          <w:spacing w:val="-11"/>
          <w:sz w:val="30"/>
          <w:szCs w:val="30"/>
        </w:rPr>
        <w:t>性的要求。</w:t>
      </w:r>
    </w:p>
    <w:p w14:paraId="3C407AAA">
      <w:pPr>
        <w:spacing w:before="274" w:line="215" w:lineRule="auto"/>
        <w:ind w:left="64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8</w:t>
      </w:r>
      <w:r>
        <w:rPr>
          <w:rFonts w:ascii="仿宋" w:hAnsi="仿宋" w:eastAsia="仿宋" w:cs="仿宋"/>
          <w:spacing w:val="-4"/>
          <w:sz w:val="30"/>
          <w:szCs w:val="30"/>
        </w:rPr>
        <w:t>）垫层应满足强度和水稳定性的要求。</w:t>
      </w:r>
    </w:p>
    <w:p w14:paraId="5006D557">
      <w:pPr>
        <w:spacing w:before="274" w:line="219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</w:t>
      </w:r>
      <w:r>
        <w:rPr>
          <w:rFonts w:ascii="仿宋" w:hAnsi="仿宋" w:eastAsia="仿宋" w:cs="仿宋"/>
          <w:spacing w:val="-6"/>
          <w:sz w:val="30"/>
          <w:szCs w:val="30"/>
        </w:rPr>
        <w:t>）路基工程</w:t>
      </w:r>
    </w:p>
    <w:p w14:paraId="69F192AF">
      <w:pPr>
        <w:spacing w:before="269" w:line="216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</w:t>
      </w:r>
      <w:r>
        <w:rPr>
          <w:rFonts w:ascii="仿宋" w:hAnsi="仿宋" w:eastAsia="仿宋" w:cs="仿宋"/>
          <w:spacing w:val="-6"/>
          <w:sz w:val="30"/>
          <w:szCs w:val="30"/>
        </w:rPr>
        <w:t>）路基横断面布置</w:t>
      </w:r>
    </w:p>
    <w:p w14:paraId="4BE1892F">
      <w:pPr>
        <w:spacing w:before="271" w:line="370" w:lineRule="auto"/>
        <w:ind w:left="48" w:right="111" w:firstLine="60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 xml:space="preserve">道路横断面为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4.5m=0.5m  </w:t>
      </w:r>
      <w:r>
        <w:rPr>
          <w:rFonts w:ascii="仿宋" w:hAnsi="仿宋" w:eastAsia="仿宋" w:cs="仿宋"/>
          <w:spacing w:val="-1"/>
          <w:sz w:val="30"/>
          <w:szCs w:val="30"/>
        </w:rPr>
        <w:t>土路肩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+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3.5m  </w:t>
      </w:r>
      <w:r>
        <w:rPr>
          <w:rFonts w:ascii="仿宋" w:hAnsi="仿宋" w:eastAsia="仿宋" w:cs="仿宋"/>
          <w:spacing w:val="-2"/>
          <w:sz w:val="30"/>
          <w:szCs w:val="30"/>
        </w:rPr>
        <w:t>行车道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+0.5m  </w:t>
      </w:r>
      <w:r>
        <w:rPr>
          <w:rFonts w:ascii="仿宋" w:hAnsi="仿宋" w:eastAsia="仿宋" w:cs="仿宋"/>
          <w:spacing w:val="-2"/>
          <w:sz w:val="30"/>
          <w:szCs w:val="30"/>
        </w:rPr>
        <w:t>土路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肩。</w:t>
      </w:r>
    </w:p>
    <w:p w14:paraId="37D3414A">
      <w:pPr>
        <w:spacing w:before="46" w:line="369" w:lineRule="auto"/>
        <w:ind w:left="46" w:right="129" w:firstLine="60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8"/>
          <w:sz w:val="30"/>
          <w:szCs w:val="30"/>
        </w:rPr>
        <w:t>行车道横坡采用单向坡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2%</w:t>
      </w:r>
      <w:r>
        <w:rPr>
          <w:rFonts w:ascii="仿宋" w:hAnsi="仿宋" w:eastAsia="仿宋" w:cs="仿宋"/>
          <w:spacing w:val="-8"/>
          <w:sz w:val="30"/>
          <w:szCs w:val="30"/>
        </w:rPr>
        <w:t>，土路肩横坡采用双向坡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3%</w:t>
      </w:r>
      <w:r>
        <w:rPr>
          <w:rFonts w:ascii="仿宋" w:hAnsi="仿宋" w:eastAsia="仿宋" w:cs="仿宋"/>
          <w:spacing w:val="-8"/>
          <w:sz w:val="30"/>
          <w:szCs w:val="30"/>
        </w:rPr>
        <w:t>，土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路肩硬化与行车道横坡一致。</w:t>
      </w:r>
    </w:p>
    <w:p w14:paraId="1E3CA935">
      <w:pPr>
        <w:spacing w:line="369" w:lineRule="auto"/>
        <w:rPr>
          <w:rFonts w:ascii="仿宋" w:hAnsi="仿宋" w:eastAsia="仿宋" w:cs="仿宋"/>
          <w:sz w:val="30"/>
          <w:szCs w:val="30"/>
        </w:rPr>
        <w:sectPr>
          <w:headerReference r:id="rId102" w:type="default"/>
          <w:footerReference r:id="rId103" w:type="default"/>
          <w:pgSz w:w="11907" w:h="16839"/>
          <w:pgMar w:top="1233" w:right="1688" w:bottom="1289" w:left="1771" w:header="865" w:footer="1113" w:gutter="0"/>
          <w:cols w:space="720" w:num="1"/>
        </w:sectPr>
      </w:pPr>
    </w:p>
    <w:p w14:paraId="0B474911">
      <w:pPr>
        <w:pStyle w:val="2"/>
        <w:spacing w:before="224" w:line="4033" w:lineRule="exact"/>
        <w:ind w:firstLine="43"/>
      </w:pPr>
      <w:r>
        <w:rPr>
          <w:position w:val="-80"/>
        </w:rPr>
        <w:pict>
          <v:group id="_x0000_s1098" o:spid="_x0000_s1098" o:spt="203" style="height:201.7pt;width:416.8pt;" coordsize="8335,4033">
            <o:lock v:ext="edit"/>
            <v:shape id="_x0000_s1099" o:spid="_x0000_s1099" o:spt="75" type="#_x0000_t75" style="position:absolute;left:15;top:15;height:4003;width:8305;" filled="f" stroked="f" coordsize="21600,21600">
              <v:path/>
              <v:fill on="f" focussize="0,0"/>
              <v:stroke on="f"/>
              <v:imagedata r:id="rId321" o:title=""/>
              <o:lock v:ext="edit" aspectratio="t"/>
            </v:shape>
            <v:shape id="_x0000_s1100" o:spid="_x0000_s1100" o:spt="202" type="#_x0000_t202" style="position:absolute;left:-20;top:-20;height:4073;width:837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1E3AACD">
                    <w:pPr>
                      <w:spacing w:line="20" w:lineRule="exact"/>
                    </w:pPr>
                  </w:p>
                  <w:tbl>
                    <w:tblPr>
                      <w:tblStyle w:val="5"/>
                      <w:tblW w:w="8320" w:type="dxa"/>
                      <w:tblInd w:w="27" w:type="dxa"/>
                      <w:tblBorders>
                        <w:top w:val="single" w:color="000000" w:sz="6" w:space="0"/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>
                    <w:tblGrid>
                      <w:gridCol w:w="8320"/>
                    </w:tblGrid>
                    <w:tr w14:paraId="656C526E">
                      <w:tblPrEx>
                        <w:tbl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  <w:insideH w:val="none" w:color="auto" w:sz="0" w:space="0"/>
                          <w:insideV w:val="none" w:color="auto" w:sz="0" w:space="0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4003" w:hRule="atLeast"/>
                      </w:trPr>
                      <w:tc>
                        <w:tcPr>
                          <w:tcW w:w="8320" w:type="dxa"/>
                          <w:vAlign w:val="top"/>
                        </w:tcPr>
                        <w:p w14:paraId="7B1221D8">
                          <w:pPr>
                            <w:rPr>
                              <w:rFonts w:ascii="Arial"/>
                              <w:sz w:val="21"/>
                            </w:rPr>
                          </w:pPr>
                        </w:p>
                      </w:tc>
                    </w:tr>
                  </w:tbl>
                  <w:p w14:paraId="75BA4AD0">
                    <w:pPr>
                      <w:rPr>
                        <w:rFonts w:ascii="Arial"/>
                        <w:sz w:val="21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14:paraId="7B129FE6">
      <w:pPr>
        <w:spacing w:before="177" w:line="231" w:lineRule="auto"/>
        <w:ind w:left="2062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图</w:t>
      </w:r>
      <w:r>
        <w:rPr>
          <w:rFonts w:ascii="仿宋" w:hAnsi="仿宋" w:eastAsia="仿宋" w:cs="仿宋"/>
          <w:spacing w:val="-4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>5-12    4.5m</w:t>
      </w:r>
      <w:r>
        <w:rPr>
          <w:rFonts w:ascii="Times New Roman" w:hAnsi="Times New Roman" w:eastAsia="Times New Roman" w:cs="Times New Roman"/>
          <w:b/>
          <w:bCs/>
          <w:spacing w:val="18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宽路基标准横断面图</w:t>
      </w:r>
    </w:p>
    <w:p w14:paraId="4A6A256A">
      <w:pPr>
        <w:spacing w:before="261" w:line="219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）超高、加宽方式</w:t>
      </w:r>
    </w:p>
    <w:p w14:paraId="5C1871B3">
      <w:pPr>
        <w:spacing w:before="269" w:line="377" w:lineRule="auto"/>
        <w:ind w:left="50" w:right="88" w:firstLine="63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由当圆曲线半径≤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90  </w:t>
      </w:r>
      <w:r>
        <w:rPr>
          <w:rFonts w:ascii="仿宋" w:hAnsi="仿宋" w:eastAsia="仿宋" w:cs="仿宋"/>
          <w:sz w:val="30"/>
          <w:szCs w:val="30"/>
        </w:rPr>
        <w:t>米时均应设置超高。本项目为</w:t>
      </w:r>
      <w:r>
        <w:rPr>
          <w:rFonts w:ascii="仿宋" w:hAnsi="仿宋" w:eastAsia="仿宋" w:cs="仿宋"/>
          <w:spacing w:val="-1"/>
          <w:sz w:val="30"/>
          <w:szCs w:val="30"/>
        </w:rPr>
        <w:t>改建项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目，超高绕行车道中心旋转，超高缓和段在回</w:t>
      </w:r>
      <w:r>
        <w:rPr>
          <w:rFonts w:ascii="仿宋" w:hAnsi="仿宋" w:eastAsia="仿宋" w:cs="仿宋"/>
          <w:spacing w:val="-5"/>
          <w:sz w:val="30"/>
          <w:szCs w:val="30"/>
        </w:rPr>
        <w:t>旋线全长度范围内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进行，回旋线长度不足的在直线和圆曲线上进</w:t>
      </w:r>
      <w:r>
        <w:rPr>
          <w:rFonts w:ascii="仿宋" w:hAnsi="仿宋" w:eastAsia="仿宋" w:cs="仿宋"/>
          <w:spacing w:val="-5"/>
          <w:sz w:val="30"/>
          <w:szCs w:val="30"/>
        </w:rPr>
        <w:t>行。本项目为参照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四级公路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II  </w:t>
      </w:r>
      <w:r>
        <w:rPr>
          <w:rFonts w:ascii="仿宋" w:hAnsi="仿宋" w:eastAsia="仿宋" w:cs="仿宋"/>
          <w:spacing w:val="-1"/>
          <w:sz w:val="30"/>
          <w:szCs w:val="30"/>
        </w:rPr>
        <w:t>类，作为乡村产业道路，主要运输车辆为农用车，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最大超高采用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2%</w:t>
      </w:r>
      <w:r>
        <w:rPr>
          <w:rFonts w:ascii="仿宋" w:hAnsi="仿宋" w:eastAsia="仿宋" w:cs="仿宋"/>
          <w:spacing w:val="-4"/>
          <w:sz w:val="30"/>
          <w:szCs w:val="30"/>
        </w:rPr>
        <w:t>。</w:t>
      </w:r>
    </w:p>
    <w:p w14:paraId="39C8FE6C">
      <w:pPr>
        <w:spacing w:before="57" w:line="369" w:lineRule="auto"/>
        <w:ind w:left="47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2"/>
          <w:sz w:val="30"/>
          <w:szCs w:val="30"/>
        </w:rPr>
        <w:t>本项目为以工代赈产业道路，受现场条件限制，弯道不</w:t>
      </w:r>
      <w:r>
        <w:rPr>
          <w:rFonts w:ascii="仿宋" w:hAnsi="仿宋" w:eastAsia="仿宋" w:cs="仿宋"/>
          <w:spacing w:val="-13"/>
          <w:sz w:val="30"/>
          <w:szCs w:val="30"/>
        </w:rPr>
        <w:t>加宽，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现场可根据情况进行一定加宽。</w:t>
      </w:r>
    </w:p>
    <w:p w14:paraId="5FE4D79A">
      <w:pPr>
        <w:spacing w:before="47" w:line="219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</w:t>
      </w:r>
      <w:r>
        <w:rPr>
          <w:rFonts w:ascii="仿宋" w:hAnsi="仿宋" w:eastAsia="仿宋" w:cs="仿宋"/>
          <w:spacing w:val="-6"/>
          <w:sz w:val="30"/>
          <w:szCs w:val="30"/>
        </w:rPr>
        <w:t>）公路用地</w:t>
      </w:r>
    </w:p>
    <w:p w14:paraId="593ECDFD">
      <w:pPr>
        <w:spacing w:before="269" w:line="369" w:lineRule="auto"/>
        <w:ind w:left="48" w:right="91" w:firstLine="60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本项目为产业道路，为减少对耕地占用，用地界为路基填方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坡脚、路基挖方坡顶。</w:t>
      </w:r>
    </w:p>
    <w:p w14:paraId="466DB895">
      <w:pPr>
        <w:spacing w:before="49" w:line="219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</w:t>
      </w:r>
      <w:r>
        <w:rPr>
          <w:rFonts w:ascii="仿宋" w:hAnsi="仿宋" w:eastAsia="仿宋" w:cs="仿宋"/>
          <w:spacing w:val="-1"/>
          <w:sz w:val="30"/>
          <w:szCs w:val="30"/>
        </w:rPr>
        <w:t>）一般路基</w:t>
      </w:r>
    </w:p>
    <w:p w14:paraId="16B71F80">
      <w:pPr>
        <w:spacing w:before="268" w:line="233" w:lineRule="auto"/>
        <w:ind w:left="639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a.</w:t>
      </w:r>
      <w:r>
        <w:rPr>
          <w:rFonts w:ascii="仿宋" w:hAnsi="仿宋" w:eastAsia="仿宋" w:cs="仿宋"/>
          <w:spacing w:val="-1"/>
          <w:sz w:val="30"/>
          <w:szCs w:val="30"/>
        </w:rPr>
        <w:t>路堤</w:t>
      </w:r>
    </w:p>
    <w:p w14:paraId="507F769F">
      <w:pPr>
        <w:spacing w:before="247" w:line="353" w:lineRule="auto"/>
        <w:ind w:left="49" w:right="88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本项目全线填方高度小于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10  </w:t>
      </w:r>
      <w:r>
        <w:rPr>
          <w:rFonts w:ascii="仿宋" w:hAnsi="仿宋" w:eastAsia="仿宋" w:cs="仿宋"/>
          <w:spacing w:val="-3"/>
          <w:sz w:val="30"/>
          <w:szCs w:val="30"/>
        </w:rPr>
        <w:t>米，全线路基填方边坡坡度一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般采用</w:t>
      </w:r>
      <w:r>
        <w:rPr>
          <w:rFonts w:ascii="仿宋" w:hAnsi="仿宋" w:eastAsia="仿宋" w:cs="仿宋"/>
          <w:spacing w:val="-3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1:1.5</w:t>
      </w:r>
      <w:r>
        <w:rPr>
          <w:rFonts w:ascii="仿宋" w:hAnsi="仿宋" w:eastAsia="仿宋" w:cs="仿宋"/>
          <w:spacing w:val="-7"/>
          <w:sz w:val="30"/>
          <w:szCs w:val="30"/>
        </w:rPr>
        <w:t>。</w:t>
      </w:r>
    </w:p>
    <w:p w14:paraId="7E20208B">
      <w:pPr>
        <w:spacing w:line="353" w:lineRule="auto"/>
        <w:rPr>
          <w:rFonts w:ascii="仿宋" w:hAnsi="仿宋" w:eastAsia="仿宋" w:cs="仿宋"/>
          <w:sz w:val="30"/>
          <w:szCs w:val="30"/>
        </w:rPr>
        <w:sectPr>
          <w:headerReference r:id="rId104" w:type="default"/>
          <w:footerReference r:id="rId105" w:type="default"/>
          <w:pgSz w:w="11907" w:h="16839"/>
          <w:pgMar w:top="1233" w:right="1710" w:bottom="1286" w:left="1771" w:header="865" w:footer="1113" w:gutter="0"/>
          <w:cols w:space="720" w:num="1"/>
        </w:sectPr>
      </w:pPr>
    </w:p>
    <w:p w14:paraId="79926CF9">
      <w:pPr>
        <w:pStyle w:val="2"/>
        <w:spacing w:line="266" w:lineRule="auto"/>
      </w:pPr>
    </w:p>
    <w:p w14:paraId="256EF0E6">
      <w:pPr>
        <w:spacing w:before="98" w:line="233" w:lineRule="auto"/>
        <w:ind w:left="628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b.</w:t>
      </w:r>
      <w:r>
        <w:rPr>
          <w:rFonts w:ascii="仿宋" w:hAnsi="仿宋" w:eastAsia="仿宋" w:cs="仿宋"/>
          <w:spacing w:val="2"/>
          <w:sz w:val="30"/>
          <w:szCs w:val="30"/>
        </w:rPr>
        <w:t>路堑</w:t>
      </w:r>
    </w:p>
    <w:p w14:paraId="15E386E3">
      <w:pPr>
        <w:spacing w:before="245" w:line="368" w:lineRule="auto"/>
        <w:ind w:left="45" w:right="53" w:firstLine="60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本项目全线段挖方高度均小于</w:t>
      </w:r>
      <w:r>
        <w:rPr>
          <w:rFonts w:ascii="仿宋" w:hAnsi="仿宋" w:eastAsia="仿宋" w:cs="仿宋"/>
          <w:spacing w:val="-3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15  </w:t>
      </w:r>
      <w:r>
        <w:rPr>
          <w:rFonts w:ascii="仿宋" w:hAnsi="仿宋" w:eastAsia="仿宋" w:cs="仿宋"/>
          <w:spacing w:val="-3"/>
          <w:sz w:val="30"/>
          <w:szCs w:val="30"/>
        </w:rPr>
        <w:t>米，根据沿线地质情况、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岩土性质、构造特征、裂隙发育程度、水文地质条件，</w:t>
      </w:r>
      <w:r>
        <w:rPr>
          <w:rFonts w:ascii="仿宋" w:hAnsi="仿宋" w:eastAsia="仿宋" w:cs="仿宋"/>
          <w:spacing w:val="7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并参照邻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近现有公路的边坡坡比使用情况，综合拟定一般路段挖方边坡为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1:0.75</w:t>
      </w:r>
      <w:r>
        <w:rPr>
          <w:rFonts w:ascii="仿宋" w:hAnsi="仿宋" w:eastAsia="仿宋" w:cs="仿宋"/>
          <w:spacing w:val="-3"/>
          <w:sz w:val="30"/>
          <w:szCs w:val="30"/>
        </w:rPr>
        <w:t>。</w:t>
      </w:r>
    </w:p>
    <w:p w14:paraId="67F5C8E0">
      <w:pPr>
        <w:spacing w:before="22" w:line="3274" w:lineRule="exact"/>
        <w:ind w:firstLine="28"/>
      </w:pPr>
      <w:r>
        <w:rPr>
          <w:position w:val="-65"/>
        </w:rPr>
        <w:drawing>
          <wp:inline distT="0" distB="0" distL="0" distR="0">
            <wp:extent cx="5273675" cy="2078990"/>
            <wp:effectExtent l="0" t="0" r="0" b="0"/>
            <wp:docPr id="86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6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273802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9312">
      <w:pPr>
        <w:spacing w:before="187" w:line="2591" w:lineRule="exact"/>
        <w:ind w:firstLine="145"/>
      </w:pPr>
      <w:r>
        <w:rPr>
          <w:position w:val="-51"/>
        </w:rPr>
        <w:drawing>
          <wp:inline distT="0" distB="0" distL="0" distR="0">
            <wp:extent cx="5120005" cy="1644650"/>
            <wp:effectExtent l="0" t="0" r="0" b="0"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120449" cy="16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10DB">
      <w:pPr>
        <w:spacing w:before="281" w:line="219" w:lineRule="auto"/>
        <w:ind w:left="2672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8"/>
          <w:sz w:val="28"/>
          <w:szCs w:val="28"/>
        </w:rPr>
        <w:t>图</w:t>
      </w:r>
      <w:r>
        <w:rPr>
          <w:rFonts w:ascii="仿宋" w:hAnsi="仿宋" w:eastAsia="仿宋" w:cs="仿宋"/>
          <w:spacing w:val="-5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8"/>
          <w:sz w:val="28"/>
          <w:szCs w:val="28"/>
        </w:rPr>
        <w:t>5-13</w:t>
      </w:r>
      <w:r>
        <w:rPr>
          <w:rFonts w:ascii="Times New Roman" w:hAnsi="Times New Roman" w:eastAsia="Times New Roman" w:cs="Times New Roman"/>
          <w:b/>
          <w:bCs/>
          <w:spacing w:val="5"/>
          <w:sz w:val="28"/>
          <w:szCs w:val="28"/>
        </w:rPr>
        <w:t xml:space="preserve">    </w:t>
      </w:r>
      <w:r>
        <w:rPr>
          <w:rFonts w:ascii="仿宋" w:hAnsi="仿宋" w:eastAsia="仿宋" w:cs="仿宋"/>
          <w:b/>
          <w:bCs/>
          <w:spacing w:val="-8"/>
          <w:sz w:val="28"/>
          <w:szCs w:val="28"/>
        </w:rPr>
        <w:t>一般路基设计图</w:t>
      </w:r>
    </w:p>
    <w:p w14:paraId="0E97E0E8">
      <w:pPr>
        <w:spacing w:before="281" w:line="216" w:lineRule="auto"/>
        <w:ind w:left="64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5</w:t>
      </w:r>
      <w:r>
        <w:rPr>
          <w:rFonts w:ascii="仿宋" w:hAnsi="仿宋" w:eastAsia="仿宋" w:cs="仿宋"/>
          <w:spacing w:val="-1"/>
          <w:sz w:val="30"/>
          <w:szCs w:val="30"/>
        </w:rPr>
        <w:t>）路基压实标准与压实度及填料强度的要求</w:t>
      </w:r>
    </w:p>
    <w:p w14:paraId="68552CD9">
      <w:pPr>
        <w:spacing w:before="274" w:line="218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路基填筑以重型击实试验法求得的最大干密</w:t>
      </w:r>
      <w:r>
        <w:rPr>
          <w:rFonts w:ascii="仿宋" w:hAnsi="仿宋" w:eastAsia="仿宋" w:cs="仿宋"/>
          <w:spacing w:val="-3"/>
          <w:sz w:val="30"/>
          <w:szCs w:val="30"/>
        </w:rPr>
        <w:t>度为压实标准。</w:t>
      </w:r>
    </w:p>
    <w:p w14:paraId="03C8C036">
      <w:pPr>
        <w:spacing w:before="269" w:line="369" w:lineRule="auto"/>
        <w:ind w:left="50" w:right="53" w:firstLine="59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路基的填筑应优先选用沿线级配较好的砂、砾类粗粒土作为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填料。</w:t>
      </w:r>
    </w:p>
    <w:p w14:paraId="24C4FF59">
      <w:pPr>
        <w:spacing w:before="48" w:line="369" w:lineRule="auto"/>
        <w:ind w:left="50" w:right="53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填料的粒径和相关力学指标、压实度应符合相关规定。当路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床填料最小强度达不到以上要求时，施工时可采取掺</w:t>
      </w:r>
      <w:r>
        <w:rPr>
          <w:rFonts w:ascii="仿宋" w:hAnsi="仿宋" w:eastAsia="仿宋" w:cs="仿宋"/>
          <w:spacing w:val="-5"/>
          <w:sz w:val="30"/>
          <w:szCs w:val="30"/>
        </w:rPr>
        <w:t>灰或其他稳</w:t>
      </w:r>
    </w:p>
    <w:p w14:paraId="51414BBA">
      <w:pPr>
        <w:spacing w:line="369" w:lineRule="auto"/>
        <w:rPr>
          <w:rFonts w:ascii="仿宋" w:hAnsi="仿宋" w:eastAsia="仿宋" w:cs="仿宋"/>
          <w:sz w:val="30"/>
          <w:szCs w:val="30"/>
        </w:rPr>
        <w:sectPr>
          <w:headerReference r:id="rId106" w:type="default"/>
          <w:footerReference r:id="rId107" w:type="default"/>
          <w:pgSz w:w="11907" w:h="16839"/>
          <w:pgMar w:top="1233" w:right="1745" w:bottom="1289" w:left="1771" w:header="865" w:footer="1113" w:gutter="0"/>
          <w:cols w:space="720" w:num="1"/>
        </w:sectPr>
      </w:pPr>
    </w:p>
    <w:p w14:paraId="2BFB0EAB">
      <w:pPr>
        <w:pStyle w:val="2"/>
        <w:spacing w:line="267" w:lineRule="auto"/>
      </w:pPr>
    </w:p>
    <w:p w14:paraId="3B92AC1C">
      <w:pPr>
        <w:spacing w:before="97" w:line="216" w:lineRule="auto"/>
        <w:ind w:left="5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定性较好的材料进行处理。</w:t>
      </w:r>
    </w:p>
    <w:p w14:paraId="34CFCCCA">
      <w:pPr>
        <w:spacing w:before="273" w:line="216" w:lineRule="auto"/>
        <w:ind w:left="64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桥涵台背和挡土墙墙背填料选用渗水性良好材料填筑。</w:t>
      </w:r>
    </w:p>
    <w:p w14:paraId="27B550A2">
      <w:pPr>
        <w:spacing w:before="271" w:line="375" w:lineRule="auto"/>
        <w:ind w:left="49" w:right="35" w:firstLine="59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路基填筑前，应清除原地表植被和耕植土，之后进行路基填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前碾压，其压实度应≥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90%</w:t>
      </w:r>
      <w:r>
        <w:rPr>
          <w:rFonts w:ascii="仿宋" w:hAnsi="仿宋" w:eastAsia="仿宋" w:cs="仿宋"/>
          <w:spacing w:val="-2"/>
          <w:sz w:val="30"/>
          <w:szCs w:val="30"/>
        </w:rPr>
        <w:t>。所清除的地</w:t>
      </w:r>
      <w:r>
        <w:rPr>
          <w:rFonts w:ascii="仿宋" w:hAnsi="仿宋" w:eastAsia="仿宋" w:cs="仿宋"/>
          <w:spacing w:val="-3"/>
          <w:sz w:val="30"/>
          <w:szCs w:val="30"/>
        </w:rPr>
        <w:t>表耕植土应分段集中堆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放，以备植草绿化或复耕之用。</w:t>
      </w:r>
    </w:p>
    <w:p w14:paraId="740A69C1">
      <w:pPr>
        <w:spacing w:before="45" w:line="360" w:lineRule="auto"/>
        <w:ind w:left="48" w:right="32" w:firstLine="63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当地表自然横坡大于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：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 xml:space="preserve">5  </w:t>
      </w:r>
      <w:r>
        <w:rPr>
          <w:rFonts w:ascii="仿宋" w:hAnsi="仿宋" w:eastAsia="仿宋" w:cs="仿宋"/>
          <w:spacing w:val="-6"/>
          <w:sz w:val="30"/>
          <w:szCs w:val="30"/>
        </w:rPr>
        <w:t>斜坡地段（包括纵断面方向</w:t>
      </w:r>
      <w:r>
        <w:rPr>
          <w:rFonts w:ascii="仿宋" w:hAnsi="仿宋" w:eastAsia="仿宋" w:cs="仿宋"/>
          <w:spacing w:val="3"/>
          <w:sz w:val="30"/>
          <w:szCs w:val="30"/>
        </w:rPr>
        <w:t>），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在填筑前应在原地表须开挖成内倾</w:t>
      </w:r>
      <w:r>
        <w:rPr>
          <w:rFonts w:ascii="仿宋" w:hAnsi="仿宋" w:eastAsia="仿宋" w:cs="仿宋"/>
          <w:spacing w:val="-4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2%</w:t>
      </w:r>
      <w:r>
        <w:rPr>
          <w:rFonts w:ascii="仿宋" w:hAnsi="仿宋" w:eastAsia="仿宋" w:cs="仿宋"/>
          <w:spacing w:val="-4"/>
          <w:sz w:val="30"/>
          <w:szCs w:val="30"/>
        </w:rPr>
        <w:t>～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4%</w:t>
      </w:r>
      <w:r>
        <w:rPr>
          <w:rFonts w:ascii="仿宋" w:hAnsi="仿宋" w:eastAsia="仿宋" w:cs="仿宋"/>
          <w:spacing w:val="-4"/>
          <w:sz w:val="30"/>
          <w:szCs w:val="30"/>
        </w:rPr>
        <w:t>的反向台阶，台阶宽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度不得小于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2m</w:t>
      </w:r>
      <w:r>
        <w:rPr>
          <w:rFonts w:ascii="仿宋" w:hAnsi="仿宋" w:eastAsia="仿宋" w:cs="仿宋"/>
          <w:spacing w:val="-4"/>
          <w:sz w:val="30"/>
          <w:szCs w:val="30"/>
        </w:rPr>
        <w:t>。</w:t>
      </w:r>
    </w:p>
    <w:p w14:paraId="702B22BC">
      <w:pPr>
        <w:spacing w:before="1" w:line="215" w:lineRule="auto"/>
        <w:ind w:left="116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4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5-3 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路基压实度及填料最小强度（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>CBR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）表</w:t>
      </w:r>
    </w:p>
    <w:p w14:paraId="2001031D">
      <w:pPr>
        <w:spacing w:before="104" w:line="3214" w:lineRule="exact"/>
        <w:ind w:firstLine="28"/>
      </w:pPr>
      <w:r>
        <w:rPr>
          <w:position w:val="-64"/>
        </w:rPr>
        <w:drawing>
          <wp:inline distT="0" distB="0" distL="0" distR="0">
            <wp:extent cx="5295900" cy="2040255"/>
            <wp:effectExtent l="0" t="0" r="0" b="0"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4231">
      <w:pPr>
        <w:spacing w:before="270" w:line="218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6</w:t>
      </w:r>
      <w:r>
        <w:rPr>
          <w:rFonts w:ascii="仿宋" w:hAnsi="仿宋" w:eastAsia="仿宋" w:cs="仿宋"/>
          <w:spacing w:val="-4"/>
          <w:sz w:val="30"/>
          <w:szCs w:val="30"/>
        </w:rPr>
        <w:t>）路基、路面排水</w:t>
      </w:r>
    </w:p>
    <w:p w14:paraId="5E1B70A3">
      <w:pPr>
        <w:spacing w:before="270" w:line="358" w:lineRule="auto"/>
        <w:ind w:left="47" w:right="28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9"/>
          <w:sz w:val="30"/>
          <w:szCs w:val="30"/>
        </w:rPr>
        <w:t>本项目为产业道路，排水采用路面散排，路侧设置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0.4m*0.3m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梯形土边沟。</w:t>
      </w:r>
    </w:p>
    <w:p w14:paraId="1CE66756">
      <w:pPr>
        <w:spacing w:before="85" w:line="218" w:lineRule="auto"/>
        <w:ind w:left="639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7</w:t>
      </w:r>
      <w:r>
        <w:rPr>
          <w:rFonts w:ascii="仿宋" w:hAnsi="仿宋" w:eastAsia="仿宋" w:cs="仿宋"/>
          <w:spacing w:val="-4"/>
          <w:sz w:val="30"/>
          <w:szCs w:val="30"/>
        </w:rPr>
        <w:t>）取土、弃土方案</w:t>
      </w:r>
    </w:p>
    <w:p w14:paraId="4B593452">
      <w:pPr>
        <w:spacing w:before="267" w:line="383" w:lineRule="auto"/>
        <w:ind w:left="49" w:right="1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本项目除道路外填挖方数量较小，基本利用</w:t>
      </w:r>
      <w:r>
        <w:rPr>
          <w:rFonts w:ascii="仿宋" w:hAnsi="仿宋" w:eastAsia="仿宋" w:cs="仿宋"/>
          <w:spacing w:val="-4"/>
          <w:sz w:val="30"/>
          <w:szCs w:val="30"/>
        </w:rPr>
        <w:t>既有道路加铺，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剩余少量土石方需弃置，弃土场经业主协调位于永文堰塘附近，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弃方平均运距</w:t>
      </w:r>
      <w:r>
        <w:rPr>
          <w:rFonts w:ascii="仿宋" w:hAnsi="仿宋" w:eastAsia="仿宋" w:cs="仿宋"/>
          <w:spacing w:val="-3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12km</w:t>
      </w:r>
      <w:r>
        <w:rPr>
          <w:rFonts w:ascii="仿宋" w:hAnsi="仿宋" w:eastAsia="仿宋" w:cs="仿宋"/>
          <w:spacing w:val="-6"/>
          <w:sz w:val="30"/>
          <w:szCs w:val="30"/>
        </w:rPr>
        <w:t>。</w:t>
      </w:r>
    </w:p>
    <w:p w14:paraId="1692A543">
      <w:pPr>
        <w:spacing w:line="383" w:lineRule="auto"/>
        <w:rPr>
          <w:rFonts w:ascii="仿宋" w:hAnsi="仿宋" w:eastAsia="仿宋" w:cs="仿宋"/>
          <w:sz w:val="30"/>
          <w:szCs w:val="30"/>
        </w:rPr>
        <w:sectPr>
          <w:headerReference r:id="rId108" w:type="default"/>
          <w:footerReference r:id="rId109" w:type="default"/>
          <w:pgSz w:w="11907" w:h="16839"/>
          <w:pgMar w:top="1233" w:right="1766" w:bottom="1286" w:left="1771" w:header="865" w:footer="1113" w:gutter="0"/>
          <w:cols w:space="720" w:num="1"/>
        </w:sectPr>
      </w:pPr>
    </w:p>
    <w:p w14:paraId="468751B0">
      <w:pPr>
        <w:pStyle w:val="2"/>
        <w:spacing w:line="255" w:lineRule="auto"/>
      </w:pPr>
    </w:p>
    <w:p w14:paraId="1222E34A">
      <w:pPr>
        <w:spacing w:before="101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5.2.5</w:t>
      </w:r>
      <w:r>
        <w:rPr>
          <w:rFonts w:ascii="Times New Roman" w:hAnsi="Times New Roman" w:eastAsia="Times New Roman" w:cs="Times New Roman"/>
          <w:b/>
          <w:bCs/>
          <w:spacing w:val="23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路面工程</w:t>
      </w:r>
    </w:p>
    <w:p w14:paraId="588574CF">
      <w:pPr>
        <w:spacing w:before="256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</w:t>
      </w:r>
      <w:r>
        <w:rPr>
          <w:rFonts w:ascii="仿宋" w:hAnsi="仿宋" w:eastAsia="仿宋" w:cs="仿宋"/>
          <w:spacing w:val="-4"/>
          <w:sz w:val="30"/>
          <w:szCs w:val="30"/>
        </w:rPr>
        <w:t>）路面结构组合设计</w:t>
      </w:r>
    </w:p>
    <w:p w14:paraId="19EF187B">
      <w:pPr>
        <w:spacing w:before="269" w:line="370" w:lineRule="auto"/>
        <w:ind w:left="54" w:right="32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综合考虑本项目附近已建道路情况及业主意见，本项目路面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结构采用水泥混凝土路面结构。</w:t>
      </w:r>
    </w:p>
    <w:p w14:paraId="21EE8D83">
      <w:pPr>
        <w:spacing w:before="45" w:line="357" w:lineRule="auto"/>
        <w:ind w:left="41" w:right="29" w:firstLine="60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按公路水泥混凝土路面设计规范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(JTG  D40-2011)P7</w:t>
      </w:r>
      <w:r>
        <w:rPr>
          <w:rFonts w:ascii="Times New Roman" w:hAnsi="Times New Roman" w:eastAsia="Times New Roman" w:cs="Times New Roman"/>
          <w:spacing w:val="6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表</w:t>
      </w:r>
      <w:r>
        <w:rPr>
          <w:rFonts w:ascii="仿宋" w:hAnsi="仿宋" w:eastAsia="仿宋" w:cs="仿宋"/>
          <w:spacing w:val="-2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3.0.7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《交通分级》可确定轴载等级为：轻交通等级。</w:t>
      </w:r>
    </w:p>
    <w:p w14:paraId="32B15316">
      <w:pPr>
        <w:spacing w:before="85" w:line="370" w:lineRule="auto"/>
        <w:ind w:left="35" w:firstLine="61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拟建道路地区附近水系为新桥河，砂砾石分布多、</w:t>
      </w:r>
      <w:r>
        <w:rPr>
          <w:rFonts w:ascii="仿宋" w:hAnsi="仿宋" w:eastAsia="仿宋" w:cs="仿宋"/>
          <w:spacing w:val="-4"/>
          <w:sz w:val="30"/>
          <w:szCs w:val="30"/>
        </w:rPr>
        <w:t>储量大，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根据原路路基条件和预测交通量，初步拟定路面结</w:t>
      </w:r>
      <w:r>
        <w:rPr>
          <w:rFonts w:ascii="仿宋" w:hAnsi="仿宋" w:eastAsia="仿宋" w:cs="仿宋"/>
          <w:spacing w:val="6"/>
          <w:sz w:val="30"/>
          <w:szCs w:val="30"/>
        </w:rPr>
        <w:t>构设计为：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20cm</w:t>
      </w:r>
      <w:r>
        <w:rPr>
          <w:rFonts w:ascii="Times New Roman" w:hAnsi="Times New Roman" w:eastAsia="Times New Roman" w:cs="Times New Roman"/>
          <w:spacing w:val="37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厚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C25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砼路面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+15cm</w:t>
      </w:r>
      <w:r>
        <w:rPr>
          <w:rFonts w:ascii="Times New Roman" w:hAnsi="Times New Roman" w:eastAsia="Times New Roman" w:cs="Times New Roman"/>
          <w:spacing w:val="2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天然砂砾石。既有路基有一部分粒料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类功能层，长年压实与路基形成为一整体，故当做路基不参与路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面结构设计组合。</w:t>
      </w:r>
    </w:p>
    <w:p w14:paraId="572C0164">
      <w:pPr>
        <w:spacing w:line="218" w:lineRule="auto"/>
        <w:ind w:left="253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5-4 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路面结构组合设计</w:t>
      </w:r>
    </w:p>
    <w:p w14:paraId="371055FA">
      <w:pPr>
        <w:spacing w:before="123" w:line="1906" w:lineRule="exact"/>
        <w:ind w:firstLine="28"/>
      </w:pPr>
      <w:r>
        <w:rPr>
          <w:position w:val="-38"/>
        </w:rPr>
        <w:drawing>
          <wp:inline distT="0" distB="0" distL="0" distR="0">
            <wp:extent cx="5273040" cy="1209675"/>
            <wp:effectExtent l="0" t="0" r="0" b="0"/>
            <wp:docPr id="92" name="IM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2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273421" cy="12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C94D">
      <w:pPr>
        <w:pStyle w:val="2"/>
        <w:spacing w:line="264" w:lineRule="auto"/>
      </w:pPr>
    </w:p>
    <w:p w14:paraId="2CB4A14B">
      <w:pPr>
        <w:pStyle w:val="2"/>
        <w:spacing w:line="265" w:lineRule="auto"/>
      </w:pPr>
    </w:p>
    <w:p w14:paraId="52C36BC2">
      <w:pPr>
        <w:pStyle w:val="2"/>
        <w:spacing w:line="265" w:lineRule="auto"/>
      </w:pPr>
    </w:p>
    <w:p w14:paraId="371DB1AC">
      <w:pPr>
        <w:spacing w:line="2437" w:lineRule="exact"/>
        <w:ind w:firstLine="28"/>
      </w:pPr>
      <w:r>
        <w:rPr>
          <w:position w:val="-48"/>
        </w:rPr>
        <w:drawing>
          <wp:inline distT="0" distB="0" distL="0" distR="0">
            <wp:extent cx="5273675" cy="1547495"/>
            <wp:effectExtent l="0" t="0" r="0" b="0"/>
            <wp:docPr id="94" name="IM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94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B2A7">
      <w:pPr>
        <w:spacing w:line="2437" w:lineRule="exact"/>
        <w:sectPr>
          <w:headerReference r:id="rId110" w:type="default"/>
          <w:footerReference r:id="rId111" w:type="default"/>
          <w:pgSz w:w="11907" w:h="16839"/>
          <w:pgMar w:top="1233" w:right="1767" w:bottom="1289" w:left="1771" w:header="865" w:footer="1113" w:gutter="0"/>
          <w:cols w:space="720" w:num="1"/>
        </w:sectPr>
      </w:pPr>
    </w:p>
    <w:p w14:paraId="767AB239">
      <w:pPr>
        <w:pStyle w:val="2"/>
        <w:spacing w:line="342" w:lineRule="auto"/>
      </w:pPr>
    </w:p>
    <w:p w14:paraId="1D8D49D3">
      <w:pPr>
        <w:spacing w:line="3769" w:lineRule="exact"/>
        <w:ind w:firstLine="28"/>
      </w:pPr>
      <w:r>
        <w:rPr>
          <w:position w:val="-75"/>
        </w:rPr>
        <w:drawing>
          <wp:inline distT="0" distB="0" distL="0" distR="0">
            <wp:extent cx="5273675" cy="2393315"/>
            <wp:effectExtent l="0" t="0" r="0" b="0"/>
            <wp:docPr id="96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 96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9A90">
      <w:pPr>
        <w:spacing w:before="191" w:line="337" w:lineRule="auto"/>
        <w:ind w:left="2686" w:right="2575" w:hanging="4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图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 xml:space="preserve">5-14 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路面结构设计图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5-5 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路面工程数量表</w:t>
      </w:r>
    </w:p>
    <w:p w14:paraId="3148423F">
      <w:pPr>
        <w:spacing w:line="3080" w:lineRule="exact"/>
        <w:ind w:firstLine="28"/>
      </w:pPr>
      <w:r>
        <w:rPr>
          <w:position w:val="-61"/>
        </w:rPr>
        <w:drawing>
          <wp:inline distT="0" distB="0" distL="0" distR="0">
            <wp:extent cx="5273675" cy="1955800"/>
            <wp:effectExtent l="0" t="0" r="0" b="0"/>
            <wp:docPr id="98" name="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 98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BA7B">
      <w:pPr>
        <w:spacing w:before="186" w:line="216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</w:t>
      </w:r>
      <w:r>
        <w:rPr>
          <w:rFonts w:ascii="仿宋" w:hAnsi="仿宋" w:eastAsia="仿宋" w:cs="仿宋"/>
          <w:spacing w:val="-2"/>
          <w:sz w:val="30"/>
          <w:szCs w:val="30"/>
        </w:rPr>
        <w:t>）材料要求</w:t>
      </w:r>
    </w:p>
    <w:p w14:paraId="04804BB3">
      <w:pPr>
        <w:spacing w:before="272" w:line="219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3"/>
          <w:sz w:val="30"/>
          <w:szCs w:val="30"/>
        </w:rPr>
        <w:t>1</w:t>
      </w:r>
      <w:r>
        <w:rPr>
          <w:rFonts w:ascii="仿宋" w:hAnsi="仿宋" w:eastAsia="仿宋" w:cs="仿宋"/>
          <w:spacing w:val="-13"/>
          <w:sz w:val="30"/>
          <w:szCs w:val="30"/>
        </w:rPr>
        <w:t>）水泥</w:t>
      </w:r>
    </w:p>
    <w:p w14:paraId="12DFC0D0">
      <w:pPr>
        <w:spacing w:before="270" w:line="380" w:lineRule="auto"/>
        <w:ind w:left="48" w:right="12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 xml:space="preserve">涵洞结构物和路面应选用大厂生产的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42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.5  </w:t>
      </w:r>
      <w:r>
        <w:rPr>
          <w:rFonts w:ascii="仿宋" w:hAnsi="仿宋" w:eastAsia="仿宋" w:cs="仿宋"/>
          <w:spacing w:val="-2"/>
          <w:sz w:val="30"/>
          <w:szCs w:val="30"/>
        </w:rPr>
        <w:t>水泥，其它采用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小厂生产的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32.5  </w:t>
      </w:r>
      <w:r>
        <w:rPr>
          <w:rFonts w:ascii="仿宋" w:hAnsi="仿宋" w:eastAsia="仿宋" w:cs="仿宋"/>
          <w:spacing w:val="-1"/>
          <w:sz w:val="30"/>
          <w:szCs w:val="30"/>
        </w:rPr>
        <w:t>水泥。要求其质量稳定，体积</w:t>
      </w:r>
      <w:r>
        <w:rPr>
          <w:rFonts w:ascii="仿宋" w:hAnsi="仿宋" w:eastAsia="仿宋" w:cs="仿宋"/>
          <w:spacing w:val="-2"/>
          <w:sz w:val="30"/>
          <w:szCs w:val="30"/>
        </w:rPr>
        <w:t>安定性和体积稳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定性好，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28d  </w:t>
      </w:r>
      <w:r>
        <w:rPr>
          <w:rFonts w:ascii="仿宋" w:hAnsi="仿宋" w:eastAsia="仿宋" w:cs="仿宋"/>
          <w:spacing w:val="-1"/>
          <w:sz w:val="30"/>
          <w:szCs w:val="30"/>
        </w:rPr>
        <w:t>的抗压强度≥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32.5MPa</w:t>
      </w:r>
      <w:r>
        <w:rPr>
          <w:rFonts w:ascii="仿宋" w:hAnsi="仿宋" w:eastAsia="仿宋" w:cs="仿宋"/>
          <w:spacing w:val="-1"/>
          <w:sz w:val="30"/>
          <w:szCs w:val="30"/>
        </w:rPr>
        <w:t>，抗折强度</w:t>
      </w:r>
      <w:r>
        <w:rPr>
          <w:rFonts w:ascii="仿宋" w:hAnsi="仿宋" w:eastAsia="仿宋" w:cs="仿宋"/>
          <w:spacing w:val="-2"/>
          <w:sz w:val="30"/>
          <w:szCs w:val="30"/>
        </w:rPr>
        <w:t>≥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4.5MPa</w:t>
      </w:r>
      <w:r>
        <w:rPr>
          <w:rFonts w:ascii="仿宋" w:hAnsi="仿宋" w:eastAsia="仿宋" w:cs="仿宋"/>
          <w:spacing w:val="-2"/>
          <w:sz w:val="30"/>
          <w:szCs w:val="30"/>
        </w:rPr>
        <w:t>，水泥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的存放期不得超过 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 xml:space="preserve">3  </w:t>
      </w:r>
      <w:r>
        <w:rPr>
          <w:rFonts w:ascii="仿宋" w:hAnsi="仿宋" w:eastAsia="仿宋" w:cs="仿宋"/>
          <w:spacing w:val="1"/>
          <w:sz w:val="30"/>
          <w:szCs w:val="30"/>
        </w:rPr>
        <w:t>个月。水泥的成分和性质应符合下表之规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2"/>
          <w:sz w:val="30"/>
          <w:szCs w:val="30"/>
        </w:rPr>
        <w:t>定：</w:t>
      </w:r>
    </w:p>
    <w:p w14:paraId="32AAE67C">
      <w:pPr>
        <w:spacing w:line="380" w:lineRule="auto"/>
        <w:rPr>
          <w:rFonts w:ascii="仿宋" w:hAnsi="仿宋" w:eastAsia="仿宋" w:cs="仿宋"/>
          <w:sz w:val="30"/>
          <w:szCs w:val="30"/>
        </w:rPr>
        <w:sectPr>
          <w:headerReference r:id="rId112" w:type="default"/>
          <w:footerReference r:id="rId113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42093912">
      <w:pPr>
        <w:spacing w:before="248" w:line="217" w:lineRule="auto"/>
        <w:ind w:left="151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5-6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水泥的化学成分和物理指标要求表</w:t>
      </w:r>
    </w:p>
    <w:p w14:paraId="4F0AAF40">
      <w:pPr>
        <w:spacing w:before="63" w:line="4225" w:lineRule="exact"/>
        <w:ind w:firstLine="694"/>
      </w:pPr>
      <w:r>
        <w:rPr>
          <w:position w:val="-84"/>
        </w:rPr>
        <w:drawing>
          <wp:inline distT="0" distB="0" distL="0" distR="0">
            <wp:extent cx="4428490" cy="2682240"/>
            <wp:effectExtent l="0" t="0" r="0" b="0"/>
            <wp:docPr id="100" name="IM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 100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6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116">
      <w:pPr>
        <w:spacing w:before="234" w:line="216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）粗集料</w:t>
      </w:r>
    </w:p>
    <w:p w14:paraId="4D4D97B8">
      <w:pPr>
        <w:spacing w:before="272" w:line="360" w:lineRule="auto"/>
        <w:ind w:left="48" w:right="87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3"/>
          <w:sz w:val="30"/>
          <w:szCs w:val="30"/>
        </w:rPr>
        <w:t>粗集料：要求质地坚硬、耐久、洁净，</w:t>
      </w:r>
      <w:r>
        <w:rPr>
          <w:rFonts w:ascii="仿宋" w:hAnsi="仿宋" w:eastAsia="仿宋" w:cs="仿宋"/>
          <w:spacing w:val="7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碎卵石集料的最大公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称粒径不应大于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26.5mm</w:t>
      </w:r>
      <w:r>
        <w:rPr>
          <w:rFonts w:ascii="仿宋" w:hAnsi="仿宋" w:eastAsia="仿宋" w:cs="仿宋"/>
          <w:spacing w:val="-6"/>
          <w:sz w:val="30"/>
          <w:szCs w:val="30"/>
        </w:rPr>
        <w:t>，粒径小于</w:t>
      </w:r>
      <w:r>
        <w:rPr>
          <w:rFonts w:ascii="仿宋" w:hAnsi="仿宋" w:eastAsia="仿宋" w:cs="仿宋"/>
          <w:spacing w:val="-6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0.075mm</w:t>
      </w:r>
      <w:r>
        <w:rPr>
          <w:rFonts w:ascii="Times New Roman" w:hAnsi="Times New Roman" w:eastAsia="Times New Roman" w:cs="Times New Roman"/>
          <w:spacing w:val="18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6"/>
          <w:sz w:val="30"/>
          <w:szCs w:val="30"/>
        </w:rPr>
        <w:t>的石粉</w:t>
      </w:r>
      <w:r>
        <w:rPr>
          <w:rFonts w:ascii="仿宋" w:hAnsi="仿宋" w:eastAsia="仿宋" w:cs="仿宋"/>
          <w:spacing w:val="-7"/>
          <w:sz w:val="30"/>
          <w:szCs w:val="30"/>
        </w:rPr>
        <w:t>含量不宜大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于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1%</w:t>
      </w:r>
      <w:r>
        <w:rPr>
          <w:rFonts w:ascii="仿宋" w:hAnsi="仿宋" w:eastAsia="仿宋" w:cs="仿宋"/>
          <w:spacing w:val="-5"/>
          <w:sz w:val="30"/>
          <w:szCs w:val="30"/>
        </w:rPr>
        <w:t>，其技术指标应分别满足下表要求。</w:t>
      </w:r>
    </w:p>
    <w:p w14:paraId="67B9B34E">
      <w:pPr>
        <w:spacing w:before="1" w:line="215" w:lineRule="auto"/>
        <w:ind w:left="253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5-7 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粗集料技术要求表</w:t>
      </w:r>
    </w:p>
    <w:p w14:paraId="40BC683B">
      <w:pPr>
        <w:spacing w:before="40" w:line="3022" w:lineRule="exact"/>
        <w:ind w:firstLine="28"/>
      </w:pPr>
      <w:r>
        <w:rPr>
          <w:position w:val="-60"/>
        </w:rPr>
        <w:drawing>
          <wp:inline distT="0" distB="0" distL="0" distR="0">
            <wp:extent cx="5273040" cy="1918970"/>
            <wp:effectExtent l="0" t="0" r="0" b="0"/>
            <wp:docPr id="102" name="IM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 102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5273548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DE84">
      <w:pPr>
        <w:spacing w:before="214" w:line="216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</w:t>
      </w:r>
      <w:r>
        <w:rPr>
          <w:rFonts w:ascii="仿宋" w:hAnsi="仿宋" w:eastAsia="仿宋" w:cs="仿宋"/>
          <w:spacing w:val="-6"/>
          <w:sz w:val="30"/>
          <w:szCs w:val="30"/>
        </w:rPr>
        <w:t>）细集料</w:t>
      </w:r>
    </w:p>
    <w:p w14:paraId="765C10A6">
      <w:pPr>
        <w:spacing w:before="272" w:line="379" w:lineRule="auto"/>
        <w:ind w:left="50" w:firstLine="60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细集料；本项目采用机制砂，其技术指标及级配应分别满足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下表的要求，要求质坚硬、耐久、洁净，</w:t>
      </w:r>
      <w:r>
        <w:rPr>
          <w:rFonts w:ascii="仿宋" w:hAnsi="仿宋" w:eastAsia="仿宋" w:cs="仿宋"/>
          <w:spacing w:val="8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细度模数不宜小于</w:t>
      </w:r>
      <w:r>
        <w:rPr>
          <w:rFonts w:ascii="仿宋" w:hAnsi="仿宋" w:eastAsia="仿宋" w:cs="仿宋"/>
          <w:spacing w:val="-6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4"/>
          <w:sz w:val="30"/>
          <w:szCs w:val="30"/>
        </w:rPr>
        <w:t>2.5</w:t>
      </w:r>
      <w:r>
        <w:rPr>
          <w:rFonts w:ascii="仿宋" w:hAnsi="仿宋" w:eastAsia="仿宋" w:cs="仿宋"/>
          <w:spacing w:val="-14"/>
          <w:sz w:val="30"/>
          <w:szCs w:val="30"/>
        </w:rPr>
        <w:t>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含泥量小于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2%,</w:t>
      </w:r>
      <w:r>
        <w:rPr>
          <w:rFonts w:ascii="仿宋" w:hAnsi="仿宋" w:eastAsia="仿宋" w:cs="仿宋"/>
          <w:spacing w:val="-3"/>
          <w:sz w:val="30"/>
          <w:szCs w:val="30"/>
        </w:rPr>
        <w:t>细集料应满足Ⅱ级细集料的技术要求。</w:t>
      </w:r>
    </w:p>
    <w:p w14:paraId="4074F40B">
      <w:pPr>
        <w:spacing w:line="379" w:lineRule="auto"/>
        <w:rPr>
          <w:rFonts w:ascii="仿宋" w:hAnsi="仿宋" w:eastAsia="仿宋" w:cs="仿宋"/>
          <w:sz w:val="30"/>
          <w:szCs w:val="30"/>
        </w:rPr>
        <w:sectPr>
          <w:headerReference r:id="rId114" w:type="default"/>
          <w:footerReference r:id="rId115" w:type="default"/>
          <w:pgSz w:w="11907" w:h="16839"/>
          <w:pgMar w:top="1233" w:right="1711" w:bottom="1289" w:left="1771" w:header="865" w:footer="1113" w:gutter="0"/>
          <w:cols w:space="720" w:num="1"/>
        </w:sectPr>
      </w:pPr>
    </w:p>
    <w:p w14:paraId="62871D45">
      <w:pPr>
        <w:spacing w:before="248" w:line="216" w:lineRule="auto"/>
        <w:ind w:left="257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7"/>
          <w:sz w:val="30"/>
          <w:szCs w:val="30"/>
        </w:rPr>
        <w:t>表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7"/>
          <w:sz w:val="30"/>
          <w:szCs w:val="30"/>
        </w:rPr>
        <w:t>5-8</w:t>
      </w:r>
      <w:r>
        <w:rPr>
          <w:rFonts w:ascii="Times New Roman" w:hAnsi="Times New Roman" w:eastAsia="Times New Roman" w:cs="Times New Roman"/>
          <w:b/>
          <w:bCs/>
          <w:spacing w:val="2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7"/>
          <w:sz w:val="30"/>
          <w:szCs w:val="30"/>
        </w:rPr>
        <w:t>细集料技术要求表</w:t>
      </w:r>
    </w:p>
    <w:p w14:paraId="19F1F4D5">
      <w:pPr>
        <w:spacing w:before="109" w:line="1957" w:lineRule="exact"/>
        <w:ind w:firstLine="28"/>
      </w:pPr>
      <w:r>
        <w:rPr>
          <w:position w:val="-39"/>
        </w:rPr>
        <w:drawing>
          <wp:inline distT="0" distB="0" distL="0" distR="0">
            <wp:extent cx="5273040" cy="1242695"/>
            <wp:effectExtent l="0" t="0" r="0" b="0"/>
            <wp:docPr id="104" name="IM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104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5273548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F180">
      <w:pPr>
        <w:spacing w:before="155" w:line="216" w:lineRule="auto"/>
        <w:ind w:left="257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7"/>
          <w:sz w:val="30"/>
          <w:szCs w:val="30"/>
        </w:rPr>
        <w:t>表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7"/>
          <w:sz w:val="30"/>
          <w:szCs w:val="30"/>
        </w:rPr>
        <w:t>5-9</w:t>
      </w:r>
      <w:r>
        <w:rPr>
          <w:rFonts w:ascii="Times New Roman" w:hAnsi="Times New Roman" w:eastAsia="Times New Roman" w:cs="Times New Roman"/>
          <w:b/>
          <w:bCs/>
          <w:spacing w:val="2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7"/>
          <w:sz w:val="30"/>
          <w:szCs w:val="30"/>
        </w:rPr>
        <w:t>细集料级配范围表</w:t>
      </w:r>
    </w:p>
    <w:p w14:paraId="476E0DE2">
      <w:pPr>
        <w:spacing w:before="73" w:line="2338" w:lineRule="exact"/>
        <w:ind w:firstLine="28"/>
      </w:pPr>
      <w:r>
        <w:rPr>
          <w:position w:val="-46"/>
        </w:rPr>
        <w:drawing>
          <wp:inline distT="0" distB="0" distL="0" distR="0">
            <wp:extent cx="5271770" cy="1483995"/>
            <wp:effectExtent l="0" t="0" r="0" b="0"/>
            <wp:docPr id="106" name="IM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 106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5272151" cy="14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72F7">
      <w:pPr>
        <w:spacing w:before="240" w:line="216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4</w:t>
      </w:r>
      <w:r>
        <w:rPr>
          <w:rFonts w:ascii="仿宋" w:hAnsi="仿宋" w:eastAsia="仿宋" w:cs="仿宋"/>
          <w:spacing w:val="-4"/>
          <w:sz w:val="30"/>
          <w:szCs w:val="30"/>
        </w:rPr>
        <w:t>）填缝料要求</w:t>
      </w:r>
    </w:p>
    <w:p w14:paraId="09AFA5F0">
      <w:pPr>
        <w:spacing w:before="273" w:line="360" w:lineRule="auto"/>
        <w:ind w:left="48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应采用具有与混凝土板壁粘结牢固、回弹性好、不溶于水、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不渗水，高温时不挤出、不流淌、低温不脆裂、耐久</w:t>
      </w:r>
      <w:r>
        <w:rPr>
          <w:rFonts w:ascii="仿宋" w:hAnsi="仿宋" w:eastAsia="仿宋" w:cs="仿宋"/>
          <w:spacing w:val="-5"/>
          <w:sz w:val="30"/>
          <w:szCs w:val="30"/>
        </w:rPr>
        <w:t>性好的聚氨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酯类填缝料。</w:t>
      </w:r>
    </w:p>
    <w:p w14:paraId="6E3C3BD6">
      <w:pPr>
        <w:spacing w:before="2" w:line="215" w:lineRule="auto"/>
        <w:ind w:left="20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表</w:t>
      </w:r>
      <w:r>
        <w:rPr>
          <w:rFonts w:ascii="仿宋" w:hAnsi="仿宋" w:eastAsia="仿宋" w:cs="仿宋"/>
          <w:spacing w:val="-5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>5-10</w:t>
      </w:r>
      <w:r>
        <w:rPr>
          <w:rFonts w:ascii="Times New Roman" w:hAnsi="Times New Roman" w:eastAsia="Times New Roman" w:cs="Times New Roman"/>
          <w:b/>
          <w:bCs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聚氨酯填缝料技术要求表</w:t>
      </w:r>
    </w:p>
    <w:p w14:paraId="5B606CDD">
      <w:pPr>
        <w:spacing w:before="44" w:line="2710" w:lineRule="exact"/>
        <w:ind w:firstLine="28"/>
      </w:pPr>
      <w:r>
        <w:rPr>
          <w:position w:val="-54"/>
        </w:rPr>
        <w:drawing>
          <wp:inline distT="0" distB="0" distL="0" distR="0">
            <wp:extent cx="5273675" cy="1720850"/>
            <wp:effectExtent l="0" t="0" r="0" b="0"/>
            <wp:docPr id="108" name="IM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 108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7250">
      <w:pPr>
        <w:spacing w:before="210" w:line="218" w:lineRule="auto"/>
        <w:ind w:left="64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5</w:t>
      </w:r>
      <w:r>
        <w:rPr>
          <w:rFonts w:ascii="仿宋" w:hAnsi="仿宋" w:eastAsia="仿宋" w:cs="仿宋"/>
          <w:spacing w:val="-4"/>
          <w:sz w:val="30"/>
          <w:szCs w:val="30"/>
        </w:rPr>
        <w:t>）胀缝接缝板要求</w:t>
      </w:r>
    </w:p>
    <w:p w14:paraId="243DC638">
      <w:pPr>
        <w:spacing w:before="269" w:line="374" w:lineRule="auto"/>
        <w:ind w:left="48" w:right="45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应选用能适应混凝土面板膨胀收缩、施工时不变形、弹性复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原率高、耐久性良好的材料， 可采用沥青纤维板、泡沫</w:t>
      </w:r>
      <w:r>
        <w:rPr>
          <w:rFonts w:ascii="仿宋" w:hAnsi="仿宋" w:eastAsia="仿宋" w:cs="仿宋"/>
          <w:spacing w:val="-10"/>
          <w:sz w:val="30"/>
          <w:szCs w:val="30"/>
        </w:rPr>
        <w:t>树脂或选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择经防水、防腐处理后的杉木板， 胀缝板的技术要求</w:t>
      </w:r>
      <w:r>
        <w:rPr>
          <w:rFonts w:ascii="仿宋" w:hAnsi="仿宋" w:eastAsia="仿宋" w:cs="仿宋"/>
          <w:spacing w:val="-10"/>
          <w:sz w:val="30"/>
          <w:szCs w:val="30"/>
        </w:rPr>
        <w:t>应满足下表</w:t>
      </w:r>
    </w:p>
    <w:p w14:paraId="2DD622E4">
      <w:pPr>
        <w:spacing w:line="374" w:lineRule="auto"/>
        <w:rPr>
          <w:rFonts w:ascii="仿宋" w:hAnsi="仿宋" w:eastAsia="仿宋" w:cs="仿宋"/>
          <w:sz w:val="30"/>
          <w:szCs w:val="30"/>
        </w:rPr>
        <w:sectPr>
          <w:headerReference r:id="rId116" w:type="default"/>
          <w:footerReference r:id="rId117" w:type="default"/>
          <w:pgSz w:w="11907" w:h="16839"/>
          <w:pgMar w:top="1233" w:right="1754" w:bottom="1289" w:left="1771" w:header="865" w:footer="1113" w:gutter="0"/>
          <w:cols w:space="720" w:num="1"/>
        </w:sectPr>
      </w:pPr>
    </w:p>
    <w:p w14:paraId="5BF4FAA1">
      <w:pPr>
        <w:pStyle w:val="2"/>
        <w:spacing w:line="267" w:lineRule="auto"/>
      </w:pPr>
    </w:p>
    <w:p w14:paraId="5B413872">
      <w:pPr>
        <w:spacing w:before="98" w:line="218" w:lineRule="auto"/>
        <w:ind w:left="6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5"/>
          <w:sz w:val="30"/>
          <w:szCs w:val="30"/>
        </w:rPr>
        <w:t>的要求。</w:t>
      </w:r>
    </w:p>
    <w:p w14:paraId="0F44C0C5">
      <w:pPr>
        <w:spacing w:before="152" w:line="218" w:lineRule="auto"/>
        <w:ind w:left="231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5"/>
          <w:sz w:val="30"/>
          <w:szCs w:val="30"/>
        </w:rPr>
        <w:t>表</w:t>
      </w:r>
      <w:r>
        <w:rPr>
          <w:rFonts w:ascii="仿宋" w:hAnsi="仿宋" w:eastAsia="仿宋" w:cs="仿宋"/>
          <w:spacing w:val="-5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30"/>
          <w:szCs w:val="30"/>
        </w:rPr>
        <w:t xml:space="preserve">5-11  </w:t>
      </w:r>
      <w:r>
        <w:rPr>
          <w:rFonts w:ascii="仿宋" w:hAnsi="仿宋" w:eastAsia="仿宋" w:cs="仿宋"/>
          <w:b/>
          <w:bCs/>
          <w:spacing w:val="-5"/>
          <w:sz w:val="30"/>
          <w:szCs w:val="30"/>
        </w:rPr>
        <w:t>胀缝板的技术要求表</w:t>
      </w:r>
    </w:p>
    <w:p w14:paraId="15CD8BC9">
      <w:pPr>
        <w:spacing w:before="54" w:line="2366" w:lineRule="exact"/>
        <w:ind w:firstLine="28"/>
      </w:pPr>
      <w:r>
        <w:rPr>
          <w:position w:val="-47"/>
        </w:rPr>
        <w:drawing>
          <wp:inline distT="0" distB="0" distL="0" distR="0">
            <wp:extent cx="5272405" cy="1501775"/>
            <wp:effectExtent l="0" t="0" r="0" b="0"/>
            <wp:docPr id="110" name="IM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 110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272532" cy="15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689B">
      <w:pPr>
        <w:spacing w:before="227" w:line="218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6</w:t>
      </w:r>
      <w:r>
        <w:rPr>
          <w:rFonts w:ascii="仿宋" w:hAnsi="仿宋" w:eastAsia="仿宋" w:cs="仿宋"/>
          <w:spacing w:val="-7"/>
          <w:sz w:val="30"/>
          <w:szCs w:val="30"/>
        </w:rPr>
        <w:t xml:space="preserve">）最大水灰比为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0.48</w:t>
      </w:r>
      <w:r>
        <w:rPr>
          <w:rFonts w:ascii="仿宋" w:hAnsi="仿宋" w:eastAsia="仿宋" w:cs="仿宋"/>
          <w:spacing w:val="-7"/>
          <w:sz w:val="30"/>
          <w:szCs w:val="30"/>
        </w:rPr>
        <w:t>。</w:t>
      </w:r>
    </w:p>
    <w:p w14:paraId="25F666C1">
      <w:pPr>
        <w:spacing w:before="259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5.2.6 </w:t>
      </w:r>
      <w:r>
        <w:rPr>
          <w:rFonts w:ascii="仿宋" w:hAnsi="仿宋" w:eastAsia="仿宋" w:cs="仿宋"/>
          <w:b/>
          <w:bCs/>
          <w:spacing w:val="4"/>
          <w:sz w:val="31"/>
          <w:szCs w:val="31"/>
        </w:rPr>
        <w:t>路基路面排水</w:t>
      </w:r>
    </w:p>
    <w:p w14:paraId="22494B53">
      <w:pPr>
        <w:spacing w:before="258" w:line="218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</w:t>
      </w:r>
      <w:r>
        <w:rPr>
          <w:rFonts w:ascii="仿宋" w:hAnsi="仿宋" w:eastAsia="仿宋" w:cs="仿宋"/>
          <w:spacing w:val="-9"/>
          <w:sz w:val="30"/>
          <w:szCs w:val="30"/>
        </w:rPr>
        <w:t>）路基排水</w:t>
      </w:r>
    </w:p>
    <w:p w14:paraId="58713B6A">
      <w:pPr>
        <w:spacing w:before="270" w:line="301" w:lineRule="auto"/>
        <w:ind w:left="50" w:right="87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</w:t>
      </w:r>
      <w:r>
        <w:rPr>
          <w:rFonts w:ascii="仿宋" w:hAnsi="仿宋" w:eastAsia="仿宋" w:cs="仿宋"/>
          <w:spacing w:val="-1"/>
          <w:sz w:val="30"/>
          <w:szCs w:val="30"/>
        </w:rPr>
        <w:t>）路基排水按重现期</w:t>
      </w:r>
      <w:r>
        <w:rPr>
          <w:rFonts w:ascii="仿宋" w:hAnsi="仿宋" w:eastAsia="仿宋" w:cs="仿宋"/>
          <w:spacing w:val="7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10  </w:t>
      </w:r>
      <w:r>
        <w:rPr>
          <w:rFonts w:ascii="仿宋" w:hAnsi="仿宋" w:eastAsia="仿宋" w:cs="仿宋"/>
          <w:spacing w:val="-1"/>
          <w:sz w:val="30"/>
          <w:szCs w:val="30"/>
        </w:rPr>
        <w:t>年进行计</w:t>
      </w:r>
      <w:r>
        <w:rPr>
          <w:rFonts w:ascii="仿宋" w:hAnsi="仿宋" w:eastAsia="仿宋" w:cs="仿宋"/>
          <w:spacing w:val="-2"/>
          <w:sz w:val="30"/>
          <w:szCs w:val="30"/>
        </w:rPr>
        <w:t>算。路基排水采用边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沟的排水方式，新建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0.4m*0.3m </w:t>
      </w:r>
      <w:r>
        <w:rPr>
          <w:rFonts w:ascii="仿宋" w:hAnsi="仿宋" w:eastAsia="仿宋" w:cs="仿宋"/>
          <w:spacing w:val="-1"/>
          <w:sz w:val="30"/>
          <w:szCs w:val="30"/>
        </w:rPr>
        <w:t>梯形土边沟，无</w:t>
      </w:r>
      <w:r>
        <w:rPr>
          <w:rFonts w:ascii="仿宋" w:hAnsi="仿宋" w:eastAsia="仿宋" w:cs="仿宋"/>
          <w:spacing w:val="-2"/>
          <w:sz w:val="30"/>
          <w:szCs w:val="30"/>
        </w:rPr>
        <w:t>桥梁涵洞。</w:t>
      </w:r>
    </w:p>
    <w:p w14:paraId="048E68FA">
      <w:pPr>
        <w:spacing w:before="270" w:line="301" w:lineRule="auto"/>
        <w:ind w:left="68" w:firstLine="57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2</w:t>
      </w:r>
      <w:r>
        <w:rPr>
          <w:rFonts w:ascii="仿宋" w:hAnsi="仿宋" w:eastAsia="仿宋" w:cs="仿宋"/>
          <w:spacing w:val="-7"/>
          <w:sz w:val="30"/>
          <w:szCs w:val="30"/>
        </w:rPr>
        <w:t>）边沟排水应引出路基外并尽量排入桥、涵处自然沟渠，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防止水流冲刷路基坡面。</w:t>
      </w:r>
    </w:p>
    <w:p w14:paraId="0E252C42">
      <w:pPr>
        <w:spacing w:before="270" w:line="218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本项目为产业道路，设置梯形土边沟满足排水。</w:t>
      </w:r>
    </w:p>
    <w:p w14:paraId="2E99BCAD">
      <w:pPr>
        <w:spacing w:before="176" w:line="3608" w:lineRule="exact"/>
        <w:ind w:firstLine="28"/>
      </w:pPr>
      <w:r>
        <w:rPr>
          <w:position w:val="-72"/>
        </w:rPr>
        <w:drawing>
          <wp:inline distT="0" distB="0" distL="0" distR="0">
            <wp:extent cx="5273040" cy="2290445"/>
            <wp:effectExtent l="0" t="0" r="0" b="0"/>
            <wp:docPr id="112" name="IM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 112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1CAD">
      <w:pPr>
        <w:spacing w:before="230" w:line="218" w:lineRule="auto"/>
        <w:ind w:left="297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10"/>
          <w:sz w:val="30"/>
          <w:szCs w:val="30"/>
        </w:rPr>
        <w:t>图</w:t>
      </w:r>
      <w:r>
        <w:rPr>
          <w:rFonts w:ascii="仿宋" w:hAnsi="仿宋" w:eastAsia="仿宋" w:cs="仿宋"/>
          <w:spacing w:val="-6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10"/>
          <w:sz w:val="30"/>
          <w:szCs w:val="30"/>
        </w:rPr>
        <w:t>5-15</w:t>
      </w:r>
      <w:r>
        <w:rPr>
          <w:rFonts w:ascii="Times New Roman" w:hAnsi="Times New Roman" w:eastAsia="Times New Roman" w:cs="Times New Roman"/>
          <w:b/>
          <w:bCs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10"/>
          <w:sz w:val="30"/>
          <w:szCs w:val="30"/>
        </w:rPr>
        <w:t>边沟设计图</w:t>
      </w:r>
    </w:p>
    <w:p w14:paraId="22AF157A">
      <w:pPr>
        <w:spacing w:before="270" w:line="218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）路面排水</w:t>
      </w:r>
    </w:p>
    <w:p w14:paraId="31075AC9">
      <w:pPr>
        <w:spacing w:line="218" w:lineRule="auto"/>
        <w:rPr>
          <w:rFonts w:ascii="仿宋" w:hAnsi="仿宋" w:eastAsia="仿宋" w:cs="仿宋"/>
          <w:sz w:val="30"/>
          <w:szCs w:val="30"/>
        </w:rPr>
        <w:sectPr>
          <w:headerReference r:id="rId118" w:type="default"/>
          <w:footerReference r:id="rId119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59D335C0">
      <w:pPr>
        <w:pStyle w:val="2"/>
        <w:spacing w:line="267" w:lineRule="auto"/>
      </w:pPr>
    </w:p>
    <w:p w14:paraId="308C2D73">
      <w:pPr>
        <w:spacing w:before="98" w:line="301" w:lineRule="auto"/>
        <w:ind w:left="69" w:right="12" w:firstLine="57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</w:t>
      </w:r>
      <w:r>
        <w:rPr>
          <w:rFonts w:ascii="仿宋" w:hAnsi="仿宋" w:eastAsia="仿宋" w:cs="仿宋"/>
          <w:spacing w:val="-1"/>
          <w:sz w:val="30"/>
          <w:szCs w:val="30"/>
        </w:rPr>
        <w:t>）路面表面排水按降雨重现期为</w:t>
      </w:r>
      <w:r>
        <w:rPr>
          <w:rFonts w:ascii="仿宋" w:hAnsi="仿宋" w:eastAsia="仿宋" w:cs="仿宋"/>
          <w:spacing w:val="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3  </w:t>
      </w:r>
      <w:r>
        <w:rPr>
          <w:rFonts w:ascii="仿宋" w:hAnsi="仿宋" w:eastAsia="仿宋" w:cs="仿宋"/>
          <w:spacing w:val="-1"/>
          <w:sz w:val="30"/>
          <w:szCs w:val="30"/>
        </w:rPr>
        <w:t>年、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10  </w:t>
      </w:r>
      <w:r>
        <w:rPr>
          <w:rFonts w:ascii="仿宋" w:hAnsi="仿宋" w:eastAsia="仿宋" w:cs="仿宋"/>
          <w:spacing w:val="-1"/>
          <w:sz w:val="30"/>
          <w:szCs w:val="30"/>
        </w:rPr>
        <w:t>分钟降雨历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时的标准降雨强度设计。</w:t>
      </w:r>
    </w:p>
    <w:p w14:paraId="1E7CAE96">
      <w:pPr>
        <w:spacing w:before="269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）全线路面按分散排水设计。</w:t>
      </w:r>
    </w:p>
    <w:p w14:paraId="1DED21D2">
      <w:pPr>
        <w:spacing w:before="152" w:line="218" w:lineRule="auto"/>
        <w:ind w:left="200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5-12 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路基路面排水工程数量表</w:t>
      </w:r>
    </w:p>
    <w:p w14:paraId="4DF793B1">
      <w:pPr>
        <w:spacing w:before="140" w:line="2823" w:lineRule="exact"/>
        <w:ind w:firstLine="28"/>
      </w:pPr>
      <w:r>
        <w:rPr>
          <w:position w:val="-56"/>
        </w:rPr>
        <w:drawing>
          <wp:inline distT="0" distB="0" distL="0" distR="0">
            <wp:extent cx="5273040" cy="1791970"/>
            <wp:effectExtent l="0" t="0" r="0" b="0"/>
            <wp:docPr id="114" name="IM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 114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273548" cy="17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D343">
      <w:pPr>
        <w:spacing w:before="299" w:line="221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5.2.7</w:t>
      </w:r>
      <w:r>
        <w:rPr>
          <w:rFonts w:ascii="Times New Roman" w:hAnsi="Times New Roman" w:eastAsia="Times New Roman" w:cs="Times New Roman"/>
          <w:b/>
          <w:bCs/>
          <w:spacing w:val="30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错车道设计</w:t>
      </w:r>
    </w:p>
    <w:p w14:paraId="59EBA0B7">
      <w:pPr>
        <w:spacing w:before="264" w:line="376" w:lineRule="auto"/>
        <w:ind w:left="49" w:right="12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本项目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 xml:space="preserve">5  </w:t>
      </w:r>
      <w:r>
        <w:rPr>
          <w:rFonts w:ascii="仿宋" w:hAnsi="仿宋" w:eastAsia="仿宋" w:cs="仿宋"/>
          <w:spacing w:val="-6"/>
          <w:sz w:val="30"/>
          <w:szCs w:val="30"/>
        </w:rPr>
        <w:t>条路线，共设置错车道</w:t>
      </w:r>
      <w:r>
        <w:rPr>
          <w:rFonts w:ascii="仿宋" w:hAnsi="仿宋" w:eastAsia="仿宋" w:cs="仿宋"/>
          <w:spacing w:val="-5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处，其中路线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L1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在道路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左右两侧各设置</w:t>
      </w:r>
      <w:r>
        <w:rPr>
          <w:rFonts w:ascii="仿宋" w:hAnsi="仿宋" w:eastAsia="仿宋" w:cs="仿宋"/>
          <w:spacing w:val="-3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处错车道，路线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L2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在道路右侧设置</w:t>
      </w:r>
      <w:r>
        <w:rPr>
          <w:rFonts w:ascii="仿宋" w:hAnsi="仿宋" w:eastAsia="仿宋" w:cs="仿宋"/>
          <w:spacing w:val="-3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处错车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道，路线</w:t>
      </w:r>
      <w:r>
        <w:rPr>
          <w:rFonts w:ascii="仿宋" w:hAnsi="仿宋" w:eastAsia="仿宋" w:cs="仿宋"/>
          <w:spacing w:val="-4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L3</w:t>
      </w:r>
      <w:r>
        <w:rPr>
          <w:rFonts w:ascii="Times New Roman" w:hAnsi="Times New Roman" w:eastAsia="Times New Roman" w:cs="Times New Roman"/>
          <w:spacing w:val="4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 xml:space="preserve">在道路右侧设置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4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处错车道，路</w:t>
      </w:r>
      <w:r>
        <w:rPr>
          <w:rFonts w:ascii="仿宋" w:hAnsi="仿宋" w:eastAsia="仿宋" w:cs="仿宋"/>
          <w:spacing w:val="-6"/>
          <w:sz w:val="30"/>
          <w:szCs w:val="30"/>
        </w:rPr>
        <w:t>线</w:t>
      </w:r>
      <w:r>
        <w:rPr>
          <w:rFonts w:ascii="仿宋" w:hAnsi="仿宋" w:eastAsia="仿宋" w:cs="仿宋"/>
          <w:spacing w:val="-4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L4</w:t>
      </w:r>
      <w:r>
        <w:rPr>
          <w:rFonts w:ascii="Times New Roman" w:hAnsi="Times New Roman" w:eastAsia="Times New Roman" w:cs="Times New Roman"/>
          <w:spacing w:val="4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在道路左右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两侧各设置</w:t>
      </w:r>
      <w:r>
        <w:rPr>
          <w:rFonts w:ascii="仿宋" w:hAnsi="仿宋" w:eastAsia="仿宋" w:cs="仿宋"/>
          <w:spacing w:val="-3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1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处错车道，路线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L5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在道路左侧设置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处错车道。</w:t>
      </w:r>
    </w:p>
    <w:p w14:paraId="17FB677A">
      <w:pPr>
        <w:spacing w:line="1643" w:lineRule="exact"/>
        <w:ind w:firstLine="28"/>
      </w:pPr>
      <w:r>
        <w:rPr>
          <w:position w:val="-32"/>
        </w:rPr>
        <w:drawing>
          <wp:inline distT="0" distB="0" distL="0" distR="0">
            <wp:extent cx="5271135" cy="1042670"/>
            <wp:effectExtent l="0" t="0" r="0" b="0"/>
            <wp:docPr id="116" name="IM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 116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271389" cy="10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92BB">
      <w:pPr>
        <w:spacing w:before="280" w:line="215" w:lineRule="auto"/>
        <w:ind w:left="248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图</w:t>
      </w:r>
      <w:r>
        <w:rPr>
          <w:rFonts w:ascii="仿宋" w:hAnsi="仿宋" w:eastAsia="仿宋" w:cs="仿宋"/>
          <w:spacing w:val="-5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 xml:space="preserve">5-16 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错车道设计示意图</w:t>
      </w:r>
    </w:p>
    <w:p w14:paraId="09DBA736">
      <w:pPr>
        <w:spacing w:line="215" w:lineRule="auto"/>
        <w:rPr>
          <w:rFonts w:ascii="仿宋" w:hAnsi="仿宋" w:eastAsia="仿宋" w:cs="仿宋"/>
          <w:sz w:val="30"/>
          <w:szCs w:val="30"/>
        </w:rPr>
        <w:sectPr>
          <w:headerReference r:id="rId120" w:type="default"/>
          <w:footerReference r:id="rId121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30DE2B15">
      <w:pPr>
        <w:spacing w:before="249" w:line="215" w:lineRule="auto"/>
        <w:ind w:left="246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5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5-13 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错车道设置一览表</w:t>
      </w:r>
    </w:p>
    <w:p w14:paraId="0AF930B0">
      <w:pPr>
        <w:spacing w:before="29" w:line="5551" w:lineRule="exact"/>
        <w:ind w:firstLine="551"/>
      </w:pPr>
      <w:r>
        <w:rPr>
          <w:position w:val="-111"/>
        </w:rPr>
        <w:drawing>
          <wp:inline distT="0" distB="0" distL="0" distR="0">
            <wp:extent cx="4606925" cy="3524250"/>
            <wp:effectExtent l="0" t="0" r="0" b="0"/>
            <wp:docPr id="118" name="IM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 118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4607052" cy="352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9CF1">
      <w:pPr>
        <w:spacing w:before="184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5.2.8</w:t>
      </w:r>
      <w:r>
        <w:rPr>
          <w:rFonts w:ascii="Times New Roman" w:hAnsi="Times New Roman" w:eastAsia="Times New Roman" w:cs="Times New Roman"/>
          <w:b/>
          <w:bCs/>
          <w:spacing w:val="23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平面交叉</w:t>
      </w:r>
    </w:p>
    <w:p w14:paraId="7F8B2969">
      <w:pPr>
        <w:spacing w:before="259" w:line="378" w:lineRule="auto"/>
        <w:ind w:left="34" w:firstLine="61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本项目共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5  </w:t>
      </w:r>
      <w:r>
        <w:rPr>
          <w:rFonts w:ascii="仿宋" w:hAnsi="仿宋" w:eastAsia="仿宋" w:cs="仿宋"/>
          <w:spacing w:val="-4"/>
          <w:sz w:val="30"/>
          <w:szCs w:val="30"/>
        </w:rPr>
        <w:t>条路线，平面交叉为改建道路与既有道路交叉。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其中路线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L1  </w:t>
      </w:r>
      <w:r>
        <w:rPr>
          <w:rFonts w:ascii="仿宋" w:hAnsi="仿宋" w:eastAsia="仿宋" w:cs="仿宋"/>
          <w:spacing w:val="-2"/>
          <w:sz w:val="30"/>
          <w:szCs w:val="30"/>
        </w:rPr>
        <w:t>起点与既有村道平交，终点与既有</w:t>
      </w:r>
      <w:r>
        <w:rPr>
          <w:rFonts w:ascii="仿宋" w:hAnsi="仿宋" w:eastAsia="仿宋" w:cs="仿宋"/>
          <w:spacing w:val="-3"/>
          <w:sz w:val="30"/>
          <w:szCs w:val="30"/>
        </w:rPr>
        <w:t>村道平交；路线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L2  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起点与既有村道平交，终点与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L1  </w:t>
      </w:r>
      <w:r>
        <w:rPr>
          <w:rFonts w:ascii="仿宋" w:hAnsi="仿宋" w:eastAsia="仿宋" w:cs="仿宋"/>
          <w:spacing w:val="-1"/>
          <w:sz w:val="30"/>
          <w:szCs w:val="30"/>
        </w:rPr>
        <w:t>平</w:t>
      </w:r>
      <w:r>
        <w:rPr>
          <w:rFonts w:ascii="仿宋" w:hAnsi="仿宋" w:eastAsia="仿宋" w:cs="仿宋"/>
          <w:spacing w:val="-2"/>
          <w:sz w:val="30"/>
          <w:szCs w:val="30"/>
        </w:rPr>
        <w:t xml:space="preserve">交；路线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L3  </w:t>
      </w:r>
      <w:r>
        <w:rPr>
          <w:rFonts w:ascii="仿宋" w:hAnsi="仿宋" w:eastAsia="仿宋" w:cs="仿宋"/>
          <w:spacing w:val="-2"/>
          <w:sz w:val="30"/>
          <w:szCs w:val="30"/>
        </w:rPr>
        <w:t>起点与既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有村道平交，终点与既有村道平交；路线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L4  </w:t>
      </w:r>
      <w:r>
        <w:rPr>
          <w:rFonts w:ascii="仿宋" w:hAnsi="仿宋" w:eastAsia="仿宋" w:cs="仿宋"/>
          <w:spacing w:val="-2"/>
          <w:sz w:val="30"/>
          <w:szCs w:val="30"/>
        </w:rPr>
        <w:t>起</w:t>
      </w:r>
      <w:r>
        <w:rPr>
          <w:rFonts w:ascii="仿宋" w:hAnsi="仿宋" w:eastAsia="仿宋" w:cs="仿宋"/>
          <w:spacing w:val="-3"/>
          <w:sz w:val="30"/>
          <w:szCs w:val="30"/>
        </w:rPr>
        <w:t>点与既有村道平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交，终点与既有村道平交；本次设计共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7  </w:t>
      </w:r>
      <w:r>
        <w:rPr>
          <w:rFonts w:ascii="仿宋" w:hAnsi="仿宋" w:eastAsia="仿宋" w:cs="仿宋"/>
          <w:spacing w:val="-2"/>
          <w:sz w:val="30"/>
          <w:szCs w:val="30"/>
        </w:rPr>
        <w:t>处平面交叉。</w:t>
      </w:r>
    </w:p>
    <w:p w14:paraId="25574D03">
      <w:pPr>
        <w:spacing w:before="47" w:line="218" w:lineRule="auto"/>
        <w:ind w:left="64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设计要点：</w:t>
      </w:r>
    </w:p>
    <w:p w14:paraId="40D37203">
      <w:pPr>
        <w:spacing w:before="267" w:line="342" w:lineRule="auto"/>
        <w:ind w:left="47" w:right="81" w:firstLine="60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仿宋" w:hAnsi="仿宋" w:eastAsia="仿宋" w:cs="仿宋"/>
          <w:sz w:val="30"/>
          <w:szCs w:val="30"/>
        </w:rPr>
        <w:t>）由于本项目的建设标准低，交通量小，并结合本路的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使用功能及特点，目前各处平交互转交通量不大，车速亦不高，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被交叉线的平面线形基本为直线，因此除起点平交外其余采</w:t>
      </w:r>
      <w:r>
        <w:rPr>
          <w:rFonts w:ascii="仿宋" w:hAnsi="仿宋" w:eastAsia="仿宋" w:cs="仿宋"/>
          <w:spacing w:val="-5"/>
          <w:sz w:val="30"/>
          <w:szCs w:val="30"/>
        </w:rPr>
        <w:t>用加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铺转角式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 xml:space="preserve">Y  </w:t>
      </w:r>
      <w:r>
        <w:rPr>
          <w:rFonts w:ascii="仿宋" w:hAnsi="仿宋" w:eastAsia="仿宋" w:cs="仿宋"/>
          <w:spacing w:val="-8"/>
          <w:sz w:val="30"/>
          <w:szCs w:val="30"/>
        </w:rPr>
        <w:t>或</w:t>
      </w:r>
      <w:r>
        <w:rPr>
          <w:rFonts w:ascii="仿宋" w:hAnsi="仿宋" w:eastAsia="仿宋" w:cs="仿宋"/>
          <w:spacing w:val="-6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T</w:t>
      </w:r>
      <w:r>
        <w:rPr>
          <w:rFonts w:ascii="Times New Roman" w:hAnsi="Times New Roman" w:eastAsia="Times New Roman" w:cs="Times New Roman"/>
          <w:spacing w:val="13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8"/>
          <w:sz w:val="30"/>
          <w:szCs w:val="30"/>
        </w:rPr>
        <w:t>型交叉。</w:t>
      </w:r>
    </w:p>
    <w:p w14:paraId="118C2767">
      <w:pPr>
        <w:spacing w:before="275" w:line="215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</w:t>
      </w:r>
      <w:r>
        <w:rPr>
          <w:rFonts w:ascii="仿宋" w:hAnsi="仿宋" w:eastAsia="仿宋" w:cs="仿宋"/>
          <w:spacing w:val="1"/>
          <w:sz w:val="30"/>
          <w:szCs w:val="30"/>
        </w:rPr>
        <w:t>）为避免交叉工程量的增加，一般交叉位置均选择在现</w:t>
      </w:r>
    </w:p>
    <w:p w14:paraId="5298B34B">
      <w:pPr>
        <w:spacing w:line="215" w:lineRule="auto"/>
        <w:rPr>
          <w:rFonts w:ascii="仿宋" w:hAnsi="仿宋" w:eastAsia="仿宋" w:cs="仿宋"/>
          <w:sz w:val="30"/>
          <w:szCs w:val="30"/>
        </w:rPr>
        <w:sectPr>
          <w:headerReference r:id="rId122" w:type="default"/>
          <w:footerReference r:id="rId123" w:type="default"/>
          <w:pgSz w:w="11907" w:h="16839"/>
          <w:pgMar w:top="1233" w:right="1686" w:bottom="1289" w:left="1771" w:header="865" w:footer="1113" w:gutter="0"/>
          <w:cols w:space="720" w:num="1"/>
        </w:sectPr>
      </w:pPr>
    </w:p>
    <w:p w14:paraId="27B363F8">
      <w:pPr>
        <w:pStyle w:val="2"/>
        <w:spacing w:line="268" w:lineRule="auto"/>
      </w:pPr>
    </w:p>
    <w:p w14:paraId="175B5E94">
      <w:pPr>
        <w:spacing w:before="97" w:line="376" w:lineRule="auto"/>
        <w:ind w:left="49" w:right="139" w:hanging="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有交叉位置，主线设计时尽量考虑与被交叉道的平纵衔接满足规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范要求。通村公路由于交通量极小， 对于沿线被交叉</w:t>
      </w:r>
      <w:r>
        <w:rPr>
          <w:rFonts w:ascii="仿宋" w:hAnsi="仿宋" w:eastAsia="仿宋" w:cs="仿宋"/>
          <w:spacing w:val="-10"/>
          <w:sz w:val="30"/>
          <w:szCs w:val="30"/>
        </w:rPr>
        <w:t>通村、通组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 xml:space="preserve">道路的平面交叉接线长度一般不小于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5m</w:t>
      </w:r>
      <w:r>
        <w:rPr>
          <w:rFonts w:ascii="仿宋" w:hAnsi="仿宋" w:eastAsia="仿宋" w:cs="仿宋"/>
          <w:spacing w:val="-3"/>
          <w:sz w:val="30"/>
          <w:szCs w:val="30"/>
        </w:rPr>
        <w:t>，对于部分入户道路平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交不转角加铺，仅加铺路面结构。</w:t>
      </w:r>
    </w:p>
    <w:p w14:paraId="5AFDFAC2">
      <w:pPr>
        <w:spacing w:before="51" w:line="360" w:lineRule="auto"/>
        <w:ind w:left="47" w:firstLine="60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z w:val="30"/>
          <w:szCs w:val="30"/>
        </w:rPr>
        <w:t>3</w:t>
      </w:r>
      <w:r>
        <w:rPr>
          <w:rFonts w:ascii="仿宋" w:hAnsi="仿宋" w:eastAsia="仿宋" w:cs="仿宋"/>
          <w:sz w:val="30"/>
          <w:szCs w:val="30"/>
        </w:rPr>
        <w:t>）平交范围采用混凝土路面，路面结构组合与主路的结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10"/>
          <w:sz w:val="30"/>
          <w:szCs w:val="30"/>
        </w:rPr>
        <w:t>构相同，平交范围内的路面工程数量计入《平面交叉工程数量表》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中，在施工中按实际工程量为计量依据。</w:t>
      </w:r>
    </w:p>
    <w:p w14:paraId="7BF39620">
      <w:pPr>
        <w:spacing w:line="218" w:lineRule="auto"/>
        <w:ind w:left="23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5-14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平面交叉工程统计表</w:t>
      </w:r>
    </w:p>
    <w:p w14:paraId="0EB457C0">
      <w:pPr>
        <w:pStyle w:val="2"/>
        <w:spacing w:before="126" w:line="4424" w:lineRule="exact"/>
        <w:ind w:firstLine="131"/>
      </w:pPr>
      <w:r>
        <w:rPr>
          <w:position w:val="-88"/>
        </w:rPr>
        <w:pict>
          <v:group id="_x0000_s1101" o:spid="_x0000_s1101" o:spt="203" style="height:221.25pt;width:405.4pt;" coordsize="8107,4425">
            <o:lock v:ext="edit"/>
            <v:shape id="_x0000_s1102" o:spid="_x0000_s1102" o:spt="75" type="#_x0000_t75" style="position:absolute;left:15;top:14;height:4395;width:8077;" filled="f" stroked="f" coordsize="21600,21600">
              <v:path/>
              <v:fill on="f" focussize="0,0"/>
              <v:stroke on="f"/>
              <v:imagedata r:id="rId339" o:title=""/>
              <o:lock v:ext="edit" aspectratio="t"/>
            </v:shape>
            <v:shape id="_x0000_s1103" o:spid="_x0000_s1103" o:spt="202" type="#_x0000_t202" style="position:absolute;left:-20;top:-20;height:4465;width:8147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D77B89E">
                    <w:pPr>
                      <w:spacing w:line="20" w:lineRule="exact"/>
                    </w:pPr>
                  </w:p>
                  <w:tbl>
                    <w:tblPr>
                      <w:tblStyle w:val="5"/>
                      <w:tblW w:w="8092" w:type="dxa"/>
                      <w:tblInd w:w="27" w:type="dxa"/>
                      <w:tblBorders>
                        <w:top w:val="single" w:color="000000" w:sz="6" w:space="0"/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>
                    <w:tblGrid>
                      <w:gridCol w:w="8092"/>
                    </w:tblGrid>
                    <w:tr w14:paraId="3B2B42DC">
                      <w:tblPrEx>
                        <w:tbl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  <w:insideH w:val="none" w:color="auto" w:sz="0" w:space="0"/>
                          <w:insideV w:val="none" w:color="auto" w:sz="0" w:space="0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4394" w:hRule="atLeast"/>
                      </w:trPr>
                      <w:tc>
                        <w:tcPr>
                          <w:tcW w:w="8092" w:type="dxa"/>
                          <w:vAlign w:val="top"/>
                        </w:tcPr>
                        <w:p w14:paraId="45FF4B3C">
                          <w:pPr>
                            <w:rPr>
                              <w:rFonts w:ascii="Arial"/>
                              <w:sz w:val="21"/>
                            </w:rPr>
                          </w:pPr>
                        </w:p>
                      </w:tc>
                    </w:tr>
                  </w:tbl>
                  <w:p w14:paraId="5B39B557">
                    <w:pPr>
                      <w:rPr>
                        <w:rFonts w:ascii="Arial"/>
                        <w:sz w:val="21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14:paraId="1D9ECED7">
      <w:pPr>
        <w:spacing w:before="231" w:line="3208" w:lineRule="exact"/>
        <w:ind w:firstLine="28"/>
      </w:pPr>
      <w:r>
        <w:rPr>
          <w:position w:val="-64"/>
        </w:rPr>
        <w:drawing>
          <wp:inline distT="0" distB="0" distL="0" distR="0">
            <wp:extent cx="5272405" cy="2037080"/>
            <wp:effectExtent l="0" t="0" r="0" b="0"/>
            <wp:docPr id="120" name="IM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 120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527278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8C2C">
      <w:pPr>
        <w:spacing w:before="275" w:line="218" w:lineRule="auto"/>
        <w:ind w:left="233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图</w:t>
      </w:r>
      <w:r>
        <w:rPr>
          <w:rFonts w:ascii="仿宋" w:hAnsi="仿宋" w:eastAsia="仿宋" w:cs="仿宋"/>
          <w:spacing w:val="-4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 xml:space="preserve">5-17 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平面交叉设计示意图</w:t>
      </w:r>
    </w:p>
    <w:p w14:paraId="43002BD3">
      <w:pPr>
        <w:spacing w:line="218" w:lineRule="auto"/>
        <w:rPr>
          <w:rFonts w:ascii="仿宋" w:hAnsi="仿宋" w:eastAsia="仿宋" w:cs="仿宋"/>
          <w:sz w:val="30"/>
          <w:szCs w:val="30"/>
        </w:rPr>
        <w:sectPr>
          <w:headerReference r:id="rId124" w:type="default"/>
          <w:footerReference r:id="rId125" w:type="default"/>
          <w:pgSz w:w="11907" w:h="16839"/>
          <w:pgMar w:top="1233" w:right="1660" w:bottom="1289" w:left="1771" w:header="865" w:footer="1113" w:gutter="0"/>
          <w:cols w:space="720" w:num="1"/>
        </w:sectPr>
      </w:pPr>
    </w:p>
    <w:p w14:paraId="58A149E7">
      <w:pPr>
        <w:pStyle w:val="2"/>
        <w:spacing w:line="255" w:lineRule="auto"/>
      </w:pPr>
    </w:p>
    <w:p w14:paraId="62814E12">
      <w:pPr>
        <w:spacing w:before="100" w:line="225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5.2.9</w:t>
      </w:r>
      <w:r>
        <w:rPr>
          <w:rFonts w:ascii="Times New Roman" w:hAnsi="Times New Roman" w:eastAsia="Times New Roman" w:cs="Times New Roman"/>
          <w:b/>
          <w:bCs/>
          <w:spacing w:val="33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交通安全设施</w:t>
      </w:r>
    </w:p>
    <w:p w14:paraId="1BF0FDA3">
      <w:pPr>
        <w:spacing w:before="254" w:line="377" w:lineRule="auto"/>
        <w:ind w:left="49" w:right="139" w:firstLine="59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按照国家及交通部相关的标准，并结合道路的实际情况，全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线应按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保降安全、提供服务、利于管理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的原则设置完善的交通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安全设施，包括标志、标线、路侧护栏、视线诱导设施等。</w:t>
      </w:r>
      <w:r>
        <w:rPr>
          <w:rFonts w:ascii="仿宋" w:hAnsi="仿宋" w:eastAsia="仿宋" w:cs="仿宋"/>
          <w:spacing w:val="9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由于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项目资金限制，暂不设置波形护栏、标志、标线。</w:t>
      </w:r>
    </w:p>
    <w:p w14:paraId="0E64A88A">
      <w:pPr>
        <w:spacing w:before="298" w:line="224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42" w:name="bookmark50"/>
      <w:bookmarkEnd w:id="142"/>
      <w:bookmarkStart w:id="143" w:name="bookmark49"/>
      <w:bookmarkEnd w:id="143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5.3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灌溉渠工程</w:t>
      </w:r>
    </w:p>
    <w:p w14:paraId="4BD40605">
      <w:pPr>
        <w:pStyle w:val="2"/>
        <w:spacing w:line="403" w:lineRule="auto"/>
      </w:pPr>
    </w:p>
    <w:p w14:paraId="4BC4F580">
      <w:pPr>
        <w:spacing w:before="101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5.3.1</w:t>
      </w:r>
      <w:r>
        <w:rPr>
          <w:rFonts w:ascii="Times New Roman" w:hAnsi="Times New Roman" w:eastAsia="Times New Roman" w:cs="Times New Roman"/>
          <w:b/>
          <w:bCs/>
          <w:spacing w:val="32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项目概况</w:t>
      </w:r>
    </w:p>
    <w:p w14:paraId="71BE978B">
      <w:pPr>
        <w:spacing w:before="261" w:line="376" w:lineRule="auto"/>
        <w:ind w:left="47" w:right="143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本项目工程位于巴州区平梁镇相坪村境内，项目区内的相坪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村道地药材核心产业园、岳恩山至岳家大坟园、大石坝</w:t>
      </w:r>
      <w:r>
        <w:rPr>
          <w:rFonts w:ascii="仿宋" w:hAnsi="仿宋" w:eastAsia="仿宋" w:cs="仿宋"/>
          <w:spacing w:val="-5"/>
          <w:sz w:val="30"/>
          <w:szCs w:val="30"/>
        </w:rPr>
        <w:t>至红石梁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三个区域内灌溉系统不完善，灌溉渠道缺失，原有边沟为</w:t>
      </w:r>
      <w:r>
        <w:rPr>
          <w:rFonts w:ascii="仿宋" w:hAnsi="仿宋" w:eastAsia="仿宋" w:cs="仿宋"/>
          <w:spacing w:val="-5"/>
          <w:sz w:val="30"/>
          <w:szCs w:val="30"/>
        </w:rPr>
        <w:t>顺道路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土边沟，年久失修，缺乏养护，沟内基本已长草淤塞，</w:t>
      </w:r>
      <w:r>
        <w:rPr>
          <w:rFonts w:ascii="仿宋" w:hAnsi="仿宋" w:eastAsia="仿宋" w:cs="仿宋"/>
          <w:spacing w:val="-5"/>
          <w:sz w:val="30"/>
          <w:szCs w:val="30"/>
        </w:rPr>
        <w:t>不能满足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农业灌溉需求，同时雨季无法排水排洪。故需对上述三个</w:t>
      </w:r>
      <w:r>
        <w:rPr>
          <w:rFonts w:ascii="仿宋" w:hAnsi="仿宋" w:eastAsia="仿宋" w:cs="仿宋"/>
          <w:spacing w:val="-5"/>
          <w:sz w:val="30"/>
          <w:szCs w:val="30"/>
        </w:rPr>
        <w:t>区域进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行新建灌溉渠。</w:t>
      </w:r>
    </w:p>
    <w:p w14:paraId="2A0A886E">
      <w:pPr>
        <w:spacing w:line="4506" w:lineRule="exact"/>
        <w:ind w:firstLine="28"/>
      </w:pPr>
      <w:r>
        <w:rPr>
          <w:position w:val="-90"/>
        </w:rPr>
        <w:drawing>
          <wp:inline distT="0" distB="0" distL="0" distR="0">
            <wp:extent cx="5365750" cy="2861310"/>
            <wp:effectExtent l="0" t="0" r="0" b="0"/>
            <wp:docPr id="122" name="IM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 122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8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E3D9">
      <w:pPr>
        <w:spacing w:before="129" w:line="219" w:lineRule="auto"/>
        <w:ind w:left="2458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图</w:t>
      </w:r>
      <w:r>
        <w:rPr>
          <w:rFonts w:ascii="仿宋" w:hAnsi="仿宋" w:eastAsia="仿宋" w:cs="仿宋"/>
          <w:spacing w:val="-5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 xml:space="preserve">5-18  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项目区灌溉渠现状图</w:t>
      </w:r>
    </w:p>
    <w:p w14:paraId="5EDB5ABA">
      <w:pPr>
        <w:spacing w:line="219" w:lineRule="auto"/>
        <w:rPr>
          <w:rFonts w:ascii="仿宋" w:hAnsi="仿宋" w:eastAsia="仿宋" w:cs="仿宋"/>
          <w:sz w:val="28"/>
          <w:szCs w:val="28"/>
        </w:rPr>
        <w:sectPr>
          <w:headerReference r:id="rId126" w:type="default"/>
          <w:footerReference r:id="rId127" w:type="default"/>
          <w:pgSz w:w="11907" w:h="16839"/>
          <w:pgMar w:top="1233" w:right="1656" w:bottom="1289" w:left="1771" w:header="865" w:footer="1113" w:gutter="0"/>
          <w:cols w:space="720" w:num="1"/>
        </w:sectPr>
      </w:pPr>
    </w:p>
    <w:p w14:paraId="1591F569">
      <w:pPr>
        <w:pStyle w:val="2"/>
        <w:spacing w:line="333" w:lineRule="auto"/>
      </w:pPr>
    </w:p>
    <w:p w14:paraId="7EB8797F">
      <w:pPr>
        <w:spacing w:line="5669" w:lineRule="exact"/>
        <w:ind w:firstLine="28"/>
      </w:pPr>
      <w:r>
        <w:rPr>
          <w:position w:val="-113"/>
        </w:rPr>
        <w:drawing>
          <wp:inline distT="0" distB="0" distL="0" distR="0">
            <wp:extent cx="5273040" cy="3599180"/>
            <wp:effectExtent l="0" t="0" r="0" b="0"/>
            <wp:docPr id="124" name="IM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 124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273421" cy="35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E9B8">
      <w:pPr>
        <w:spacing w:before="303" w:line="216" w:lineRule="auto"/>
        <w:ind w:left="1896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图</w:t>
      </w:r>
      <w:r>
        <w:rPr>
          <w:rFonts w:ascii="仿宋" w:hAnsi="仿宋" w:eastAsia="仿宋" w:cs="仿宋"/>
          <w:spacing w:val="-4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 xml:space="preserve">5-19  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灌溉渠及山坪塘总平面布置图</w:t>
      </w:r>
    </w:p>
    <w:p w14:paraId="6458360C">
      <w:pPr>
        <w:spacing w:before="274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5.3.2</w:t>
      </w:r>
      <w:r>
        <w:rPr>
          <w:rFonts w:ascii="Times New Roman" w:hAnsi="Times New Roman" w:eastAsia="Times New Roman" w:cs="Times New Roman"/>
          <w:b/>
          <w:bCs/>
          <w:spacing w:val="32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工程设计</w:t>
      </w:r>
    </w:p>
    <w:p w14:paraId="5D19319E">
      <w:pPr>
        <w:spacing w:before="257" w:line="216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</w:t>
      </w:r>
      <w:r>
        <w:rPr>
          <w:rFonts w:ascii="仿宋" w:hAnsi="仿宋" w:eastAsia="仿宋" w:cs="仿宋"/>
          <w:spacing w:val="-11"/>
          <w:sz w:val="30"/>
          <w:szCs w:val="30"/>
        </w:rPr>
        <w:t>、布设原则</w:t>
      </w:r>
    </w:p>
    <w:p w14:paraId="0C0C3062">
      <w:pPr>
        <w:spacing w:before="272" w:line="300" w:lineRule="auto"/>
        <w:ind w:left="83" w:right="10" w:firstLine="56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1</w:t>
      </w:r>
      <w:r>
        <w:rPr>
          <w:rFonts w:ascii="仿宋" w:hAnsi="仿宋" w:eastAsia="仿宋" w:cs="仿宋"/>
          <w:spacing w:val="1"/>
          <w:sz w:val="30"/>
          <w:szCs w:val="30"/>
        </w:rPr>
        <w:t>）灌溉渠应与梯田、生产便道、蓄水池、沉沙池等工程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同时规划，合理布设，形成完整的防御、利用体</w:t>
      </w:r>
      <w:r>
        <w:rPr>
          <w:rFonts w:ascii="仿宋" w:hAnsi="仿宋" w:eastAsia="仿宋" w:cs="仿宋"/>
          <w:spacing w:val="-6"/>
          <w:sz w:val="30"/>
          <w:szCs w:val="30"/>
        </w:rPr>
        <w:t>系；</w:t>
      </w:r>
    </w:p>
    <w:p w14:paraId="4D7FB6A5">
      <w:pPr>
        <w:spacing w:before="274" w:line="301" w:lineRule="auto"/>
        <w:ind w:left="48" w:right="35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z w:val="30"/>
          <w:szCs w:val="30"/>
        </w:rPr>
        <w:t>2</w:t>
      </w:r>
      <w:r>
        <w:rPr>
          <w:rFonts w:ascii="仿宋" w:hAnsi="仿宋" w:eastAsia="仿宋" w:cs="仿宋"/>
          <w:sz w:val="30"/>
          <w:szCs w:val="30"/>
        </w:rPr>
        <w:t>）按高水高排或高用、中水中排或中用、低水低排或低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用的原则设计，综合考虑截、排、蓄、引、灌、用；</w:t>
      </w:r>
    </w:p>
    <w:p w14:paraId="7D582EF3">
      <w:pPr>
        <w:spacing w:before="272" w:line="328" w:lineRule="auto"/>
        <w:ind w:left="55" w:right="11" w:firstLine="59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</w:t>
      </w:r>
      <w:r>
        <w:rPr>
          <w:rFonts w:ascii="仿宋" w:hAnsi="仿宋" w:eastAsia="仿宋" w:cs="仿宋"/>
          <w:spacing w:val="-2"/>
          <w:sz w:val="30"/>
          <w:szCs w:val="30"/>
        </w:rPr>
        <w:t>）沟渠在坡面上的比降，应视其位置而定，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一般应满足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不冲不淤流速，沟底比降过大或与等高线垂直布设时，必须做好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消力和防冲措施；</w:t>
      </w:r>
    </w:p>
    <w:p w14:paraId="73DB8514">
      <w:pPr>
        <w:spacing w:before="271" w:line="301" w:lineRule="auto"/>
        <w:ind w:left="53" w:right="29" w:firstLine="59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4</w:t>
      </w:r>
      <w:r>
        <w:rPr>
          <w:rFonts w:ascii="仿宋" w:hAnsi="仿宋" w:eastAsia="仿宋" w:cs="仿宋"/>
          <w:spacing w:val="1"/>
          <w:sz w:val="30"/>
          <w:szCs w:val="30"/>
        </w:rPr>
        <w:t>）根据坡面拦蓄径流总量，确定各类坡</w:t>
      </w:r>
      <w:r>
        <w:rPr>
          <w:rFonts w:ascii="仿宋" w:hAnsi="仿宋" w:eastAsia="仿宋" w:cs="仿宋"/>
          <w:sz w:val="30"/>
          <w:szCs w:val="30"/>
        </w:rPr>
        <w:t xml:space="preserve">面水系工程的数 </w:t>
      </w:r>
      <w:r>
        <w:rPr>
          <w:rFonts w:ascii="仿宋" w:hAnsi="仿宋" w:eastAsia="仿宋" w:cs="仿宋"/>
          <w:spacing w:val="-23"/>
          <w:sz w:val="30"/>
          <w:szCs w:val="30"/>
        </w:rPr>
        <w:t>量；</w:t>
      </w:r>
    </w:p>
    <w:p w14:paraId="3BC3CCC5">
      <w:pPr>
        <w:spacing w:before="270" w:line="215" w:lineRule="auto"/>
        <w:ind w:right="9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5</w:t>
      </w:r>
      <w:r>
        <w:rPr>
          <w:rFonts w:ascii="仿宋" w:hAnsi="仿宋" w:eastAsia="仿宋" w:cs="仿宋"/>
          <w:spacing w:val="-1"/>
          <w:sz w:val="30"/>
          <w:szCs w:val="30"/>
        </w:rPr>
        <w:t>）在设计坡面水系平面布局时，蓄水池、</w:t>
      </w:r>
      <w:r>
        <w:rPr>
          <w:rFonts w:ascii="仿宋" w:hAnsi="仿宋" w:eastAsia="仿宋" w:cs="仿宋"/>
          <w:spacing w:val="-8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灌</w:t>
      </w:r>
      <w:r>
        <w:rPr>
          <w:rFonts w:ascii="仿宋" w:hAnsi="仿宋" w:eastAsia="仿宋" w:cs="仿宋"/>
          <w:spacing w:val="-2"/>
          <w:sz w:val="30"/>
          <w:szCs w:val="30"/>
        </w:rPr>
        <w:t>溉渠一般可</w:t>
      </w:r>
    </w:p>
    <w:p w14:paraId="51798D84">
      <w:pPr>
        <w:spacing w:line="215" w:lineRule="auto"/>
        <w:rPr>
          <w:rFonts w:ascii="仿宋" w:hAnsi="仿宋" w:eastAsia="仿宋" w:cs="仿宋"/>
          <w:sz w:val="30"/>
          <w:szCs w:val="30"/>
        </w:rPr>
        <w:sectPr>
          <w:headerReference r:id="rId128" w:type="default"/>
          <w:footerReference r:id="rId129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395B07D0">
      <w:pPr>
        <w:pStyle w:val="2"/>
        <w:spacing w:line="265" w:lineRule="auto"/>
      </w:pPr>
    </w:p>
    <w:p w14:paraId="1939465D">
      <w:pPr>
        <w:spacing w:before="98" w:line="375" w:lineRule="auto"/>
        <w:ind w:left="52" w:right="32" w:hanging="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9"/>
          <w:sz w:val="30"/>
          <w:szCs w:val="30"/>
        </w:rPr>
        <w:t>均匀布设于受灌梯田上部。对于无灌溉要求的坡面水系，</w:t>
      </w:r>
      <w:r>
        <w:rPr>
          <w:rFonts w:ascii="仿宋" w:hAnsi="仿宋" w:eastAsia="仿宋" w:cs="仿宋"/>
          <w:spacing w:val="-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沉沙池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一般布设于蓄水池与灌溉渠的联结处前，灌溉渠</w:t>
      </w:r>
      <w:r>
        <w:rPr>
          <w:rFonts w:ascii="仿宋" w:hAnsi="仿宋" w:eastAsia="仿宋" w:cs="仿宋"/>
          <w:spacing w:val="-5"/>
          <w:sz w:val="30"/>
          <w:szCs w:val="30"/>
        </w:rPr>
        <w:t>尽量利用原有自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7"/>
          <w:sz w:val="30"/>
          <w:szCs w:val="30"/>
        </w:rPr>
        <w:t>然冲沟；</w:t>
      </w:r>
    </w:p>
    <w:p w14:paraId="61EC7A97">
      <w:pPr>
        <w:spacing w:before="46" w:line="328" w:lineRule="auto"/>
        <w:ind w:left="52" w:firstLine="59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z w:val="30"/>
          <w:szCs w:val="30"/>
        </w:rPr>
        <w:t>6</w:t>
      </w:r>
      <w:r>
        <w:rPr>
          <w:rFonts w:ascii="仿宋" w:hAnsi="仿宋" w:eastAsia="仿宋" w:cs="仿宋"/>
          <w:sz w:val="30"/>
          <w:szCs w:val="30"/>
        </w:rPr>
        <w:t>）对以坡改梯为主的坡面水土保持工程上方有较大来水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的，应在来水区域紧靠坡面水土保持工程处，布设横向灌溉渠，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并可分层选择相对平缓处修建蓄水池，拦蓄排洪</w:t>
      </w:r>
      <w:r>
        <w:rPr>
          <w:rFonts w:ascii="仿宋" w:hAnsi="仿宋" w:eastAsia="仿宋" w:cs="仿宋"/>
          <w:spacing w:val="-4"/>
          <w:sz w:val="30"/>
          <w:szCs w:val="30"/>
        </w:rPr>
        <w:t>，灌溉结合；</w:t>
      </w:r>
    </w:p>
    <w:p w14:paraId="7ED9BCFA">
      <w:pPr>
        <w:spacing w:before="274" w:line="300" w:lineRule="auto"/>
        <w:ind w:left="56" w:right="30" w:firstLine="59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7</w:t>
      </w:r>
      <w:r>
        <w:rPr>
          <w:rFonts w:ascii="仿宋" w:hAnsi="仿宋" w:eastAsia="仿宋" w:cs="仿宋"/>
          <w:spacing w:val="1"/>
          <w:sz w:val="30"/>
          <w:szCs w:val="30"/>
        </w:rPr>
        <w:t>）坡面灌溉渠应尽量避开滑坡体、危岩等地带，同时要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注意节约土地，交叉建筑物要最少，投资最省。</w:t>
      </w:r>
    </w:p>
    <w:p w14:paraId="00853EBB">
      <w:pPr>
        <w:spacing w:before="272" w:line="218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、设计标准</w:t>
      </w:r>
    </w:p>
    <w:p w14:paraId="6D62275F">
      <w:pPr>
        <w:spacing w:before="268" w:line="375" w:lineRule="auto"/>
        <w:ind w:left="48" w:right="29" w:firstLine="60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44"/>
          <w:sz w:val="30"/>
          <w:szCs w:val="30"/>
        </w:rPr>
        <w:t>灌溉渠</w:t>
      </w:r>
      <w:r>
        <w:rPr>
          <w:rFonts w:ascii="仿宋" w:hAnsi="仿宋" w:eastAsia="仿宋" w:cs="仿宋"/>
          <w:spacing w:val="-4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4"/>
          <w:sz w:val="30"/>
          <w:szCs w:val="30"/>
        </w:rPr>
        <w:t>的设计标准参照《水土保持工程设计规范》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GB51018-2014</w:t>
      </w:r>
      <w:r>
        <w:rPr>
          <w:rFonts w:ascii="仿宋" w:hAnsi="仿宋" w:eastAsia="仿宋" w:cs="仿宋"/>
          <w:spacing w:val="-8"/>
          <w:sz w:val="30"/>
          <w:szCs w:val="30"/>
        </w:rPr>
        <w:t>），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按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5  </w:t>
      </w:r>
      <w:r>
        <w:rPr>
          <w:rFonts w:ascii="仿宋" w:hAnsi="仿宋" w:eastAsia="仿宋" w:cs="仿宋"/>
          <w:spacing w:val="-1"/>
          <w:sz w:val="30"/>
          <w:szCs w:val="30"/>
        </w:rPr>
        <w:t>年一遇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6h</w:t>
      </w:r>
      <w:r>
        <w:rPr>
          <w:rFonts w:ascii="Times New Roman" w:hAnsi="Times New Roman" w:eastAsia="Times New Roman" w:cs="Times New Roman"/>
          <w:spacing w:val="10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1"/>
          <w:sz w:val="30"/>
          <w:szCs w:val="30"/>
        </w:rPr>
        <w:t>暴雨设计</w:t>
      </w:r>
      <w:r>
        <w:rPr>
          <w:rFonts w:ascii="仿宋" w:hAnsi="仿宋" w:eastAsia="仿宋" w:cs="仿宋"/>
          <w:spacing w:val="-2"/>
          <w:sz w:val="30"/>
          <w:szCs w:val="30"/>
        </w:rPr>
        <w:t>即，最大暴雨时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的地表径流和泥沙流失总量为设计标准。</w:t>
      </w:r>
    </w:p>
    <w:p w14:paraId="3653A893">
      <w:pPr>
        <w:spacing w:before="46" w:line="217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-2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、水量计算</w:t>
      </w:r>
    </w:p>
    <w:p w14:paraId="554D5C50">
      <w:pPr>
        <w:spacing w:before="271" w:line="370" w:lineRule="auto"/>
        <w:ind w:left="648" w:right="3728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</w:t>
      </w:r>
      <w:r>
        <w:rPr>
          <w:rFonts w:ascii="仿宋" w:hAnsi="仿宋" w:eastAsia="仿宋" w:cs="仿宋"/>
          <w:spacing w:val="-5"/>
          <w:sz w:val="30"/>
          <w:szCs w:val="30"/>
        </w:rPr>
        <w:t>）灌溉渠设计成矩形断面。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</w:t>
      </w:r>
      <w:r>
        <w:rPr>
          <w:rFonts w:ascii="仿宋" w:hAnsi="仿宋" w:eastAsia="仿宋" w:cs="仿宋"/>
          <w:spacing w:val="-2"/>
          <w:sz w:val="30"/>
          <w:szCs w:val="30"/>
        </w:rPr>
        <w:t>）容积确定：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V=Vw+Vs</w:t>
      </w:r>
    </w:p>
    <w:p w14:paraId="5B8A0AE9">
      <w:pPr>
        <w:spacing w:before="34" w:line="238" w:lineRule="auto"/>
        <w:ind w:left="65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式中：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V</w:t>
      </w:r>
      <w:r>
        <w:rPr>
          <w:rFonts w:ascii="仿宋" w:hAnsi="仿宋" w:eastAsia="仿宋" w:cs="仿宋"/>
          <w:spacing w:val="-2"/>
          <w:sz w:val="30"/>
          <w:szCs w:val="30"/>
        </w:rPr>
        <w:t>—沟渠容量，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pacing w:val="-2"/>
          <w:position w:val="13"/>
          <w:sz w:val="18"/>
          <w:szCs w:val="18"/>
        </w:rPr>
        <w:t>3</w:t>
      </w:r>
      <w:r>
        <w:rPr>
          <w:rFonts w:ascii="仿宋" w:hAnsi="仿宋" w:eastAsia="仿宋" w:cs="仿宋"/>
          <w:spacing w:val="-2"/>
          <w:sz w:val="30"/>
          <w:szCs w:val="30"/>
        </w:rPr>
        <w:t>；</w:t>
      </w:r>
    </w:p>
    <w:p w14:paraId="727E991D">
      <w:pPr>
        <w:spacing w:before="238" w:line="238" w:lineRule="auto"/>
        <w:ind w:left="1529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Vw</w:t>
      </w:r>
      <w:r>
        <w:rPr>
          <w:rFonts w:ascii="仿宋" w:hAnsi="仿宋" w:eastAsia="仿宋" w:cs="仿宋"/>
          <w:sz w:val="30"/>
          <w:szCs w:val="30"/>
        </w:rPr>
        <w:t>—一次暴雨径流量，</w:t>
      </w:r>
      <w:r>
        <w:rPr>
          <w:rFonts w:ascii="Times New Roman" w:hAnsi="Times New Roman" w:eastAsia="Times New Roman" w:cs="Times New Roman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position w:val="13"/>
          <w:sz w:val="18"/>
          <w:szCs w:val="18"/>
        </w:rPr>
        <w:t>3</w:t>
      </w:r>
      <w:r>
        <w:rPr>
          <w:rFonts w:ascii="仿宋" w:hAnsi="仿宋" w:eastAsia="仿宋" w:cs="仿宋"/>
          <w:sz w:val="30"/>
          <w:szCs w:val="30"/>
        </w:rPr>
        <w:t>；</w:t>
      </w:r>
    </w:p>
    <w:p w14:paraId="189E0D91">
      <w:pPr>
        <w:spacing w:before="238" w:line="358" w:lineRule="auto"/>
        <w:ind w:left="650" w:right="2543" w:firstLine="878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Vs</w:t>
      </w:r>
      <w:r>
        <w:rPr>
          <w:rFonts w:ascii="仿宋" w:hAnsi="仿宋" w:eastAsia="仿宋" w:cs="仿宋"/>
          <w:spacing w:val="-4"/>
          <w:sz w:val="30"/>
          <w:szCs w:val="30"/>
        </w:rPr>
        <w:t>—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</w:t>
      </w:r>
      <w:r>
        <w:rPr>
          <w:rFonts w:ascii="仿宋" w:hAnsi="仿宋" w:eastAsia="仿宋" w:cs="仿宋"/>
          <w:spacing w:val="-4"/>
          <w:sz w:val="30"/>
          <w:szCs w:val="30"/>
        </w:rPr>
        <w:t>～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3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年土壤侵蚀总量，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pacing w:val="-4"/>
          <w:position w:val="13"/>
          <w:sz w:val="18"/>
          <w:szCs w:val="18"/>
        </w:rPr>
        <w:t>3</w:t>
      </w:r>
      <w:r>
        <w:rPr>
          <w:rFonts w:ascii="仿宋" w:hAnsi="仿宋" w:eastAsia="仿宋" w:cs="仿宋"/>
          <w:spacing w:val="-4"/>
          <w:sz w:val="30"/>
          <w:szCs w:val="30"/>
        </w:rPr>
        <w:t>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上式中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Vw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和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Vs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值按下式计算。</w:t>
      </w:r>
    </w:p>
    <w:p w14:paraId="002E96B1">
      <w:pPr>
        <w:spacing w:before="150" w:line="411" w:lineRule="auto"/>
        <w:ind w:left="631" w:right="6320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Vw=Mw×F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Vs=3Ms×F</w:t>
      </w:r>
    </w:p>
    <w:p w14:paraId="013444F4">
      <w:pPr>
        <w:spacing w:before="1" w:line="237" w:lineRule="auto"/>
        <w:ind w:left="65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式中：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F</w:t>
      </w:r>
      <w:r>
        <w:rPr>
          <w:rFonts w:ascii="仿宋" w:hAnsi="仿宋" w:eastAsia="仿宋" w:cs="仿宋"/>
          <w:spacing w:val="-2"/>
          <w:sz w:val="30"/>
          <w:szCs w:val="30"/>
        </w:rPr>
        <w:t>—沟渠的集水面积，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km</w:t>
      </w:r>
      <w:r>
        <w:rPr>
          <w:rFonts w:ascii="Times New Roman" w:hAnsi="Times New Roman" w:eastAsia="Times New Roman" w:cs="Times New Roman"/>
          <w:spacing w:val="-2"/>
          <w:position w:val="13"/>
          <w:sz w:val="18"/>
          <w:szCs w:val="18"/>
        </w:rPr>
        <w:t>2</w:t>
      </w:r>
      <w:r>
        <w:rPr>
          <w:rFonts w:ascii="仿宋" w:hAnsi="仿宋" w:eastAsia="仿宋" w:cs="仿宋"/>
          <w:spacing w:val="-2"/>
          <w:sz w:val="30"/>
          <w:szCs w:val="30"/>
        </w:rPr>
        <w:t>；</w:t>
      </w:r>
    </w:p>
    <w:p w14:paraId="5D625DF9">
      <w:pPr>
        <w:spacing w:line="237" w:lineRule="auto"/>
        <w:rPr>
          <w:rFonts w:ascii="仿宋" w:hAnsi="仿宋" w:eastAsia="仿宋" w:cs="仿宋"/>
          <w:sz w:val="30"/>
          <w:szCs w:val="30"/>
        </w:rPr>
        <w:sectPr>
          <w:headerReference r:id="rId130" w:type="default"/>
          <w:footerReference r:id="rId131" w:type="default"/>
          <w:pgSz w:w="11907" w:h="16839"/>
          <w:pgMar w:top="1233" w:right="1766" w:bottom="1289" w:left="1771" w:header="865" w:footer="1113" w:gutter="0"/>
          <w:cols w:space="720" w:num="1"/>
        </w:sectPr>
      </w:pPr>
    </w:p>
    <w:p w14:paraId="30E435A4">
      <w:pPr>
        <w:pStyle w:val="2"/>
        <w:spacing w:line="256" w:lineRule="auto"/>
      </w:pPr>
    </w:p>
    <w:p w14:paraId="51D828BE">
      <w:pPr>
        <w:spacing w:before="98" w:line="367" w:lineRule="auto"/>
        <w:ind w:left="1531" w:right="2290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Mw</w:t>
      </w:r>
      <w:r>
        <w:rPr>
          <w:rFonts w:ascii="仿宋" w:hAnsi="仿宋" w:eastAsia="仿宋" w:cs="仿宋"/>
          <w:spacing w:val="-4"/>
          <w:sz w:val="30"/>
          <w:szCs w:val="30"/>
        </w:rPr>
        <w:t>—一次暴雨径流模数，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pacing w:val="-4"/>
          <w:position w:val="13"/>
          <w:sz w:val="18"/>
          <w:szCs w:val="18"/>
        </w:rPr>
        <w:t>3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/km</w:t>
      </w:r>
      <w:r>
        <w:rPr>
          <w:rFonts w:ascii="Times New Roman" w:hAnsi="Times New Roman" w:eastAsia="Times New Roman" w:cs="Times New Roman"/>
          <w:spacing w:val="-4"/>
          <w:position w:val="13"/>
          <w:sz w:val="18"/>
          <w:szCs w:val="18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；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Ms</w:t>
      </w:r>
      <w:r>
        <w:rPr>
          <w:rFonts w:ascii="仿宋" w:hAnsi="仿宋" w:eastAsia="仿宋" w:cs="仿宋"/>
          <w:sz w:val="30"/>
          <w:szCs w:val="30"/>
        </w:rPr>
        <w:t>—年均土壤侵蚀模数，</w:t>
      </w:r>
      <w:r>
        <w:rPr>
          <w:rFonts w:ascii="Times New Roman" w:hAnsi="Times New Roman" w:eastAsia="Times New Roman" w:cs="Times New Roman"/>
          <w:sz w:val="30"/>
          <w:szCs w:val="30"/>
        </w:rPr>
        <w:t>t/km</w:t>
      </w:r>
      <w:r>
        <w:rPr>
          <w:rFonts w:ascii="Times New Roman" w:hAnsi="Times New Roman" w:eastAsia="Times New Roman" w:cs="Times New Roman"/>
          <w:position w:val="13"/>
          <w:sz w:val="18"/>
          <w:szCs w:val="18"/>
        </w:rPr>
        <w:t>2</w:t>
      </w:r>
      <w:r>
        <w:rPr>
          <w:rFonts w:ascii="仿宋" w:hAnsi="仿宋" w:eastAsia="仿宋" w:cs="仿宋"/>
          <w:sz w:val="30"/>
          <w:szCs w:val="30"/>
        </w:rPr>
        <w:t>。</w:t>
      </w:r>
    </w:p>
    <w:p w14:paraId="655E841E">
      <w:pPr>
        <w:spacing w:before="65" w:line="217" w:lineRule="auto"/>
        <w:ind w:left="64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⑶沟渠断面设计</w:t>
      </w:r>
    </w:p>
    <w:p w14:paraId="505A02AF">
      <w:pPr>
        <w:spacing w:before="290" w:line="180" w:lineRule="exact"/>
        <w:ind w:left="1397"/>
        <w:rPr>
          <w:rFonts w:ascii="宋体" w:hAnsi="宋体" w:eastAsia="宋体" w:cs="宋体"/>
          <w:sz w:val="23"/>
          <w:szCs w:val="23"/>
        </w:rPr>
      </w:pPr>
      <w:r>
        <w:rPr>
          <w:rFonts w:ascii="宋体" w:hAnsi="宋体" w:eastAsia="宋体" w:cs="宋体"/>
          <w:position w:val="-2"/>
          <w:sz w:val="23"/>
          <w:szCs w:val="23"/>
        </w:rPr>
        <w:t>Q</w:t>
      </w:r>
    </w:p>
    <w:p w14:paraId="26CEF538">
      <w:pPr>
        <w:spacing w:line="482" w:lineRule="exact"/>
        <w:ind w:left="664"/>
      </w:pPr>
      <w:r>
        <w:rPr>
          <w:position w:val="-10"/>
        </w:rPr>
        <w:drawing>
          <wp:inline distT="0" distB="0" distL="0" distR="0">
            <wp:extent cx="794385" cy="306070"/>
            <wp:effectExtent l="0" t="0" r="0" b="0"/>
            <wp:docPr id="126" name="IM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 126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794542" cy="3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41B3">
      <w:pPr>
        <w:spacing w:before="256" w:line="377" w:lineRule="auto"/>
        <w:ind w:left="655" w:right="3365" w:firstLine="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断面设计按明渠均匀流公式计算：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式中：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A</w:t>
      </w:r>
      <w:r>
        <w:rPr>
          <w:rFonts w:ascii="Times New Roman" w:hAnsi="Times New Roman" w:eastAsia="Times New Roman" w:cs="Times New Roman"/>
          <w:spacing w:val="-2"/>
          <w:position w:val="-4"/>
          <w:sz w:val="18"/>
          <w:szCs w:val="18"/>
        </w:rPr>
        <w:t>2</w:t>
      </w:r>
      <w:r>
        <w:rPr>
          <w:rFonts w:ascii="仿宋" w:hAnsi="仿宋" w:eastAsia="仿宋" w:cs="仿宋"/>
          <w:spacing w:val="-2"/>
          <w:sz w:val="30"/>
          <w:szCs w:val="30"/>
        </w:rPr>
        <w:t>—过水断面面积，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pacing w:val="-2"/>
          <w:position w:val="13"/>
          <w:sz w:val="18"/>
          <w:szCs w:val="18"/>
        </w:rPr>
        <w:t>2</w:t>
      </w:r>
      <w:r>
        <w:rPr>
          <w:rFonts w:ascii="仿宋" w:hAnsi="仿宋" w:eastAsia="仿宋" w:cs="仿宋"/>
          <w:spacing w:val="-2"/>
          <w:sz w:val="30"/>
          <w:szCs w:val="30"/>
        </w:rPr>
        <w:t>；</w:t>
      </w:r>
    </w:p>
    <w:p w14:paraId="7E3BB92D">
      <w:pPr>
        <w:spacing w:before="11" w:line="359" w:lineRule="auto"/>
        <w:ind w:left="1537" w:right="2093" w:firstLine="2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Q </w:t>
      </w:r>
      <w:r>
        <w:rPr>
          <w:rFonts w:ascii="仿宋" w:hAnsi="仿宋" w:eastAsia="仿宋" w:cs="仿宋"/>
          <w:spacing w:val="-4"/>
          <w:position w:val="-2"/>
          <w:sz w:val="15"/>
          <w:szCs w:val="15"/>
        </w:rPr>
        <w:t>设</w:t>
      </w:r>
      <w:r>
        <w:rPr>
          <w:rFonts w:ascii="仿宋" w:hAnsi="仿宋" w:eastAsia="仿宋" w:cs="仿宋"/>
          <w:spacing w:val="-4"/>
          <w:sz w:val="30"/>
          <w:szCs w:val="30"/>
        </w:rPr>
        <w:t>—设计坡面汇流洪峰流量，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pacing w:val="-4"/>
          <w:position w:val="13"/>
          <w:sz w:val="18"/>
          <w:szCs w:val="18"/>
        </w:rPr>
        <w:t>3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/s</w:t>
      </w:r>
      <w:r>
        <w:rPr>
          <w:rFonts w:ascii="仿宋" w:hAnsi="仿宋" w:eastAsia="仿宋" w:cs="仿宋"/>
          <w:spacing w:val="-4"/>
          <w:sz w:val="30"/>
          <w:szCs w:val="30"/>
        </w:rPr>
        <w:t>；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C</w:t>
      </w:r>
      <w:r>
        <w:rPr>
          <w:rFonts w:ascii="仿宋" w:hAnsi="仿宋" w:eastAsia="仿宋" w:cs="仿宋"/>
          <w:spacing w:val="-9"/>
          <w:sz w:val="30"/>
          <w:szCs w:val="30"/>
        </w:rPr>
        <w:t>—谢才系数；</w:t>
      </w:r>
    </w:p>
    <w:p w14:paraId="4FC692C5">
      <w:pPr>
        <w:spacing w:before="92" w:line="368" w:lineRule="auto"/>
        <w:ind w:left="1534" w:right="4431" w:hanging="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R</w:t>
      </w:r>
      <w:r>
        <w:rPr>
          <w:rFonts w:ascii="仿宋" w:hAnsi="仿宋" w:eastAsia="仿宋" w:cs="仿宋"/>
          <w:spacing w:val="-8"/>
          <w:sz w:val="30"/>
          <w:szCs w:val="30"/>
        </w:rPr>
        <w:t>—水力半径，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m</w:t>
      </w:r>
      <w:r>
        <w:rPr>
          <w:rFonts w:ascii="仿宋" w:hAnsi="仿宋" w:eastAsia="仿宋" w:cs="仿宋"/>
          <w:spacing w:val="-8"/>
          <w:sz w:val="30"/>
          <w:szCs w:val="30"/>
        </w:rPr>
        <w:t>；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i</w:t>
      </w:r>
      <w:r>
        <w:rPr>
          <w:rFonts w:ascii="仿宋" w:hAnsi="仿宋" w:eastAsia="仿宋" w:cs="仿宋"/>
          <w:spacing w:val="-6"/>
          <w:sz w:val="30"/>
          <w:szCs w:val="30"/>
        </w:rPr>
        <w:t>—沟底比降。</w:t>
      </w:r>
    </w:p>
    <w:p w14:paraId="7CB7337D">
      <w:pPr>
        <w:spacing w:before="44" w:line="367" w:lineRule="auto"/>
        <w:ind w:left="30" w:firstLine="60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Q </w:t>
      </w:r>
      <w:r>
        <w:rPr>
          <w:rFonts w:ascii="仿宋" w:hAnsi="仿宋" w:eastAsia="仿宋" w:cs="仿宋"/>
          <w:spacing w:val="-4"/>
          <w:position w:val="-1"/>
          <w:sz w:val="15"/>
          <w:szCs w:val="15"/>
        </w:rPr>
        <w:t>设</w:t>
      </w:r>
      <w:r>
        <w:rPr>
          <w:rFonts w:ascii="仿宋" w:hAnsi="仿宋" w:eastAsia="仿宋" w:cs="仿宋"/>
          <w:spacing w:val="-4"/>
          <w:sz w:val="30"/>
          <w:szCs w:val="30"/>
        </w:rPr>
        <w:t>值经查表为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0.22m</w:t>
      </w:r>
      <w:r>
        <w:rPr>
          <w:rFonts w:ascii="Times New Roman" w:hAnsi="Times New Roman" w:eastAsia="Times New Roman" w:cs="Times New Roman"/>
          <w:spacing w:val="-4"/>
          <w:position w:val="13"/>
          <w:sz w:val="18"/>
          <w:szCs w:val="18"/>
        </w:rPr>
        <w:t>3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/s</w:t>
      </w:r>
      <w:r>
        <w:rPr>
          <w:rFonts w:ascii="仿宋" w:hAnsi="仿宋" w:eastAsia="仿宋" w:cs="仿宋"/>
          <w:spacing w:val="-4"/>
          <w:sz w:val="30"/>
          <w:szCs w:val="30"/>
        </w:rPr>
        <w:t>；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R </w:t>
      </w:r>
      <w:r>
        <w:rPr>
          <w:rFonts w:ascii="仿宋" w:hAnsi="仿宋" w:eastAsia="仿宋" w:cs="仿宋"/>
          <w:spacing w:val="-4"/>
          <w:sz w:val="30"/>
          <w:szCs w:val="30"/>
        </w:rPr>
        <w:t>值计算：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R=A</w:t>
      </w:r>
      <w:r>
        <w:rPr>
          <w:rFonts w:ascii="Times New Roman" w:hAnsi="Times New Roman" w:eastAsia="Times New Roman" w:cs="Times New Roman"/>
          <w:spacing w:val="-4"/>
          <w:position w:val="-4"/>
          <w:sz w:val="18"/>
          <w:szCs w:val="18"/>
        </w:rPr>
        <w:t>2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/X</w:t>
      </w:r>
      <w:r>
        <w:rPr>
          <w:rFonts w:ascii="仿宋" w:hAnsi="仿宋" w:eastAsia="仿宋" w:cs="仿宋"/>
          <w:spacing w:val="-4"/>
          <w:sz w:val="30"/>
          <w:szCs w:val="30"/>
        </w:rPr>
        <w:t>；断面为矩形，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X=2h+b</w:t>
      </w:r>
      <w:r>
        <w:rPr>
          <w:rFonts w:ascii="Times New Roman" w:hAnsi="Times New Roman" w:eastAsia="Times New Roman" w:cs="Times New Roman"/>
          <w:spacing w:val="-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3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X</w:t>
      </w:r>
      <w:r>
        <w:rPr>
          <w:rFonts w:ascii="仿宋" w:hAnsi="仿宋" w:eastAsia="仿宋" w:cs="仿宋"/>
          <w:spacing w:val="3"/>
          <w:sz w:val="30"/>
          <w:szCs w:val="30"/>
        </w:rPr>
        <w:t>—断面湿周，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m</w:t>
      </w:r>
      <w:r>
        <w:rPr>
          <w:rFonts w:ascii="仿宋" w:hAnsi="仿宋" w:eastAsia="仿宋" w:cs="仿宋"/>
          <w:spacing w:val="3"/>
          <w:sz w:val="30"/>
          <w:szCs w:val="30"/>
        </w:rPr>
        <w:t>；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h</w:t>
      </w:r>
      <w:r>
        <w:rPr>
          <w:rFonts w:ascii="仿宋" w:hAnsi="仿宋" w:eastAsia="仿宋" w:cs="仿宋"/>
          <w:spacing w:val="3"/>
          <w:sz w:val="30"/>
          <w:szCs w:val="30"/>
        </w:rPr>
        <w:t>—过水深，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m</w:t>
      </w:r>
      <w:r>
        <w:rPr>
          <w:rFonts w:ascii="仿宋" w:hAnsi="仿宋" w:eastAsia="仿宋" w:cs="仿宋"/>
          <w:spacing w:val="3"/>
          <w:sz w:val="30"/>
          <w:szCs w:val="30"/>
        </w:rPr>
        <w:t>；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b</w:t>
      </w:r>
      <w:r>
        <w:rPr>
          <w:rFonts w:ascii="仿宋" w:hAnsi="仿宋" w:eastAsia="仿宋" w:cs="仿宋"/>
          <w:spacing w:val="3"/>
          <w:sz w:val="30"/>
          <w:szCs w:val="30"/>
        </w:rPr>
        <w:t>—底宽，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m</w:t>
      </w:r>
      <w:r>
        <w:rPr>
          <w:rFonts w:ascii="仿宋" w:hAnsi="仿宋" w:eastAsia="仿宋" w:cs="仿宋"/>
          <w:spacing w:val="3"/>
          <w:sz w:val="30"/>
          <w:szCs w:val="30"/>
        </w:rPr>
        <w:t>；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m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2"/>
          <w:sz w:val="30"/>
          <w:szCs w:val="30"/>
        </w:rPr>
        <w:t>—沟渠内边坡系数，取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0</w:t>
      </w:r>
      <w:r>
        <w:rPr>
          <w:rFonts w:ascii="仿宋" w:hAnsi="仿宋" w:eastAsia="仿宋" w:cs="仿宋"/>
          <w:spacing w:val="-2"/>
          <w:sz w:val="30"/>
          <w:szCs w:val="30"/>
        </w:rPr>
        <w:t>。</w:t>
      </w:r>
    </w:p>
    <w:p w14:paraId="3057DD49">
      <w:pPr>
        <w:spacing w:before="122" w:line="374" w:lineRule="exact"/>
        <w:ind w:left="650"/>
      </w:pPr>
      <w:r>
        <w:rPr>
          <w:position w:val="-7"/>
        </w:rPr>
        <w:drawing>
          <wp:inline distT="0" distB="0" distL="0" distR="0">
            <wp:extent cx="665480" cy="237490"/>
            <wp:effectExtent l="0" t="0" r="0" b="0"/>
            <wp:docPr id="128" name="IM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 128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665538" cy="23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5378">
      <w:pPr>
        <w:spacing w:before="1" w:line="225" w:lineRule="auto"/>
        <w:ind w:left="1199"/>
        <w:rPr>
          <w:rFonts w:ascii="宋体" w:hAnsi="宋体" w:eastAsia="宋体" w:cs="宋体"/>
          <w:sz w:val="25"/>
          <w:szCs w:val="25"/>
        </w:rPr>
      </w:pPr>
      <w:r>
        <w:rPr>
          <w:rFonts w:ascii="宋体" w:hAnsi="宋体" w:eastAsia="宋体" w:cs="宋体"/>
          <w:i/>
          <w:iCs/>
          <w:spacing w:val="30"/>
          <w:w w:val="131"/>
          <w:sz w:val="25"/>
          <w:szCs w:val="25"/>
        </w:rPr>
        <w:t>n</w:t>
      </w:r>
    </w:p>
    <w:p w14:paraId="05D9E4E2">
      <w:pPr>
        <w:spacing w:before="225" w:line="367" w:lineRule="auto"/>
        <w:ind w:left="636" w:right="4537" w:hanging="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n</w:t>
      </w:r>
      <w:r>
        <w:rPr>
          <w:rFonts w:ascii="仿宋" w:hAnsi="仿宋" w:eastAsia="仿宋" w:cs="仿宋"/>
          <w:spacing w:val="-4"/>
          <w:sz w:val="30"/>
          <w:szCs w:val="30"/>
        </w:rPr>
        <w:t>—沟渠糙率，取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0.018</w:t>
      </w:r>
      <w:r>
        <w:rPr>
          <w:rFonts w:ascii="仿宋" w:hAnsi="仿宋" w:eastAsia="仿宋" w:cs="仿宋"/>
          <w:spacing w:val="-4"/>
          <w:sz w:val="30"/>
          <w:szCs w:val="30"/>
        </w:rPr>
        <w:t>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i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值选择：选择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1/300</w:t>
      </w:r>
      <w:r>
        <w:rPr>
          <w:rFonts w:ascii="仿宋" w:hAnsi="仿宋" w:eastAsia="仿宋" w:cs="仿宋"/>
          <w:spacing w:val="-5"/>
          <w:sz w:val="30"/>
          <w:szCs w:val="30"/>
        </w:rPr>
        <w:t>。</w:t>
      </w:r>
    </w:p>
    <w:p w14:paraId="43EA4646">
      <w:pPr>
        <w:spacing w:before="59" w:line="370" w:lineRule="auto"/>
        <w:ind w:left="48" w:right="88" w:firstLine="60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先假设</w:t>
      </w:r>
      <w:r>
        <w:rPr>
          <w:rFonts w:ascii="仿宋" w:hAnsi="仿宋" w:eastAsia="仿宋" w:cs="仿宋"/>
          <w:spacing w:val="-4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b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h</w:t>
      </w:r>
      <w:r>
        <w:rPr>
          <w:rFonts w:ascii="Times New Roman" w:hAnsi="Times New Roman" w:eastAsia="Times New Roman" w:cs="Times New Roman"/>
          <w:spacing w:val="4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值，用假设值代入明渠均匀流公式</w:t>
      </w:r>
      <w:r>
        <w:rPr>
          <w:rFonts w:ascii="仿宋" w:hAnsi="仿宋" w:eastAsia="仿宋" w:cs="仿宋"/>
          <w:spacing w:val="-4"/>
          <w:sz w:val="30"/>
          <w:szCs w:val="30"/>
        </w:rPr>
        <w:t>，计算沟渠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输水能力，必须满足</w:t>
      </w:r>
      <w:r>
        <w:rPr>
          <w:rFonts w:ascii="仿宋" w:hAnsi="仿宋" w:eastAsia="仿宋" w:cs="仿宋"/>
          <w:spacing w:val="-4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Q</w:t>
      </w:r>
      <w:r>
        <w:rPr>
          <w:rFonts w:ascii="仿宋" w:hAnsi="仿宋" w:eastAsia="仿宋" w:cs="仿宋"/>
          <w:spacing w:val="-5"/>
          <w:sz w:val="30"/>
          <w:szCs w:val="30"/>
        </w:rPr>
        <w:t>≥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Q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position w:val="-1"/>
          <w:sz w:val="15"/>
          <w:szCs w:val="15"/>
        </w:rPr>
        <w:t>设</w:t>
      </w:r>
      <w:r>
        <w:rPr>
          <w:rFonts w:ascii="仿宋" w:hAnsi="仿宋" w:eastAsia="仿宋" w:cs="仿宋"/>
          <w:spacing w:val="-5"/>
          <w:sz w:val="30"/>
          <w:szCs w:val="30"/>
        </w:rPr>
        <w:t>，流速满足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V</w:t>
      </w:r>
      <w:r>
        <w:rPr>
          <w:rFonts w:ascii="Times New Roman" w:hAnsi="Times New Roman" w:eastAsia="Times New Roman" w:cs="Times New Roman"/>
          <w:spacing w:val="2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position w:val="-1"/>
          <w:sz w:val="15"/>
          <w:szCs w:val="15"/>
        </w:rPr>
        <w:t>不淤</w:t>
      </w:r>
      <w:r>
        <w:rPr>
          <w:rFonts w:ascii="仿宋" w:hAnsi="仿宋" w:eastAsia="仿宋" w:cs="仿宋"/>
          <w:spacing w:val="-42"/>
          <w:position w:val="-1"/>
          <w:sz w:val="15"/>
          <w:szCs w:val="15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≤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V</w:t>
      </w:r>
      <w:r>
        <w:rPr>
          <w:rFonts w:ascii="仿宋" w:hAnsi="仿宋" w:eastAsia="仿宋" w:cs="仿宋"/>
          <w:spacing w:val="-5"/>
          <w:sz w:val="30"/>
          <w:szCs w:val="30"/>
        </w:rPr>
        <w:t>≤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V</w:t>
      </w:r>
      <w:r>
        <w:rPr>
          <w:rFonts w:ascii="Times New Roman" w:hAnsi="Times New Roman" w:eastAsia="Times New Roman" w:cs="Times New Roman"/>
          <w:spacing w:val="2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position w:val="-1"/>
          <w:sz w:val="15"/>
          <w:szCs w:val="15"/>
        </w:rPr>
        <w:t>不冲</w:t>
      </w:r>
      <w:r>
        <w:rPr>
          <w:rFonts w:ascii="仿宋" w:hAnsi="仿宋" w:eastAsia="仿宋" w:cs="仿宋"/>
          <w:spacing w:val="-34"/>
          <w:position w:val="-1"/>
          <w:sz w:val="15"/>
          <w:szCs w:val="15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V</w:t>
      </w:r>
      <w:r>
        <w:rPr>
          <w:rFonts w:ascii="Times New Roman" w:hAnsi="Times New Roman" w:eastAsia="Times New Roman" w:cs="Times New Roman"/>
          <w:spacing w:val="2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position w:val="-1"/>
          <w:sz w:val="15"/>
          <w:szCs w:val="15"/>
        </w:rPr>
        <w:t>不淤</w:t>
      </w:r>
      <w:r>
        <w:rPr>
          <w:rFonts w:ascii="仿宋" w:hAnsi="仿宋" w:eastAsia="仿宋" w:cs="仿宋"/>
          <w:position w:val="-1"/>
          <w:sz w:val="15"/>
          <w:szCs w:val="15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取</w:t>
      </w:r>
      <w:r>
        <w:rPr>
          <w:rFonts w:ascii="仿宋" w:hAnsi="仿宋" w:eastAsia="仿宋" w:cs="仿宋"/>
          <w:spacing w:val="-6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0.5m/s</w:t>
      </w:r>
      <w:r>
        <w:rPr>
          <w:rFonts w:ascii="仿宋" w:hAnsi="仿宋" w:eastAsia="仿宋" w:cs="仿宋"/>
          <w:spacing w:val="-1"/>
          <w:sz w:val="30"/>
          <w:szCs w:val="30"/>
        </w:rPr>
        <w:t>，否则适当调整</w:t>
      </w:r>
      <w:r>
        <w:rPr>
          <w:rFonts w:ascii="仿宋" w:hAnsi="仿宋" w:eastAsia="仿宋" w:cs="仿宋"/>
          <w:spacing w:val="-7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h</w:t>
      </w:r>
      <w:r>
        <w:rPr>
          <w:rFonts w:ascii="仿宋" w:hAnsi="仿宋" w:eastAsia="仿宋" w:cs="仿宋"/>
          <w:spacing w:val="-1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b </w:t>
      </w:r>
      <w:r>
        <w:rPr>
          <w:rFonts w:ascii="仿宋" w:hAnsi="仿宋" w:eastAsia="仿宋" w:cs="仿宋"/>
          <w:spacing w:val="-1"/>
          <w:sz w:val="30"/>
          <w:szCs w:val="30"/>
        </w:rPr>
        <w:t>值</w:t>
      </w:r>
      <w:r>
        <w:rPr>
          <w:rFonts w:ascii="仿宋" w:hAnsi="仿宋" w:eastAsia="仿宋" w:cs="仿宋"/>
          <w:spacing w:val="-2"/>
          <w:sz w:val="30"/>
          <w:szCs w:val="30"/>
        </w:rPr>
        <w:t>及比降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i</w:t>
      </w:r>
      <w:r>
        <w:rPr>
          <w:rFonts w:ascii="仿宋" w:hAnsi="仿宋" w:eastAsia="仿宋" w:cs="仿宋"/>
          <w:spacing w:val="-2"/>
          <w:sz w:val="30"/>
          <w:szCs w:val="30"/>
        </w:rPr>
        <w:t>，直至满足输水能力和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流速条件为止。</w:t>
      </w:r>
    </w:p>
    <w:p w14:paraId="6608202D">
      <w:pPr>
        <w:spacing w:before="89" w:line="231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 xml:space="preserve">经分析计算，取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b=0.5m</w:t>
      </w:r>
      <w:r>
        <w:rPr>
          <w:rFonts w:ascii="Times New Roman" w:hAnsi="Times New Roman" w:eastAsia="Times New Roman" w:cs="Times New Roman"/>
          <w:spacing w:val="-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h=0.5m</w:t>
      </w:r>
      <w:r>
        <w:rPr>
          <w:rFonts w:ascii="仿宋" w:hAnsi="仿宋" w:eastAsia="仿宋" w:cs="仿宋"/>
          <w:spacing w:val="-4"/>
          <w:sz w:val="30"/>
          <w:szCs w:val="30"/>
        </w:rPr>
        <w:t>；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b=1.0m</w:t>
      </w:r>
      <w:r>
        <w:rPr>
          <w:rFonts w:ascii="Times New Roman" w:hAnsi="Times New Roman" w:eastAsia="Times New Roman" w:cs="Times New Roman"/>
          <w:spacing w:val="-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h=.0m</w:t>
      </w:r>
      <w:r>
        <w:rPr>
          <w:rFonts w:ascii="Times New Roman" w:hAnsi="Times New Roman" w:eastAsia="Times New Roman" w:cs="Times New Roman"/>
          <w:spacing w:val="6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可满足</w:t>
      </w:r>
    </w:p>
    <w:p w14:paraId="0AE40700">
      <w:pPr>
        <w:spacing w:line="231" w:lineRule="auto"/>
        <w:rPr>
          <w:rFonts w:ascii="仿宋" w:hAnsi="仿宋" w:eastAsia="仿宋" w:cs="仿宋"/>
          <w:sz w:val="30"/>
          <w:szCs w:val="30"/>
        </w:rPr>
        <w:sectPr>
          <w:headerReference r:id="rId132" w:type="default"/>
          <w:footerReference r:id="rId133" w:type="default"/>
          <w:pgSz w:w="11907" w:h="16839"/>
          <w:pgMar w:top="1233" w:right="1707" w:bottom="1289" w:left="1771" w:header="865" w:footer="1113" w:gutter="0"/>
          <w:cols w:space="720" w:num="1"/>
        </w:sectPr>
      </w:pPr>
    </w:p>
    <w:p w14:paraId="124C5C6F">
      <w:pPr>
        <w:pStyle w:val="2"/>
        <w:spacing w:line="267" w:lineRule="auto"/>
      </w:pPr>
    </w:p>
    <w:p w14:paraId="2061E57A">
      <w:pPr>
        <w:spacing w:before="98" w:line="218" w:lineRule="auto"/>
        <w:ind w:left="5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5"/>
          <w:sz w:val="30"/>
          <w:szCs w:val="30"/>
        </w:rPr>
        <w:t>要求。</w:t>
      </w:r>
    </w:p>
    <w:p w14:paraId="63FB952C">
      <w:pPr>
        <w:spacing w:before="152" w:line="218" w:lineRule="auto"/>
        <w:ind w:left="246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表</w:t>
      </w:r>
      <w:r>
        <w:rPr>
          <w:rFonts w:ascii="仿宋" w:hAnsi="仿宋" w:eastAsia="仿宋" w:cs="仿宋"/>
          <w:spacing w:val="-5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30"/>
          <w:szCs w:val="30"/>
        </w:rPr>
        <w:t xml:space="preserve">5-15  </w:t>
      </w:r>
      <w:r>
        <w:rPr>
          <w:rFonts w:ascii="仿宋" w:hAnsi="仿宋" w:eastAsia="仿宋" w:cs="仿宋"/>
          <w:b/>
          <w:bCs/>
          <w:spacing w:val="-4"/>
          <w:sz w:val="30"/>
          <w:szCs w:val="30"/>
        </w:rPr>
        <w:t>灌溉渠设计成果表</w:t>
      </w:r>
    </w:p>
    <w:p w14:paraId="0F11800C">
      <w:pPr>
        <w:pStyle w:val="2"/>
        <w:spacing w:before="148" w:line="1549" w:lineRule="exact"/>
        <w:ind w:firstLine="43"/>
      </w:pPr>
      <w:r>
        <w:rPr>
          <w:position w:val="-30"/>
        </w:rPr>
        <w:pict>
          <v:group id="_x0000_s1104" o:spid="_x0000_s1104" o:spt="203" style="height:77.5pt;width:416.6pt;" coordsize="8332,1550">
            <o:lock v:ext="edit"/>
            <v:shape id="_x0000_s1105" o:spid="_x0000_s1105" o:spt="75" type="#_x0000_t75" style="position:absolute;left:15;top:14;height:1520;width:8302;" filled="f" stroked="f" coordsize="21600,21600">
              <v:path/>
              <v:fill on="f" focussize="0,0"/>
              <v:stroke on="f"/>
              <v:imagedata r:id="rId345" o:title=""/>
              <o:lock v:ext="edit" aspectratio="t"/>
            </v:shape>
            <v:shape id="_x0000_s1106" o:spid="_x0000_s1106" o:spt="202" type="#_x0000_t202" style="position:absolute;left:-20;top:-20;height:1590;width:837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49B27B2">
                    <w:pPr>
                      <w:spacing w:line="20" w:lineRule="exact"/>
                    </w:pPr>
                  </w:p>
                  <w:tbl>
                    <w:tblPr>
                      <w:tblStyle w:val="5"/>
                      <w:tblW w:w="8316" w:type="dxa"/>
                      <w:tblInd w:w="27" w:type="dxa"/>
                      <w:tblBorders>
                        <w:top w:val="single" w:color="000000" w:sz="6" w:space="0"/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>
                    <w:tblGrid>
                      <w:gridCol w:w="8316"/>
                    </w:tblGrid>
                    <w:tr w14:paraId="7326416B">
                      <w:tblPrEx>
                        <w:tbl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  <w:insideH w:val="none" w:color="auto" w:sz="0" w:space="0"/>
                          <w:insideV w:val="none" w:color="auto" w:sz="0" w:space="0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1519" w:hRule="atLeast"/>
                      </w:trPr>
                      <w:tc>
                        <w:tcPr>
                          <w:tcW w:w="8316" w:type="dxa"/>
                          <w:vAlign w:val="top"/>
                        </w:tcPr>
                        <w:p w14:paraId="354E3450">
                          <w:pPr>
                            <w:rPr>
                              <w:rFonts w:ascii="Arial"/>
                              <w:sz w:val="21"/>
                            </w:rPr>
                          </w:pPr>
                        </w:p>
                      </w:tc>
                    </w:tr>
                  </w:tbl>
                  <w:p w14:paraId="555BC8A4">
                    <w:pPr>
                      <w:rPr>
                        <w:rFonts w:ascii="Arial"/>
                        <w:sz w:val="21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14:paraId="1E8FA20F">
      <w:pPr>
        <w:spacing w:before="327" w:line="218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4</w:t>
      </w:r>
      <w:r>
        <w:rPr>
          <w:rFonts w:ascii="Times New Roman" w:hAnsi="Times New Roman" w:eastAsia="Times New Roman" w:cs="Times New Roman"/>
          <w:spacing w:val="-2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、平面设计</w:t>
      </w:r>
    </w:p>
    <w:p w14:paraId="3E7DC616">
      <w:pPr>
        <w:spacing w:before="271" w:line="372" w:lineRule="auto"/>
        <w:ind w:left="77" w:right="87" w:firstLine="57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本次以工代赈项目需新建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21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条灌溉渠道，均位于相坪村。其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 xml:space="preserve">中灌溉渠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Q1</w:t>
      </w:r>
      <w:r>
        <w:rPr>
          <w:rFonts w:ascii="Times New Roman" w:hAnsi="Times New Roman" w:eastAsia="Times New Roman" w:cs="Times New Roman"/>
          <w:spacing w:val="6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 xml:space="preserve">药材产业园灌溉渠长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1825m</w:t>
      </w:r>
      <w:r>
        <w:rPr>
          <w:rFonts w:ascii="Times New Roman" w:hAnsi="Times New Roman" w:eastAsia="Times New Roman" w:cs="Times New Roman"/>
          <w:spacing w:val="-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Q2</w:t>
      </w:r>
      <w:r>
        <w:rPr>
          <w:rFonts w:ascii="Times New Roman" w:hAnsi="Times New Roman" w:eastAsia="Times New Roman" w:cs="Times New Roman"/>
          <w:spacing w:val="5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岳恩山至岳家坟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园灌溉渠长</w:t>
      </w:r>
      <w:r>
        <w:rPr>
          <w:rFonts w:ascii="仿宋" w:hAnsi="仿宋" w:eastAsia="仿宋" w:cs="仿宋"/>
          <w:spacing w:val="-2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163m</w:t>
      </w:r>
      <w:r>
        <w:rPr>
          <w:rFonts w:ascii="Times New Roman" w:hAnsi="Times New Roman" w:eastAsia="Times New Roman" w:cs="Times New Roman"/>
          <w:spacing w:val="-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Q3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大石坝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-</w:t>
      </w:r>
      <w:r>
        <w:rPr>
          <w:rFonts w:ascii="仿宋" w:hAnsi="仿宋" w:eastAsia="仿宋" w:cs="仿宋"/>
          <w:spacing w:val="-6"/>
          <w:sz w:val="30"/>
          <w:szCs w:val="30"/>
        </w:rPr>
        <w:t>红石梁灌溉渠长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635m</w:t>
      </w:r>
      <w:r>
        <w:rPr>
          <w:rFonts w:ascii="仿宋" w:hAnsi="仿宋" w:eastAsia="仿宋" w:cs="仿宋"/>
          <w:spacing w:val="-6"/>
          <w:sz w:val="30"/>
          <w:szCs w:val="30"/>
        </w:rPr>
        <w:t>。</w:t>
      </w:r>
    </w:p>
    <w:p w14:paraId="2C176621">
      <w:pPr>
        <w:spacing w:before="58" w:line="370" w:lineRule="auto"/>
        <w:ind w:left="50" w:right="84" w:firstLine="59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 xml:space="preserve">本次灌溉渠采用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C20  </w:t>
      </w:r>
      <w:r>
        <w:rPr>
          <w:rFonts w:ascii="仿宋" w:hAnsi="仿宋" w:eastAsia="仿宋" w:cs="仿宋"/>
          <w:spacing w:val="-1"/>
          <w:sz w:val="30"/>
          <w:szCs w:val="30"/>
        </w:rPr>
        <w:t>砼现浇，尺寸采用两种过水断面，其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中相坪村药材产业园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Q1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、大石坝至红石梁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Q3</w:t>
      </w:r>
      <w:r>
        <w:rPr>
          <w:rFonts w:ascii="Times New Roman" w:hAnsi="Times New Roman" w:eastAsia="Times New Roman" w:cs="Times New Roman"/>
          <w:spacing w:val="7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处灌溉</w:t>
      </w:r>
      <w:r>
        <w:rPr>
          <w:rFonts w:ascii="仿宋" w:hAnsi="仿宋" w:eastAsia="仿宋" w:cs="仿宋"/>
          <w:spacing w:val="-4"/>
          <w:sz w:val="30"/>
          <w:szCs w:val="30"/>
        </w:rPr>
        <w:t>渠采用内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宽</w:t>
      </w:r>
      <w:r>
        <w:rPr>
          <w:rFonts w:ascii="仿宋" w:hAnsi="仿宋" w:eastAsia="仿宋" w:cs="仿宋"/>
          <w:spacing w:val="-4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0.5m</w:t>
      </w:r>
      <w:r>
        <w:rPr>
          <w:rFonts w:ascii="仿宋" w:hAnsi="仿宋" w:eastAsia="仿宋" w:cs="仿宋"/>
          <w:spacing w:val="-6"/>
          <w:sz w:val="30"/>
          <w:szCs w:val="30"/>
        </w:rPr>
        <w:t>，内高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0.5m</w:t>
      </w:r>
      <w:r>
        <w:rPr>
          <w:rFonts w:ascii="仿宋" w:hAnsi="仿宋" w:eastAsia="仿宋" w:cs="仿宋"/>
          <w:spacing w:val="-6"/>
          <w:sz w:val="30"/>
          <w:szCs w:val="30"/>
        </w:rPr>
        <w:t>，壁厚</w:t>
      </w:r>
      <w:r>
        <w:rPr>
          <w:rFonts w:ascii="仿宋" w:hAnsi="仿宋" w:eastAsia="仿宋" w:cs="仿宋"/>
          <w:spacing w:val="-4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0.2m</w:t>
      </w:r>
      <w:r>
        <w:rPr>
          <w:rFonts w:ascii="仿宋" w:hAnsi="仿宋" w:eastAsia="仿宋" w:cs="仿宋"/>
          <w:spacing w:val="-6"/>
          <w:sz w:val="30"/>
          <w:szCs w:val="30"/>
        </w:rPr>
        <w:t>，沟底厚</w:t>
      </w:r>
      <w:r>
        <w:rPr>
          <w:rFonts w:ascii="仿宋" w:hAnsi="仿宋" w:eastAsia="仿宋" w:cs="仿宋"/>
          <w:spacing w:val="-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 xml:space="preserve">0.2m  </w:t>
      </w:r>
      <w:r>
        <w:rPr>
          <w:rFonts w:ascii="仿宋" w:hAnsi="仿宋" w:eastAsia="仿宋" w:cs="仿宋"/>
          <w:spacing w:val="-6"/>
          <w:sz w:val="30"/>
          <w:szCs w:val="30"/>
        </w:rPr>
        <w:t>矩形渠道；</w:t>
      </w:r>
    </w:p>
    <w:p w14:paraId="438F4CF2">
      <w:pPr>
        <w:spacing w:before="67" w:line="358" w:lineRule="auto"/>
        <w:ind w:left="48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8"/>
          <w:sz w:val="30"/>
          <w:szCs w:val="30"/>
        </w:rPr>
        <w:t>岳恩山至岳家大坟园</w:t>
      </w:r>
      <w:r>
        <w:rPr>
          <w:rFonts w:ascii="仿宋" w:hAnsi="仿宋" w:eastAsia="仿宋" w:cs="仿宋"/>
          <w:spacing w:val="-5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Q2</w:t>
      </w:r>
      <w:r>
        <w:rPr>
          <w:rFonts w:ascii="Times New Roman" w:hAnsi="Times New Roman" w:eastAsia="Times New Roman" w:cs="Times New Roman"/>
          <w:spacing w:val="2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渠道为采用内宽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1.0m</w:t>
      </w:r>
      <w:r>
        <w:rPr>
          <w:rFonts w:ascii="仿宋" w:hAnsi="仿宋" w:eastAsia="仿宋" w:cs="仿宋"/>
          <w:spacing w:val="-8"/>
          <w:sz w:val="30"/>
          <w:szCs w:val="30"/>
        </w:rPr>
        <w:t>，内高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1.0m</w:t>
      </w:r>
      <w:r>
        <w:rPr>
          <w:rFonts w:ascii="仿宋" w:hAnsi="仿宋" w:eastAsia="仿宋" w:cs="仿宋"/>
          <w:spacing w:val="-8"/>
          <w:sz w:val="30"/>
          <w:szCs w:val="30"/>
        </w:rPr>
        <w:t>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壁厚</w:t>
      </w:r>
      <w:r>
        <w:rPr>
          <w:rFonts w:ascii="仿宋" w:hAnsi="仿宋" w:eastAsia="仿宋" w:cs="仿宋"/>
          <w:spacing w:val="-5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0.4m</w:t>
      </w:r>
      <w:r>
        <w:rPr>
          <w:rFonts w:ascii="仿宋" w:hAnsi="仿宋" w:eastAsia="仿宋" w:cs="仿宋"/>
          <w:spacing w:val="-5"/>
          <w:sz w:val="30"/>
          <w:szCs w:val="30"/>
        </w:rPr>
        <w:t>，沟底厚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 xml:space="preserve">0.4m  </w:t>
      </w:r>
      <w:r>
        <w:rPr>
          <w:rFonts w:ascii="仿宋" w:hAnsi="仿宋" w:eastAsia="仿宋" w:cs="仿宋"/>
          <w:spacing w:val="-5"/>
          <w:sz w:val="30"/>
          <w:szCs w:val="30"/>
        </w:rPr>
        <w:t>矩形渠道。</w:t>
      </w:r>
    </w:p>
    <w:p w14:paraId="079D594C">
      <w:pPr>
        <w:spacing w:before="71" w:line="2823" w:lineRule="exact"/>
        <w:ind w:firstLine="28"/>
      </w:pPr>
      <w:r>
        <w:rPr>
          <w:position w:val="-56"/>
        </w:rPr>
        <w:drawing>
          <wp:inline distT="0" distB="0" distL="0" distR="0">
            <wp:extent cx="5257800" cy="1792605"/>
            <wp:effectExtent l="0" t="0" r="0" b="0"/>
            <wp:docPr id="130" name="IM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 130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4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1D1A">
      <w:pPr>
        <w:spacing w:before="263" w:line="220" w:lineRule="auto"/>
        <w:ind w:left="4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 xml:space="preserve">50×50cm  </w:t>
      </w:r>
      <w:r>
        <w:rPr>
          <w:rFonts w:ascii="宋体" w:hAnsi="宋体" w:eastAsia="宋体" w:cs="宋体"/>
          <w:sz w:val="24"/>
          <w:szCs w:val="24"/>
        </w:rPr>
        <w:t xml:space="preserve">矩形渠断面设计图             </w:t>
      </w:r>
      <w:r>
        <w:rPr>
          <w:rFonts w:ascii="Calibri" w:hAnsi="Calibri" w:eastAsia="Calibri" w:cs="Calibri"/>
          <w:sz w:val="24"/>
          <w:szCs w:val="24"/>
        </w:rPr>
        <w:t>100×100cm</w:t>
      </w:r>
      <w:r>
        <w:rPr>
          <w:rFonts w:ascii="Calibri" w:hAnsi="Calibri" w:eastAsia="Calibri" w:cs="Calibri"/>
          <w:spacing w:val="10"/>
          <w:sz w:val="24"/>
          <w:szCs w:val="24"/>
        </w:rPr>
        <w:t xml:space="preserve">  </w:t>
      </w:r>
      <w:r>
        <w:rPr>
          <w:rFonts w:ascii="宋体" w:hAnsi="宋体" w:eastAsia="宋体" w:cs="宋体"/>
          <w:spacing w:val="-1"/>
          <w:sz w:val="24"/>
          <w:szCs w:val="24"/>
        </w:rPr>
        <w:t>矩形渠断面设计图</w:t>
      </w:r>
    </w:p>
    <w:p w14:paraId="70C24FE5">
      <w:pPr>
        <w:spacing w:before="241" w:line="219" w:lineRule="auto"/>
        <w:ind w:left="2880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9"/>
          <w:sz w:val="28"/>
          <w:szCs w:val="28"/>
        </w:rPr>
        <w:t>图</w:t>
      </w:r>
      <w:r>
        <w:rPr>
          <w:rFonts w:ascii="仿宋" w:hAnsi="仿宋" w:eastAsia="仿宋" w:cs="仿宋"/>
          <w:spacing w:val="-5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9"/>
          <w:sz w:val="28"/>
          <w:szCs w:val="28"/>
        </w:rPr>
        <w:t>5-20</w:t>
      </w:r>
      <w:r>
        <w:rPr>
          <w:rFonts w:ascii="Times New Roman" w:hAnsi="Times New Roman" w:eastAsia="Times New Roman" w:cs="Times New Roman"/>
          <w:b/>
          <w:bCs/>
          <w:spacing w:val="10"/>
          <w:sz w:val="28"/>
          <w:szCs w:val="28"/>
        </w:rPr>
        <w:t xml:space="preserve">  </w:t>
      </w:r>
      <w:r>
        <w:rPr>
          <w:rFonts w:ascii="仿宋" w:hAnsi="仿宋" w:eastAsia="仿宋" w:cs="仿宋"/>
          <w:b/>
          <w:bCs/>
          <w:spacing w:val="-9"/>
          <w:sz w:val="28"/>
          <w:szCs w:val="28"/>
        </w:rPr>
        <w:t>灌溉渠设计图</w:t>
      </w:r>
    </w:p>
    <w:p w14:paraId="603E8E07">
      <w:pPr>
        <w:spacing w:line="219" w:lineRule="auto"/>
        <w:rPr>
          <w:rFonts w:ascii="仿宋" w:hAnsi="仿宋" w:eastAsia="仿宋" w:cs="仿宋"/>
          <w:sz w:val="28"/>
          <w:szCs w:val="28"/>
        </w:rPr>
        <w:sectPr>
          <w:headerReference r:id="rId134" w:type="default"/>
          <w:footerReference r:id="rId135" w:type="default"/>
          <w:pgSz w:w="11907" w:h="16839"/>
          <w:pgMar w:top="1233" w:right="1713" w:bottom="1289" w:left="1771" w:header="865" w:footer="1113" w:gutter="0"/>
          <w:cols w:space="720" w:num="1"/>
        </w:sectPr>
      </w:pPr>
    </w:p>
    <w:p w14:paraId="722CD78E">
      <w:pPr>
        <w:pStyle w:val="2"/>
        <w:spacing w:before="221" w:line="3658" w:lineRule="exact"/>
        <w:ind w:firstLine="43"/>
      </w:pPr>
      <w:r>
        <w:rPr>
          <w:position w:val="-73"/>
        </w:rPr>
        <w:pict>
          <v:group id="_x0000_s1107" o:spid="_x0000_s1107" o:spt="203" style="height:182.9pt;width:416.65pt;" coordsize="8332,3657">
            <o:lock v:ext="edit"/>
            <v:shape id="_x0000_s1108" o:spid="_x0000_s1108" o:spt="75" type="#_x0000_t75" style="position:absolute;left:15;top:14;height:3627;width:8302;" filled="f" stroked="f" coordsize="21600,21600">
              <v:path/>
              <v:fill on="f" focussize="0,0"/>
              <v:stroke on="f"/>
              <v:imagedata r:id="rId347" o:title=""/>
              <o:lock v:ext="edit" aspectratio="t"/>
            </v:shape>
            <v:shape id="_x0000_s1109" o:spid="_x0000_s1109" o:spt="202" type="#_x0000_t202" style="position:absolute;left:-20;top:-20;height:3697;width:837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189785E">
                    <w:pPr>
                      <w:spacing w:line="20" w:lineRule="exact"/>
                    </w:pPr>
                  </w:p>
                  <w:tbl>
                    <w:tblPr>
                      <w:tblStyle w:val="5"/>
                      <w:tblW w:w="8317" w:type="dxa"/>
                      <w:tblInd w:w="27" w:type="dxa"/>
                      <w:tblBorders>
                        <w:top w:val="single" w:color="000000" w:sz="6" w:space="0"/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>
                    <w:tblGrid>
                      <w:gridCol w:w="8317"/>
                    </w:tblGrid>
                    <w:tr w14:paraId="25F2A912">
                      <w:tblPrEx>
                        <w:tbl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  <w:insideH w:val="none" w:color="auto" w:sz="0" w:space="0"/>
                          <w:insideV w:val="none" w:color="auto" w:sz="0" w:space="0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3627" w:hRule="atLeast"/>
                      </w:trPr>
                      <w:tc>
                        <w:tcPr>
                          <w:tcW w:w="8317" w:type="dxa"/>
                          <w:vAlign w:val="top"/>
                        </w:tcPr>
                        <w:p w14:paraId="4BE6F5FE">
                          <w:pPr>
                            <w:rPr>
                              <w:rFonts w:ascii="Arial"/>
                              <w:sz w:val="21"/>
                            </w:rPr>
                          </w:pPr>
                        </w:p>
                      </w:tc>
                    </w:tr>
                  </w:tbl>
                  <w:p w14:paraId="009D6367">
                    <w:pPr>
                      <w:rPr>
                        <w:rFonts w:ascii="Arial"/>
                        <w:sz w:val="21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14:paraId="6A2719A1">
      <w:pPr>
        <w:pStyle w:val="2"/>
        <w:spacing w:before="31" w:line="4266" w:lineRule="exact"/>
        <w:ind w:firstLine="43"/>
      </w:pPr>
      <w:r>
        <w:rPr>
          <w:position w:val="-85"/>
        </w:rPr>
        <w:pict>
          <v:group id="_x0000_s1110" o:spid="_x0000_s1110" o:spt="203" style="height:213.3pt;width:416.75pt;" coordsize="8335,4266">
            <o:lock v:ext="edit"/>
            <v:shape id="_x0000_s1111" o:spid="_x0000_s1111" o:spt="75" type="#_x0000_t75" style="position:absolute;left:15;top:15;height:4236;width:8305;" filled="f" stroked="f" coordsize="21600,21600">
              <v:path/>
              <v:fill on="f" focussize="0,0"/>
              <v:stroke on="f"/>
              <v:imagedata r:id="rId348" o:title=""/>
              <o:lock v:ext="edit" aspectratio="t"/>
            </v:shape>
            <v:shape id="_x0000_s1112" o:spid="_x0000_s1112" o:spt="202" type="#_x0000_t202" style="position:absolute;left:-20;top:-20;height:4306;width:837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8526B37">
                    <w:pPr>
                      <w:spacing w:line="20" w:lineRule="exact"/>
                    </w:pPr>
                  </w:p>
                  <w:tbl>
                    <w:tblPr>
                      <w:tblStyle w:val="5"/>
                      <w:tblW w:w="8319" w:type="dxa"/>
                      <w:tblInd w:w="27" w:type="dxa"/>
                      <w:tblBorders>
                        <w:top w:val="single" w:color="000000" w:sz="6" w:space="0"/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>
                    <w:tblGrid>
                      <w:gridCol w:w="8319"/>
                    </w:tblGrid>
                    <w:tr w14:paraId="1240E316">
                      <w:tblPrEx>
                        <w:tbl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  <w:insideH w:val="none" w:color="auto" w:sz="0" w:space="0"/>
                          <w:insideV w:val="none" w:color="auto" w:sz="0" w:space="0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4235" w:hRule="atLeast"/>
                      </w:trPr>
                      <w:tc>
                        <w:tcPr>
                          <w:tcW w:w="8319" w:type="dxa"/>
                          <w:vAlign w:val="top"/>
                        </w:tcPr>
                        <w:p w14:paraId="06564B30">
                          <w:pPr>
                            <w:rPr>
                              <w:rFonts w:ascii="Arial"/>
                              <w:sz w:val="21"/>
                            </w:rPr>
                          </w:pPr>
                        </w:p>
                      </w:tc>
                    </w:tr>
                  </w:tbl>
                  <w:p w14:paraId="577CCF34">
                    <w:pPr>
                      <w:rPr>
                        <w:rFonts w:ascii="Arial"/>
                        <w:sz w:val="21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14:paraId="379AFDCA">
      <w:pPr>
        <w:pStyle w:val="2"/>
        <w:spacing w:before="24" w:line="4592" w:lineRule="exact"/>
        <w:ind w:firstLine="43"/>
      </w:pPr>
      <w:r>
        <w:rPr>
          <w:position w:val="-91"/>
        </w:rPr>
        <w:pict>
          <v:group id="_x0000_s1113" o:spid="_x0000_s1113" o:spt="203" style="height:229.65pt;width:415.7pt;" coordsize="8314,4592">
            <o:lock v:ext="edit"/>
            <v:shape id="_x0000_s1114" o:spid="_x0000_s1114" o:spt="75" type="#_x0000_t75" style="position:absolute;left:15;top:15;height:4562;width:8285;" filled="f" stroked="f" coordsize="21600,21600">
              <v:path/>
              <v:fill on="f" focussize="0,0"/>
              <v:stroke on="f"/>
              <v:imagedata r:id="rId349" o:title=""/>
              <o:lock v:ext="edit" aspectratio="t"/>
            </v:shape>
            <v:shape id="_x0000_s1115" o:spid="_x0000_s1115" o:spt="202" type="#_x0000_t202" style="position:absolute;left:-20;top:-20;height:4632;width:8354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77A111C">
                    <w:pPr>
                      <w:spacing w:line="20" w:lineRule="exact"/>
                    </w:pPr>
                  </w:p>
                  <w:tbl>
                    <w:tblPr>
                      <w:tblStyle w:val="5"/>
                      <w:tblW w:w="8298" w:type="dxa"/>
                      <w:tblInd w:w="27" w:type="dxa"/>
                      <w:tblBorders>
                        <w:top w:val="single" w:color="000000" w:sz="6" w:space="0"/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>
                    <w:tblGrid>
                      <w:gridCol w:w="8298"/>
                    </w:tblGrid>
                    <w:tr w14:paraId="46E42A50">
                      <w:tblPrEx>
                        <w:tbl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  <w:insideH w:val="none" w:color="auto" w:sz="0" w:space="0"/>
                          <w:insideV w:val="none" w:color="auto" w:sz="0" w:space="0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4562" w:hRule="atLeast"/>
                      </w:trPr>
                      <w:tc>
                        <w:tcPr>
                          <w:tcW w:w="8298" w:type="dxa"/>
                          <w:vAlign w:val="top"/>
                        </w:tcPr>
                        <w:p w14:paraId="433C50FB">
                          <w:pPr>
                            <w:rPr>
                              <w:rFonts w:ascii="Arial"/>
                              <w:sz w:val="21"/>
                            </w:rPr>
                          </w:pPr>
                        </w:p>
                      </w:tc>
                    </w:tr>
                  </w:tbl>
                  <w:p w14:paraId="0369D311">
                    <w:pPr>
                      <w:rPr>
                        <w:rFonts w:ascii="Arial"/>
                        <w:sz w:val="21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14:paraId="181B4099">
      <w:pPr>
        <w:spacing w:before="54" w:line="219" w:lineRule="auto"/>
        <w:ind w:left="1930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图</w:t>
      </w:r>
      <w:r>
        <w:rPr>
          <w:rFonts w:ascii="仿宋" w:hAnsi="仿宋" w:eastAsia="仿宋" w:cs="仿宋"/>
          <w:spacing w:val="-4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 xml:space="preserve">5-21  </w:t>
      </w: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药材产业园灌溉渠</w:t>
      </w:r>
      <w:r>
        <w:rPr>
          <w:rFonts w:ascii="仿宋" w:hAnsi="仿宋" w:eastAsia="仿宋" w:cs="仿宋"/>
          <w:spacing w:val="-5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>Q1</w:t>
      </w:r>
      <w:r>
        <w:rPr>
          <w:rFonts w:ascii="Times New Roman" w:hAnsi="Times New Roman" w:eastAsia="Times New Roman" w:cs="Times New Roman"/>
          <w:b/>
          <w:bCs/>
          <w:spacing w:val="17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平面图</w:t>
      </w:r>
    </w:p>
    <w:p w14:paraId="618101EB">
      <w:pPr>
        <w:spacing w:line="219" w:lineRule="auto"/>
        <w:rPr>
          <w:rFonts w:ascii="仿宋" w:hAnsi="仿宋" w:eastAsia="仿宋" w:cs="仿宋"/>
          <w:sz w:val="28"/>
          <w:szCs w:val="28"/>
        </w:rPr>
        <w:sectPr>
          <w:headerReference r:id="rId136" w:type="default"/>
          <w:footerReference r:id="rId137" w:type="default"/>
          <w:pgSz w:w="11907" w:h="16839"/>
          <w:pgMar w:top="1233" w:right="1756" w:bottom="1289" w:left="1771" w:header="865" w:footer="1113" w:gutter="0"/>
          <w:cols w:space="720" w:num="1"/>
        </w:sectPr>
      </w:pPr>
    </w:p>
    <w:p w14:paraId="07A6B1CD">
      <w:pPr>
        <w:pStyle w:val="2"/>
        <w:spacing w:before="230" w:line="5871" w:lineRule="exact"/>
        <w:ind w:firstLine="43"/>
      </w:pPr>
      <w:r>
        <w:rPr>
          <w:position w:val="-117"/>
        </w:rPr>
        <w:pict>
          <v:group id="_x0000_s1116" o:spid="_x0000_s1116" o:spt="203" style="height:293.55pt;width:416.8pt;" coordsize="8335,5870">
            <o:lock v:ext="edit"/>
            <v:shape id="_x0000_s1117" o:spid="_x0000_s1117" o:spt="75" type="#_x0000_t75" style="position:absolute;left:15;top:15;height:5840;width:8305;" filled="f" stroked="f" coordsize="21600,21600">
              <v:path/>
              <v:fill on="f" focussize="0,0"/>
              <v:stroke on="f"/>
              <v:imagedata r:id="rId350" o:title=""/>
              <o:lock v:ext="edit" aspectratio="t"/>
            </v:shape>
            <v:shape id="_x0000_s1118" o:spid="_x0000_s1118" o:spt="202" type="#_x0000_t202" style="position:absolute;left:-20;top:-20;height:5910;width:837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439853C">
                    <w:pPr>
                      <w:spacing w:line="20" w:lineRule="exact"/>
                    </w:pPr>
                  </w:p>
                  <w:tbl>
                    <w:tblPr>
                      <w:tblStyle w:val="5"/>
                      <w:tblW w:w="8320" w:type="dxa"/>
                      <w:tblInd w:w="27" w:type="dxa"/>
                      <w:tblBorders>
                        <w:top w:val="single" w:color="000000" w:sz="6" w:space="0"/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>
                    <w:tblGrid>
                      <w:gridCol w:w="8320"/>
                    </w:tblGrid>
                    <w:tr w14:paraId="02CEB109">
                      <w:tblPrEx>
                        <w:tbl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  <w:insideH w:val="none" w:color="auto" w:sz="0" w:space="0"/>
                          <w:insideV w:val="none" w:color="auto" w:sz="0" w:space="0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5840" w:hRule="atLeast"/>
                      </w:trPr>
                      <w:tc>
                        <w:tcPr>
                          <w:tcW w:w="8320" w:type="dxa"/>
                          <w:vAlign w:val="top"/>
                        </w:tcPr>
                        <w:p w14:paraId="6A8B809E">
                          <w:pPr>
                            <w:rPr>
                              <w:rFonts w:ascii="Arial"/>
                              <w:sz w:val="21"/>
                            </w:rPr>
                          </w:pPr>
                        </w:p>
                      </w:tc>
                    </w:tr>
                  </w:tbl>
                  <w:p w14:paraId="3466B1E4">
                    <w:pPr>
                      <w:rPr>
                        <w:rFonts w:ascii="Arial"/>
                        <w:sz w:val="21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14:paraId="6BBAA399">
      <w:pPr>
        <w:spacing w:before="206" w:line="219" w:lineRule="auto"/>
        <w:ind w:left="1507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图</w:t>
      </w:r>
      <w:r>
        <w:rPr>
          <w:rFonts w:ascii="仿宋" w:hAnsi="仿宋" w:eastAsia="仿宋" w:cs="仿宋"/>
          <w:spacing w:val="-5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 xml:space="preserve">5-22  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岳恩山至岳家坟园灌溉渠</w:t>
      </w:r>
      <w:r>
        <w:rPr>
          <w:rFonts w:ascii="仿宋" w:hAnsi="仿宋" w:eastAsia="仿宋" w:cs="仿宋"/>
          <w:spacing w:val="-5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>Q2</w:t>
      </w:r>
      <w:r>
        <w:rPr>
          <w:rFonts w:ascii="Times New Roman" w:hAnsi="Times New Roman" w:eastAsia="Times New Roman" w:cs="Times New Roman"/>
          <w:b/>
          <w:bCs/>
          <w:spacing w:val="17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平面图</w:t>
      </w:r>
    </w:p>
    <w:p w14:paraId="488C92C3">
      <w:pPr>
        <w:pStyle w:val="2"/>
        <w:spacing w:before="142" w:line="5867" w:lineRule="exact"/>
        <w:ind w:firstLine="43"/>
      </w:pPr>
      <w:r>
        <w:rPr>
          <w:position w:val="-117"/>
        </w:rPr>
        <w:pict>
          <v:group id="_x0000_s1119" o:spid="_x0000_s1119" o:spt="203" style="height:293.35pt;width:416.8pt;" coordsize="8335,5867">
            <o:lock v:ext="edit"/>
            <v:shape id="_x0000_s1120" o:spid="_x0000_s1120" o:spt="75" type="#_x0000_t75" style="position:absolute;left:15;top:15;height:5837;width:8305;" filled="f" stroked="f" coordsize="21600,21600">
              <v:path/>
              <v:fill on="f" focussize="0,0"/>
              <v:stroke on="f"/>
              <v:imagedata r:id="rId351" o:title=""/>
              <o:lock v:ext="edit" aspectratio="t"/>
            </v:shape>
            <v:shape id="_x0000_s1121" o:spid="_x0000_s1121" o:spt="202" type="#_x0000_t202" style="position:absolute;left:-20;top:-20;height:5907;width:8375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B7B8086">
                    <w:pPr>
                      <w:spacing w:line="20" w:lineRule="exact"/>
                    </w:pPr>
                  </w:p>
                  <w:tbl>
                    <w:tblPr>
                      <w:tblStyle w:val="5"/>
                      <w:tblW w:w="8320" w:type="dxa"/>
                      <w:tblInd w:w="27" w:type="dxa"/>
                      <w:tblBorders>
                        <w:top w:val="single" w:color="000000" w:sz="6" w:space="0"/>
                        <w:left w:val="single" w:color="000000" w:sz="6" w:space="0"/>
                        <w:bottom w:val="single" w:color="000000" w:sz="6" w:space="0"/>
                        <w:right w:val="single" w:color="000000" w:sz="6" w:space="0"/>
                        <w:insideH w:val="none" w:color="auto" w:sz="0" w:space="0"/>
                        <w:insideV w:val="none" w:color="auto" w:sz="0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>
                    <w:tblGrid>
                      <w:gridCol w:w="8320"/>
                    </w:tblGrid>
                    <w:tr w14:paraId="2652A788">
                      <w:tblPrEx>
                        <w:tblBorders>
                          <w:top w:val="single" w:color="000000" w:sz="6" w:space="0"/>
                          <w:left w:val="single" w:color="000000" w:sz="6" w:space="0"/>
                          <w:bottom w:val="single" w:color="000000" w:sz="6" w:space="0"/>
                          <w:right w:val="single" w:color="000000" w:sz="6" w:space="0"/>
                          <w:insideH w:val="none" w:color="auto" w:sz="0" w:space="0"/>
                          <w:insideV w:val="none" w:color="auto" w:sz="0" w:space="0"/>
                        </w:tblBorders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rPr>
                        <w:trHeight w:val="5836" w:hRule="atLeast"/>
                      </w:trPr>
                      <w:tc>
                        <w:tcPr>
                          <w:tcW w:w="8320" w:type="dxa"/>
                          <w:vAlign w:val="top"/>
                        </w:tcPr>
                        <w:p w14:paraId="57BA9B2D">
                          <w:pPr>
                            <w:rPr>
                              <w:rFonts w:ascii="Arial"/>
                              <w:sz w:val="21"/>
                            </w:rPr>
                          </w:pPr>
                        </w:p>
                      </w:tc>
                    </w:tr>
                  </w:tbl>
                  <w:p w14:paraId="2614774E">
                    <w:pPr>
                      <w:rPr>
                        <w:rFonts w:ascii="Arial"/>
                        <w:sz w:val="21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14:paraId="561EFD76">
      <w:pPr>
        <w:spacing w:before="211" w:line="219" w:lineRule="auto"/>
        <w:ind w:left="1742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图</w:t>
      </w:r>
      <w:r>
        <w:rPr>
          <w:rFonts w:ascii="仿宋" w:hAnsi="仿宋" w:eastAsia="仿宋" w:cs="仿宋"/>
          <w:spacing w:val="-5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 xml:space="preserve">5-23  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大石坝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>-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红石梁灌溉渠</w:t>
      </w:r>
      <w:r>
        <w:rPr>
          <w:rFonts w:ascii="仿宋" w:hAnsi="仿宋" w:eastAsia="仿宋" w:cs="仿宋"/>
          <w:spacing w:val="-5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>Q3</w:t>
      </w:r>
      <w:r>
        <w:rPr>
          <w:rFonts w:ascii="Times New Roman" w:hAnsi="Times New Roman" w:eastAsia="Times New Roman" w:cs="Times New Roman"/>
          <w:b/>
          <w:bCs/>
          <w:spacing w:val="17"/>
          <w:w w:val="101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平面图</w:t>
      </w:r>
    </w:p>
    <w:p w14:paraId="4A466714">
      <w:pPr>
        <w:spacing w:line="219" w:lineRule="auto"/>
        <w:rPr>
          <w:rFonts w:ascii="仿宋" w:hAnsi="仿宋" w:eastAsia="仿宋" w:cs="仿宋"/>
          <w:sz w:val="28"/>
          <w:szCs w:val="28"/>
        </w:rPr>
        <w:sectPr>
          <w:headerReference r:id="rId138" w:type="default"/>
          <w:footerReference r:id="rId139" w:type="default"/>
          <w:pgSz w:w="11907" w:h="16839"/>
          <w:pgMar w:top="1233" w:right="1755" w:bottom="1289" w:left="1771" w:header="865" w:footer="1113" w:gutter="0"/>
          <w:cols w:space="720" w:num="1"/>
        </w:sectPr>
      </w:pPr>
    </w:p>
    <w:p w14:paraId="5AC6658A">
      <w:pPr>
        <w:pStyle w:val="2"/>
        <w:spacing w:line="254" w:lineRule="auto"/>
      </w:pPr>
    </w:p>
    <w:p w14:paraId="679A0E90">
      <w:pPr>
        <w:spacing w:before="101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5.3.3</w:t>
      </w:r>
      <w:r>
        <w:rPr>
          <w:rFonts w:ascii="Times New Roman" w:hAnsi="Times New Roman" w:eastAsia="Times New Roman" w:cs="Times New Roman"/>
          <w:b/>
          <w:bCs/>
          <w:spacing w:val="32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涵管设计</w:t>
      </w:r>
    </w:p>
    <w:p w14:paraId="286D5BEB">
      <w:pPr>
        <w:spacing w:before="257" w:line="216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</w:t>
      </w:r>
      <w:r>
        <w:rPr>
          <w:rFonts w:ascii="仿宋" w:hAnsi="仿宋" w:eastAsia="仿宋" w:cs="仿宋"/>
          <w:spacing w:val="-11"/>
          <w:sz w:val="30"/>
          <w:szCs w:val="30"/>
        </w:rPr>
        <w:t>、布设原则</w:t>
      </w:r>
    </w:p>
    <w:p w14:paraId="4717E707">
      <w:pPr>
        <w:spacing w:before="272" w:line="369" w:lineRule="auto"/>
        <w:ind w:left="69" w:right="34" w:firstLine="58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在灌溉渠与作业道路交汇处埋设涵管，保证水流顺畅的同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时，保障作业道路的安全。</w:t>
      </w:r>
    </w:p>
    <w:p w14:paraId="21729119">
      <w:pPr>
        <w:spacing w:before="49" w:line="218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、设计标准</w:t>
      </w:r>
    </w:p>
    <w:p w14:paraId="50B4DAE3">
      <w:pPr>
        <w:spacing w:before="270" w:line="370" w:lineRule="auto"/>
        <w:ind w:left="48" w:right="30" w:firstLine="60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44"/>
          <w:sz w:val="30"/>
          <w:szCs w:val="30"/>
        </w:rPr>
        <w:t>灌溉渠</w:t>
      </w:r>
      <w:r>
        <w:rPr>
          <w:rFonts w:ascii="仿宋" w:hAnsi="仿宋" w:eastAsia="仿宋" w:cs="仿宋"/>
          <w:spacing w:val="-4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4"/>
          <w:sz w:val="30"/>
          <w:szCs w:val="30"/>
        </w:rPr>
        <w:t>的设计标准参照《水土保持工程设计规范》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GB51018-2014</w:t>
      </w:r>
      <w:r>
        <w:rPr>
          <w:rFonts w:ascii="仿宋" w:hAnsi="仿宋" w:eastAsia="仿宋" w:cs="仿宋"/>
          <w:spacing w:val="-19"/>
          <w:sz w:val="30"/>
          <w:szCs w:val="30"/>
        </w:rPr>
        <w:t>），</w:t>
      </w:r>
      <w:r>
        <w:rPr>
          <w:rFonts w:ascii="仿宋" w:hAnsi="仿宋" w:eastAsia="仿宋" w:cs="仿宋"/>
          <w:spacing w:val="-5"/>
          <w:sz w:val="30"/>
          <w:szCs w:val="30"/>
        </w:rPr>
        <w:t>按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2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年一遇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6 h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暴雨设计即，最大暴雨时的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地表径流和泥沙流失总量为设计标准。</w:t>
      </w:r>
    </w:p>
    <w:p w14:paraId="557C31F5">
      <w:pPr>
        <w:spacing w:before="68" w:line="218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3</w:t>
      </w:r>
      <w:r>
        <w:rPr>
          <w:rFonts w:ascii="仿宋" w:hAnsi="仿宋" w:eastAsia="仿宋" w:cs="仿宋"/>
          <w:spacing w:val="-5"/>
          <w:sz w:val="30"/>
          <w:szCs w:val="30"/>
        </w:rPr>
        <w:t>、工程设计</w:t>
      </w:r>
    </w:p>
    <w:p w14:paraId="210AB09B">
      <w:pPr>
        <w:spacing w:before="270" w:line="218" w:lineRule="auto"/>
        <w:ind w:left="64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⑴灌溉渠过水涵管采用圆形</w:t>
      </w:r>
      <w:r>
        <w:rPr>
          <w:rFonts w:ascii="仿宋" w:hAnsi="仿宋" w:eastAsia="仿宋" w:cs="仿宋"/>
          <w:spacing w:val="-4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C25 </w:t>
      </w:r>
      <w:r>
        <w:rPr>
          <w:rFonts w:ascii="仿宋" w:hAnsi="仿宋" w:eastAsia="仿宋" w:cs="仿宋"/>
          <w:spacing w:val="-3"/>
          <w:sz w:val="30"/>
          <w:szCs w:val="30"/>
        </w:rPr>
        <w:t>钢筋混凝土管。</w:t>
      </w:r>
    </w:p>
    <w:p w14:paraId="1CDC8718">
      <w:pPr>
        <w:spacing w:before="260" w:line="363" w:lineRule="auto"/>
        <w:ind w:left="39" w:right="79" w:firstLine="60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6"/>
          <w:sz w:val="30"/>
          <w:szCs w:val="30"/>
        </w:rPr>
        <w:t>⑵</w:t>
      </w:r>
      <w:r>
        <w:rPr>
          <w:rFonts w:ascii="仿宋" w:hAnsi="仿宋" w:eastAsia="仿宋" w:cs="仿宋"/>
          <w:spacing w:val="-7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坡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面</w:t>
      </w:r>
      <w:r>
        <w:rPr>
          <w:rFonts w:ascii="仿宋" w:hAnsi="仿宋" w:eastAsia="仿宋" w:cs="仿宋"/>
          <w:spacing w:val="-7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截</w:t>
      </w:r>
      <w:r>
        <w:rPr>
          <w:rFonts w:ascii="仿宋" w:hAnsi="仿宋" w:eastAsia="仿宋" w:cs="仿宋"/>
          <w:spacing w:val="-7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水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最</w:t>
      </w:r>
      <w:r>
        <w:rPr>
          <w:rFonts w:ascii="仿宋" w:hAnsi="仿宋" w:eastAsia="仿宋" w:cs="仿宋"/>
          <w:spacing w:val="-7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大</w:t>
      </w:r>
      <w:r>
        <w:rPr>
          <w:rFonts w:ascii="仿宋" w:hAnsi="仿宋" w:eastAsia="仿宋" w:cs="仿宋"/>
          <w:spacing w:val="-6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汇</w:t>
      </w:r>
      <w:r>
        <w:rPr>
          <w:rFonts w:ascii="仿宋" w:hAnsi="仿宋" w:eastAsia="仿宋" w:cs="仿宋"/>
          <w:spacing w:val="-7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水</w:t>
      </w:r>
      <w:r>
        <w:rPr>
          <w:rFonts w:ascii="仿宋" w:hAnsi="仿宋" w:eastAsia="仿宋" w:cs="仿宋"/>
          <w:spacing w:val="-6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面</w:t>
      </w:r>
      <w:r>
        <w:rPr>
          <w:rFonts w:ascii="仿宋" w:hAnsi="仿宋" w:eastAsia="仿宋" w:cs="仿宋"/>
          <w:spacing w:val="-7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积</w:t>
      </w:r>
      <w:r>
        <w:rPr>
          <w:rFonts w:ascii="仿宋" w:hAnsi="仿宋" w:eastAsia="仿宋" w:cs="仿宋"/>
          <w:spacing w:val="-6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为</w:t>
      </w:r>
      <w:r>
        <w:rPr>
          <w:rFonts w:ascii="仿宋" w:hAnsi="仿宋" w:eastAsia="仿宋" w:cs="仿宋"/>
          <w:spacing w:val="7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6"/>
          <w:sz w:val="30"/>
          <w:szCs w:val="30"/>
        </w:rPr>
        <w:t>0.012km</w:t>
      </w:r>
      <w:r>
        <w:rPr>
          <w:rFonts w:ascii="Times New Roman" w:hAnsi="Times New Roman" w:eastAsia="Times New Roman" w:cs="Times New Roman"/>
          <w:spacing w:val="18"/>
          <w:position w:val="13"/>
          <w:sz w:val="18"/>
          <w:szCs w:val="18"/>
        </w:rPr>
        <w:t>2</w:t>
      </w:r>
      <w:r>
        <w:rPr>
          <w:rFonts w:ascii="Times New Roman" w:hAnsi="Times New Roman" w:eastAsia="Times New Roman" w:cs="Times New Roman"/>
          <w:spacing w:val="3"/>
          <w:position w:val="13"/>
          <w:sz w:val="18"/>
          <w:szCs w:val="18"/>
        </w:rPr>
        <w:t xml:space="preserve">  </w:t>
      </w:r>
      <w:r>
        <w:rPr>
          <w:rFonts w:ascii="仿宋" w:hAnsi="仿宋" w:eastAsia="仿宋" w:cs="仿宋"/>
          <w:spacing w:val="-36"/>
          <w:sz w:val="30"/>
          <w:szCs w:val="30"/>
        </w:rPr>
        <w:t>，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6"/>
          <w:sz w:val="30"/>
          <w:szCs w:val="30"/>
        </w:rPr>
        <w:t>洪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6"/>
          <w:sz w:val="30"/>
          <w:szCs w:val="30"/>
        </w:rPr>
        <w:t>峰</w:t>
      </w:r>
      <w:r>
        <w:rPr>
          <w:rFonts w:ascii="仿宋" w:hAnsi="仿宋" w:eastAsia="仿宋" w:cs="仿宋"/>
          <w:spacing w:val="-7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6"/>
          <w:sz w:val="30"/>
          <w:szCs w:val="30"/>
        </w:rPr>
        <w:t>流</w:t>
      </w:r>
      <w:r>
        <w:rPr>
          <w:rFonts w:ascii="仿宋" w:hAnsi="仿宋" w:eastAsia="仿宋" w:cs="仿宋"/>
          <w:spacing w:val="-7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6"/>
          <w:sz w:val="30"/>
          <w:szCs w:val="30"/>
        </w:rPr>
        <w:t>量</w:t>
      </w:r>
      <w:r>
        <w:rPr>
          <w:rFonts w:ascii="仿宋" w:hAnsi="仿宋" w:eastAsia="仿宋" w:cs="仿宋"/>
          <w:spacing w:val="-6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6"/>
          <w:sz w:val="30"/>
          <w:szCs w:val="30"/>
        </w:rPr>
        <w:t>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0.102m³/s</w:t>
      </w:r>
      <w:r>
        <w:rPr>
          <w:rFonts w:ascii="仿宋" w:hAnsi="仿宋" w:eastAsia="仿宋" w:cs="仿宋"/>
          <w:spacing w:val="-2"/>
          <w:sz w:val="30"/>
          <w:szCs w:val="30"/>
        </w:rPr>
        <w:t>。</w:t>
      </w:r>
    </w:p>
    <w:p w14:paraId="3CD05E0A">
      <w:pPr>
        <w:spacing w:before="79" w:line="217" w:lineRule="auto"/>
        <w:ind w:left="64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⑶灌溉渠排水能力按明渠均匀流公式计算：</w:t>
      </w:r>
    </w:p>
    <w:p w14:paraId="4ED82E50">
      <w:pPr>
        <w:spacing w:before="238" w:line="978" w:lineRule="exact"/>
        <w:ind w:firstLine="628"/>
      </w:pPr>
      <w:r>
        <w:rPr>
          <w:position w:val="-19"/>
        </w:rPr>
        <w:drawing>
          <wp:inline distT="0" distB="0" distL="0" distR="0">
            <wp:extent cx="1258570" cy="620395"/>
            <wp:effectExtent l="0" t="0" r="0" b="0"/>
            <wp:docPr id="132" name="IM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 132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259204" cy="6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5CE">
      <w:pPr>
        <w:spacing w:before="302" w:line="358" w:lineRule="auto"/>
        <w:ind w:left="639" w:right="2255" w:firstLine="1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式中：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A——</w:t>
      </w:r>
      <w:r>
        <w:rPr>
          <w:rFonts w:ascii="仿宋" w:hAnsi="仿宋" w:eastAsia="仿宋" w:cs="仿宋"/>
          <w:spacing w:val="-2"/>
          <w:sz w:val="30"/>
          <w:szCs w:val="30"/>
        </w:rPr>
        <w:t>截、排水沟的断面面积，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m²</w:t>
      </w:r>
      <w:r>
        <w:rPr>
          <w:rFonts w:ascii="仿宋" w:hAnsi="仿宋" w:eastAsia="仿宋" w:cs="仿宋"/>
          <w:spacing w:val="-2"/>
          <w:sz w:val="30"/>
          <w:szCs w:val="30"/>
        </w:rPr>
        <w:t>;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C——</w:t>
      </w:r>
      <w:r>
        <w:rPr>
          <w:rFonts w:ascii="仿宋" w:hAnsi="仿宋" w:eastAsia="仿宋" w:cs="仿宋"/>
          <w:spacing w:val="-8"/>
          <w:sz w:val="30"/>
          <w:szCs w:val="30"/>
        </w:rPr>
        <w:t>谢才系数；</w:t>
      </w:r>
    </w:p>
    <w:p w14:paraId="4A6358D2">
      <w:pPr>
        <w:spacing w:before="86" w:line="368" w:lineRule="auto"/>
        <w:ind w:left="636" w:right="4973" w:hanging="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R——</w:t>
      </w:r>
      <w:r>
        <w:rPr>
          <w:rFonts w:ascii="仿宋" w:hAnsi="仿宋" w:eastAsia="仿宋" w:cs="仿宋"/>
          <w:spacing w:val="-8"/>
          <w:sz w:val="30"/>
          <w:szCs w:val="30"/>
        </w:rPr>
        <w:t>水力半径，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m</w:t>
      </w:r>
      <w:r>
        <w:rPr>
          <w:rFonts w:ascii="仿宋" w:hAnsi="仿宋" w:eastAsia="仿宋" w:cs="仿宋"/>
          <w:spacing w:val="-8"/>
          <w:sz w:val="30"/>
          <w:szCs w:val="30"/>
        </w:rPr>
        <w:t>；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i——</w:t>
      </w:r>
      <w:r>
        <w:rPr>
          <w:rFonts w:ascii="仿宋" w:hAnsi="仿宋" w:eastAsia="仿宋" w:cs="仿宋"/>
          <w:spacing w:val="-5"/>
          <w:sz w:val="30"/>
          <w:szCs w:val="30"/>
        </w:rPr>
        <w:t>沟渠坡降。</w:t>
      </w:r>
    </w:p>
    <w:p w14:paraId="65C1EA26">
      <w:pPr>
        <w:spacing w:before="52" w:line="226" w:lineRule="auto"/>
        <w:ind w:left="64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设计根据实际情况，根据下列公式计算出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Q</w:t>
      </w:r>
      <w:r>
        <w:rPr>
          <w:rFonts w:ascii="Times New Roman" w:hAnsi="Times New Roman" w:eastAsia="Times New Roman" w:cs="Times New Roman"/>
          <w:spacing w:val="-2"/>
          <w:position w:val="-4"/>
          <w:sz w:val="18"/>
          <w:szCs w:val="18"/>
        </w:rPr>
        <w:t>b</w:t>
      </w:r>
      <w:r>
        <w:rPr>
          <w:rFonts w:ascii="仿宋" w:hAnsi="仿宋" w:eastAsia="仿宋" w:cs="仿宋"/>
          <w:spacing w:val="-2"/>
          <w:sz w:val="30"/>
          <w:szCs w:val="30"/>
        </w:rPr>
        <w:t>：</w:t>
      </w:r>
    </w:p>
    <w:p w14:paraId="61D21CB2">
      <w:pPr>
        <w:spacing w:before="112" w:line="897" w:lineRule="exact"/>
        <w:ind w:firstLine="628"/>
      </w:pPr>
      <w:r>
        <w:rPr>
          <w:position w:val="-17"/>
        </w:rPr>
        <w:drawing>
          <wp:inline distT="0" distB="0" distL="0" distR="0">
            <wp:extent cx="2941320" cy="568960"/>
            <wp:effectExtent l="0" t="0" r="0" b="0"/>
            <wp:docPr id="134" name="IM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 134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AF0A">
      <w:pPr>
        <w:spacing w:before="184" w:line="232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式中：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n——</w:t>
      </w:r>
      <w:r>
        <w:rPr>
          <w:rFonts w:ascii="仿宋" w:hAnsi="仿宋" w:eastAsia="仿宋" w:cs="仿宋"/>
          <w:spacing w:val="-4"/>
          <w:sz w:val="30"/>
          <w:szCs w:val="30"/>
        </w:rPr>
        <w:t>灌溉渠地面糙率系数，浆砌片石明沟取</w:t>
      </w:r>
      <w:r>
        <w:rPr>
          <w:rFonts w:ascii="仿宋" w:hAnsi="仿宋" w:eastAsia="仿宋" w:cs="仿宋"/>
          <w:spacing w:val="-4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0.012</w:t>
      </w:r>
      <w:r>
        <w:rPr>
          <w:rFonts w:ascii="仿宋" w:hAnsi="仿宋" w:eastAsia="仿宋" w:cs="仿宋"/>
          <w:spacing w:val="-4"/>
          <w:sz w:val="30"/>
          <w:szCs w:val="30"/>
        </w:rPr>
        <w:t>；</w:t>
      </w:r>
    </w:p>
    <w:p w14:paraId="73DBAA10">
      <w:pPr>
        <w:spacing w:line="232" w:lineRule="auto"/>
        <w:rPr>
          <w:rFonts w:ascii="仿宋" w:hAnsi="仿宋" w:eastAsia="仿宋" w:cs="仿宋"/>
          <w:sz w:val="30"/>
          <w:szCs w:val="30"/>
        </w:rPr>
        <w:sectPr>
          <w:headerReference r:id="rId140" w:type="default"/>
          <w:footerReference r:id="rId141" w:type="default"/>
          <w:pgSz w:w="11907" w:h="16839"/>
          <w:pgMar w:top="1233" w:right="1767" w:bottom="1289" w:left="1771" w:header="865" w:footer="1113" w:gutter="0"/>
          <w:cols w:space="720" w:num="1"/>
        </w:sectPr>
      </w:pPr>
    </w:p>
    <w:p w14:paraId="148066BB">
      <w:pPr>
        <w:pStyle w:val="2"/>
        <w:spacing w:line="267" w:lineRule="auto"/>
      </w:pPr>
    </w:p>
    <w:p w14:paraId="4C79D6DA">
      <w:pPr>
        <w:spacing w:before="97" w:line="232" w:lineRule="auto"/>
        <w:ind w:left="63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i——</w:t>
      </w:r>
      <w:r>
        <w:rPr>
          <w:rFonts w:ascii="仿宋" w:hAnsi="仿宋" w:eastAsia="仿宋" w:cs="仿宋"/>
          <w:spacing w:val="-3"/>
          <w:sz w:val="30"/>
          <w:szCs w:val="30"/>
        </w:rPr>
        <w:t>灌溉渠坡降，由设计取</w:t>
      </w:r>
      <w:r>
        <w:rPr>
          <w:rFonts w:ascii="仿宋" w:hAnsi="仿宋" w:eastAsia="仿宋" w:cs="仿宋"/>
          <w:spacing w:val="-2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1200</w:t>
      </w:r>
      <w:r>
        <w:rPr>
          <w:rFonts w:ascii="仿宋" w:hAnsi="仿宋" w:eastAsia="仿宋" w:cs="仿宋"/>
          <w:spacing w:val="-3"/>
          <w:sz w:val="30"/>
          <w:szCs w:val="30"/>
        </w:rPr>
        <w:t>；</w:t>
      </w:r>
    </w:p>
    <w:p w14:paraId="002ECF5C">
      <w:pPr>
        <w:spacing w:before="246" w:line="217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R——</w:t>
      </w:r>
      <w:r>
        <w:rPr>
          <w:rFonts w:ascii="仿宋" w:hAnsi="仿宋" w:eastAsia="仿宋" w:cs="仿宋"/>
          <w:spacing w:val="-4"/>
          <w:sz w:val="30"/>
          <w:szCs w:val="30"/>
        </w:rPr>
        <w:t>灌溉渠水力半径。</w:t>
      </w:r>
    </w:p>
    <w:p w14:paraId="605AF877">
      <w:pPr>
        <w:spacing w:before="261" w:line="358" w:lineRule="auto"/>
        <w:ind w:left="30" w:right="255" w:firstLine="608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Q</w:t>
      </w:r>
      <w:r>
        <w:rPr>
          <w:rFonts w:ascii="Times New Roman" w:hAnsi="Times New Roman" w:eastAsia="Times New Roman" w:cs="Times New Roman"/>
          <w:spacing w:val="2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设值经查表为</w:t>
      </w:r>
      <w:r>
        <w:rPr>
          <w:rFonts w:ascii="仿宋" w:hAnsi="仿宋" w:eastAsia="仿宋" w:cs="仿宋"/>
          <w:spacing w:val="-6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0.22m</w:t>
      </w:r>
      <w:r>
        <w:rPr>
          <w:rFonts w:ascii="Times New Roman" w:hAnsi="Times New Roman" w:eastAsia="Times New Roman" w:cs="Times New Roman"/>
          <w:spacing w:val="-9"/>
          <w:position w:val="13"/>
          <w:sz w:val="18"/>
          <w:szCs w:val="18"/>
        </w:rPr>
        <w:t>3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/s</w:t>
      </w:r>
      <w:r>
        <w:rPr>
          <w:rFonts w:ascii="仿宋" w:hAnsi="仿宋" w:eastAsia="仿宋" w:cs="仿宋"/>
          <w:spacing w:val="-9"/>
          <w:sz w:val="30"/>
          <w:szCs w:val="30"/>
        </w:rPr>
        <w:t>；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 xml:space="preserve">R </w:t>
      </w:r>
      <w:r>
        <w:rPr>
          <w:rFonts w:ascii="仿宋" w:hAnsi="仿宋" w:eastAsia="仿宋" w:cs="仿宋"/>
          <w:spacing w:val="-9"/>
          <w:sz w:val="30"/>
          <w:szCs w:val="30"/>
        </w:rPr>
        <w:t>值计算：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R=A</w:t>
      </w:r>
      <w:r>
        <w:rPr>
          <w:rFonts w:ascii="Times New Roman" w:hAnsi="Times New Roman" w:eastAsia="Times New Roman" w:cs="Times New Roman"/>
          <w:spacing w:val="-9"/>
          <w:position w:val="-4"/>
          <w:sz w:val="18"/>
          <w:szCs w:val="18"/>
        </w:rPr>
        <w:t>2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/X</w:t>
      </w:r>
      <w:r>
        <w:rPr>
          <w:rFonts w:ascii="仿宋" w:hAnsi="仿宋" w:eastAsia="仿宋" w:cs="仿宋"/>
          <w:spacing w:val="-9"/>
          <w:sz w:val="30"/>
          <w:szCs w:val="30"/>
        </w:rPr>
        <w:t>；断面为矩形，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X=πd</w:t>
      </w:r>
      <w:r>
        <w:rPr>
          <w:rFonts w:ascii="Times New Roman" w:hAnsi="Times New Roman" w:eastAsia="Times New Roman" w:cs="Times New Roman"/>
          <w:spacing w:val="-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X—</w:t>
      </w:r>
      <w:r>
        <w:rPr>
          <w:rFonts w:ascii="仿宋" w:hAnsi="仿宋" w:eastAsia="仿宋" w:cs="仿宋"/>
          <w:spacing w:val="-7"/>
          <w:sz w:val="30"/>
          <w:szCs w:val="30"/>
        </w:rPr>
        <w:t>断面湿周。</w:t>
      </w:r>
    </w:p>
    <w:p w14:paraId="4885B21E">
      <w:pPr>
        <w:spacing w:before="95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经分析计算，取，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d=300mm</w:t>
      </w:r>
      <w:r>
        <w:rPr>
          <w:rFonts w:ascii="Times New Roman" w:hAnsi="Times New Roman" w:eastAsia="Times New Roman" w:cs="Times New Roman"/>
          <w:spacing w:val="3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可满足要求。</w:t>
      </w:r>
    </w:p>
    <w:p w14:paraId="28277162">
      <w:pPr>
        <w:spacing w:before="275" w:line="378" w:lineRule="auto"/>
        <w:ind w:left="39" w:right="242" w:firstLine="61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在灌溉渠与田间道路交汇处埋设涵管，保证水流顺畅的同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时，保障田间道路的安全。坡改梯地块内的田间作业道路应与灌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溉渠统一布设，即路带沟或沟带路，沟渠过路时，采取暗埋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5"/>
          <w:sz w:val="30"/>
          <w:szCs w:val="30"/>
        </w:rPr>
        <w:t>Φ400</w:t>
      </w:r>
      <w:r>
        <w:rPr>
          <w:rFonts w:ascii="仿宋" w:hAnsi="仿宋" w:eastAsia="仿宋" w:cs="仿宋"/>
          <w:spacing w:val="-15"/>
          <w:sz w:val="30"/>
          <w:szCs w:val="30"/>
        </w:rPr>
        <w:t>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Φ300  </w:t>
      </w:r>
      <w:r>
        <w:rPr>
          <w:rFonts w:ascii="仿宋" w:hAnsi="仿宋" w:eastAsia="仿宋" w:cs="仿宋"/>
          <w:spacing w:val="-1"/>
          <w:sz w:val="30"/>
          <w:szCs w:val="30"/>
        </w:rPr>
        <w:t>预制钢筋砼管。铺管后再回填细土，再回填一般土石方，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逐层夯实，管顶至路面的距离不小于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70cm</w:t>
      </w:r>
      <w:r>
        <w:rPr>
          <w:rFonts w:ascii="仿宋" w:hAnsi="仿宋" w:eastAsia="仿宋" w:cs="仿宋"/>
          <w:spacing w:val="-2"/>
          <w:sz w:val="30"/>
          <w:szCs w:val="30"/>
        </w:rPr>
        <w:t>。共需涵管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1359m</w:t>
      </w:r>
      <w:r>
        <w:rPr>
          <w:rFonts w:ascii="仿宋" w:hAnsi="仿宋" w:eastAsia="仿宋" w:cs="仿宋"/>
          <w:spacing w:val="-2"/>
          <w:sz w:val="30"/>
          <w:szCs w:val="30"/>
        </w:rPr>
        <w:t>。</w:t>
      </w:r>
    </w:p>
    <w:p w14:paraId="06E6B50E">
      <w:pPr>
        <w:spacing w:before="44" w:line="369" w:lineRule="auto"/>
        <w:ind w:left="66" w:right="347" w:firstLine="58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在灌溉渠与生产便道交汇处埋设涵管，将流水引入道路一侧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的排水沟，在保证水流顺畅的同时，保障生产便道的安全。</w:t>
      </w:r>
    </w:p>
    <w:p w14:paraId="74BBC512">
      <w:pPr>
        <w:spacing w:before="12" w:line="2242" w:lineRule="exact"/>
        <w:ind w:firstLine="28"/>
      </w:pPr>
      <w:r>
        <w:rPr>
          <w:position w:val="-44"/>
        </w:rPr>
        <w:drawing>
          <wp:inline distT="0" distB="0" distL="0" distR="0">
            <wp:extent cx="5495290" cy="1423670"/>
            <wp:effectExtent l="0" t="0" r="0" b="0"/>
            <wp:docPr id="136" name="IM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136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2ADE">
      <w:pPr>
        <w:spacing w:before="305" w:line="217" w:lineRule="auto"/>
        <w:ind w:left="2112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图</w:t>
      </w:r>
      <w:r>
        <w:rPr>
          <w:rFonts w:ascii="仿宋" w:hAnsi="仿宋" w:eastAsia="仿宋" w:cs="仿宋"/>
          <w:spacing w:val="-4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4"/>
          <w:sz w:val="28"/>
          <w:szCs w:val="28"/>
        </w:rPr>
        <w:t xml:space="preserve">5-24    C25 </w:t>
      </w: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钢筋混凝土管断面图</w:t>
      </w:r>
    </w:p>
    <w:p w14:paraId="550D14D4">
      <w:pPr>
        <w:pStyle w:val="2"/>
        <w:spacing w:line="432" w:lineRule="auto"/>
      </w:pPr>
    </w:p>
    <w:p w14:paraId="5D30E756">
      <w:pPr>
        <w:spacing w:before="101" w:line="224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44" w:name="bookmark52"/>
      <w:bookmarkEnd w:id="144"/>
      <w:bookmarkStart w:id="145" w:name="bookmark51"/>
      <w:bookmarkEnd w:id="145"/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5.4</w:t>
      </w:r>
      <w:r>
        <w:rPr>
          <w:rFonts w:ascii="Times New Roman" w:hAnsi="Times New Roman" w:eastAsia="Times New Roman" w:cs="Times New Roman"/>
          <w:b/>
          <w:bCs/>
          <w:spacing w:val="42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z w:val="31"/>
          <w:szCs w:val="31"/>
        </w:rPr>
        <w:t>山坪塘工程</w:t>
      </w:r>
    </w:p>
    <w:p w14:paraId="79548886">
      <w:pPr>
        <w:pStyle w:val="2"/>
        <w:spacing w:line="402" w:lineRule="auto"/>
      </w:pPr>
    </w:p>
    <w:p w14:paraId="2D56D2A8">
      <w:pPr>
        <w:spacing w:before="101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5.3.1</w:t>
      </w:r>
      <w:r>
        <w:rPr>
          <w:rFonts w:ascii="Times New Roman" w:hAnsi="Times New Roman" w:eastAsia="Times New Roman" w:cs="Times New Roman"/>
          <w:b/>
          <w:bCs/>
          <w:spacing w:val="32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项目概况</w:t>
      </w:r>
    </w:p>
    <w:p w14:paraId="67EE68F3">
      <w:pPr>
        <w:spacing w:before="257" w:line="370" w:lineRule="auto"/>
        <w:ind w:left="58" w:right="349" w:firstLine="59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项目区内的永文堰塘、皂角园堰塘因年久失修自然老化严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重，工程渗漏、淤积和垮塌现象突出，</w:t>
      </w:r>
      <w:r>
        <w:rPr>
          <w:rFonts w:ascii="仿宋" w:hAnsi="仿宋" w:eastAsia="仿宋" w:cs="仿宋"/>
          <w:spacing w:val="6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导致早不能灌、涝不能排</w:t>
      </w:r>
    </w:p>
    <w:p w14:paraId="485CD843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headerReference r:id="rId142" w:type="default"/>
          <w:footerReference r:id="rId143" w:type="default"/>
          <w:pgSz w:w="11907" w:h="16839"/>
          <w:pgMar w:top="1233" w:right="1452" w:bottom="1289" w:left="1771" w:header="865" w:footer="1113" w:gutter="0"/>
          <w:cols w:space="720" w:num="1"/>
        </w:sectPr>
      </w:pPr>
    </w:p>
    <w:p w14:paraId="6DF41E60">
      <w:pPr>
        <w:pStyle w:val="2"/>
        <w:spacing w:line="264" w:lineRule="auto"/>
      </w:pPr>
    </w:p>
    <w:p w14:paraId="7CF9966A">
      <w:pPr>
        <w:spacing w:before="98" w:line="380" w:lineRule="auto"/>
        <w:ind w:left="47" w:firstLine="1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2"/>
          <w:sz w:val="30"/>
          <w:szCs w:val="30"/>
        </w:rPr>
        <w:t>的现象，工程效益衰减，严重威胁下游农田及人民群众财产安全，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为了缓解山坪塘周边村民生活用水难得问题，提高山坪塘灌</w:t>
      </w:r>
      <w:r>
        <w:rPr>
          <w:rFonts w:ascii="仿宋" w:hAnsi="仿宋" w:eastAsia="仿宋" w:cs="仿宋"/>
          <w:spacing w:val="-5"/>
          <w:sz w:val="30"/>
          <w:szCs w:val="30"/>
        </w:rPr>
        <w:t>溉范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围内田地粮食产量，减少干旱、水游损失，</w:t>
      </w:r>
      <w:r>
        <w:rPr>
          <w:rFonts w:ascii="仿宋" w:hAnsi="仿宋" w:eastAsia="仿宋" w:cs="仿宋"/>
          <w:spacing w:val="7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解放劳动力，促进农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民增收，使收益村民走上脱贫致富的幸福道路。根据既有</w:t>
      </w:r>
      <w:r>
        <w:rPr>
          <w:rFonts w:ascii="仿宋" w:hAnsi="仿宋" w:eastAsia="仿宋" w:cs="仿宋"/>
          <w:spacing w:val="-5"/>
          <w:sz w:val="30"/>
          <w:szCs w:val="30"/>
        </w:rPr>
        <w:t>构筑物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状况及项目技术要求的实际情况，整治工程设计在保证符合</w:t>
      </w:r>
      <w:r>
        <w:rPr>
          <w:rFonts w:ascii="仿宋" w:hAnsi="仿宋" w:eastAsia="仿宋" w:cs="仿宋"/>
          <w:spacing w:val="-5"/>
          <w:sz w:val="30"/>
          <w:szCs w:val="30"/>
        </w:rPr>
        <w:t>有关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 xml:space="preserve">规范、标准、满足沿线人民群众生产生活要求的前提下， </w:t>
      </w:r>
      <w:r>
        <w:rPr>
          <w:rFonts w:ascii="仿宋" w:hAnsi="仿宋" w:eastAsia="仿宋" w:cs="仿宋"/>
          <w:spacing w:val="-10"/>
          <w:sz w:val="30"/>
          <w:szCs w:val="30"/>
        </w:rPr>
        <w:t>力求整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体工程造价的经济性，合理性。</w:t>
      </w:r>
    </w:p>
    <w:p w14:paraId="5B34B401">
      <w:pPr>
        <w:spacing w:before="49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</w:t>
      </w:r>
      <w:r>
        <w:rPr>
          <w:rFonts w:ascii="仿宋" w:hAnsi="仿宋" w:eastAsia="仿宋" w:cs="仿宋"/>
          <w:spacing w:val="-2"/>
          <w:sz w:val="30"/>
          <w:szCs w:val="30"/>
        </w:rPr>
        <w:t>）永文堰塘现状</w:t>
      </w:r>
    </w:p>
    <w:p w14:paraId="41130E6F">
      <w:pPr>
        <w:spacing w:before="267" w:line="354" w:lineRule="auto"/>
        <w:ind w:left="35" w:right="108" w:firstLine="64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3"/>
          <w:sz w:val="30"/>
          <w:szCs w:val="30"/>
        </w:rPr>
        <w:t xml:space="preserve">山坪塘坝轴线长度 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45m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，坝顶宽度 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2.0m-4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.0m</w:t>
      </w:r>
      <w:r>
        <w:rPr>
          <w:rFonts w:ascii="仿宋" w:hAnsi="仿宋" w:eastAsia="仿宋" w:cs="仿宋"/>
          <w:spacing w:val="2"/>
          <w:sz w:val="30"/>
          <w:szCs w:val="30"/>
        </w:rPr>
        <w:t>，最大坝高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2.0m</w:t>
      </w:r>
      <w:r>
        <w:rPr>
          <w:rFonts w:ascii="仿宋" w:hAnsi="仿宋" w:eastAsia="仿宋" w:cs="仿宋"/>
          <w:spacing w:val="-4"/>
          <w:sz w:val="30"/>
          <w:szCs w:val="30"/>
        </w:rPr>
        <w:t>～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4.0m</w:t>
      </w:r>
      <w:r>
        <w:rPr>
          <w:rFonts w:ascii="仿宋" w:hAnsi="仿宋" w:eastAsia="仿宋" w:cs="仿宋"/>
          <w:spacing w:val="-4"/>
          <w:sz w:val="30"/>
          <w:szCs w:val="30"/>
        </w:rPr>
        <w:t>；坝坡坡体均无防护，均为既</w:t>
      </w:r>
      <w:r>
        <w:rPr>
          <w:rFonts w:ascii="仿宋" w:hAnsi="仿宋" w:eastAsia="仿宋" w:cs="仿宋"/>
          <w:spacing w:val="-5"/>
          <w:sz w:val="30"/>
          <w:szCs w:val="30"/>
        </w:rPr>
        <w:t>有土质坝坡，坡体不规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则；大坝坝体坝基渗漏较严重。</w:t>
      </w:r>
    </w:p>
    <w:p w14:paraId="38415C8C">
      <w:pPr>
        <w:spacing w:line="5590" w:lineRule="exact"/>
        <w:ind w:firstLine="28"/>
      </w:pPr>
      <w:r>
        <w:rPr>
          <w:position w:val="-111"/>
        </w:rPr>
        <w:drawing>
          <wp:inline distT="0" distB="0" distL="0" distR="0">
            <wp:extent cx="5298440" cy="3549650"/>
            <wp:effectExtent l="0" t="0" r="0" b="0"/>
            <wp:docPr id="138" name="IM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 138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298694" cy="35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5AAC">
      <w:pPr>
        <w:spacing w:before="185" w:line="219" w:lineRule="auto"/>
        <w:ind w:left="2741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图</w:t>
      </w:r>
      <w:r>
        <w:rPr>
          <w:rFonts w:ascii="仿宋" w:hAnsi="仿宋" w:eastAsia="仿宋" w:cs="仿宋"/>
          <w:spacing w:val="-4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 xml:space="preserve">5-25  </w:t>
      </w:r>
      <w:r>
        <w:rPr>
          <w:rFonts w:ascii="仿宋" w:hAnsi="仿宋" w:eastAsia="仿宋" w:cs="仿宋"/>
          <w:b/>
          <w:bCs/>
          <w:spacing w:val="-6"/>
          <w:sz w:val="28"/>
          <w:szCs w:val="28"/>
        </w:rPr>
        <w:t>永文堰塘现状图</w:t>
      </w:r>
    </w:p>
    <w:p w14:paraId="60E97026">
      <w:pPr>
        <w:spacing w:before="281" w:line="219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</w:t>
      </w:r>
      <w:r>
        <w:rPr>
          <w:rFonts w:ascii="仿宋" w:hAnsi="仿宋" w:eastAsia="仿宋" w:cs="仿宋"/>
          <w:spacing w:val="-2"/>
          <w:sz w:val="30"/>
          <w:szCs w:val="30"/>
        </w:rPr>
        <w:t>）皂角园堰塘现状</w:t>
      </w:r>
    </w:p>
    <w:p w14:paraId="5DD5B5D5">
      <w:pPr>
        <w:spacing w:line="219" w:lineRule="auto"/>
        <w:rPr>
          <w:rFonts w:ascii="仿宋" w:hAnsi="仿宋" w:eastAsia="仿宋" w:cs="仿宋"/>
          <w:sz w:val="30"/>
          <w:szCs w:val="30"/>
        </w:rPr>
        <w:sectPr>
          <w:headerReference r:id="rId144" w:type="default"/>
          <w:footerReference r:id="rId145" w:type="default"/>
          <w:pgSz w:w="11907" w:h="16839"/>
          <w:pgMar w:top="1233" w:right="1710" w:bottom="1286" w:left="1771" w:header="865" w:footer="1113" w:gutter="0"/>
          <w:cols w:space="720" w:num="1"/>
        </w:sectPr>
      </w:pPr>
    </w:p>
    <w:p w14:paraId="5D30532D">
      <w:pPr>
        <w:pStyle w:val="2"/>
        <w:spacing w:line="268" w:lineRule="auto"/>
      </w:pPr>
    </w:p>
    <w:p w14:paraId="2963BFB5">
      <w:pPr>
        <w:spacing w:before="97" w:line="375" w:lineRule="auto"/>
        <w:ind w:left="50" w:right="212" w:firstLine="62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山坪塘坝轴线长度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36m</w:t>
      </w:r>
      <w:r>
        <w:rPr>
          <w:rFonts w:ascii="仿宋" w:hAnsi="仿宋" w:eastAsia="仿宋" w:cs="仿宋"/>
          <w:spacing w:val="-5"/>
          <w:sz w:val="30"/>
          <w:szCs w:val="30"/>
        </w:rPr>
        <w:t>，坝顶宽度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2.0m</w:t>
      </w:r>
      <w:r>
        <w:rPr>
          <w:rFonts w:ascii="仿宋" w:hAnsi="仿宋" w:eastAsia="仿宋" w:cs="仿宋"/>
          <w:spacing w:val="-5"/>
          <w:sz w:val="30"/>
          <w:szCs w:val="30"/>
        </w:rPr>
        <w:t>，最大坝</w:t>
      </w:r>
      <w:r>
        <w:rPr>
          <w:rFonts w:ascii="仿宋" w:hAnsi="仿宋" w:eastAsia="仿宋" w:cs="仿宋"/>
          <w:spacing w:val="-6"/>
          <w:sz w:val="30"/>
          <w:szCs w:val="30"/>
        </w:rPr>
        <w:t xml:space="preserve">高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3.0m</w:t>
      </w:r>
      <w:r>
        <w:rPr>
          <w:rFonts w:ascii="仿宋" w:hAnsi="仿宋" w:eastAsia="仿宋" w:cs="仿宋"/>
          <w:spacing w:val="-6"/>
          <w:sz w:val="30"/>
          <w:szCs w:val="30"/>
        </w:rPr>
        <w:t>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既有堰塘坝坡均采用预制六棱块护坡；原堰塘</w:t>
      </w:r>
      <w:r>
        <w:rPr>
          <w:rFonts w:ascii="仿宋" w:hAnsi="仿宋" w:eastAsia="仿宋" w:cs="仿宋"/>
          <w:spacing w:val="-5"/>
          <w:sz w:val="30"/>
          <w:szCs w:val="30"/>
        </w:rPr>
        <w:t>坝底无铺砌，渗水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严重。</w:t>
      </w:r>
    </w:p>
    <w:p w14:paraId="1BF6BEEC">
      <w:pPr>
        <w:spacing w:before="7" w:line="6302" w:lineRule="exact"/>
        <w:ind w:firstLine="28"/>
      </w:pPr>
      <w:r>
        <w:rPr>
          <w:position w:val="-126"/>
        </w:rPr>
        <w:drawing>
          <wp:inline distT="0" distB="0" distL="0" distR="0">
            <wp:extent cx="5407660" cy="4001135"/>
            <wp:effectExtent l="0" t="0" r="0" b="0"/>
            <wp:docPr id="140" name="IM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 140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408294" cy="400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22FE">
      <w:pPr>
        <w:spacing w:before="298" w:line="219" w:lineRule="auto"/>
        <w:ind w:left="2600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8"/>
          <w:sz w:val="28"/>
          <w:szCs w:val="28"/>
        </w:rPr>
        <w:t>图</w:t>
      </w:r>
      <w:r>
        <w:rPr>
          <w:rFonts w:ascii="仿宋" w:hAnsi="仿宋" w:eastAsia="仿宋" w:cs="仿宋"/>
          <w:spacing w:val="-5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8"/>
          <w:sz w:val="28"/>
          <w:szCs w:val="28"/>
        </w:rPr>
        <w:t>5-26</w:t>
      </w:r>
      <w:r>
        <w:rPr>
          <w:rFonts w:ascii="Times New Roman" w:hAnsi="Times New Roman" w:eastAsia="Times New Roman" w:cs="Times New Roman"/>
          <w:b/>
          <w:bCs/>
          <w:spacing w:val="13"/>
          <w:sz w:val="28"/>
          <w:szCs w:val="28"/>
        </w:rPr>
        <w:t xml:space="preserve">  </w:t>
      </w:r>
      <w:r>
        <w:rPr>
          <w:rFonts w:ascii="仿宋" w:hAnsi="仿宋" w:eastAsia="仿宋" w:cs="仿宋"/>
          <w:b/>
          <w:bCs/>
          <w:spacing w:val="-8"/>
          <w:sz w:val="28"/>
          <w:szCs w:val="28"/>
        </w:rPr>
        <w:t>皂角园堰塘现状图</w:t>
      </w:r>
    </w:p>
    <w:p w14:paraId="118A0377">
      <w:pPr>
        <w:spacing w:before="162" w:line="218" w:lineRule="auto"/>
        <w:ind w:left="170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表</w:t>
      </w:r>
      <w:r>
        <w:rPr>
          <w:rFonts w:ascii="仿宋" w:hAnsi="仿宋" w:eastAsia="仿宋" w:cs="仿宋"/>
          <w:spacing w:val="-6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6"/>
          <w:sz w:val="30"/>
          <w:szCs w:val="30"/>
        </w:rPr>
        <w:t>5-16</w:t>
      </w:r>
      <w:r>
        <w:rPr>
          <w:rFonts w:ascii="Times New Roman" w:hAnsi="Times New Roman" w:eastAsia="Times New Roman" w:cs="Times New Roman"/>
          <w:b/>
          <w:bCs/>
          <w:spacing w:val="22"/>
          <w:sz w:val="30"/>
          <w:szCs w:val="30"/>
        </w:rPr>
        <w:t xml:space="preserve"> 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山坪塘现状及整治内容一览表</w:t>
      </w:r>
    </w:p>
    <w:p w14:paraId="54DF093C">
      <w:pPr>
        <w:spacing w:before="84" w:line="3855" w:lineRule="exact"/>
        <w:ind w:firstLine="28"/>
      </w:pPr>
      <w:r>
        <w:rPr>
          <w:position w:val="-77"/>
        </w:rPr>
        <w:drawing>
          <wp:inline distT="0" distB="0" distL="0" distR="0">
            <wp:extent cx="5273675" cy="2447290"/>
            <wp:effectExtent l="0" t="0" r="0" b="0"/>
            <wp:docPr id="142" name="IM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 142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274055" cy="24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495C">
      <w:pPr>
        <w:spacing w:line="3855" w:lineRule="exact"/>
        <w:sectPr>
          <w:headerReference r:id="rId146" w:type="default"/>
          <w:footerReference r:id="rId147" w:type="default"/>
          <w:pgSz w:w="11907" w:h="16839"/>
          <w:pgMar w:top="1233" w:right="1589" w:bottom="1289" w:left="1771" w:header="865" w:footer="1113" w:gutter="0"/>
          <w:cols w:space="720" w:num="1"/>
        </w:sectPr>
      </w:pPr>
    </w:p>
    <w:p w14:paraId="31549365">
      <w:pPr>
        <w:pStyle w:val="2"/>
        <w:spacing w:line="254" w:lineRule="auto"/>
      </w:pPr>
    </w:p>
    <w:p w14:paraId="404D358F">
      <w:pPr>
        <w:spacing w:before="101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5.3.2</w:t>
      </w:r>
      <w:r>
        <w:rPr>
          <w:rFonts w:ascii="Times New Roman" w:hAnsi="Times New Roman" w:eastAsia="Times New Roman" w:cs="Times New Roman"/>
          <w:b/>
          <w:bCs/>
          <w:spacing w:val="23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设计依据</w:t>
      </w:r>
    </w:p>
    <w:p w14:paraId="189B3F83">
      <w:pPr>
        <w:spacing w:before="258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</w:t>
      </w:r>
      <w:r>
        <w:rPr>
          <w:rFonts w:ascii="仿宋" w:hAnsi="仿宋" w:eastAsia="仿宋" w:cs="仿宋"/>
          <w:spacing w:val="-1"/>
          <w:sz w:val="30"/>
          <w:szCs w:val="30"/>
        </w:rPr>
        <w:t>）《防洪标准》（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GB50201-2014</w:t>
      </w:r>
      <w:r>
        <w:rPr>
          <w:rFonts w:ascii="仿宋" w:hAnsi="仿宋" w:eastAsia="仿宋" w:cs="仿宋"/>
          <w:spacing w:val="-15"/>
          <w:sz w:val="30"/>
          <w:szCs w:val="30"/>
        </w:rPr>
        <w:t>）；</w:t>
      </w:r>
    </w:p>
    <w:p w14:paraId="429DA3CF">
      <w:pPr>
        <w:spacing w:before="269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</w:t>
      </w:r>
      <w:r>
        <w:rPr>
          <w:rFonts w:ascii="仿宋" w:hAnsi="仿宋" w:eastAsia="仿宋" w:cs="仿宋"/>
          <w:spacing w:val="-1"/>
          <w:sz w:val="30"/>
          <w:szCs w:val="30"/>
        </w:rPr>
        <w:t>）《水闸设计规范》（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SL265-2016</w:t>
      </w:r>
      <w:r>
        <w:rPr>
          <w:rFonts w:ascii="仿宋" w:hAnsi="仿宋" w:eastAsia="仿宋" w:cs="仿宋"/>
          <w:spacing w:val="-15"/>
          <w:sz w:val="30"/>
          <w:szCs w:val="30"/>
        </w:rPr>
        <w:t>）；</w:t>
      </w:r>
    </w:p>
    <w:p w14:paraId="2CCAEC65">
      <w:pPr>
        <w:spacing w:before="269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</w:t>
      </w:r>
      <w:r>
        <w:rPr>
          <w:rFonts w:ascii="仿宋" w:hAnsi="仿宋" w:eastAsia="仿宋" w:cs="仿宋"/>
          <w:spacing w:val="-1"/>
          <w:sz w:val="30"/>
          <w:szCs w:val="30"/>
        </w:rPr>
        <w:t>）《提防工程设计规范》（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GB50286-2013</w:t>
      </w:r>
      <w:r>
        <w:rPr>
          <w:rFonts w:ascii="仿宋" w:hAnsi="仿宋" w:eastAsia="仿宋" w:cs="仿宋"/>
          <w:spacing w:val="-13"/>
          <w:sz w:val="30"/>
          <w:szCs w:val="30"/>
        </w:rPr>
        <w:t>）；</w:t>
      </w:r>
    </w:p>
    <w:p w14:paraId="2713CDA2">
      <w:pPr>
        <w:spacing w:before="270" w:line="370" w:lineRule="auto"/>
        <w:ind w:left="48" w:right="122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20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4 </w:t>
      </w:r>
      <w:r>
        <w:rPr>
          <w:rFonts w:ascii="仿宋" w:hAnsi="仿宋" w:eastAsia="仿宋" w:cs="仿宋"/>
          <w:spacing w:val="20"/>
          <w:sz w:val="30"/>
          <w:szCs w:val="30"/>
        </w:rPr>
        <w:t>）</w:t>
      </w:r>
      <w:r>
        <w:rPr>
          <w:rFonts w:ascii="仿宋" w:hAnsi="仿宋" w:eastAsia="仿宋" w:cs="仿宋"/>
          <w:spacing w:val="6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20"/>
          <w:sz w:val="30"/>
          <w:szCs w:val="30"/>
        </w:rPr>
        <w:t>《小型水利水电工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20"/>
          <w:sz w:val="30"/>
          <w:szCs w:val="30"/>
        </w:rPr>
        <w:t>程碾压式土石坝</w:t>
      </w:r>
      <w:r>
        <w:rPr>
          <w:rFonts w:ascii="仿宋" w:hAnsi="仿宋" w:eastAsia="仿宋" w:cs="仿宋"/>
          <w:spacing w:val="-8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20"/>
          <w:sz w:val="30"/>
          <w:szCs w:val="30"/>
        </w:rPr>
        <w:t>设计规范》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SL189-2013</w:t>
      </w:r>
      <w:r>
        <w:rPr>
          <w:rFonts w:ascii="仿宋" w:hAnsi="仿宋" w:eastAsia="仿宋" w:cs="仿宋"/>
          <w:sz w:val="30"/>
          <w:szCs w:val="30"/>
        </w:rPr>
        <w:t>）；</w:t>
      </w:r>
    </w:p>
    <w:p w14:paraId="03445B7D">
      <w:pPr>
        <w:spacing w:before="45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5</w:t>
      </w:r>
      <w:r>
        <w:rPr>
          <w:rFonts w:ascii="仿宋" w:hAnsi="仿宋" w:eastAsia="仿宋" w:cs="仿宋"/>
          <w:spacing w:val="-1"/>
          <w:sz w:val="30"/>
          <w:szCs w:val="30"/>
        </w:rPr>
        <w:t>）《溢洪道设计规范》（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SL253-2018</w:t>
      </w:r>
      <w:r>
        <w:rPr>
          <w:rFonts w:ascii="仿宋" w:hAnsi="仿宋" w:eastAsia="仿宋" w:cs="仿宋"/>
          <w:spacing w:val="2"/>
          <w:sz w:val="30"/>
          <w:szCs w:val="30"/>
        </w:rPr>
        <w:t>）；</w:t>
      </w:r>
    </w:p>
    <w:p w14:paraId="120A78BC">
      <w:pPr>
        <w:spacing w:before="270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6</w:t>
      </w:r>
      <w:r>
        <w:rPr>
          <w:rFonts w:ascii="仿宋" w:hAnsi="仿宋" w:eastAsia="仿宋" w:cs="仿宋"/>
          <w:spacing w:val="1"/>
          <w:sz w:val="30"/>
          <w:szCs w:val="30"/>
        </w:rPr>
        <w:t>）《水工混凝土设计规范》（</w:t>
      </w:r>
      <w:r>
        <w:rPr>
          <w:rFonts w:ascii="Times New Roman" w:hAnsi="Times New Roman" w:eastAsia="Times New Roman" w:cs="Times New Roman"/>
          <w:sz w:val="30"/>
          <w:szCs w:val="30"/>
        </w:rPr>
        <w:t>DLT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5057-2009</w:t>
      </w:r>
      <w:r>
        <w:rPr>
          <w:rFonts w:ascii="仿宋" w:hAnsi="仿宋" w:eastAsia="仿宋" w:cs="仿宋"/>
          <w:spacing w:val="-9"/>
          <w:sz w:val="30"/>
          <w:szCs w:val="30"/>
        </w:rPr>
        <w:t>）；</w:t>
      </w:r>
    </w:p>
    <w:p w14:paraId="304077E1">
      <w:pPr>
        <w:spacing w:before="269" w:line="217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7</w:t>
      </w:r>
      <w:r>
        <w:rPr>
          <w:rFonts w:ascii="仿宋" w:hAnsi="仿宋" w:eastAsia="仿宋" w:cs="仿宋"/>
          <w:spacing w:val="-7"/>
          <w:sz w:val="30"/>
          <w:szCs w:val="30"/>
        </w:rPr>
        <w:t>）《水工建筑物水泥灌浆施工技术规范》（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SL62-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2014</w:t>
      </w:r>
      <w:r>
        <w:rPr>
          <w:rFonts w:ascii="仿宋" w:hAnsi="仿宋" w:eastAsia="仿宋" w:cs="仿宋"/>
          <w:spacing w:val="-57"/>
          <w:sz w:val="30"/>
          <w:szCs w:val="30"/>
        </w:rPr>
        <w:t>）；</w:t>
      </w:r>
    </w:p>
    <w:p w14:paraId="56D20009">
      <w:pPr>
        <w:spacing w:before="272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8</w:t>
      </w:r>
      <w:r>
        <w:rPr>
          <w:rFonts w:ascii="仿宋" w:hAnsi="仿宋" w:eastAsia="仿宋" w:cs="仿宋"/>
          <w:spacing w:val="-1"/>
          <w:sz w:val="30"/>
          <w:szCs w:val="30"/>
        </w:rPr>
        <w:t>）《土坝灌浆技术规范》（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SL564-2014</w:t>
      </w:r>
      <w:r>
        <w:rPr>
          <w:rFonts w:ascii="仿宋" w:hAnsi="仿宋" w:eastAsia="仿宋" w:cs="仿宋"/>
          <w:spacing w:val="-14"/>
          <w:sz w:val="30"/>
          <w:szCs w:val="30"/>
        </w:rPr>
        <w:t>）；</w:t>
      </w:r>
    </w:p>
    <w:p w14:paraId="6FAC5806">
      <w:pPr>
        <w:spacing w:before="270" w:line="218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9</w:t>
      </w:r>
      <w:r>
        <w:rPr>
          <w:rFonts w:ascii="仿宋" w:hAnsi="仿宋" w:eastAsia="仿宋" w:cs="仿宋"/>
          <w:spacing w:val="-4"/>
          <w:sz w:val="30"/>
          <w:szCs w:val="30"/>
        </w:rPr>
        <w:t>）《水工钢筋混凝土结构设计规范》（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SL/T191-2008</w:t>
      </w:r>
      <w:r>
        <w:rPr>
          <w:rFonts w:ascii="仿宋" w:hAnsi="仿宋" w:eastAsia="仿宋" w:cs="仿宋"/>
          <w:spacing w:val="-4"/>
          <w:sz w:val="30"/>
          <w:szCs w:val="30"/>
        </w:rPr>
        <w:t>）。</w:t>
      </w:r>
    </w:p>
    <w:p w14:paraId="2407F14A">
      <w:pPr>
        <w:spacing w:before="260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5.3.3</w:t>
      </w:r>
      <w:r>
        <w:rPr>
          <w:rFonts w:ascii="Times New Roman" w:hAnsi="Times New Roman" w:eastAsia="Times New Roman" w:cs="Times New Roman"/>
          <w:b/>
          <w:bCs/>
          <w:spacing w:val="2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设计原则及标准</w:t>
      </w:r>
    </w:p>
    <w:p w14:paraId="6E88EDC0">
      <w:pPr>
        <w:spacing w:before="257" w:line="216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</w:t>
      </w:r>
      <w:r>
        <w:rPr>
          <w:rFonts w:ascii="仿宋" w:hAnsi="仿宋" w:eastAsia="仿宋" w:cs="仿宋"/>
          <w:spacing w:val="-7"/>
          <w:sz w:val="30"/>
          <w:szCs w:val="30"/>
        </w:rPr>
        <w:t>）布设原则</w:t>
      </w:r>
    </w:p>
    <w:p w14:paraId="0F0501B2">
      <w:pPr>
        <w:spacing w:before="275" w:line="377" w:lineRule="auto"/>
        <w:ind w:left="48" w:right="7" w:firstLine="60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主要是对与群众生产、生活密切相关的病险山坪塘在原有堰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塘基础上进行整治，整治的主要内容包括塘内清淤、溢洪道改建、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坝体防渗等。整治后， 明显增加蓄水量，大大提高</w:t>
      </w:r>
      <w:r>
        <w:rPr>
          <w:rFonts w:ascii="仿宋" w:hAnsi="仿宋" w:eastAsia="仿宋" w:cs="仿宋"/>
          <w:spacing w:val="-10"/>
          <w:sz w:val="30"/>
          <w:szCs w:val="30"/>
        </w:rPr>
        <w:t>利用效率，灌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溉与防洪效益显著。</w:t>
      </w:r>
    </w:p>
    <w:p w14:paraId="59EEDED4">
      <w:pPr>
        <w:spacing w:before="45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</w:t>
      </w:r>
      <w:r>
        <w:rPr>
          <w:rFonts w:ascii="仿宋" w:hAnsi="仿宋" w:eastAsia="仿宋" w:cs="仿宋"/>
          <w:spacing w:val="-5"/>
          <w:sz w:val="30"/>
          <w:szCs w:val="30"/>
        </w:rPr>
        <w:t>）设计标准</w:t>
      </w:r>
    </w:p>
    <w:p w14:paraId="7B15DD42">
      <w:pPr>
        <w:spacing w:before="269" w:line="370" w:lineRule="auto"/>
        <w:ind w:left="53" w:right="111" w:firstLine="59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 xml:space="preserve">本来山坪塘整治溢洪设计按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10  </w:t>
      </w:r>
      <w:r>
        <w:rPr>
          <w:rFonts w:ascii="仿宋" w:hAnsi="仿宋" w:eastAsia="仿宋" w:cs="仿宋"/>
          <w:spacing w:val="-3"/>
          <w:sz w:val="30"/>
          <w:szCs w:val="30"/>
        </w:rPr>
        <w:t>年一遇</w:t>
      </w:r>
      <w:r>
        <w:rPr>
          <w:rFonts w:ascii="仿宋" w:hAnsi="仿宋" w:eastAsia="仿宋" w:cs="仿宋"/>
          <w:spacing w:val="-2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2h  </w:t>
      </w:r>
      <w:r>
        <w:rPr>
          <w:rFonts w:ascii="仿宋" w:hAnsi="仿宋" w:eastAsia="仿宋" w:cs="仿宋"/>
          <w:spacing w:val="-3"/>
          <w:sz w:val="30"/>
          <w:szCs w:val="30"/>
        </w:rPr>
        <w:t>最大降雨量的水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量设计。</w:t>
      </w:r>
    </w:p>
    <w:p w14:paraId="100779A7">
      <w:pPr>
        <w:spacing w:before="36" w:line="223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5.3.4</w:t>
      </w:r>
      <w:r>
        <w:rPr>
          <w:rFonts w:ascii="Times New Roman" w:hAnsi="Times New Roman" w:eastAsia="Times New Roman" w:cs="Times New Roman"/>
          <w:b/>
          <w:bCs/>
          <w:spacing w:val="57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山坪塘溢洪道水文计算</w:t>
      </w:r>
    </w:p>
    <w:p w14:paraId="22A8049D">
      <w:pPr>
        <w:spacing w:before="260" w:line="216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根据四川省巴州区水文资料，得出项目区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2 </w:t>
      </w:r>
      <w:r>
        <w:rPr>
          <w:rFonts w:ascii="仿宋" w:hAnsi="仿宋" w:eastAsia="仿宋" w:cs="仿宋"/>
          <w:spacing w:val="-2"/>
          <w:sz w:val="30"/>
          <w:szCs w:val="30"/>
        </w:rPr>
        <w:t>小时最大的降雨</w:t>
      </w:r>
    </w:p>
    <w:p w14:paraId="716A3014">
      <w:pPr>
        <w:spacing w:line="216" w:lineRule="auto"/>
        <w:rPr>
          <w:rFonts w:ascii="仿宋" w:hAnsi="仿宋" w:eastAsia="仿宋" w:cs="仿宋"/>
          <w:sz w:val="30"/>
          <w:szCs w:val="30"/>
        </w:rPr>
        <w:sectPr>
          <w:headerReference r:id="rId148" w:type="default"/>
          <w:footerReference r:id="rId149" w:type="default"/>
          <w:pgSz w:w="11907" w:h="16839"/>
          <w:pgMar w:top="1233" w:right="1689" w:bottom="1286" w:left="1771" w:header="865" w:footer="1113" w:gutter="0"/>
          <w:cols w:space="720" w:num="1"/>
        </w:sectPr>
      </w:pPr>
    </w:p>
    <w:p w14:paraId="7BC69FBB">
      <w:pPr>
        <w:pStyle w:val="2"/>
        <w:spacing w:line="265" w:lineRule="auto"/>
      </w:pPr>
    </w:p>
    <w:p w14:paraId="4A39D648">
      <w:pPr>
        <w:spacing w:before="98" w:line="375" w:lineRule="auto"/>
        <w:ind w:left="133" w:right="114" w:firstLine="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量（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P=10%</w:t>
      </w:r>
      <w:r>
        <w:rPr>
          <w:rFonts w:ascii="仿宋" w:hAnsi="仿宋" w:eastAsia="仿宋" w:cs="仿宋"/>
          <w:spacing w:val="-5"/>
          <w:sz w:val="30"/>
          <w:szCs w:val="30"/>
        </w:rPr>
        <w:t xml:space="preserve">）为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81mm</w:t>
      </w:r>
      <w:r>
        <w:rPr>
          <w:rFonts w:ascii="Times New Roman" w:hAnsi="Times New Roman" w:eastAsia="Times New Roman" w:cs="Times New Roman"/>
          <w:spacing w:val="-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，根据四川省小流域暴雨径流关系综合成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果表，利用插值法，得出项目区径流深为</w:t>
      </w:r>
      <w:r>
        <w:rPr>
          <w:rFonts w:ascii="仿宋" w:hAnsi="仿宋" w:eastAsia="仿宋" w:cs="仿宋"/>
          <w:spacing w:val="-5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73.75mm</w:t>
      </w:r>
      <w:r>
        <w:rPr>
          <w:rFonts w:ascii="仿宋" w:hAnsi="仿宋" w:eastAsia="仿宋" w:cs="仿宋"/>
          <w:spacing w:val="-5"/>
          <w:sz w:val="30"/>
          <w:szCs w:val="30"/>
        </w:rPr>
        <w:t>，本项目设计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取值为</w:t>
      </w:r>
      <w:r>
        <w:rPr>
          <w:rFonts w:ascii="仿宋" w:hAnsi="仿宋" w:eastAsia="仿宋" w:cs="仿宋"/>
          <w:spacing w:val="-5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74mm</w:t>
      </w:r>
      <w:r>
        <w:rPr>
          <w:rFonts w:ascii="仿宋" w:hAnsi="仿宋" w:eastAsia="仿宋" w:cs="仿宋"/>
          <w:spacing w:val="-5"/>
          <w:sz w:val="30"/>
          <w:szCs w:val="30"/>
        </w:rPr>
        <w:t>。</w:t>
      </w:r>
    </w:p>
    <w:p w14:paraId="58156665">
      <w:pPr>
        <w:pStyle w:val="2"/>
        <w:spacing w:before="40" w:line="354" w:lineRule="auto"/>
        <w:ind w:left="123" w:right="3" w:firstLine="61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根据四川省水文手册，洪水总量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Wp </w:t>
      </w:r>
      <w:r>
        <w:rPr>
          <w:rFonts w:ascii="微软雅黑" w:hAnsi="微软雅黑" w:eastAsia="微软雅黑" w:cs="微软雅黑"/>
          <w:sz w:val="24"/>
          <w:szCs w:val="24"/>
        </w:rPr>
        <w:t>=</w:t>
      </w:r>
      <w:r>
        <w:rPr>
          <w:rFonts w:ascii="微软雅黑" w:hAnsi="微软雅黑" w:eastAsia="微软雅黑" w:cs="微软雅黑"/>
          <w:spacing w:val="-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0.1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>hF</w:t>
      </w:r>
      <w:r>
        <w:rPr>
          <w:rFonts w:ascii="Times New Roman" w:hAnsi="Times New Roman" w:eastAsia="Times New Roman" w:cs="Times New Roman"/>
          <w:i/>
          <w:iCs/>
          <w:spacing w:val="-19"/>
          <w:sz w:val="24"/>
          <w:szCs w:val="24"/>
        </w:rPr>
        <w:t xml:space="preserve"> </w:t>
      </w:r>
      <w:r>
        <w:rPr>
          <w:rFonts w:ascii="仿宋" w:hAnsi="仿宋" w:eastAsia="仿宋" w:cs="仿宋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h  </w:t>
      </w:r>
      <w:r>
        <w:rPr>
          <w:rFonts w:ascii="仿宋" w:hAnsi="仿宋" w:eastAsia="仿宋" w:cs="仿宋"/>
          <w:sz w:val="30"/>
          <w:szCs w:val="30"/>
        </w:rPr>
        <w:t>为径流深，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F  </w:t>
      </w:r>
      <w:r>
        <w:rPr>
          <w:rFonts w:ascii="仿宋" w:hAnsi="仿宋" w:eastAsia="仿宋" w:cs="仿宋"/>
          <w:sz w:val="30"/>
          <w:szCs w:val="30"/>
        </w:rPr>
        <w:t>为集雨面积</w:t>
      </w:r>
      <w:r>
        <w:rPr>
          <w:rFonts w:ascii="仿宋" w:hAnsi="仿宋" w:eastAsia="仿宋" w:cs="仿宋"/>
          <w:spacing w:val="4"/>
          <w:sz w:val="30"/>
          <w:szCs w:val="30"/>
        </w:rPr>
        <w:t>）</w:t>
      </w:r>
      <w:r>
        <w:rPr>
          <w:rFonts w:ascii="仿宋" w:hAnsi="仿宋" w:eastAsia="仿宋" w:cs="仿宋"/>
          <w:spacing w:val="4"/>
          <w:position w:val="-8"/>
          <w:sz w:val="30"/>
          <w:szCs w:val="30"/>
        </w:rPr>
        <w:t>，</w:t>
      </w:r>
      <w:r>
        <w:rPr>
          <w:rFonts w:ascii="仿宋" w:hAnsi="仿宋" w:eastAsia="仿宋" w:cs="仿宋"/>
          <w:sz w:val="30"/>
          <w:szCs w:val="30"/>
        </w:rPr>
        <w:t>而宽顶堰的计算流量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Q </w:t>
      </w:r>
      <w:r>
        <w:rPr>
          <w:rFonts w:ascii="微软雅黑" w:hAnsi="微软雅黑" w:eastAsia="微软雅黑" w:cs="微软雅黑"/>
          <w:position w:val="-4"/>
          <w:sz w:val="24"/>
          <w:szCs w:val="24"/>
        </w:rPr>
        <w:t>=</w:t>
      </w:r>
      <w:r>
        <w:rPr>
          <w:rFonts w:ascii="微软雅黑" w:hAnsi="微软雅黑" w:eastAsia="微软雅黑" w:cs="微软雅黑"/>
          <w:spacing w:val="-48"/>
          <w:position w:val="-4"/>
          <w:sz w:val="24"/>
          <w:szCs w:val="24"/>
        </w:rPr>
        <w:t xml:space="preserve"> </w:t>
      </w:r>
      <w:r>
        <w:rPr>
          <w:rFonts w:ascii="微软雅黑" w:hAnsi="微软雅黑" w:eastAsia="微软雅黑" w:cs="微软雅黑"/>
          <w:position w:val="-4"/>
          <w:sz w:val="26"/>
          <w:szCs w:val="26"/>
        </w:rPr>
        <w:t>σ</w:t>
      </w:r>
      <w:r>
        <w:rPr>
          <w:rFonts w:ascii="Times New Roman" w:hAnsi="Times New Roman" w:eastAsia="Times New Roman" w:cs="Times New Roman"/>
          <w:i/>
          <w:iCs/>
          <w:position w:val="-4"/>
          <w:sz w:val="24"/>
          <w:szCs w:val="24"/>
        </w:rPr>
        <w:t>mB</w:t>
      </w:r>
      <w:r>
        <w:rPr>
          <w:position w:val="-18"/>
          <w:sz w:val="24"/>
          <w:szCs w:val="24"/>
        </w:rPr>
        <w:drawing>
          <wp:inline distT="0" distB="0" distL="0" distR="0">
            <wp:extent cx="869950" cy="240030"/>
            <wp:effectExtent l="0" t="0" r="0" b="0"/>
            <wp:docPr id="144" name="IM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 144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870386" cy="2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hAnsi="仿宋" w:eastAsia="仿宋" w:cs="仿宋"/>
          <w:sz w:val="30"/>
          <w:szCs w:val="30"/>
        </w:rPr>
        <w:t xml:space="preserve">为淹没系 </w:t>
      </w:r>
      <w:r>
        <w:rPr>
          <w:rFonts w:ascii="仿宋" w:hAnsi="仿宋" w:eastAsia="仿宋" w:cs="仿宋"/>
          <w:spacing w:val="6"/>
          <w:sz w:val="30"/>
          <w:szCs w:val="30"/>
        </w:rPr>
        <w:t>数，根据经验，本工程</w:t>
      </w:r>
      <w:r>
        <w:rPr>
          <w:i/>
          <w:iCs/>
          <w:spacing w:val="6"/>
          <w:sz w:val="25"/>
          <w:szCs w:val="25"/>
        </w:rPr>
        <w:t>σ</w:t>
      </w:r>
      <w:r>
        <w:rPr>
          <w:i/>
          <w:iCs/>
          <w:spacing w:val="-1"/>
          <w:sz w:val="25"/>
          <w:szCs w:val="25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取值 </w:t>
      </w:r>
      <w:r>
        <w:rPr>
          <w:rFonts w:ascii="Times New Roman" w:hAnsi="Times New Roman" w:eastAsia="Times New Roman" w:cs="Times New Roman"/>
          <w:spacing w:val="6"/>
          <w:sz w:val="30"/>
          <w:szCs w:val="30"/>
        </w:rPr>
        <w:t>0.93</w:t>
      </w:r>
      <w:r>
        <w:rPr>
          <w:rFonts w:ascii="Times New Roman" w:hAnsi="Times New Roman" w:eastAsia="Times New Roman" w:cs="Times New Roman"/>
          <w:spacing w:val="-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；</w:t>
      </w:r>
      <w:r>
        <w:rPr>
          <w:rFonts w:ascii="Times New Roman" w:hAnsi="Times New Roman" w:eastAsia="Times New Roman" w:cs="Times New Roman"/>
          <w:i/>
          <w:iCs/>
          <w:spacing w:val="6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i/>
          <w:iCs/>
          <w:spacing w:val="35"/>
          <w:sz w:val="24"/>
          <w:szCs w:val="24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为流量系数，其值界于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0.32-0.36</w:t>
      </w:r>
      <w:r>
        <w:rPr>
          <w:rFonts w:ascii="仿宋" w:hAnsi="仿宋" w:eastAsia="仿宋" w:cs="仿宋"/>
          <w:spacing w:val="-11"/>
          <w:sz w:val="30"/>
          <w:szCs w:val="30"/>
        </w:rPr>
        <w:t>，本工程取值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0.34</w:t>
      </w:r>
      <w:r>
        <w:rPr>
          <w:rFonts w:ascii="仿宋" w:hAnsi="仿宋" w:eastAsia="仿宋" w:cs="仿宋"/>
          <w:spacing w:val="-11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i/>
          <w:iCs/>
          <w:spacing w:val="-11"/>
          <w:position w:val="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i/>
          <w:iCs/>
          <w:spacing w:val="13"/>
          <w:position w:val="3"/>
          <w:sz w:val="24"/>
          <w:szCs w:val="24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为溢洪道宽度</w:t>
      </w:r>
      <w:r>
        <w:rPr>
          <w:rFonts w:ascii="仿宋" w:hAnsi="仿宋" w:eastAsia="仿宋" w:cs="仿宋"/>
          <w:spacing w:val="-12"/>
          <w:sz w:val="30"/>
          <w:szCs w:val="30"/>
        </w:rPr>
        <w:t>，</w:t>
      </w:r>
      <w:r>
        <w:rPr>
          <w:rFonts w:ascii="Times New Roman" w:hAnsi="Times New Roman" w:eastAsia="Times New Roman" w:cs="Times New Roman"/>
          <w:i/>
          <w:iCs/>
          <w:spacing w:val="-12"/>
          <w:position w:val="3"/>
          <w:sz w:val="24"/>
          <w:szCs w:val="24"/>
        </w:rPr>
        <w:t xml:space="preserve">H </w:t>
      </w:r>
      <w:r>
        <w:rPr>
          <w:rFonts w:ascii="仿宋" w:hAnsi="仿宋" w:eastAsia="仿宋" w:cs="仿宋"/>
          <w:spacing w:val="-12"/>
          <w:sz w:val="30"/>
          <w:szCs w:val="30"/>
        </w:rPr>
        <w:t>为溢洪道高度），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当</w:t>
      </w:r>
      <w:r>
        <w:rPr>
          <w:rFonts w:ascii="Times New Roman" w:hAnsi="Times New Roman" w:eastAsia="Times New Roman" w:cs="Times New Roman"/>
          <w:i/>
          <w:iCs/>
          <w:spacing w:val="-2"/>
          <w:sz w:val="24"/>
          <w:szCs w:val="24"/>
        </w:rPr>
        <w:t>Q</w:t>
      </w:r>
      <w:r>
        <w:rPr>
          <w:rFonts w:ascii="微软雅黑" w:hAnsi="微软雅黑" w:eastAsia="微软雅黑" w:cs="微软雅黑"/>
          <w:spacing w:val="-2"/>
          <w:sz w:val="24"/>
          <w:szCs w:val="24"/>
        </w:rPr>
        <w:t>≥</w:t>
      </w:r>
      <w:r>
        <w:rPr>
          <w:rFonts w:ascii="Times New Roman" w:hAnsi="Times New Roman" w:eastAsia="Times New Roman" w:cs="Times New Roman"/>
          <w:i/>
          <w:iCs/>
          <w:spacing w:val="-2"/>
          <w:sz w:val="24"/>
          <w:szCs w:val="24"/>
        </w:rPr>
        <w:t>Wp</w:t>
      </w:r>
      <w:r>
        <w:rPr>
          <w:rFonts w:ascii="仿宋" w:hAnsi="仿宋" w:eastAsia="仿宋" w:cs="仿宋"/>
          <w:spacing w:val="-2"/>
          <w:sz w:val="30"/>
          <w:szCs w:val="30"/>
        </w:rPr>
        <w:t>时，则溢洪道设计尺寸满足排水要求；反之</w:t>
      </w:r>
      <w:r>
        <w:rPr>
          <w:rFonts w:ascii="仿宋" w:hAnsi="仿宋" w:eastAsia="仿宋" w:cs="仿宋"/>
          <w:spacing w:val="-3"/>
          <w:sz w:val="30"/>
          <w:szCs w:val="30"/>
        </w:rPr>
        <w:t>，则不满足。</w:t>
      </w:r>
    </w:p>
    <w:p w14:paraId="6DEB72E2">
      <w:pPr>
        <w:spacing w:before="1" w:line="2601" w:lineRule="exact"/>
        <w:ind w:firstLine="112"/>
      </w:pPr>
      <w:r>
        <w:rPr>
          <w:position w:val="-52"/>
        </w:rPr>
        <w:drawing>
          <wp:inline distT="0" distB="0" distL="0" distR="0">
            <wp:extent cx="5273040" cy="1651635"/>
            <wp:effectExtent l="0" t="0" r="0" b="0"/>
            <wp:docPr id="146" name="IM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 146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7A2F">
      <w:pPr>
        <w:spacing w:before="270" w:line="369" w:lineRule="auto"/>
        <w:ind w:left="139" w:right="1" w:firstLine="59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8"/>
          <w:sz w:val="30"/>
          <w:szCs w:val="30"/>
        </w:rPr>
        <w:t>经计算，山坪塘溢洪道尺寸采用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130cm</w:t>
      </w:r>
      <w:r>
        <w:rPr>
          <w:rFonts w:ascii="仿宋" w:hAnsi="仿宋" w:eastAsia="仿宋" w:cs="仿宋"/>
          <w:spacing w:val="-8"/>
          <w:sz w:val="30"/>
          <w:szCs w:val="30"/>
        </w:rPr>
        <w:t>×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100cm</w:t>
      </w:r>
      <w:r>
        <w:rPr>
          <w:rFonts w:ascii="仿宋" w:hAnsi="仿宋" w:eastAsia="仿宋" w:cs="仿宋"/>
          <w:spacing w:val="-8"/>
          <w:sz w:val="30"/>
          <w:szCs w:val="30"/>
        </w:rPr>
        <w:t>（宽×深）。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溢洪道水文计算详见表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5-17</w:t>
      </w:r>
      <w:r>
        <w:rPr>
          <w:rFonts w:ascii="仿宋" w:hAnsi="仿宋" w:eastAsia="仿宋" w:cs="仿宋"/>
          <w:spacing w:val="-5"/>
          <w:sz w:val="30"/>
          <w:szCs w:val="30"/>
        </w:rPr>
        <w:t>、表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5-18</w:t>
      </w:r>
      <w:r>
        <w:rPr>
          <w:rFonts w:ascii="仿宋" w:hAnsi="仿宋" w:eastAsia="仿宋" w:cs="仿宋"/>
          <w:spacing w:val="-5"/>
          <w:sz w:val="30"/>
          <w:szCs w:val="30"/>
        </w:rPr>
        <w:t>、表</w:t>
      </w:r>
      <w:r>
        <w:rPr>
          <w:rFonts w:ascii="仿宋" w:hAnsi="仿宋" w:eastAsia="仿宋" w:cs="仿宋"/>
          <w:spacing w:val="-3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5-19</w:t>
      </w:r>
      <w:r>
        <w:rPr>
          <w:rFonts w:ascii="仿宋" w:hAnsi="仿宋" w:eastAsia="仿宋" w:cs="仿宋"/>
          <w:spacing w:val="-5"/>
          <w:sz w:val="30"/>
          <w:szCs w:val="30"/>
        </w:rPr>
        <w:t>。</w:t>
      </w:r>
    </w:p>
    <w:p w14:paraId="4FD26239">
      <w:pPr>
        <w:spacing w:before="59" w:line="218" w:lineRule="auto"/>
        <w:ind w:left="1955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表</w:t>
      </w:r>
      <w:r>
        <w:rPr>
          <w:rFonts w:ascii="仿宋" w:hAnsi="仿宋" w:eastAsia="仿宋" w:cs="仿宋"/>
          <w:spacing w:val="-5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 xml:space="preserve">5-17  </w:t>
      </w: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整治山坪塘溢洪道水文计算表</w:t>
      </w:r>
    </w:p>
    <w:p w14:paraId="62BC6F98">
      <w:pPr>
        <w:spacing w:line="121" w:lineRule="exact"/>
      </w:pP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3"/>
        <w:gridCol w:w="938"/>
        <w:gridCol w:w="818"/>
        <w:gridCol w:w="815"/>
        <w:gridCol w:w="895"/>
        <w:gridCol w:w="818"/>
        <w:gridCol w:w="818"/>
        <w:gridCol w:w="852"/>
        <w:gridCol w:w="849"/>
        <w:gridCol w:w="842"/>
      </w:tblGrid>
      <w:tr w14:paraId="05F3F6B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4" w:hRule="atLeast"/>
        </w:trPr>
        <w:tc>
          <w:tcPr>
            <w:tcW w:w="883" w:type="dxa"/>
            <w:vAlign w:val="top"/>
          </w:tcPr>
          <w:p w14:paraId="0EED7A91">
            <w:pPr>
              <w:spacing w:line="308" w:lineRule="auto"/>
              <w:rPr>
                <w:rFonts w:ascii="Arial"/>
                <w:sz w:val="21"/>
              </w:rPr>
            </w:pPr>
          </w:p>
          <w:p w14:paraId="23438C6A">
            <w:pPr>
              <w:pStyle w:val="6"/>
              <w:spacing w:before="62" w:line="228" w:lineRule="auto"/>
              <w:ind w:left="246"/>
            </w:pPr>
            <w:r>
              <w:rPr>
                <w:spacing w:val="4"/>
              </w:rPr>
              <w:t>编号</w:t>
            </w:r>
          </w:p>
        </w:tc>
        <w:tc>
          <w:tcPr>
            <w:tcW w:w="938" w:type="dxa"/>
            <w:vAlign w:val="top"/>
          </w:tcPr>
          <w:p w14:paraId="0EE6CA5C">
            <w:pPr>
              <w:pStyle w:val="6"/>
              <w:spacing w:before="59" w:line="283" w:lineRule="auto"/>
              <w:ind w:left="120" w:right="130" w:firstLine="148"/>
              <w:jc w:val="both"/>
            </w:pPr>
            <w:r>
              <w:rPr>
                <w:spacing w:val="5"/>
              </w:rPr>
              <w:t>集水</w:t>
            </w:r>
            <w:r>
              <w:t xml:space="preserve">  </w:t>
            </w:r>
            <w:r>
              <w:rPr>
                <w:spacing w:val="30"/>
                <w:w w:val="126"/>
              </w:rPr>
              <w:t>面积</w:t>
            </w:r>
            <w:r>
              <w:t xml:space="preserve">  </w:t>
            </w:r>
            <w:r>
              <w:rPr>
                <w:spacing w:val="-1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-1"/>
              </w:rPr>
              <w:t>hm</w:t>
            </w:r>
            <w:r>
              <w:rPr>
                <w:rFonts w:ascii="Times New Roman" w:hAnsi="Times New Roman" w:eastAsia="Times New Roman" w:cs="Times New Roman"/>
                <w:spacing w:val="-1"/>
                <w:position w:val="8"/>
                <w:sz w:val="12"/>
                <w:szCs w:val="12"/>
              </w:rPr>
              <w:t>2</w:t>
            </w:r>
            <w:r>
              <w:rPr>
                <w:spacing w:val="-1"/>
              </w:rPr>
              <w:t>）</w:t>
            </w:r>
          </w:p>
        </w:tc>
        <w:tc>
          <w:tcPr>
            <w:tcW w:w="818" w:type="dxa"/>
            <w:vAlign w:val="top"/>
          </w:tcPr>
          <w:p w14:paraId="58C272A8">
            <w:pPr>
              <w:spacing w:before="248" w:line="203" w:lineRule="auto"/>
              <w:ind w:left="33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Q</w:t>
            </w:r>
          </w:p>
          <w:p w14:paraId="5965BDDE">
            <w:pPr>
              <w:spacing w:before="86" w:line="228" w:lineRule="auto"/>
              <w:ind w:left="16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(m</w:t>
            </w:r>
            <w:r>
              <w:rPr>
                <w:rFonts w:ascii="Times New Roman" w:hAnsi="Times New Roman" w:eastAsia="Times New Roman" w:cs="Times New Roman"/>
                <w:spacing w:val="2"/>
                <w:position w:val="8"/>
                <w:sz w:val="12"/>
                <w:szCs w:val="12"/>
              </w:rPr>
              <w:t>3</w:t>
            </w: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/s)</w:t>
            </w:r>
          </w:p>
        </w:tc>
        <w:tc>
          <w:tcPr>
            <w:tcW w:w="815" w:type="dxa"/>
            <w:vAlign w:val="top"/>
          </w:tcPr>
          <w:p w14:paraId="6B39E24E">
            <w:pPr>
              <w:pStyle w:val="6"/>
              <w:spacing w:before="58" w:line="295" w:lineRule="auto"/>
              <w:ind w:left="212" w:right="112" w:hanging="105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4"/>
              </w:rPr>
              <w:t>H</w:t>
            </w:r>
            <w:r>
              <w:rPr>
                <w:rFonts w:ascii="Times New Roman" w:hAnsi="Times New Roman" w:eastAsia="Times New Roman" w:cs="Times New Roman"/>
                <w:spacing w:val="12"/>
              </w:rPr>
              <w:t xml:space="preserve"> </w:t>
            </w:r>
            <w:r>
              <w:rPr>
                <w:spacing w:val="4"/>
              </w:rPr>
              <w:t>溢流</w:t>
            </w:r>
            <w:r>
              <w:t xml:space="preserve"> </w:t>
            </w:r>
            <w:r>
              <w:rPr>
                <w:spacing w:val="4"/>
              </w:rPr>
              <w:t>水深</w:t>
            </w:r>
            <w:r>
              <w:t xml:space="preserve">  </w:t>
            </w:r>
            <w:r>
              <w:rPr>
                <w:rFonts w:ascii="Times New Roman" w:hAnsi="Times New Roman" w:eastAsia="Times New Roman" w:cs="Times New Roman"/>
                <w:spacing w:val="19"/>
              </w:rPr>
              <w:t>(m)</w:t>
            </w:r>
          </w:p>
        </w:tc>
        <w:tc>
          <w:tcPr>
            <w:tcW w:w="895" w:type="dxa"/>
            <w:vAlign w:val="top"/>
          </w:tcPr>
          <w:p w14:paraId="5828A5A2">
            <w:pPr>
              <w:pStyle w:val="6"/>
              <w:spacing w:before="58" w:line="295" w:lineRule="auto"/>
              <w:ind w:left="262" w:right="148" w:hanging="109"/>
              <w:rPr>
                <w:rFonts w:ascii="Times New Roman" w:hAnsi="Times New Roman" w:eastAsia="Times New Roman" w:cs="Times New Roman"/>
              </w:rPr>
            </w:pPr>
            <w:r>
              <w:rPr>
                <w:spacing w:val="6"/>
              </w:rPr>
              <w:t>溢洪道</w:t>
            </w:r>
            <w:r>
              <w:t xml:space="preserve"> 宽度  </w:t>
            </w:r>
            <w:r>
              <w:rPr>
                <w:rFonts w:ascii="Times New Roman" w:hAnsi="Times New Roman" w:eastAsia="Times New Roman" w:cs="Times New Roman"/>
                <w:spacing w:val="16"/>
              </w:rPr>
              <w:t>(m)</w:t>
            </w:r>
          </w:p>
        </w:tc>
        <w:tc>
          <w:tcPr>
            <w:tcW w:w="818" w:type="dxa"/>
            <w:vAlign w:val="top"/>
          </w:tcPr>
          <w:p w14:paraId="775A34B8">
            <w:pPr>
              <w:pStyle w:val="6"/>
              <w:spacing w:before="214" w:line="289" w:lineRule="auto"/>
              <w:ind w:left="316" w:right="193" w:hanging="121"/>
            </w:pPr>
            <w:r>
              <w:rPr>
                <w:rFonts w:ascii="Times New Roman" w:hAnsi="Times New Roman" w:eastAsia="Times New Roman" w:cs="Times New Roman"/>
                <w:spacing w:val="1"/>
              </w:rPr>
              <w:t>M</w:t>
            </w:r>
            <w:r>
              <w:rPr>
                <w:rFonts w:ascii="Times New Roman" w:hAnsi="Times New Roman" w:eastAsia="Times New Roman" w:cs="Times New Roman"/>
                <w:spacing w:val="15"/>
              </w:rPr>
              <w:t xml:space="preserve"> </w:t>
            </w:r>
            <w:r>
              <w:rPr>
                <w:spacing w:val="1"/>
              </w:rPr>
              <w:t>系</w:t>
            </w:r>
            <w:r>
              <w:t xml:space="preserve"> 数</w:t>
            </w:r>
          </w:p>
        </w:tc>
        <w:tc>
          <w:tcPr>
            <w:tcW w:w="818" w:type="dxa"/>
            <w:vAlign w:val="top"/>
          </w:tcPr>
          <w:p w14:paraId="5BA410C5">
            <w:pPr>
              <w:spacing w:line="304" w:lineRule="auto"/>
              <w:rPr>
                <w:rFonts w:ascii="Arial"/>
                <w:sz w:val="21"/>
              </w:rPr>
            </w:pPr>
          </w:p>
          <w:p w14:paraId="187BB6B3">
            <w:pPr>
              <w:spacing w:before="54" w:line="229" w:lineRule="auto"/>
              <w:ind w:left="256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3"/>
                <w:position w:val="-5"/>
                <w:sz w:val="19"/>
                <w:szCs w:val="19"/>
              </w:rPr>
              <w:t>H</w:t>
            </w:r>
            <w:r>
              <w:rPr>
                <w:rFonts w:ascii="Times New Roman" w:hAnsi="Times New Roman" w:eastAsia="Times New Roman" w:cs="Times New Roman"/>
                <w:spacing w:val="3"/>
                <w:position w:val="3"/>
                <w:sz w:val="12"/>
                <w:szCs w:val="12"/>
              </w:rPr>
              <w:t>3/2</w:t>
            </w:r>
          </w:p>
        </w:tc>
        <w:tc>
          <w:tcPr>
            <w:tcW w:w="852" w:type="dxa"/>
            <w:vAlign w:val="top"/>
          </w:tcPr>
          <w:p w14:paraId="5BFADA44">
            <w:pPr>
              <w:spacing w:line="304" w:lineRule="auto"/>
              <w:rPr>
                <w:rFonts w:ascii="Arial"/>
                <w:sz w:val="21"/>
              </w:rPr>
            </w:pPr>
          </w:p>
          <w:p w14:paraId="526C451C">
            <w:pPr>
              <w:spacing w:before="54" w:line="229" w:lineRule="auto"/>
              <w:ind w:left="182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position w:val="-3"/>
                <w:sz w:val="19"/>
                <w:szCs w:val="19"/>
              </w:rPr>
              <w:t>MH</w:t>
            </w:r>
            <w:r>
              <w:rPr>
                <w:rFonts w:ascii="Times New Roman" w:hAnsi="Times New Roman" w:eastAsia="Times New Roman" w:cs="Times New Roman"/>
                <w:spacing w:val="8"/>
                <w:position w:val="5"/>
                <w:sz w:val="12"/>
                <w:szCs w:val="12"/>
              </w:rPr>
              <w:t>3/2</w:t>
            </w:r>
          </w:p>
        </w:tc>
        <w:tc>
          <w:tcPr>
            <w:tcW w:w="849" w:type="dxa"/>
            <w:vAlign w:val="top"/>
          </w:tcPr>
          <w:p w14:paraId="1819F40F">
            <w:pPr>
              <w:pStyle w:val="6"/>
              <w:spacing w:before="60" w:line="283" w:lineRule="auto"/>
              <w:ind w:left="161" w:right="163" w:firstLine="72"/>
              <w:jc w:val="both"/>
            </w:pPr>
            <w:r>
              <w:rPr>
                <w:spacing w:val="3"/>
              </w:rPr>
              <w:t>设计</w:t>
            </w:r>
            <w:r>
              <w:t xml:space="preserve"> </w:t>
            </w:r>
            <w:r>
              <w:rPr>
                <w:spacing w:val="39"/>
              </w:rPr>
              <w:t>宽度</w:t>
            </w:r>
            <w:r>
              <w:t xml:space="preserve"> </w:t>
            </w:r>
            <w:r>
              <w:rPr>
                <w:spacing w:val="-3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m</w:t>
            </w:r>
            <w:r>
              <w:rPr>
                <w:spacing w:val="-3"/>
              </w:rPr>
              <w:t>）</w:t>
            </w:r>
          </w:p>
        </w:tc>
        <w:tc>
          <w:tcPr>
            <w:tcW w:w="842" w:type="dxa"/>
            <w:vAlign w:val="top"/>
          </w:tcPr>
          <w:p w14:paraId="18029DD6">
            <w:pPr>
              <w:pStyle w:val="6"/>
              <w:spacing w:before="59" w:line="283" w:lineRule="auto"/>
              <w:ind w:left="125" w:right="110" w:firstLine="2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设计洪</w:t>
            </w:r>
            <w:r>
              <w:t xml:space="preserve"> </w:t>
            </w:r>
            <w:r>
              <w:rPr>
                <w:spacing w:val="6"/>
              </w:rPr>
              <w:t>水流量</w:t>
            </w:r>
            <w:r>
              <w:t xml:space="preserve"> </w:t>
            </w:r>
            <w:r>
              <w:rPr>
                <w:spacing w:val="2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2"/>
              </w:rPr>
              <w:t>m</w:t>
            </w:r>
            <w:r>
              <w:rPr>
                <w:rFonts w:ascii="Times New Roman" w:hAnsi="Times New Roman" w:eastAsia="Times New Roman" w:cs="Times New Roman"/>
                <w:spacing w:val="2"/>
                <w:position w:val="8"/>
                <w:sz w:val="12"/>
                <w:szCs w:val="12"/>
              </w:rPr>
              <w:t>3</w:t>
            </w:r>
            <w:r>
              <w:rPr>
                <w:rFonts w:ascii="Times New Roman" w:hAnsi="Times New Roman" w:eastAsia="Times New Roman" w:cs="Times New Roman"/>
                <w:spacing w:val="2"/>
              </w:rPr>
              <w:t>/s)</w:t>
            </w:r>
          </w:p>
        </w:tc>
      </w:tr>
      <w:tr w14:paraId="51E7B17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7" w:hRule="atLeast"/>
        </w:trPr>
        <w:tc>
          <w:tcPr>
            <w:tcW w:w="883" w:type="dxa"/>
            <w:vAlign w:val="top"/>
          </w:tcPr>
          <w:p w14:paraId="33A56E37">
            <w:pPr>
              <w:pStyle w:val="6"/>
              <w:spacing w:before="57" w:line="272" w:lineRule="auto"/>
              <w:ind w:left="346" w:right="141" w:hanging="198"/>
            </w:pPr>
            <w:r>
              <w:rPr>
                <w:spacing w:val="6"/>
              </w:rPr>
              <w:t>永文堰</w:t>
            </w:r>
            <w:r>
              <w:t xml:space="preserve"> 塘</w:t>
            </w:r>
          </w:p>
        </w:tc>
        <w:tc>
          <w:tcPr>
            <w:tcW w:w="938" w:type="dxa"/>
            <w:vAlign w:val="top"/>
          </w:tcPr>
          <w:p w14:paraId="602C1EA1">
            <w:pPr>
              <w:spacing w:before="248" w:line="193" w:lineRule="auto"/>
              <w:ind w:left="29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0.13</w:t>
            </w:r>
          </w:p>
        </w:tc>
        <w:tc>
          <w:tcPr>
            <w:tcW w:w="818" w:type="dxa"/>
            <w:vAlign w:val="top"/>
          </w:tcPr>
          <w:p w14:paraId="6D7AB111">
            <w:pPr>
              <w:spacing w:before="248" w:line="193" w:lineRule="auto"/>
              <w:ind w:left="23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0.49</w:t>
            </w:r>
          </w:p>
        </w:tc>
        <w:tc>
          <w:tcPr>
            <w:tcW w:w="815" w:type="dxa"/>
            <w:vAlign w:val="top"/>
          </w:tcPr>
          <w:p w14:paraId="6482C3D8">
            <w:pPr>
              <w:spacing w:before="248" w:line="193" w:lineRule="auto"/>
              <w:ind w:left="28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0.4</w:t>
            </w:r>
          </w:p>
        </w:tc>
        <w:tc>
          <w:tcPr>
            <w:tcW w:w="895" w:type="dxa"/>
            <w:vAlign w:val="top"/>
          </w:tcPr>
          <w:p w14:paraId="5313D9BE">
            <w:pPr>
              <w:spacing w:before="248" w:line="193" w:lineRule="auto"/>
              <w:ind w:left="29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1.20</w:t>
            </w:r>
          </w:p>
        </w:tc>
        <w:tc>
          <w:tcPr>
            <w:tcW w:w="818" w:type="dxa"/>
            <w:vAlign w:val="top"/>
          </w:tcPr>
          <w:p w14:paraId="0B389D51">
            <w:pPr>
              <w:spacing w:before="248" w:line="193" w:lineRule="auto"/>
              <w:ind w:left="25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1.62</w:t>
            </w:r>
          </w:p>
        </w:tc>
        <w:tc>
          <w:tcPr>
            <w:tcW w:w="818" w:type="dxa"/>
            <w:vAlign w:val="top"/>
          </w:tcPr>
          <w:p w14:paraId="18042189">
            <w:pPr>
              <w:spacing w:before="248" w:line="193" w:lineRule="auto"/>
              <w:ind w:left="13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0.2530</w:t>
            </w:r>
          </w:p>
        </w:tc>
        <w:tc>
          <w:tcPr>
            <w:tcW w:w="852" w:type="dxa"/>
            <w:vAlign w:val="top"/>
          </w:tcPr>
          <w:p w14:paraId="564449E4">
            <w:pPr>
              <w:spacing w:before="248" w:line="193" w:lineRule="auto"/>
              <w:ind w:left="15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0.4099</w:t>
            </w:r>
          </w:p>
        </w:tc>
        <w:tc>
          <w:tcPr>
            <w:tcW w:w="849" w:type="dxa"/>
            <w:vAlign w:val="top"/>
          </w:tcPr>
          <w:p w14:paraId="4B06A403">
            <w:pPr>
              <w:spacing w:before="248" w:line="193" w:lineRule="auto"/>
              <w:ind w:left="27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1.30</w:t>
            </w:r>
          </w:p>
        </w:tc>
        <w:tc>
          <w:tcPr>
            <w:tcW w:w="842" w:type="dxa"/>
            <w:vAlign w:val="top"/>
          </w:tcPr>
          <w:p w14:paraId="10484451">
            <w:pPr>
              <w:spacing w:before="248" w:line="193" w:lineRule="auto"/>
              <w:ind w:left="24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0.53</w:t>
            </w:r>
          </w:p>
        </w:tc>
      </w:tr>
      <w:tr w14:paraId="4C647CD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883" w:type="dxa"/>
            <w:vAlign w:val="top"/>
          </w:tcPr>
          <w:p w14:paraId="384F059F">
            <w:pPr>
              <w:pStyle w:val="6"/>
              <w:spacing w:before="57" w:line="275" w:lineRule="auto"/>
              <w:ind w:left="245" w:right="141" w:hanging="98"/>
            </w:pPr>
            <w:r>
              <w:rPr>
                <w:spacing w:val="6"/>
              </w:rPr>
              <w:t>皂角园</w:t>
            </w:r>
            <w:r>
              <w:t xml:space="preserve"> </w:t>
            </w:r>
            <w:r>
              <w:rPr>
                <w:spacing w:val="4"/>
              </w:rPr>
              <w:t>堰塘</w:t>
            </w:r>
          </w:p>
        </w:tc>
        <w:tc>
          <w:tcPr>
            <w:tcW w:w="938" w:type="dxa"/>
            <w:vAlign w:val="top"/>
          </w:tcPr>
          <w:p w14:paraId="34312C70">
            <w:pPr>
              <w:spacing w:before="250" w:line="193" w:lineRule="auto"/>
              <w:ind w:left="29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0.11</w:t>
            </w:r>
          </w:p>
        </w:tc>
        <w:tc>
          <w:tcPr>
            <w:tcW w:w="818" w:type="dxa"/>
            <w:vAlign w:val="top"/>
          </w:tcPr>
          <w:p w14:paraId="48F74EE3">
            <w:pPr>
              <w:spacing w:before="250" w:line="193" w:lineRule="auto"/>
              <w:ind w:left="23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0.43</w:t>
            </w:r>
          </w:p>
        </w:tc>
        <w:tc>
          <w:tcPr>
            <w:tcW w:w="815" w:type="dxa"/>
            <w:vAlign w:val="top"/>
          </w:tcPr>
          <w:p w14:paraId="7413F473">
            <w:pPr>
              <w:spacing w:before="250" w:line="193" w:lineRule="auto"/>
              <w:ind w:left="28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0.4</w:t>
            </w:r>
          </w:p>
        </w:tc>
        <w:tc>
          <w:tcPr>
            <w:tcW w:w="895" w:type="dxa"/>
            <w:vAlign w:val="top"/>
          </w:tcPr>
          <w:p w14:paraId="6F834D12">
            <w:pPr>
              <w:spacing w:before="250" w:line="193" w:lineRule="auto"/>
              <w:ind w:left="29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1.05</w:t>
            </w:r>
          </w:p>
        </w:tc>
        <w:tc>
          <w:tcPr>
            <w:tcW w:w="818" w:type="dxa"/>
            <w:vAlign w:val="top"/>
          </w:tcPr>
          <w:p w14:paraId="0ECFD373">
            <w:pPr>
              <w:spacing w:before="250" w:line="193" w:lineRule="auto"/>
              <w:ind w:left="25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1.62</w:t>
            </w:r>
          </w:p>
        </w:tc>
        <w:tc>
          <w:tcPr>
            <w:tcW w:w="818" w:type="dxa"/>
            <w:vAlign w:val="top"/>
          </w:tcPr>
          <w:p w14:paraId="6810A586">
            <w:pPr>
              <w:spacing w:before="250" w:line="193" w:lineRule="auto"/>
              <w:ind w:left="13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0.2530</w:t>
            </w:r>
          </w:p>
        </w:tc>
        <w:tc>
          <w:tcPr>
            <w:tcW w:w="852" w:type="dxa"/>
            <w:vAlign w:val="top"/>
          </w:tcPr>
          <w:p w14:paraId="0AEC20C1">
            <w:pPr>
              <w:spacing w:before="250" w:line="193" w:lineRule="auto"/>
              <w:ind w:left="15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0.4099</w:t>
            </w:r>
          </w:p>
        </w:tc>
        <w:tc>
          <w:tcPr>
            <w:tcW w:w="849" w:type="dxa"/>
            <w:vAlign w:val="top"/>
          </w:tcPr>
          <w:p w14:paraId="329360FD">
            <w:pPr>
              <w:spacing w:before="250" w:line="193" w:lineRule="auto"/>
              <w:ind w:left="27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1.30</w:t>
            </w:r>
          </w:p>
        </w:tc>
        <w:tc>
          <w:tcPr>
            <w:tcW w:w="842" w:type="dxa"/>
            <w:vAlign w:val="top"/>
          </w:tcPr>
          <w:p w14:paraId="1133FE97">
            <w:pPr>
              <w:spacing w:before="250" w:line="193" w:lineRule="auto"/>
              <w:ind w:left="24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0.53</w:t>
            </w:r>
          </w:p>
        </w:tc>
      </w:tr>
    </w:tbl>
    <w:p w14:paraId="0CF5A94D">
      <w:pPr>
        <w:pStyle w:val="2"/>
      </w:pPr>
    </w:p>
    <w:p w14:paraId="135AC636">
      <w:pPr>
        <w:sectPr>
          <w:footerReference r:id="rId150" w:type="default"/>
          <w:pgSz w:w="11907" w:h="16839"/>
          <w:pgMar w:top="1233" w:right="1685" w:bottom="1289" w:left="1687" w:header="865" w:footer="1113" w:gutter="0"/>
          <w:cols w:space="720" w:num="1"/>
        </w:sectPr>
      </w:pPr>
    </w:p>
    <w:p w14:paraId="6B8B5F41">
      <w:pPr>
        <w:pStyle w:val="2"/>
        <w:spacing w:line="285" w:lineRule="auto"/>
      </w:pPr>
    </w:p>
    <w:p w14:paraId="4954DCA3">
      <w:pPr>
        <w:spacing w:before="91" w:line="218" w:lineRule="auto"/>
        <w:ind w:left="1674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表</w:t>
      </w:r>
      <w:r>
        <w:rPr>
          <w:rFonts w:ascii="仿宋" w:hAnsi="仿宋" w:eastAsia="仿宋" w:cs="仿宋"/>
          <w:spacing w:val="-5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 xml:space="preserve">5-18  </w:t>
      </w: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整治山坪塘溢洪道水位计算成果表</w:t>
      </w:r>
    </w:p>
    <w:p w14:paraId="28D0ECC2">
      <w:pPr>
        <w:spacing w:line="121" w:lineRule="exact"/>
      </w:pP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5"/>
        <w:gridCol w:w="1418"/>
        <w:gridCol w:w="1420"/>
        <w:gridCol w:w="1420"/>
        <w:gridCol w:w="1420"/>
        <w:gridCol w:w="1425"/>
      </w:tblGrid>
      <w:tr w14:paraId="31F2CE3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2" w:hRule="atLeast"/>
        </w:trPr>
        <w:tc>
          <w:tcPr>
            <w:tcW w:w="1425" w:type="dxa"/>
            <w:vAlign w:val="top"/>
          </w:tcPr>
          <w:p w14:paraId="403B3DFC">
            <w:pPr>
              <w:spacing w:line="307" w:lineRule="auto"/>
              <w:rPr>
                <w:rFonts w:ascii="Arial"/>
                <w:sz w:val="21"/>
              </w:rPr>
            </w:pPr>
          </w:p>
          <w:p w14:paraId="310860CC">
            <w:pPr>
              <w:pStyle w:val="6"/>
              <w:spacing w:before="62" w:line="228" w:lineRule="auto"/>
              <w:ind w:left="517"/>
            </w:pPr>
            <w:r>
              <w:rPr>
                <w:spacing w:val="4"/>
              </w:rPr>
              <w:t>编号</w:t>
            </w:r>
          </w:p>
        </w:tc>
        <w:tc>
          <w:tcPr>
            <w:tcW w:w="1418" w:type="dxa"/>
            <w:vAlign w:val="top"/>
          </w:tcPr>
          <w:p w14:paraId="74EFA722">
            <w:pPr>
              <w:spacing w:line="307" w:lineRule="auto"/>
              <w:rPr>
                <w:rFonts w:ascii="Arial"/>
                <w:sz w:val="21"/>
              </w:rPr>
            </w:pPr>
          </w:p>
          <w:p w14:paraId="5FAEA17C">
            <w:pPr>
              <w:pStyle w:val="6"/>
              <w:spacing w:before="62" w:line="228" w:lineRule="auto"/>
              <w:ind w:left="536"/>
            </w:pPr>
            <w:r>
              <w:rPr>
                <w:spacing w:val="-4"/>
              </w:rPr>
              <w:t>内容</w:t>
            </w:r>
          </w:p>
        </w:tc>
        <w:tc>
          <w:tcPr>
            <w:tcW w:w="1420" w:type="dxa"/>
            <w:vAlign w:val="top"/>
          </w:tcPr>
          <w:p w14:paraId="62FB5AFA">
            <w:pPr>
              <w:pStyle w:val="6"/>
              <w:spacing w:before="59" w:line="228" w:lineRule="auto"/>
              <w:ind w:left="513"/>
            </w:pPr>
            <w:r>
              <w:rPr>
                <w:spacing w:val="5"/>
              </w:rPr>
              <w:t>计算</w:t>
            </w:r>
          </w:p>
          <w:p w14:paraId="165E1117">
            <w:pPr>
              <w:pStyle w:val="6"/>
              <w:spacing w:before="77" w:line="272" w:lineRule="auto"/>
              <w:ind w:left="347" w:right="312" w:hanging="32"/>
            </w:pPr>
            <w:r>
              <w:rPr>
                <w:spacing w:val="6"/>
              </w:rPr>
              <w:t>洪水流量</w:t>
            </w:r>
            <w:r>
              <w:rPr>
                <w:spacing w:val="2"/>
              </w:rPr>
              <w:t xml:space="preserve"> </w:t>
            </w:r>
            <w:r>
              <w:rPr>
                <w:spacing w:val="1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1"/>
              </w:rPr>
              <w:t>m</w:t>
            </w:r>
            <w:r>
              <w:rPr>
                <w:rFonts w:ascii="Times New Roman" w:hAnsi="Times New Roman" w:eastAsia="Times New Roman" w:cs="Times New Roman"/>
                <w:spacing w:val="1"/>
                <w:position w:val="8"/>
                <w:sz w:val="12"/>
                <w:szCs w:val="12"/>
              </w:rPr>
              <w:t>3</w:t>
            </w:r>
            <w:r>
              <w:rPr>
                <w:rFonts w:ascii="Times New Roman" w:hAnsi="Times New Roman" w:eastAsia="Times New Roman" w:cs="Times New Roman"/>
                <w:spacing w:val="1"/>
              </w:rPr>
              <w:t>/s</w:t>
            </w:r>
            <w:r>
              <w:rPr>
                <w:spacing w:val="1"/>
              </w:rPr>
              <w:t>）</w:t>
            </w:r>
          </w:p>
        </w:tc>
        <w:tc>
          <w:tcPr>
            <w:tcW w:w="1420" w:type="dxa"/>
            <w:vAlign w:val="top"/>
          </w:tcPr>
          <w:p w14:paraId="64280C36">
            <w:pPr>
              <w:pStyle w:val="6"/>
              <w:spacing w:before="59" w:line="228" w:lineRule="auto"/>
              <w:ind w:left="433"/>
            </w:pPr>
            <w:r>
              <w:t>山坪塘</w:t>
            </w:r>
          </w:p>
          <w:p w14:paraId="799B02CF">
            <w:pPr>
              <w:pStyle w:val="6"/>
              <w:spacing w:before="77" w:line="228" w:lineRule="auto"/>
              <w:ind w:left="316"/>
            </w:pPr>
            <w:r>
              <w:rPr>
                <w:spacing w:val="6"/>
              </w:rPr>
              <w:t>溢洪水位</w:t>
            </w:r>
          </w:p>
          <w:p w14:paraId="57F6A427">
            <w:pPr>
              <w:pStyle w:val="6"/>
              <w:spacing w:before="76" w:line="242" w:lineRule="auto"/>
              <w:ind w:left="447"/>
            </w:pPr>
            <w:r>
              <w:t>（</w:t>
            </w:r>
            <w:r>
              <w:rPr>
                <w:rFonts w:ascii="Times New Roman" w:hAnsi="Times New Roman" w:eastAsia="Times New Roman" w:cs="Times New Roman"/>
              </w:rPr>
              <w:t>m</w:t>
            </w:r>
            <w:r>
              <w:t>）</w:t>
            </w:r>
          </w:p>
        </w:tc>
        <w:tc>
          <w:tcPr>
            <w:tcW w:w="1420" w:type="dxa"/>
            <w:vAlign w:val="top"/>
          </w:tcPr>
          <w:p w14:paraId="694B6052">
            <w:pPr>
              <w:pStyle w:val="6"/>
              <w:spacing w:before="58" w:line="283" w:lineRule="auto"/>
              <w:ind w:left="415" w:right="408" w:firstLine="2"/>
              <w:jc w:val="both"/>
            </w:pPr>
            <w:r>
              <w:rPr>
                <w:spacing w:val="6"/>
              </w:rPr>
              <w:t>溢洪道</w:t>
            </w:r>
            <w:r>
              <w:t xml:space="preserve"> </w:t>
            </w:r>
            <w:r>
              <w:rPr>
                <w:spacing w:val="6"/>
              </w:rPr>
              <w:t>底高程</w:t>
            </w:r>
            <w:r>
              <w:rPr>
                <w:spacing w:val="1"/>
              </w:rPr>
              <w:t xml:space="preserve"> </w:t>
            </w:r>
            <w:r>
              <w:rPr>
                <w:spacing w:val="11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11"/>
              </w:rPr>
              <w:t>m</w:t>
            </w:r>
            <w:r>
              <w:rPr>
                <w:spacing w:val="11"/>
              </w:rPr>
              <w:t>）</w:t>
            </w:r>
          </w:p>
        </w:tc>
        <w:tc>
          <w:tcPr>
            <w:tcW w:w="1425" w:type="dxa"/>
            <w:vAlign w:val="top"/>
          </w:tcPr>
          <w:p w14:paraId="5430EB3E">
            <w:pPr>
              <w:pStyle w:val="6"/>
              <w:spacing w:before="58" w:line="283" w:lineRule="auto"/>
              <w:ind w:left="449" w:right="451" w:firstLine="66"/>
              <w:jc w:val="both"/>
            </w:pPr>
            <w:r>
              <w:rPr>
                <w:spacing w:val="5"/>
              </w:rPr>
              <w:t>坝顶</w:t>
            </w:r>
            <w:r>
              <w:t xml:space="preserve"> </w:t>
            </w:r>
            <w:r>
              <w:rPr>
                <w:spacing w:val="38"/>
              </w:rPr>
              <w:t>高程</w:t>
            </w:r>
            <w:r>
              <w:t xml:space="preserve"> </w:t>
            </w:r>
            <w:r>
              <w:rPr>
                <w:spacing w:val="-3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-3"/>
              </w:rPr>
              <w:t>m</w:t>
            </w:r>
            <w:r>
              <w:rPr>
                <w:spacing w:val="-3"/>
              </w:rPr>
              <w:t>）</w:t>
            </w:r>
          </w:p>
        </w:tc>
      </w:tr>
      <w:tr w14:paraId="2494343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1425" w:type="dxa"/>
            <w:vAlign w:val="top"/>
          </w:tcPr>
          <w:p w14:paraId="0C81A1EC">
            <w:pPr>
              <w:pStyle w:val="6"/>
              <w:spacing w:before="100" w:line="230" w:lineRule="auto"/>
              <w:ind w:left="318"/>
            </w:pPr>
            <w:r>
              <w:rPr>
                <w:spacing w:val="6"/>
              </w:rPr>
              <w:t>永文堰塘</w:t>
            </w:r>
          </w:p>
        </w:tc>
        <w:tc>
          <w:tcPr>
            <w:tcW w:w="1418" w:type="dxa"/>
            <w:vAlign w:val="top"/>
          </w:tcPr>
          <w:p w14:paraId="231D1903">
            <w:pPr>
              <w:pStyle w:val="6"/>
              <w:spacing w:before="100" w:line="234" w:lineRule="auto"/>
              <w:ind w:left="513"/>
            </w:pPr>
            <w:r>
              <w:rPr>
                <w:spacing w:val="4"/>
              </w:rPr>
              <w:t>整治</w:t>
            </w:r>
          </w:p>
        </w:tc>
        <w:tc>
          <w:tcPr>
            <w:tcW w:w="1420" w:type="dxa"/>
            <w:vAlign w:val="top"/>
          </w:tcPr>
          <w:p w14:paraId="7907468C">
            <w:pPr>
              <w:spacing w:before="137" w:line="193" w:lineRule="auto"/>
              <w:ind w:left="53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0.49</w:t>
            </w:r>
          </w:p>
        </w:tc>
        <w:tc>
          <w:tcPr>
            <w:tcW w:w="1420" w:type="dxa"/>
            <w:vAlign w:val="top"/>
          </w:tcPr>
          <w:p w14:paraId="37FA961E">
            <w:pPr>
              <w:spacing w:before="137" w:line="193" w:lineRule="auto"/>
              <w:ind w:left="44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318.09</w:t>
            </w:r>
          </w:p>
        </w:tc>
        <w:tc>
          <w:tcPr>
            <w:tcW w:w="1420" w:type="dxa"/>
            <w:vAlign w:val="top"/>
          </w:tcPr>
          <w:p w14:paraId="41215A2D">
            <w:pPr>
              <w:spacing w:before="137" w:line="193" w:lineRule="auto"/>
              <w:ind w:left="44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318.09</w:t>
            </w:r>
          </w:p>
        </w:tc>
        <w:tc>
          <w:tcPr>
            <w:tcW w:w="1425" w:type="dxa"/>
            <w:vAlign w:val="top"/>
          </w:tcPr>
          <w:p w14:paraId="473D2444">
            <w:pPr>
              <w:spacing w:before="137" w:line="193" w:lineRule="auto"/>
              <w:ind w:left="44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318.49</w:t>
            </w:r>
          </w:p>
        </w:tc>
      </w:tr>
      <w:tr w14:paraId="3496E87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</w:trPr>
        <w:tc>
          <w:tcPr>
            <w:tcW w:w="1425" w:type="dxa"/>
            <w:vAlign w:val="top"/>
          </w:tcPr>
          <w:p w14:paraId="0FC82DAD">
            <w:pPr>
              <w:pStyle w:val="6"/>
              <w:spacing w:before="101" w:line="228" w:lineRule="auto"/>
              <w:ind w:left="217"/>
            </w:pPr>
            <w:r>
              <w:rPr>
                <w:spacing w:val="7"/>
              </w:rPr>
              <w:t>皂角园堰塘</w:t>
            </w:r>
          </w:p>
        </w:tc>
        <w:tc>
          <w:tcPr>
            <w:tcW w:w="1418" w:type="dxa"/>
            <w:vAlign w:val="top"/>
          </w:tcPr>
          <w:p w14:paraId="42AE04DB">
            <w:pPr>
              <w:pStyle w:val="6"/>
              <w:spacing w:before="101" w:line="234" w:lineRule="auto"/>
              <w:ind w:left="513"/>
            </w:pPr>
            <w:r>
              <w:rPr>
                <w:spacing w:val="4"/>
              </w:rPr>
              <w:t>整治</w:t>
            </w:r>
          </w:p>
        </w:tc>
        <w:tc>
          <w:tcPr>
            <w:tcW w:w="1420" w:type="dxa"/>
            <w:vAlign w:val="top"/>
          </w:tcPr>
          <w:p w14:paraId="533B3578">
            <w:pPr>
              <w:spacing w:before="138" w:line="193" w:lineRule="auto"/>
              <w:ind w:left="53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0.43</w:t>
            </w:r>
          </w:p>
        </w:tc>
        <w:tc>
          <w:tcPr>
            <w:tcW w:w="1420" w:type="dxa"/>
            <w:vAlign w:val="top"/>
          </w:tcPr>
          <w:p w14:paraId="5FF7AE1B">
            <w:pPr>
              <w:spacing w:before="138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309.11</w:t>
            </w:r>
          </w:p>
        </w:tc>
        <w:tc>
          <w:tcPr>
            <w:tcW w:w="1420" w:type="dxa"/>
            <w:vAlign w:val="top"/>
          </w:tcPr>
          <w:p w14:paraId="62021A47">
            <w:pPr>
              <w:spacing w:before="138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309.11</w:t>
            </w:r>
          </w:p>
        </w:tc>
        <w:tc>
          <w:tcPr>
            <w:tcW w:w="1425" w:type="dxa"/>
            <w:vAlign w:val="top"/>
          </w:tcPr>
          <w:p w14:paraId="09653F6D">
            <w:pPr>
              <w:spacing w:before="138" w:line="193" w:lineRule="auto"/>
              <w:ind w:left="44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309.51</w:t>
            </w:r>
          </w:p>
        </w:tc>
      </w:tr>
    </w:tbl>
    <w:p w14:paraId="6900D75A">
      <w:pPr>
        <w:spacing w:before="171" w:line="218" w:lineRule="auto"/>
        <w:ind w:left="1815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表</w:t>
      </w:r>
      <w:r>
        <w:rPr>
          <w:rFonts w:ascii="仿宋" w:hAnsi="仿宋" w:eastAsia="仿宋" w:cs="仿宋"/>
          <w:spacing w:val="-5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 xml:space="preserve">5-19  </w:t>
      </w: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整治山坪塘溢洪道各部位尺寸表</w:t>
      </w:r>
    </w:p>
    <w:p w14:paraId="010B7B4C">
      <w:pPr>
        <w:spacing w:line="121" w:lineRule="exact"/>
      </w:pP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2"/>
        <w:gridCol w:w="871"/>
        <w:gridCol w:w="828"/>
        <w:gridCol w:w="825"/>
        <w:gridCol w:w="907"/>
        <w:gridCol w:w="828"/>
        <w:gridCol w:w="827"/>
        <w:gridCol w:w="859"/>
        <w:gridCol w:w="859"/>
        <w:gridCol w:w="832"/>
      </w:tblGrid>
      <w:tr w14:paraId="3FD0D92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892" w:type="dxa"/>
            <w:vMerge w:val="restart"/>
            <w:tcBorders>
              <w:bottom w:val="nil"/>
            </w:tcBorders>
            <w:vAlign w:val="top"/>
          </w:tcPr>
          <w:p w14:paraId="5ECCE475">
            <w:pPr>
              <w:spacing w:line="241" w:lineRule="auto"/>
              <w:rPr>
                <w:rFonts w:ascii="Arial"/>
                <w:sz w:val="21"/>
              </w:rPr>
            </w:pPr>
          </w:p>
          <w:p w14:paraId="71C7AB34">
            <w:pPr>
              <w:spacing w:line="241" w:lineRule="auto"/>
              <w:rPr>
                <w:rFonts w:ascii="Arial"/>
                <w:sz w:val="21"/>
              </w:rPr>
            </w:pPr>
          </w:p>
          <w:p w14:paraId="73BD6B05">
            <w:pPr>
              <w:pStyle w:val="6"/>
              <w:spacing w:before="62" w:line="228" w:lineRule="auto"/>
              <w:ind w:left="251"/>
            </w:pPr>
            <w:r>
              <w:rPr>
                <w:spacing w:val="4"/>
              </w:rPr>
              <w:t>编号</w:t>
            </w:r>
          </w:p>
        </w:tc>
        <w:tc>
          <w:tcPr>
            <w:tcW w:w="871" w:type="dxa"/>
            <w:vMerge w:val="restart"/>
            <w:tcBorders>
              <w:bottom w:val="nil"/>
            </w:tcBorders>
            <w:vAlign w:val="top"/>
          </w:tcPr>
          <w:p w14:paraId="0DA6991D">
            <w:pPr>
              <w:pStyle w:val="6"/>
              <w:spacing w:before="234" w:line="292" w:lineRule="auto"/>
              <w:ind w:left="121" w:right="110" w:firstLine="19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spacing w:val="5"/>
              </w:rPr>
              <w:t>设计泻</w:t>
            </w:r>
            <w:r>
              <w:t xml:space="preserve"> </w:t>
            </w:r>
            <w:r>
              <w:rPr>
                <w:spacing w:val="12"/>
              </w:rPr>
              <w:t>洪流量</w:t>
            </w:r>
            <w:r>
              <w:t xml:space="preserve"> </w:t>
            </w:r>
            <w:r>
              <w:rPr>
                <w:spacing w:val="1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1"/>
              </w:rPr>
              <w:t>m3/s)</w:t>
            </w:r>
          </w:p>
        </w:tc>
        <w:tc>
          <w:tcPr>
            <w:tcW w:w="2560" w:type="dxa"/>
            <w:gridSpan w:val="3"/>
            <w:vAlign w:val="top"/>
          </w:tcPr>
          <w:p w14:paraId="108FEE8C">
            <w:pPr>
              <w:pStyle w:val="6"/>
              <w:spacing w:before="61" w:line="230" w:lineRule="auto"/>
              <w:ind w:left="981"/>
            </w:pPr>
            <w:r>
              <w:rPr>
                <w:spacing w:val="7"/>
              </w:rPr>
              <w:t>进口段</w:t>
            </w:r>
          </w:p>
        </w:tc>
        <w:tc>
          <w:tcPr>
            <w:tcW w:w="1655" w:type="dxa"/>
            <w:gridSpan w:val="2"/>
            <w:vAlign w:val="top"/>
          </w:tcPr>
          <w:p w14:paraId="42D65623">
            <w:pPr>
              <w:pStyle w:val="6"/>
              <w:spacing w:before="61" w:line="228" w:lineRule="auto"/>
              <w:ind w:left="549"/>
            </w:pPr>
            <w:r>
              <w:rPr>
                <w:spacing w:val="1"/>
              </w:rPr>
              <w:t>陡槽段</w:t>
            </w:r>
          </w:p>
        </w:tc>
        <w:tc>
          <w:tcPr>
            <w:tcW w:w="2550" w:type="dxa"/>
            <w:gridSpan w:val="3"/>
            <w:vAlign w:val="top"/>
          </w:tcPr>
          <w:p w14:paraId="746115C2">
            <w:pPr>
              <w:pStyle w:val="6"/>
              <w:spacing w:before="61" w:line="228" w:lineRule="auto"/>
              <w:ind w:left="983"/>
            </w:pPr>
            <w:r>
              <w:rPr>
                <w:spacing w:val="5"/>
              </w:rPr>
              <w:t>消力池</w:t>
            </w:r>
          </w:p>
        </w:tc>
      </w:tr>
      <w:tr w14:paraId="57A54FE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92" w:type="dxa"/>
            <w:vMerge w:val="continue"/>
            <w:tcBorders>
              <w:top w:val="nil"/>
              <w:bottom w:val="nil"/>
            </w:tcBorders>
            <w:vAlign w:val="top"/>
          </w:tcPr>
          <w:p w14:paraId="7377C752">
            <w:pPr>
              <w:rPr>
                <w:rFonts w:ascii="Arial"/>
                <w:sz w:val="21"/>
              </w:rPr>
            </w:pPr>
          </w:p>
        </w:tc>
        <w:tc>
          <w:tcPr>
            <w:tcW w:w="871" w:type="dxa"/>
            <w:vMerge w:val="continue"/>
            <w:tcBorders>
              <w:top w:val="nil"/>
              <w:bottom w:val="nil"/>
            </w:tcBorders>
            <w:vAlign w:val="top"/>
          </w:tcPr>
          <w:p w14:paraId="2FFE30AD">
            <w:pPr>
              <w:rPr>
                <w:rFonts w:ascii="Arial"/>
                <w:sz w:val="21"/>
              </w:rPr>
            </w:pPr>
          </w:p>
        </w:tc>
        <w:tc>
          <w:tcPr>
            <w:tcW w:w="828" w:type="dxa"/>
            <w:vAlign w:val="top"/>
          </w:tcPr>
          <w:p w14:paraId="33D44CC6">
            <w:pPr>
              <w:pStyle w:val="6"/>
              <w:spacing w:before="56" w:line="228" w:lineRule="auto"/>
              <w:ind w:left="217"/>
            </w:pPr>
            <w:r>
              <w:rPr>
                <w:spacing w:val="5"/>
              </w:rPr>
              <w:t>槽宽</w:t>
            </w:r>
          </w:p>
        </w:tc>
        <w:tc>
          <w:tcPr>
            <w:tcW w:w="825" w:type="dxa"/>
            <w:vAlign w:val="top"/>
          </w:tcPr>
          <w:p w14:paraId="7C4E3C30">
            <w:pPr>
              <w:pStyle w:val="6"/>
              <w:spacing w:before="56" w:line="228" w:lineRule="auto"/>
              <w:ind w:left="214"/>
            </w:pPr>
            <w:r>
              <w:rPr>
                <w:spacing w:val="5"/>
              </w:rPr>
              <w:t>槽长</w:t>
            </w:r>
          </w:p>
        </w:tc>
        <w:tc>
          <w:tcPr>
            <w:tcW w:w="907" w:type="dxa"/>
            <w:vAlign w:val="top"/>
          </w:tcPr>
          <w:p w14:paraId="5D1E2734">
            <w:pPr>
              <w:pStyle w:val="6"/>
              <w:spacing w:before="56" w:line="228" w:lineRule="auto"/>
              <w:ind w:left="256"/>
            </w:pPr>
            <w:r>
              <w:rPr>
                <w:spacing w:val="5"/>
              </w:rPr>
              <w:t>槽深</w:t>
            </w:r>
          </w:p>
        </w:tc>
        <w:tc>
          <w:tcPr>
            <w:tcW w:w="828" w:type="dxa"/>
            <w:vAlign w:val="top"/>
          </w:tcPr>
          <w:p w14:paraId="24EA373C">
            <w:pPr>
              <w:pStyle w:val="6"/>
              <w:spacing w:before="56" w:line="228" w:lineRule="auto"/>
              <w:ind w:left="218"/>
            </w:pPr>
            <w:r>
              <w:rPr>
                <w:spacing w:val="5"/>
              </w:rPr>
              <w:t>槽宽</w:t>
            </w:r>
          </w:p>
        </w:tc>
        <w:tc>
          <w:tcPr>
            <w:tcW w:w="827" w:type="dxa"/>
            <w:vAlign w:val="top"/>
          </w:tcPr>
          <w:p w14:paraId="584E652D">
            <w:pPr>
              <w:pStyle w:val="6"/>
              <w:spacing w:before="56" w:line="228" w:lineRule="auto"/>
              <w:ind w:left="218"/>
            </w:pPr>
            <w:r>
              <w:rPr>
                <w:spacing w:val="5"/>
              </w:rPr>
              <w:t>槽长</w:t>
            </w:r>
          </w:p>
        </w:tc>
        <w:tc>
          <w:tcPr>
            <w:tcW w:w="859" w:type="dxa"/>
            <w:vAlign w:val="top"/>
          </w:tcPr>
          <w:p w14:paraId="39161548">
            <w:pPr>
              <w:pStyle w:val="6"/>
              <w:spacing w:before="56" w:line="232" w:lineRule="auto"/>
              <w:ind w:left="234"/>
            </w:pPr>
            <w:r>
              <w:rPr>
                <w:spacing w:val="5"/>
              </w:rPr>
              <w:t>池长</w:t>
            </w:r>
          </w:p>
        </w:tc>
        <w:tc>
          <w:tcPr>
            <w:tcW w:w="859" w:type="dxa"/>
            <w:vAlign w:val="top"/>
          </w:tcPr>
          <w:p w14:paraId="7C216D1E">
            <w:pPr>
              <w:pStyle w:val="6"/>
              <w:spacing w:before="56" w:line="229" w:lineRule="auto"/>
              <w:ind w:left="235"/>
            </w:pPr>
            <w:r>
              <w:rPr>
                <w:spacing w:val="5"/>
              </w:rPr>
              <w:t>池宽</w:t>
            </w:r>
          </w:p>
        </w:tc>
        <w:tc>
          <w:tcPr>
            <w:tcW w:w="832" w:type="dxa"/>
            <w:vAlign w:val="top"/>
          </w:tcPr>
          <w:p w14:paraId="7825D58D">
            <w:pPr>
              <w:pStyle w:val="6"/>
              <w:spacing w:before="56" w:line="231" w:lineRule="auto"/>
              <w:ind w:left="221"/>
            </w:pPr>
            <w:r>
              <w:rPr>
                <w:spacing w:val="5"/>
              </w:rPr>
              <w:t>池深</w:t>
            </w:r>
          </w:p>
        </w:tc>
      </w:tr>
      <w:tr w14:paraId="1E27579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892" w:type="dxa"/>
            <w:vMerge w:val="continue"/>
            <w:tcBorders>
              <w:top w:val="nil"/>
            </w:tcBorders>
            <w:vAlign w:val="top"/>
          </w:tcPr>
          <w:p w14:paraId="05F67336">
            <w:pPr>
              <w:rPr>
                <w:rFonts w:ascii="Arial"/>
                <w:sz w:val="21"/>
              </w:rPr>
            </w:pPr>
          </w:p>
        </w:tc>
        <w:tc>
          <w:tcPr>
            <w:tcW w:w="871" w:type="dxa"/>
            <w:vMerge w:val="continue"/>
            <w:tcBorders>
              <w:top w:val="nil"/>
            </w:tcBorders>
            <w:vAlign w:val="top"/>
          </w:tcPr>
          <w:p w14:paraId="1509B027">
            <w:pPr>
              <w:rPr>
                <w:rFonts w:ascii="Arial"/>
                <w:sz w:val="21"/>
              </w:rPr>
            </w:pPr>
          </w:p>
        </w:tc>
        <w:tc>
          <w:tcPr>
            <w:tcW w:w="828" w:type="dxa"/>
            <w:vAlign w:val="top"/>
          </w:tcPr>
          <w:p w14:paraId="53D673F2">
            <w:pPr>
              <w:pStyle w:val="6"/>
              <w:spacing w:before="217" w:line="222" w:lineRule="auto"/>
              <w:ind w:left="107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-4"/>
              </w:rPr>
              <w:t>B1</w:t>
            </w:r>
            <w:r>
              <w:rPr>
                <w:spacing w:val="-4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m)</w:t>
            </w:r>
          </w:p>
        </w:tc>
        <w:tc>
          <w:tcPr>
            <w:tcW w:w="825" w:type="dxa"/>
            <w:vAlign w:val="top"/>
          </w:tcPr>
          <w:p w14:paraId="2754DF94">
            <w:pPr>
              <w:pStyle w:val="6"/>
              <w:spacing w:before="217" w:line="222" w:lineRule="auto"/>
              <w:ind w:left="106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-2"/>
              </w:rPr>
              <w:t>L1</w:t>
            </w:r>
            <w:r>
              <w:rPr>
                <w:spacing w:val="-2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m)</w:t>
            </w:r>
          </w:p>
        </w:tc>
        <w:tc>
          <w:tcPr>
            <w:tcW w:w="907" w:type="dxa"/>
            <w:vAlign w:val="top"/>
          </w:tcPr>
          <w:p w14:paraId="450E1A92">
            <w:pPr>
              <w:pStyle w:val="6"/>
              <w:spacing w:before="217" w:line="222" w:lineRule="auto"/>
              <w:ind w:left="139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5"/>
              </w:rPr>
              <w:t>h1</w:t>
            </w:r>
            <w:r>
              <w:rPr>
                <w:spacing w:val="5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5"/>
              </w:rPr>
              <w:t>m)</w:t>
            </w:r>
          </w:p>
        </w:tc>
        <w:tc>
          <w:tcPr>
            <w:tcW w:w="828" w:type="dxa"/>
            <w:vAlign w:val="top"/>
          </w:tcPr>
          <w:p w14:paraId="4F1C68D6">
            <w:pPr>
              <w:pStyle w:val="6"/>
              <w:spacing w:before="217" w:line="222" w:lineRule="auto"/>
              <w:ind w:left="109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-4"/>
              </w:rPr>
              <w:t>B1</w:t>
            </w:r>
            <w:r>
              <w:rPr>
                <w:spacing w:val="-4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-4"/>
              </w:rPr>
              <w:t>m)</w:t>
            </w:r>
          </w:p>
        </w:tc>
        <w:tc>
          <w:tcPr>
            <w:tcW w:w="827" w:type="dxa"/>
            <w:vAlign w:val="top"/>
          </w:tcPr>
          <w:p w14:paraId="56F2CE6E">
            <w:pPr>
              <w:pStyle w:val="6"/>
              <w:spacing w:before="217" w:line="222" w:lineRule="auto"/>
              <w:ind w:left="109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-2"/>
              </w:rPr>
              <w:t>L2</w:t>
            </w:r>
            <w:r>
              <w:rPr>
                <w:spacing w:val="-2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-2"/>
              </w:rPr>
              <w:t>m)</w:t>
            </w:r>
          </w:p>
        </w:tc>
        <w:tc>
          <w:tcPr>
            <w:tcW w:w="859" w:type="dxa"/>
            <w:vAlign w:val="top"/>
          </w:tcPr>
          <w:p w14:paraId="1C4C87F1">
            <w:pPr>
              <w:pStyle w:val="6"/>
              <w:spacing w:before="217" w:line="222" w:lineRule="auto"/>
              <w:ind w:left="11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4"/>
              </w:rPr>
              <w:t>L4</w:t>
            </w:r>
            <w:r>
              <w:rPr>
                <w:spacing w:val="4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4"/>
              </w:rPr>
              <w:t>m)</w:t>
            </w:r>
          </w:p>
        </w:tc>
        <w:tc>
          <w:tcPr>
            <w:tcW w:w="859" w:type="dxa"/>
            <w:vAlign w:val="top"/>
          </w:tcPr>
          <w:p w14:paraId="68349655">
            <w:pPr>
              <w:pStyle w:val="6"/>
              <w:spacing w:before="217" w:line="222" w:lineRule="auto"/>
              <w:ind w:left="116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5"/>
              </w:rPr>
              <w:t>b3</w:t>
            </w:r>
            <w:r>
              <w:rPr>
                <w:spacing w:val="5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5"/>
              </w:rPr>
              <w:t>m)</w:t>
            </w:r>
          </w:p>
        </w:tc>
        <w:tc>
          <w:tcPr>
            <w:tcW w:w="832" w:type="dxa"/>
            <w:vAlign w:val="top"/>
          </w:tcPr>
          <w:p w14:paraId="218170DC">
            <w:pPr>
              <w:pStyle w:val="6"/>
              <w:spacing w:before="217" w:line="222" w:lineRule="auto"/>
              <w:ind w:left="108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3"/>
              </w:rPr>
              <w:t>h1</w:t>
            </w:r>
            <w:r>
              <w:rPr>
                <w:spacing w:val="3"/>
              </w:rPr>
              <w:t>（</w:t>
            </w:r>
            <w:r>
              <w:rPr>
                <w:rFonts w:ascii="Times New Roman" w:hAnsi="Times New Roman" w:eastAsia="Times New Roman" w:cs="Times New Roman"/>
                <w:spacing w:val="3"/>
              </w:rPr>
              <w:t>m)</w:t>
            </w:r>
          </w:p>
        </w:tc>
      </w:tr>
      <w:tr w14:paraId="070ACD8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 w:hRule="atLeast"/>
        </w:trPr>
        <w:tc>
          <w:tcPr>
            <w:tcW w:w="892" w:type="dxa"/>
            <w:vAlign w:val="top"/>
          </w:tcPr>
          <w:p w14:paraId="0BD6EF38">
            <w:pPr>
              <w:pStyle w:val="6"/>
              <w:spacing w:before="60" w:line="272" w:lineRule="auto"/>
              <w:ind w:left="351" w:right="145" w:hanging="198"/>
            </w:pPr>
            <w:r>
              <w:rPr>
                <w:spacing w:val="6"/>
              </w:rPr>
              <w:t>永文堰</w:t>
            </w:r>
            <w:r>
              <w:t xml:space="preserve"> 塘</w:t>
            </w:r>
          </w:p>
        </w:tc>
        <w:tc>
          <w:tcPr>
            <w:tcW w:w="871" w:type="dxa"/>
            <w:vAlign w:val="top"/>
          </w:tcPr>
          <w:p w14:paraId="5D43EA2B">
            <w:pPr>
              <w:spacing w:before="252" w:line="193" w:lineRule="auto"/>
              <w:ind w:left="26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0.49</w:t>
            </w:r>
          </w:p>
        </w:tc>
        <w:tc>
          <w:tcPr>
            <w:tcW w:w="828" w:type="dxa"/>
            <w:vAlign w:val="top"/>
          </w:tcPr>
          <w:p w14:paraId="20007D46">
            <w:pPr>
              <w:spacing w:before="252" w:line="193" w:lineRule="auto"/>
              <w:ind w:left="25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1.30</w:t>
            </w:r>
          </w:p>
        </w:tc>
        <w:tc>
          <w:tcPr>
            <w:tcW w:w="825" w:type="dxa"/>
            <w:vAlign w:val="top"/>
          </w:tcPr>
          <w:p w14:paraId="12FEEE9F">
            <w:pPr>
              <w:spacing w:before="252" w:line="193" w:lineRule="auto"/>
              <w:ind w:left="25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1.00</w:t>
            </w:r>
          </w:p>
        </w:tc>
        <w:tc>
          <w:tcPr>
            <w:tcW w:w="907" w:type="dxa"/>
            <w:vAlign w:val="top"/>
          </w:tcPr>
          <w:p w14:paraId="403C96DD">
            <w:pPr>
              <w:spacing w:before="252" w:line="193" w:lineRule="auto"/>
              <w:ind w:left="33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0.4</w:t>
            </w:r>
          </w:p>
        </w:tc>
        <w:tc>
          <w:tcPr>
            <w:tcW w:w="828" w:type="dxa"/>
            <w:vAlign w:val="top"/>
          </w:tcPr>
          <w:p w14:paraId="0F279C92">
            <w:pPr>
              <w:spacing w:before="252" w:line="193" w:lineRule="auto"/>
              <w:ind w:left="25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1.30</w:t>
            </w:r>
          </w:p>
        </w:tc>
        <w:tc>
          <w:tcPr>
            <w:tcW w:w="827" w:type="dxa"/>
            <w:vAlign w:val="top"/>
          </w:tcPr>
          <w:p w14:paraId="0ED26628">
            <w:pPr>
              <w:spacing w:before="252" w:line="193" w:lineRule="auto"/>
              <w:ind w:left="25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1.39</w:t>
            </w:r>
          </w:p>
        </w:tc>
        <w:tc>
          <w:tcPr>
            <w:tcW w:w="859" w:type="dxa"/>
            <w:vAlign w:val="top"/>
          </w:tcPr>
          <w:p w14:paraId="1F41C724">
            <w:pPr>
              <w:spacing w:before="252" w:line="193" w:lineRule="auto"/>
              <w:ind w:left="27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1.80</w:t>
            </w:r>
          </w:p>
        </w:tc>
        <w:tc>
          <w:tcPr>
            <w:tcW w:w="859" w:type="dxa"/>
            <w:vAlign w:val="top"/>
          </w:tcPr>
          <w:p w14:paraId="15E4C1D8">
            <w:pPr>
              <w:spacing w:before="252" w:line="193" w:lineRule="auto"/>
              <w:ind w:left="27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1.30</w:t>
            </w:r>
          </w:p>
        </w:tc>
        <w:tc>
          <w:tcPr>
            <w:tcW w:w="832" w:type="dxa"/>
            <w:vAlign w:val="top"/>
          </w:tcPr>
          <w:p w14:paraId="34EE95D8">
            <w:pPr>
              <w:spacing w:before="252" w:line="193" w:lineRule="auto"/>
              <w:ind w:left="26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1.00</w:t>
            </w:r>
          </w:p>
        </w:tc>
      </w:tr>
      <w:tr w14:paraId="50A121B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atLeast"/>
        </w:trPr>
        <w:tc>
          <w:tcPr>
            <w:tcW w:w="892" w:type="dxa"/>
            <w:vAlign w:val="top"/>
          </w:tcPr>
          <w:p w14:paraId="47E40E93">
            <w:pPr>
              <w:pStyle w:val="6"/>
              <w:spacing w:before="58" w:line="274" w:lineRule="auto"/>
              <w:ind w:left="250" w:right="145" w:hanging="98"/>
            </w:pPr>
            <w:r>
              <w:rPr>
                <w:spacing w:val="6"/>
              </w:rPr>
              <w:t>皂角园</w:t>
            </w:r>
            <w:r>
              <w:t xml:space="preserve"> </w:t>
            </w:r>
            <w:r>
              <w:rPr>
                <w:spacing w:val="4"/>
              </w:rPr>
              <w:t>堰塘</w:t>
            </w:r>
          </w:p>
        </w:tc>
        <w:tc>
          <w:tcPr>
            <w:tcW w:w="871" w:type="dxa"/>
            <w:vAlign w:val="top"/>
          </w:tcPr>
          <w:p w14:paraId="185167D8">
            <w:pPr>
              <w:spacing w:before="251" w:line="193" w:lineRule="auto"/>
              <w:ind w:left="26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0.43</w:t>
            </w:r>
          </w:p>
        </w:tc>
        <w:tc>
          <w:tcPr>
            <w:tcW w:w="828" w:type="dxa"/>
            <w:vAlign w:val="top"/>
          </w:tcPr>
          <w:p w14:paraId="4EBB6D3E">
            <w:pPr>
              <w:spacing w:before="251" w:line="193" w:lineRule="auto"/>
              <w:ind w:left="25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1.30</w:t>
            </w:r>
          </w:p>
        </w:tc>
        <w:tc>
          <w:tcPr>
            <w:tcW w:w="825" w:type="dxa"/>
            <w:vAlign w:val="top"/>
          </w:tcPr>
          <w:p w14:paraId="00D2924F">
            <w:pPr>
              <w:spacing w:before="251" w:line="193" w:lineRule="auto"/>
              <w:ind w:left="25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1.00</w:t>
            </w:r>
          </w:p>
        </w:tc>
        <w:tc>
          <w:tcPr>
            <w:tcW w:w="907" w:type="dxa"/>
            <w:vAlign w:val="top"/>
          </w:tcPr>
          <w:p w14:paraId="5E891E58">
            <w:pPr>
              <w:spacing w:before="251" w:line="193" w:lineRule="auto"/>
              <w:ind w:left="33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0.4</w:t>
            </w:r>
          </w:p>
        </w:tc>
        <w:tc>
          <w:tcPr>
            <w:tcW w:w="828" w:type="dxa"/>
            <w:vAlign w:val="top"/>
          </w:tcPr>
          <w:p w14:paraId="53090835">
            <w:pPr>
              <w:spacing w:before="251" w:line="193" w:lineRule="auto"/>
              <w:ind w:left="25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1.30</w:t>
            </w:r>
          </w:p>
        </w:tc>
        <w:tc>
          <w:tcPr>
            <w:tcW w:w="827" w:type="dxa"/>
            <w:vAlign w:val="top"/>
          </w:tcPr>
          <w:p w14:paraId="6BBB7184">
            <w:pPr>
              <w:spacing w:before="251" w:line="193" w:lineRule="auto"/>
              <w:ind w:left="23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2.92</w:t>
            </w:r>
          </w:p>
        </w:tc>
        <w:tc>
          <w:tcPr>
            <w:tcW w:w="859" w:type="dxa"/>
            <w:vAlign w:val="top"/>
          </w:tcPr>
          <w:p w14:paraId="65421845">
            <w:pPr>
              <w:spacing w:before="251" w:line="193" w:lineRule="auto"/>
              <w:ind w:left="27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1.80</w:t>
            </w:r>
          </w:p>
        </w:tc>
        <w:tc>
          <w:tcPr>
            <w:tcW w:w="859" w:type="dxa"/>
            <w:vAlign w:val="top"/>
          </w:tcPr>
          <w:p w14:paraId="64214D73">
            <w:pPr>
              <w:spacing w:before="251" w:line="193" w:lineRule="auto"/>
              <w:ind w:left="27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1.30</w:t>
            </w:r>
          </w:p>
        </w:tc>
        <w:tc>
          <w:tcPr>
            <w:tcW w:w="832" w:type="dxa"/>
            <w:vAlign w:val="top"/>
          </w:tcPr>
          <w:p w14:paraId="7D690819">
            <w:pPr>
              <w:spacing w:before="251" w:line="193" w:lineRule="auto"/>
              <w:ind w:left="26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1.00</w:t>
            </w:r>
          </w:p>
        </w:tc>
      </w:tr>
    </w:tbl>
    <w:p w14:paraId="6953C04C">
      <w:pPr>
        <w:spacing w:before="150" w:line="224" w:lineRule="auto"/>
        <w:ind w:left="766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5.3.5</w:t>
      </w:r>
      <w:r>
        <w:rPr>
          <w:rFonts w:ascii="Times New Roman" w:hAnsi="Times New Roman" w:eastAsia="Times New Roman" w:cs="Times New Roman"/>
          <w:b/>
          <w:bCs/>
          <w:spacing w:val="33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永文堰塘整治方案</w:t>
      </w:r>
    </w:p>
    <w:p w14:paraId="2F0FB41F">
      <w:pPr>
        <w:spacing w:before="259" w:line="370" w:lineRule="auto"/>
        <w:ind w:left="132" w:right="112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</w:t>
      </w:r>
      <w:r>
        <w:rPr>
          <w:rFonts w:ascii="仿宋" w:hAnsi="仿宋" w:eastAsia="仿宋" w:cs="仿宋"/>
          <w:spacing w:val="-6"/>
          <w:sz w:val="30"/>
          <w:szCs w:val="30"/>
        </w:rPr>
        <w:t>）塘内侧坡体采用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 xml:space="preserve">C20  </w:t>
      </w:r>
      <w:r>
        <w:rPr>
          <w:rFonts w:ascii="仿宋" w:hAnsi="仿宋" w:eastAsia="仿宋" w:cs="仿宋"/>
          <w:spacing w:val="-6"/>
          <w:sz w:val="30"/>
          <w:szCs w:val="30"/>
        </w:rPr>
        <w:t>砼护坡，坝体外侧采</w:t>
      </w:r>
      <w:r>
        <w:rPr>
          <w:rFonts w:ascii="仿宋" w:hAnsi="仿宋" w:eastAsia="仿宋" w:cs="仿宋"/>
          <w:spacing w:val="-7"/>
          <w:sz w:val="30"/>
          <w:szCs w:val="30"/>
        </w:rPr>
        <w:t>用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C20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六菱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形护坡，沿塘顶铺筑宽</w:t>
      </w:r>
      <w:r>
        <w:rPr>
          <w:rFonts w:ascii="仿宋" w:hAnsi="仿宋" w:eastAsia="仿宋" w:cs="仿宋"/>
          <w:spacing w:val="-4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3.5m </w:t>
      </w:r>
      <w:r>
        <w:rPr>
          <w:rFonts w:ascii="仿宋" w:hAnsi="仿宋" w:eastAsia="仿宋" w:cs="仿宋"/>
          <w:spacing w:val="-4"/>
          <w:sz w:val="30"/>
          <w:szCs w:val="30"/>
        </w:rPr>
        <w:t>路面。</w:t>
      </w:r>
    </w:p>
    <w:p w14:paraId="3E91CF7F">
      <w:pPr>
        <w:spacing w:before="43" w:line="371" w:lineRule="auto"/>
        <w:ind w:left="132" w:right="110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z w:val="30"/>
          <w:szCs w:val="30"/>
        </w:rPr>
        <w:t>2</w:t>
      </w:r>
      <w:r>
        <w:rPr>
          <w:rFonts w:ascii="仿宋" w:hAnsi="仿宋" w:eastAsia="仿宋" w:cs="仿宋"/>
          <w:sz w:val="30"/>
          <w:szCs w:val="30"/>
        </w:rPr>
        <w:t>）大坝坝顶加固设计按设计内外坝坡比整治坝顶，对该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坝坝顶进行削填、整形， 坝顶整治后宽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 xml:space="preserve">3.5  </w:t>
      </w:r>
      <w:r>
        <w:rPr>
          <w:rFonts w:ascii="仿宋" w:hAnsi="仿宋" w:eastAsia="仿宋" w:cs="仿宋"/>
          <w:spacing w:val="-9"/>
          <w:sz w:val="30"/>
          <w:szCs w:val="30"/>
        </w:rPr>
        <w:t>米，坝顶路面与临水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 xml:space="preserve">坡的护坡紧密连接，路面向两面倾斜，坡度以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2%~3%</w:t>
      </w:r>
      <w:r>
        <w:rPr>
          <w:rFonts w:ascii="仿宋" w:hAnsi="仿宋" w:eastAsia="仿宋" w:cs="仿宋"/>
          <w:spacing w:val="-2"/>
          <w:sz w:val="30"/>
          <w:szCs w:val="30"/>
        </w:rPr>
        <w:t>。在坝顶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 xml:space="preserve">外侧设置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C20  </w:t>
      </w:r>
      <w:r>
        <w:rPr>
          <w:rFonts w:ascii="仿宋" w:hAnsi="仿宋" w:eastAsia="仿宋" w:cs="仿宋"/>
          <w:spacing w:val="-2"/>
          <w:sz w:val="30"/>
          <w:szCs w:val="30"/>
        </w:rPr>
        <w:t>砼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20*30cm 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路沿石。在坝顶设置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C20  </w:t>
      </w:r>
      <w:r>
        <w:rPr>
          <w:rFonts w:ascii="仿宋" w:hAnsi="仿宋" w:eastAsia="仿宋" w:cs="仿宋"/>
          <w:spacing w:val="-3"/>
          <w:sz w:val="30"/>
          <w:szCs w:val="30"/>
        </w:rPr>
        <w:t>砼路面厚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10cm</w:t>
      </w:r>
      <w:r>
        <w:rPr>
          <w:rFonts w:ascii="仿宋" w:hAnsi="仿宋" w:eastAsia="仿宋" w:cs="仿宋"/>
          <w:spacing w:val="-4"/>
          <w:sz w:val="30"/>
          <w:szCs w:val="30"/>
        </w:rPr>
        <w:t>。</w:t>
      </w:r>
    </w:p>
    <w:p w14:paraId="0448FBE0">
      <w:pPr>
        <w:spacing w:before="108" w:line="218" w:lineRule="auto"/>
        <w:ind w:left="73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</w:t>
      </w:r>
      <w:r>
        <w:rPr>
          <w:rFonts w:ascii="仿宋" w:hAnsi="仿宋" w:eastAsia="仿宋" w:cs="仿宋"/>
          <w:spacing w:val="-6"/>
          <w:sz w:val="30"/>
          <w:szCs w:val="30"/>
        </w:rPr>
        <w:t xml:space="preserve">）大坝内坝坡改建为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 xml:space="preserve">C20  </w:t>
      </w:r>
      <w:r>
        <w:rPr>
          <w:rFonts w:ascii="仿宋" w:hAnsi="仿宋" w:eastAsia="仿宋" w:cs="仿宋"/>
          <w:spacing w:val="-6"/>
          <w:sz w:val="30"/>
          <w:szCs w:val="30"/>
        </w:rPr>
        <w:t>砼护坡。</w:t>
      </w:r>
    </w:p>
    <w:p w14:paraId="3D22A320">
      <w:pPr>
        <w:spacing w:before="270" w:line="377" w:lineRule="auto"/>
        <w:ind w:left="130" w:right="11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4</w:t>
      </w:r>
      <w:r>
        <w:rPr>
          <w:rFonts w:ascii="仿宋" w:hAnsi="仿宋" w:eastAsia="仿宋" w:cs="仿宋"/>
          <w:spacing w:val="-6"/>
          <w:sz w:val="30"/>
          <w:szCs w:val="30"/>
        </w:rPr>
        <w:t>）大坝下游坝坡整治清除外坝坡表层覆土及杂草、树木、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植物根系等后对外坝坡进行清基；清基后对外坝坡进行削</w:t>
      </w:r>
      <w:r>
        <w:rPr>
          <w:rFonts w:ascii="仿宋" w:hAnsi="仿宋" w:eastAsia="仿宋" w:cs="仿宋"/>
          <w:spacing w:val="-5"/>
          <w:sz w:val="30"/>
          <w:szCs w:val="30"/>
        </w:rPr>
        <w:t>坡、填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筑、整形，</w:t>
      </w:r>
      <w:r>
        <w:rPr>
          <w:rFonts w:ascii="仿宋" w:hAnsi="仿宋" w:eastAsia="仿宋" w:cs="仿宋"/>
          <w:spacing w:val="7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整形后外坝坡坡比为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3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：</w:t>
      </w:r>
      <w:r>
        <w:rPr>
          <w:rFonts w:ascii="Times New Roman" w:hAnsi="Times New Roman" w:eastAsia="Times New Roman" w:cs="Times New Roman"/>
          <w:spacing w:val="-13"/>
          <w:sz w:val="30"/>
          <w:szCs w:val="30"/>
        </w:rPr>
        <w:t>1.8</w:t>
      </w:r>
      <w:r>
        <w:rPr>
          <w:rFonts w:ascii="仿宋" w:hAnsi="仿宋" w:eastAsia="仿宋" w:cs="仿宋"/>
          <w:spacing w:val="-13"/>
          <w:sz w:val="30"/>
          <w:szCs w:val="30"/>
        </w:rPr>
        <w:t>。在大坝坝脚处新建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3"/>
          <w:sz w:val="30"/>
          <w:szCs w:val="30"/>
        </w:rPr>
        <w:t>C20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4"/>
          <w:sz w:val="30"/>
          <w:szCs w:val="30"/>
        </w:rPr>
        <w:t>埋石砼棱体。对棱体以上外坡采用外坡采用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C20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砼六菱块护坡，</w:t>
      </w:r>
    </w:p>
    <w:p w14:paraId="2070F2C6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footerReference r:id="rId151" w:type="default"/>
          <w:pgSz w:w="11907" w:h="16839"/>
          <w:pgMar w:top="1233" w:right="1685" w:bottom="1289" w:left="1687" w:header="865" w:footer="1113" w:gutter="0"/>
          <w:cols w:space="720" w:num="1"/>
        </w:sectPr>
      </w:pPr>
    </w:p>
    <w:p w14:paraId="017FECCE">
      <w:pPr>
        <w:pStyle w:val="2"/>
        <w:spacing w:line="266" w:lineRule="auto"/>
      </w:pPr>
    </w:p>
    <w:p w14:paraId="2E994F7A">
      <w:pPr>
        <w:spacing w:before="98" w:line="233" w:lineRule="auto"/>
        <w:ind w:left="5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>六菱块边长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20</w:t>
      </w:r>
      <w:r>
        <w:rPr>
          <w:rFonts w:ascii="Times New Roman" w:hAnsi="Times New Roman" w:eastAsia="Times New Roman" w:cs="Times New Roman"/>
          <w:sz w:val="30"/>
          <w:szCs w:val="30"/>
        </w:rPr>
        <w:t>cm</w:t>
      </w:r>
      <w:r>
        <w:rPr>
          <w:rFonts w:ascii="仿宋" w:hAnsi="仿宋" w:eastAsia="仿宋" w:cs="仿宋"/>
          <w:spacing w:val="1"/>
          <w:sz w:val="30"/>
          <w:szCs w:val="30"/>
        </w:rPr>
        <w:t>、厚</w:t>
      </w:r>
      <w:r>
        <w:rPr>
          <w:rFonts w:ascii="仿宋" w:hAnsi="仿宋" w:eastAsia="仿宋" w:cs="仿宋"/>
          <w:spacing w:val="-3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z w:val="30"/>
          <w:szCs w:val="30"/>
        </w:rPr>
        <w:t>cm</w:t>
      </w:r>
      <w:r>
        <w:rPr>
          <w:rFonts w:ascii="仿宋" w:hAnsi="仿宋" w:eastAsia="仿宋" w:cs="仿宋"/>
          <w:spacing w:val="1"/>
          <w:sz w:val="30"/>
          <w:szCs w:val="30"/>
        </w:rPr>
        <w:t>。</w:t>
      </w:r>
    </w:p>
    <w:p w14:paraId="2634F89D">
      <w:pPr>
        <w:spacing w:before="247" w:line="382" w:lineRule="auto"/>
        <w:ind w:left="39" w:firstLine="60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5</w:t>
      </w:r>
      <w:r>
        <w:rPr>
          <w:rFonts w:ascii="仿宋" w:hAnsi="仿宋" w:eastAsia="仿宋" w:cs="仿宋"/>
          <w:spacing w:val="-1"/>
          <w:sz w:val="30"/>
          <w:szCs w:val="30"/>
        </w:rPr>
        <w:t>）渗漏整治：沿坝轴线右坝肩起布置单排惟幕灌浆孔，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2"/>
          <w:sz w:val="30"/>
          <w:szCs w:val="30"/>
        </w:rPr>
        <w:t>对大坝坝段灌浆防渗，孔距为</w:t>
      </w:r>
      <w:r>
        <w:rPr>
          <w:rFonts w:ascii="仿宋" w:hAnsi="仿宋" w:eastAsia="仿宋" w:cs="仿宋"/>
          <w:spacing w:val="-4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2.0m</w:t>
      </w:r>
      <w:r>
        <w:rPr>
          <w:rFonts w:ascii="仿宋" w:hAnsi="仿宋" w:eastAsia="仿宋" w:cs="仿宋"/>
          <w:spacing w:val="-2"/>
          <w:sz w:val="30"/>
          <w:szCs w:val="30"/>
        </w:rPr>
        <w:t xml:space="preserve">，布孔共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4  </w:t>
      </w:r>
      <w:r>
        <w:rPr>
          <w:rFonts w:ascii="仿宋" w:hAnsi="仿宋" w:eastAsia="仿宋" w:cs="仿宋"/>
          <w:spacing w:val="-3"/>
          <w:sz w:val="30"/>
          <w:szCs w:val="30"/>
        </w:rPr>
        <w:t>个。土坝灌浆为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 xml:space="preserve">含水泥粘土浆液（水泥含量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10%</w:t>
      </w:r>
      <w:r>
        <w:rPr>
          <w:rFonts w:ascii="仿宋" w:hAnsi="仿宋" w:eastAsia="仿宋" w:cs="仿宋"/>
          <w:spacing w:val="-6"/>
          <w:sz w:val="30"/>
          <w:szCs w:val="30"/>
        </w:rPr>
        <w:t>左右</w:t>
      </w:r>
      <w:r>
        <w:rPr>
          <w:rFonts w:ascii="仿宋" w:hAnsi="仿宋" w:eastAsia="仿宋" w:cs="仿宋"/>
          <w:spacing w:val="-19"/>
          <w:sz w:val="30"/>
          <w:szCs w:val="30"/>
        </w:rPr>
        <w:t>），</w:t>
      </w:r>
      <w:r>
        <w:rPr>
          <w:rFonts w:ascii="仿宋" w:hAnsi="仿宋" w:eastAsia="仿宋" w:cs="仿宋"/>
          <w:spacing w:val="-6"/>
          <w:sz w:val="30"/>
          <w:szCs w:val="30"/>
        </w:rPr>
        <w:t>基岩纯水泥浆液，灌浆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浆液浓度由稀到浓逐渐变换，浆液水灰比采</w:t>
      </w:r>
      <w:r>
        <w:rPr>
          <w:rFonts w:ascii="仿宋" w:hAnsi="仿宋" w:eastAsia="仿宋" w:cs="仿宋"/>
          <w:spacing w:val="-7"/>
          <w:sz w:val="30"/>
          <w:szCs w:val="30"/>
        </w:rPr>
        <w:t>用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：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：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3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：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0.8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：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0.6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：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0.5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：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 xml:space="preserve">1  </w:t>
      </w:r>
      <w:r>
        <w:rPr>
          <w:rFonts w:ascii="仿宋" w:hAnsi="仿宋" w:eastAsia="仿宋" w:cs="仿宋"/>
          <w:spacing w:val="-9"/>
          <w:sz w:val="30"/>
          <w:szCs w:val="30"/>
        </w:rPr>
        <w:t xml:space="preserve">等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 xml:space="preserve">7  </w:t>
      </w:r>
      <w:r>
        <w:rPr>
          <w:rFonts w:ascii="仿宋" w:hAnsi="仿宋" w:eastAsia="仿宋" w:cs="仿宋"/>
          <w:spacing w:val="-9"/>
          <w:sz w:val="30"/>
          <w:szCs w:val="30"/>
        </w:rPr>
        <w:t>个等级，开灌等级可采</w:t>
      </w:r>
      <w:r>
        <w:rPr>
          <w:rFonts w:ascii="仿宋" w:hAnsi="仿宋" w:eastAsia="仿宋" w:cs="仿宋"/>
          <w:sz w:val="30"/>
          <w:szCs w:val="30"/>
        </w:rPr>
        <w:t xml:space="preserve"> 用 </w:t>
      </w:r>
      <w:r>
        <w:rPr>
          <w:rFonts w:ascii="Times New Roman" w:hAnsi="Times New Roman" w:eastAsia="Times New Roman" w:cs="Times New Roman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-32"/>
          <w:sz w:val="30"/>
          <w:szCs w:val="30"/>
        </w:rPr>
        <w:t xml:space="preserve"> </w:t>
      </w:r>
      <w:r>
        <w:rPr>
          <w:rFonts w:ascii="仿宋" w:hAnsi="仿宋" w:eastAsia="仿宋" w:cs="仿宋"/>
          <w:sz w:val="30"/>
          <w:szCs w:val="30"/>
        </w:rPr>
        <w:t>：</w:t>
      </w: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仿宋" w:hAnsi="仿宋" w:eastAsia="仿宋" w:cs="仿宋"/>
          <w:sz w:val="30"/>
          <w:szCs w:val="30"/>
        </w:rPr>
        <w:t>，当灌浆压力保持不变注入率持续减少时或</w:t>
      </w:r>
      <w:r>
        <w:rPr>
          <w:rFonts w:ascii="仿宋" w:hAnsi="仿宋" w:eastAsia="仿宋" w:cs="仿宋"/>
          <w:spacing w:val="-1"/>
          <w:sz w:val="30"/>
          <w:szCs w:val="30"/>
        </w:rPr>
        <w:t>注入率不变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而压力持续升高时不得改变水灰比；当某级浆液</w:t>
      </w:r>
      <w:r>
        <w:rPr>
          <w:rFonts w:ascii="仿宋" w:hAnsi="仿宋" w:eastAsia="仿宋" w:cs="仿宋"/>
          <w:spacing w:val="-3"/>
          <w:sz w:val="30"/>
          <w:szCs w:val="30"/>
        </w:rPr>
        <w:t>注入量已达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30L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以上，或灌浆时间已达 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z w:val="30"/>
          <w:szCs w:val="30"/>
        </w:rPr>
        <w:t>min</w:t>
      </w:r>
      <w:r>
        <w:rPr>
          <w:rFonts w:ascii="仿宋" w:hAnsi="仿宋" w:eastAsia="仿宋" w:cs="仿宋"/>
          <w:spacing w:val="1"/>
          <w:sz w:val="30"/>
          <w:szCs w:val="30"/>
        </w:rPr>
        <w:t>，而灌浆压力和注入率均无改</w:t>
      </w:r>
      <w:r>
        <w:rPr>
          <w:rFonts w:ascii="仿宋" w:hAnsi="仿宋" w:eastAsia="仿宋" w:cs="仿宋"/>
          <w:sz w:val="30"/>
          <w:szCs w:val="30"/>
        </w:rPr>
        <w:t xml:space="preserve">变或 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改变不显著时应改浓一级水灰比，当注入率大于 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30L/</w:t>
      </w:r>
      <w:r>
        <w:rPr>
          <w:rFonts w:ascii="Times New Roman" w:hAnsi="Times New Roman" w:eastAsia="Times New Roman" w:cs="Times New Roman"/>
          <w:sz w:val="30"/>
          <w:szCs w:val="30"/>
        </w:rPr>
        <w:t>min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1"/>
          <w:sz w:val="30"/>
          <w:szCs w:val="30"/>
        </w:rPr>
        <w:t>时，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可根据具体情况，越级变浓。大坝坝段灌浆孔均分二个次序施工，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并逐步加密，即先钻灌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I  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序孔、孔距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4.0m</w:t>
      </w:r>
      <w:r>
        <w:rPr>
          <w:rFonts w:ascii="仿宋" w:hAnsi="仿宋" w:eastAsia="仿宋" w:cs="仿宋"/>
          <w:spacing w:val="-3"/>
          <w:sz w:val="30"/>
          <w:szCs w:val="30"/>
        </w:rPr>
        <w:t>；次钻灌Ⅱ序孔、孔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距 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2.0m</w:t>
      </w:r>
      <w:r>
        <w:rPr>
          <w:rFonts w:ascii="仿宋" w:hAnsi="仿宋" w:eastAsia="仿宋" w:cs="仿宋"/>
          <w:spacing w:val="1"/>
          <w:sz w:val="30"/>
          <w:szCs w:val="30"/>
        </w:rPr>
        <w:t>；灌浆采用孔底注浆全孔灌注的方法。土坝灌浆压力为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0.05~0.1Mpa</w:t>
      </w:r>
      <w:r>
        <w:rPr>
          <w:rFonts w:ascii="仿宋" w:hAnsi="仿宋" w:eastAsia="仿宋" w:cs="仿宋"/>
          <w:spacing w:val="-3"/>
          <w:sz w:val="30"/>
          <w:szCs w:val="30"/>
        </w:rPr>
        <w:t xml:space="preserve">；基岩灌浆压力为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0.2~0.4Mpa</w:t>
      </w:r>
      <w:r>
        <w:rPr>
          <w:rFonts w:ascii="仿宋" w:hAnsi="仿宋" w:eastAsia="仿宋" w:cs="仿宋"/>
          <w:spacing w:val="-3"/>
          <w:sz w:val="30"/>
          <w:szCs w:val="30"/>
        </w:rPr>
        <w:t>。</w:t>
      </w:r>
    </w:p>
    <w:p w14:paraId="588121DD">
      <w:pPr>
        <w:spacing w:before="39" w:line="377" w:lineRule="auto"/>
        <w:ind w:left="39" w:right="87" w:firstLine="60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6</w:t>
      </w:r>
      <w:r>
        <w:rPr>
          <w:rFonts w:ascii="仿宋" w:hAnsi="仿宋" w:eastAsia="仿宋" w:cs="仿宋"/>
          <w:spacing w:val="-4"/>
          <w:sz w:val="30"/>
          <w:szCs w:val="30"/>
        </w:rPr>
        <w:t>）梯步在堰塘内坝坡设置梯步一道，梯步采用</w:t>
      </w:r>
      <w:r>
        <w:rPr>
          <w:rFonts w:ascii="仿宋" w:hAnsi="仿宋" w:eastAsia="仿宋" w:cs="仿宋"/>
          <w:spacing w:val="-4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 xml:space="preserve">C20  </w:t>
      </w:r>
      <w:r>
        <w:rPr>
          <w:rFonts w:ascii="仿宋" w:hAnsi="仿宋" w:eastAsia="仿宋" w:cs="仿宋"/>
          <w:spacing w:val="-4"/>
          <w:sz w:val="30"/>
          <w:szCs w:val="30"/>
        </w:rPr>
        <w:t>砼浇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筑，梯步净宽</w:t>
      </w:r>
      <w:r>
        <w:rPr>
          <w:rFonts w:ascii="仿宋" w:hAnsi="仿宋" w:eastAsia="仿宋" w:cs="仿宋"/>
          <w:spacing w:val="-2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 xml:space="preserve">1.2  </w:t>
      </w:r>
      <w:r>
        <w:rPr>
          <w:rFonts w:ascii="仿宋" w:hAnsi="仿宋" w:eastAsia="仿宋" w:cs="仿宋"/>
          <w:spacing w:val="-5"/>
          <w:sz w:val="30"/>
          <w:szCs w:val="30"/>
        </w:rPr>
        <w:t>米，高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 xml:space="preserve">0.2  </w:t>
      </w:r>
      <w:r>
        <w:rPr>
          <w:rFonts w:ascii="仿宋" w:hAnsi="仿宋" w:eastAsia="仿宋" w:cs="仿宋"/>
          <w:spacing w:val="-5"/>
          <w:sz w:val="30"/>
          <w:szCs w:val="30"/>
        </w:rPr>
        <w:t>米，梯步踏面宽度根据实际坡比确</w:t>
      </w:r>
      <w:r>
        <w:rPr>
          <w:rFonts w:ascii="仿宋" w:hAnsi="仿宋" w:eastAsia="仿宋" w:cs="仿宋"/>
          <w:sz w:val="30"/>
          <w:szCs w:val="30"/>
        </w:rPr>
        <w:t xml:space="preserve"> 定，梯步两侧设置梯步带，梯步带采用 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C20  </w:t>
      </w:r>
      <w:r>
        <w:rPr>
          <w:rFonts w:ascii="仿宋" w:hAnsi="仿宋" w:eastAsia="仿宋" w:cs="仿宋"/>
          <w:sz w:val="30"/>
          <w:szCs w:val="30"/>
        </w:rPr>
        <w:t>砼浇筑</w:t>
      </w:r>
      <w:r>
        <w:rPr>
          <w:rFonts w:ascii="仿宋" w:hAnsi="仿宋" w:eastAsia="仿宋" w:cs="仿宋"/>
          <w:spacing w:val="-1"/>
          <w:sz w:val="30"/>
          <w:szCs w:val="30"/>
        </w:rPr>
        <w:t>，梯步带宽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0.1</w:t>
      </w:r>
      <w:r>
        <w:rPr>
          <w:rFonts w:ascii="Times New Roman" w:hAnsi="Times New Roman" w:eastAsia="Times New Roman" w:cs="Times New Roman"/>
          <w:spacing w:val="35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米，高</w:t>
      </w:r>
      <w:r>
        <w:rPr>
          <w:rFonts w:ascii="仿宋" w:hAnsi="仿宋" w:eastAsia="仿宋" w:cs="仿宋"/>
          <w:spacing w:val="-6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0.4  </w:t>
      </w:r>
      <w:r>
        <w:rPr>
          <w:rFonts w:ascii="仿宋" w:hAnsi="仿宋" w:eastAsia="仿宋" w:cs="仿宋"/>
          <w:spacing w:val="-3"/>
          <w:sz w:val="30"/>
          <w:szCs w:val="30"/>
        </w:rPr>
        <w:t>米，梯步、梯步带长根据现场实际情况确定。</w:t>
      </w:r>
    </w:p>
    <w:p w14:paraId="383828F7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152" w:type="default"/>
          <w:footerReference r:id="rId153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5E2B0336">
      <w:pPr>
        <w:spacing w:before="220" w:line="12450" w:lineRule="exact"/>
        <w:ind w:firstLine="28"/>
      </w:pPr>
      <w:r>
        <w:rPr>
          <w:position w:val="-249"/>
        </w:rPr>
        <w:drawing>
          <wp:inline distT="0" distB="0" distL="0" distR="0">
            <wp:extent cx="5378450" cy="7905750"/>
            <wp:effectExtent l="0" t="0" r="0" b="0"/>
            <wp:docPr id="148" name="IM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 148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379084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A04F">
      <w:pPr>
        <w:spacing w:before="188" w:line="219" w:lineRule="auto"/>
        <w:ind w:left="2458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图</w:t>
      </w:r>
      <w:r>
        <w:rPr>
          <w:rFonts w:ascii="仿宋" w:hAnsi="仿宋" w:eastAsia="仿宋" w:cs="仿宋"/>
          <w:spacing w:val="-5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 xml:space="preserve">5-27  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水文堰塘平面设计图</w:t>
      </w:r>
    </w:p>
    <w:p w14:paraId="09AEE65B">
      <w:pPr>
        <w:spacing w:line="219" w:lineRule="auto"/>
        <w:rPr>
          <w:rFonts w:ascii="仿宋" w:hAnsi="仿宋" w:eastAsia="仿宋" w:cs="仿宋"/>
          <w:sz w:val="28"/>
          <w:szCs w:val="28"/>
        </w:rPr>
        <w:sectPr>
          <w:headerReference r:id="rId154" w:type="default"/>
          <w:footerReference r:id="rId155" w:type="default"/>
          <w:pgSz w:w="11907" w:h="16839"/>
          <w:pgMar w:top="1233" w:right="1635" w:bottom="1289" w:left="1771" w:header="865" w:footer="1113" w:gutter="0"/>
          <w:cols w:space="720" w:num="1"/>
        </w:sectPr>
      </w:pPr>
    </w:p>
    <w:p w14:paraId="36A19FDC">
      <w:pPr>
        <w:spacing w:before="207" w:line="6549" w:lineRule="exact"/>
        <w:ind w:firstLine="28"/>
      </w:pPr>
      <w:r>
        <w:rPr>
          <w:position w:val="-130"/>
        </w:rPr>
        <w:drawing>
          <wp:inline distT="0" distB="0" distL="0" distR="0">
            <wp:extent cx="5273675" cy="4157980"/>
            <wp:effectExtent l="0" t="0" r="0" b="0"/>
            <wp:docPr id="150" name="IM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 150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5273802" cy="41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E3FF">
      <w:pPr>
        <w:spacing w:before="174" w:line="217" w:lineRule="auto"/>
        <w:ind w:left="2458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图</w:t>
      </w:r>
      <w:r>
        <w:rPr>
          <w:rFonts w:ascii="仿宋" w:hAnsi="仿宋" w:eastAsia="仿宋" w:cs="仿宋"/>
          <w:spacing w:val="-5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 xml:space="preserve">5-28  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永文堰塘断面设计图</w:t>
      </w:r>
    </w:p>
    <w:p w14:paraId="0E5BDB6F">
      <w:pPr>
        <w:pStyle w:val="2"/>
        <w:spacing w:line="266" w:lineRule="auto"/>
      </w:pPr>
    </w:p>
    <w:p w14:paraId="03028D5F">
      <w:pPr>
        <w:spacing w:before="1" w:line="4386" w:lineRule="exact"/>
        <w:ind w:firstLine="28"/>
      </w:pPr>
      <w:r>
        <w:rPr>
          <w:position w:val="-87"/>
        </w:rPr>
        <w:drawing>
          <wp:inline distT="0" distB="0" distL="0" distR="0">
            <wp:extent cx="5272405" cy="2785110"/>
            <wp:effectExtent l="0" t="0" r="0" b="0"/>
            <wp:docPr id="152" name="IM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 152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5272532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B1C3">
      <w:pPr>
        <w:spacing w:before="319" w:line="219" w:lineRule="auto"/>
        <w:ind w:left="2494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图</w:t>
      </w:r>
      <w:r>
        <w:rPr>
          <w:rFonts w:ascii="仿宋" w:hAnsi="仿宋" w:eastAsia="仿宋" w:cs="仿宋"/>
          <w:spacing w:val="-5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7"/>
          <w:sz w:val="28"/>
          <w:szCs w:val="28"/>
        </w:rPr>
        <w:t>5-29</w:t>
      </w:r>
      <w:r>
        <w:rPr>
          <w:rFonts w:ascii="Times New Roman" w:hAnsi="Times New Roman" w:eastAsia="Times New Roman" w:cs="Times New Roman"/>
          <w:b/>
          <w:bCs/>
          <w:spacing w:val="21"/>
          <w:w w:val="101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永文堰塘梯步截面图</w:t>
      </w:r>
    </w:p>
    <w:p w14:paraId="63B0B287">
      <w:pPr>
        <w:spacing w:before="271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5.3.6</w:t>
      </w:r>
      <w:r>
        <w:rPr>
          <w:rFonts w:ascii="Times New Roman" w:hAnsi="Times New Roman" w:eastAsia="Times New Roman" w:cs="Times New Roman"/>
          <w:b/>
          <w:bCs/>
          <w:spacing w:val="39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皂角园堰塘整治方案</w:t>
      </w:r>
    </w:p>
    <w:p w14:paraId="454E6CEB">
      <w:pPr>
        <w:spacing w:before="258" w:line="215" w:lineRule="auto"/>
        <w:ind w:right="11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既有皂角园堰塘结构基本完好，仅存在部分陷，</w:t>
      </w:r>
      <w:r>
        <w:rPr>
          <w:rFonts w:ascii="仿宋" w:hAnsi="仿宋" w:eastAsia="仿宋" w:cs="仿宋"/>
          <w:spacing w:val="-6"/>
          <w:sz w:val="30"/>
          <w:szCs w:val="30"/>
        </w:rPr>
        <w:t>对进行整治</w:t>
      </w:r>
    </w:p>
    <w:p w14:paraId="2FD20E00">
      <w:pPr>
        <w:spacing w:line="215" w:lineRule="auto"/>
        <w:rPr>
          <w:rFonts w:ascii="仿宋" w:hAnsi="仿宋" w:eastAsia="仿宋" w:cs="仿宋"/>
          <w:sz w:val="30"/>
          <w:szCs w:val="30"/>
        </w:rPr>
        <w:sectPr>
          <w:headerReference r:id="rId156" w:type="default"/>
          <w:footerReference r:id="rId157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4241F9E3">
      <w:pPr>
        <w:pStyle w:val="2"/>
        <w:spacing w:line="266" w:lineRule="auto"/>
      </w:pPr>
    </w:p>
    <w:p w14:paraId="05DBC9A4">
      <w:pPr>
        <w:spacing w:before="98" w:line="225" w:lineRule="auto"/>
        <w:ind w:left="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4"/>
          <w:sz w:val="30"/>
          <w:szCs w:val="30"/>
        </w:rPr>
        <w:t>处理。</w:t>
      </w:r>
    </w:p>
    <w:p w14:paraId="209F6DC4">
      <w:pPr>
        <w:spacing w:before="258" w:line="300" w:lineRule="auto"/>
        <w:ind w:left="48" w:right="12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1</w:t>
      </w:r>
      <w:r>
        <w:rPr>
          <w:rFonts w:ascii="仿宋" w:hAnsi="仿宋" w:eastAsia="仿宋" w:cs="仿宋"/>
          <w:spacing w:val="1"/>
          <w:sz w:val="30"/>
          <w:szCs w:val="30"/>
        </w:rPr>
        <w:t>）既有塘体为菱形块体护坡，对既有堰塘清后，重新采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用</w:t>
      </w:r>
      <w:r>
        <w:rPr>
          <w:rFonts w:ascii="仿宋" w:hAnsi="仿宋" w:eastAsia="仿宋" w:cs="仿宋"/>
          <w:spacing w:val="-6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M10 </w:t>
      </w:r>
      <w:r>
        <w:rPr>
          <w:rFonts w:ascii="仿宋" w:hAnsi="仿宋" w:eastAsia="仿宋" w:cs="仿宋"/>
          <w:spacing w:val="-3"/>
          <w:sz w:val="30"/>
          <w:szCs w:val="30"/>
        </w:rPr>
        <w:t>砂浆勾缝，并对损坏梯步重建建设。</w:t>
      </w:r>
    </w:p>
    <w:p w14:paraId="103C3161">
      <w:pPr>
        <w:spacing w:before="273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</w:t>
      </w:r>
      <w:r>
        <w:rPr>
          <w:rFonts w:ascii="仿宋" w:hAnsi="仿宋" w:eastAsia="仿宋" w:cs="仿宋"/>
          <w:spacing w:val="-2"/>
          <w:sz w:val="30"/>
          <w:szCs w:val="30"/>
        </w:rPr>
        <w:t>）梯步</w:t>
      </w:r>
    </w:p>
    <w:p w14:paraId="47FF4DD5">
      <w:pPr>
        <w:spacing w:before="272" w:line="369" w:lineRule="auto"/>
        <w:ind w:left="39" w:right="13" w:firstLine="61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堰塘内坝坡原有梯步一道，部分路步损坏，现对梯步进行重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建，梯步采用</w:t>
      </w:r>
      <w:r>
        <w:rPr>
          <w:rFonts w:ascii="仿宋" w:hAnsi="仿宋" w:eastAsia="仿宋" w:cs="仿宋"/>
          <w:spacing w:val="-4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C20</w:t>
      </w:r>
      <w:r>
        <w:rPr>
          <w:rFonts w:ascii="Times New Roman" w:hAnsi="Times New Roman" w:eastAsia="Times New Roman" w:cs="Times New Roman"/>
          <w:spacing w:val="2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 xml:space="preserve">砼浇筑，梯步净宽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1.2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米，高</w:t>
      </w:r>
      <w:r>
        <w:rPr>
          <w:rFonts w:ascii="仿宋" w:hAnsi="仿宋" w:eastAsia="仿宋" w:cs="仿宋"/>
          <w:spacing w:val="-6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0.2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米，梯步踏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面宽度根据实际坡比确定，梯步两侧设置梯步带，梯步</w:t>
      </w:r>
      <w:r>
        <w:rPr>
          <w:rFonts w:ascii="仿宋" w:hAnsi="仿宋" w:eastAsia="仿宋" w:cs="仿宋"/>
          <w:spacing w:val="6"/>
          <w:sz w:val="30"/>
          <w:szCs w:val="30"/>
        </w:rPr>
        <w:t>带采用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C20</w:t>
      </w:r>
      <w:r>
        <w:rPr>
          <w:rFonts w:ascii="Times New Roman" w:hAnsi="Times New Roman" w:eastAsia="Times New Roman" w:cs="Times New Roman"/>
          <w:spacing w:val="3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砼浇筑，梯步带宽</w:t>
      </w:r>
      <w:r>
        <w:rPr>
          <w:rFonts w:ascii="仿宋" w:hAnsi="仿宋" w:eastAsia="仿宋" w:cs="仿宋"/>
          <w:spacing w:val="-4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0.1</w:t>
      </w:r>
      <w:r>
        <w:rPr>
          <w:rFonts w:ascii="Times New Roman" w:hAnsi="Times New Roman" w:eastAsia="Times New Roman" w:cs="Times New Roman"/>
          <w:spacing w:val="38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米，高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0.4</w:t>
      </w:r>
      <w:r>
        <w:rPr>
          <w:rFonts w:ascii="Times New Roman" w:hAnsi="Times New Roman" w:eastAsia="Times New Roman" w:cs="Times New Roman"/>
          <w:spacing w:val="4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米，梯步、梯步带长根据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现场实际情况确定。</w:t>
      </w:r>
    </w:p>
    <w:p w14:paraId="4812FCEA">
      <w:pPr>
        <w:spacing w:line="6781" w:lineRule="exact"/>
        <w:ind w:firstLine="28"/>
      </w:pPr>
      <w:r>
        <w:rPr>
          <w:position w:val="-135"/>
        </w:rPr>
        <w:drawing>
          <wp:inline distT="0" distB="0" distL="0" distR="0">
            <wp:extent cx="5283835" cy="4305300"/>
            <wp:effectExtent l="0" t="0" r="0" b="0"/>
            <wp:docPr id="154" name="IM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 154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5284089" cy="43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30E4">
      <w:pPr>
        <w:spacing w:before="215" w:line="219" w:lineRule="auto"/>
        <w:ind w:left="2636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8"/>
          <w:sz w:val="28"/>
          <w:szCs w:val="28"/>
        </w:rPr>
        <w:t>图</w:t>
      </w:r>
      <w:r>
        <w:rPr>
          <w:rFonts w:ascii="仿宋" w:hAnsi="仿宋" w:eastAsia="仿宋" w:cs="仿宋"/>
          <w:spacing w:val="-5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8"/>
          <w:sz w:val="28"/>
          <w:szCs w:val="28"/>
        </w:rPr>
        <w:t>5-30</w:t>
      </w:r>
      <w:r>
        <w:rPr>
          <w:rFonts w:ascii="Times New Roman" w:hAnsi="Times New Roman" w:eastAsia="Times New Roman" w:cs="Times New Roman"/>
          <w:b/>
          <w:bCs/>
          <w:spacing w:val="27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8"/>
          <w:sz w:val="28"/>
          <w:szCs w:val="28"/>
        </w:rPr>
        <w:t>皂角园堰塘平面图</w:t>
      </w:r>
    </w:p>
    <w:p w14:paraId="39692488">
      <w:pPr>
        <w:spacing w:line="219" w:lineRule="auto"/>
        <w:rPr>
          <w:rFonts w:ascii="仿宋" w:hAnsi="仿宋" w:eastAsia="仿宋" w:cs="仿宋"/>
          <w:sz w:val="28"/>
          <w:szCs w:val="28"/>
        </w:rPr>
        <w:sectPr>
          <w:headerReference r:id="rId158" w:type="default"/>
          <w:footerReference r:id="rId159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6D2415BA">
      <w:pPr>
        <w:pStyle w:val="2"/>
        <w:spacing w:line="351" w:lineRule="auto"/>
      </w:pPr>
    </w:p>
    <w:p w14:paraId="6D096882">
      <w:pPr>
        <w:spacing w:line="4386" w:lineRule="exact"/>
        <w:ind w:firstLine="28"/>
      </w:pPr>
      <w:r>
        <w:rPr>
          <w:position w:val="-87"/>
        </w:rPr>
        <w:drawing>
          <wp:inline distT="0" distB="0" distL="0" distR="0">
            <wp:extent cx="5272405" cy="2784475"/>
            <wp:effectExtent l="0" t="0" r="0" b="0"/>
            <wp:docPr id="156" name="IM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 156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5272532" cy="27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4E49">
      <w:pPr>
        <w:spacing w:before="318" w:line="219" w:lineRule="auto"/>
        <w:ind w:left="2355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图</w:t>
      </w:r>
      <w:r>
        <w:rPr>
          <w:rFonts w:ascii="仿宋" w:hAnsi="仿宋" w:eastAsia="仿宋" w:cs="仿宋"/>
          <w:spacing w:val="-5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7"/>
          <w:sz w:val="28"/>
          <w:szCs w:val="28"/>
        </w:rPr>
        <w:t>5-31</w:t>
      </w:r>
      <w:r>
        <w:rPr>
          <w:rFonts w:ascii="Times New Roman" w:hAnsi="Times New Roman" w:eastAsia="Times New Roman" w:cs="Times New Roman"/>
          <w:b/>
          <w:bCs/>
          <w:spacing w:val="27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皂角园堰塘梯步截面图</w:t>
      </w:r>
    </w:p>
    <w:p w14:paraId="28BD4E67">
      <w:pPr>
        <w:spacing w:line="219" w:lineRule="auto"/>
        <w:rPr>
          <w:rFonts w:ascii="仿宋" w:hAnsi="仿宋" w:eastAsia="仿宋" w:cs="仿宋"/>
          <w:sz w:val="28"/>
          <w:szCs w:val="28"/>
        </w:rPr>
        <w:sectPr>
          <w:headerReference r:id="rId160" w:type="default"/>
          <w:footerReference r:id="rId161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6DA19E2A">
      <w:pPr>
        <w:spacing w:before="338" w:line="219" w:lineRule="auto"/>
        <w:ind w:left="2887"/>
        <w:outlineLvl w:val="0"/>
        <w:rPr>
          <w:rFonts w:ascii="黑体" w:hAnsi="黑体" w:eastAsia="黑体" w:cs="黑体"/>
          <w:sz w:val="36"/>
          <w:szCs w:val="36"/>
        </w:rPr>
      </w:pPr>
      <w:bookmarkStart w:id="146" w:name="bookmark56"/>
      <w:bookmarkEnd w:id="146"/>
      <w:bookmarkStart w:id="147" w:name="bookmark54"/>
      <w:bookmarkEnd w:id="147"/>
      <w:bookmarkStart w:id="148" w:name="bookmark53"/>
      <w:bookmarkEnd w:id="148"/>
      <w:r>
        <w:rPr>
          <w:rFonts w:ascii="黑体" w:hAnsi="黑体" w:eastAsia="黑体" w:cs="黑体"/>
          <w:b/>
          <w:bCs/>
          <w:spacing w:val="-7"/>
          <w:sz w:val="36"/>
          <w:szCs w:val="36"/>
        </w:rPr>
        <w:t>第六章</w:t>
      </w:r>
      <w:r>
        <w:rPr>
          <w:rFonts w:ascii="黑体" w:hAnsi="黑体" w:eastAsia="黑体" w:cs="黑体"/>
          <w:spacing w:val="-75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7"/>
          <w:sz w:val="36"/>
          <w:szCs w:val="36"/>
        </w:rPr>
        <w:t>环境保护</w:t>
      </w:r>
    </w:p>
    <w:p w14:paraId="4D2ABE5E">
      <w:pPr>
        <w:pStyle w:val="2"/>
        <w:spacing w:line="443" w:lineRule="auto"/>
      </w:pPr>
    </w:p>
    <w:p w14:paraId="0CA688FC">
      <w:pPr>
        <w:spacing w:before="101" w:line="224" w:lineRule="auto"/>
        <w:ind w:left="40"/>
        <w:outlineLvl w:val="1"/>
        <w:rPr>
          <w:rFonts w:ascii="黑体" w:hAnsi="黑体" w:eastAsia="黑体" w:cs="黑体"/>
          <w:sz w:val="31"/>
          <w:szCs w:val="31"/>
        </w:rPr>
      </w:pPr>
      <w:bookmarkStart w:id="149" w:name="bookmark55"/>
      <w:bookmarkEnd w:id="149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6.1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环境保护依据</w:t>
      </w:r>
    </w:p>
    <w:p w14:paraId="7896D66E">
      <w:pPr>
        <w:pStyle w:val="2"/>
        <w:spacing w:line="415" w:lineRule="auto"/>
      </w:pPr>
    </w:p>
    <w:p w14:paraId="78BE7F67">
      <w:pPr>
        <w:spacing w:before="97" w:line="217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1.</w:t>
      </w:r>
      <w:r>
        <w:rPr>
          <w:rFonts w:ascii="仿宋" w:hAnsi="仿宋" w:eastAsia="仿宋" w:cs="仿宋"/>
          <w:spacing w:val="-4"/>
          <w:sz w:val="30"/>
          <w:szCs w:val="30"/>
        </w:rPr>
        <w:t>《中华人民共和国环境保护法》（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2014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年修正</w:t>
      </w:r>
      <w:r>
        <w:rPr>
          <w:rFonts w:ascii="仿宋" w:hAnsi="仿宋" w:eastAsia="仿宋" w:cs="仿宋"/>
          <w:spacing w:val="-6"/>
          <w:sz w:val="30"/>
          <w:szCs w:val="30"/>
        </w:rPr>
        <w:t>）；</w:t>
      </w:r>
    </w:p>
    <w:p w14:paraId="6D9E95C7">
      <w:pPr>
        <w:spacing w:before="272" w:line="217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2.</w:t>
      </w:r>
      <w:r>
        <w:rPr>
          <w:rFonts w:ascii="仿宋" w:hAnsi="仿宋" w:eastAsia="仿宋" w:cs="仿宋"/>
          <w:spacing w:val="-3"/>
          <w:sz w:val="30"/>
          <w:szCs w:val="30"/>
        </w:rPr>
        <w:t>《中华人民共和国大气污染防治法》（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2018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年修正</w:t>
      </w:r>
      <w:r>
        <w:rPr>
          <w:rFonts w:ascii="仿宋" w:hAnsi="仿宋" w:eastAsia="仿宋" w:cs="仿宋"/>
          <w:sz w:val="30"/>
          <w:szCs w:val="30"/>
        </w:rPr>
        <w:t>）；</w:t>
      </w:r>
    </w:p>
    <w:p w14:paraId="2E642A58">
      <w:pPr>
        <w:spacing w:before="272" w:line="370" w:lineRule="auto"/>
        <w:ind w:left="52" w:right="84" w:firstLine="588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3.</w:t>
      </w:r>
      <w:r>
        <w:rPr>
          <w:rFonts w:ascii="仿宋" w:hAnsi="仿宋" w:eastAsia="仿宋" w:cs="仿宋"/>
          <w:spacing w:val="-5"/>
          <w:sz w:val="30"/>
          <w:szCs w:val="30"/>
        </w:rPr>
        <w:t>《中华人民共和国固体废物污染环境防治法》（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2020</w:t>
      </w:r>
      <w:r>
        <w:rPr>
          <w:rFonts w:ascii="Times New Roman" w:hAnsi="Times New Roman" w:eastAsia="Times New Roman" w:cs="Times New Roman"/>
          <w:spacing w:val="3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年修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0"/>
          <w:sz w:val="30"/>
          <w:szCs w:val="30"/>
        </w:rPr>
        <w:t>正</w:t>
      </w:r>
      <w:r>
        <w:rPr>
          <w:rFonts w:ascii="仿宋" w:hAnsi="仿宋" w:eastAsia="仿宋" w:cs="仿宋"/>
          <w:spacing w:val="-15"/>
          <w:sz w:val="30"/>
          <w:szCs w:val="30"/>
        </w:rPr>
        <w:t>）；</w:t>
      </w:r>
    </w:p>
    <w:p w14:paraId="3DAF70D4">
      <w:pPr>
        <w:spacing w:before="46" w:line="217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4.</w:t>
      </w:r>
      <w:r>
        <w:rPr>
          <w:rFonts w:ascii="仿宋" w:hAnsi="仿宋" w:eastAsia="仿宋" w:cs="仿宋"/>
          <w:spacing w:val="-3"/>
          <w:sz w:val="30"/>
          <w:szCs w:val="30"/>
        </w:rPr>
        <w:t>《中华人民共和国水污染防治法》（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2017</w:t>
      </w:r>
      <w:r>
        <w:rPr>
          <w:rFonts w:ascii="Times New Roman" w:hAnsi="Times New Roman" w:eastAsia="Times New Roman" w:cs="Times New Roman"/>
          <w:spacing w:val="2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年修订</w:t>
      </w:r>
      <w:r>
        <w:rPr>
          <w:rFonts w:ascii="仿宋" w:hAnsi="仿宋" w:eastAsia="仿宋" w:cs="仿宋"/>
          <w:spacing w:val="-1"/>
          <w:sz w:val="30"/>
          <w:szCs w:val="30"/>
        </w:rPr>
        <w:t>）；</w:t>
      </w:r>
    </w:p>
    <w:p w14:paraId="0892BC45">
      <w:pPr>
        <w:spacing w:before="271" w:line="369" w:lineRule="auto"/>
        <w:ind w:left="641" w:right="1" w:firstLine="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5.</w:t>
      </w:r>
      <w:r>
        <w:rPr>
          <w:rFonts w:ascii="仿宋" w:hAnsi="仿宋" w:eastAsia="仿宋" w:cs="仿宋"/>
          <w:spacing w:val="-8"/>
          <w:sz w:val="30"/>
          <w:szCs w:val="30"/>
        </w:rPr>
        <w:t>《中华人民共和国环境噪声污染防治法》</w:t>
      </w:r>
      <w:r>
        <w:rPr>
          <w:rFonts w:ascii="仿宋" w:hAnsi="仿宋" w:eastAsia="仿宋" w:cs="仿宋"/>
          <w:spacing w:val="-9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2018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年修正</w:t>
      </w:r>
      <w:r>
        <w:rPr>
          <w:rFonts w:ascii="仿宋" w:hAnsi="仿宋" w:eastAsia="仿宋" w:cs="仿宋"/>
          <w:spacing w:val="-59"/>
          <w:sz w:val="30"/>
          <w:szCs w:val="30"/>
        </w:rPr>
        <w:t>）；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6.</w:t>
      </w:r>
      <w:r>
        <w:rPr>
          <w:rFonts w:ascii="仿宋" w:hAnsi="仿宋" w:eastAsia="仿宋" w:cs="仿宋"/>
          <w:spacing w:val="-3"/>
          <w:sz w:val="30"/>
          <w:szCs w:val="30"/>
        </w:rPr>
        <w:t>《中华人民共和国水土保持法》（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2010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年修订</w:t>
      </w:r>
      <w:r>
        <w:rPr>
          <w:rFonts w:ascii="仿宋" w:hAnsi="仿宋" w:eastAsia="仿宋" w:cs="仿宋"/>
          <w:spacing w:val="-7"/>
          <w:sz w:val="30"/>
          <w:szCs w:val="30"/>
        </w:rPr>
        <w:t>）；</w:t>
      </w:r>
    </w:p>
    <w:p w14:paraId="309E9145">
      <w:pPr>
        <w:spacing w:before="50" w:line="369" w:lineRule="auto"/>
        <w:ind w:left="646" w:right="357" w:hanging="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7.</w:t>
      </w:r>
      <w:r>
        <w:rPr>
          <w:rFonts w:ascii="仿宋" w:hAnsi="仿宋" w:eastAsia="仿宋" w:cs="仿宋"/>
          <w:spacing w:val="-3"/>
          <w:sz w:val="30"/>
          <w:szCs w:val="30"/>
        </w:rPr>
        <w:t>《中华人民共和国清洁生产促进法》（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2012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年修订</w:t>
      </w:r>
      <w:r>
        <w:rPr>
          <w:rFonts w:ascii="仿宋" w:hAnsi="仿宋" w:eastAsia="仿宋" w:cs="仿宋"/>
          <w:spacing w:val="-12"/>
          <w:sz w:val="30"/>
          <w:szCs w:val="30"/>
        </w:rPr>
        <w:t>）；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8.</w:t>
      </w:r>
      <w:r>
        <w:rPr>
          <w:rFonts w:ascii="仿宋" w:hAnsi="仿宋" w:eastAsia="仿宋" w:cs="仿宋"/>
          <w:spacing w:val="-3"/>
          <w:sz w:val="30"/>
          <w:szCs w:val="30"/>
        </w:rPr>
        <w:t>《建设项目环境保护管理条例》（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2017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年修订</w:t>
      </w:r>
      <w:r>
        <w:rPr>
          <w:rFonts w:ascii="仿宋" w:hAnsi="仿宋" w:eastAsia="仿宋" w:cs="仿宋"/>
          <w:spacing w:val="-10"/>
          <w:sz w:val="30"/>
          <w:szCs w:val="30"/>
        </w:rPr>
        <w:t>）；</w:t>
      </w:r>
    </w:p>
    <w:p w14:paraId="6196AA34">
      <w:pPr>
        <w:spacing w:before="47" w:line="370" w:lineRule="auto"/>
        <w:ind w:left="663" w:hanging="2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9.</w:t>
      </w:r>
      <w:r>
        <w:rPr>
          <w:rFonts w:ascii="仿宋" w:hAnsi="仿宋" w:eastAsia="仿宋" w:cs="仿宋"/>
          <w:spacing w:val="-6"/>
          <w:sz w:val="30"/>
          <w:szCs w:val="30"/>
        </w:rPr>
        <w:t>《中共中央</w:t>
      </w:r>
      <w:r>
        <w:rPr>
          <w:rFonts w:ascii="仿宋" w:hAnsi="仿宋" w:eastAsia="仿宋" w:cs="仿宋"/>
          <w:spacing w:val="7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国务院关于加快推进生态文明建</w:t>
      </w:r>
      <w:r>
        <w:rPr>
          <w:rFonts w:ascii="仿宋" w:hAnsi="仿宋" w:eastAsia="仿宋" w:cs="仿宋"/>
          <w:spacing w:val="-7"/>
          <w:sz w:val="30"/>
          <w:szCs w:val="30"/>
        </w:rPr>
        <w:t>设的意见》；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10.</w:t>
      </w:r>
      <w:r>
        <w:rPr>
          <w:rFonts w:ascii="仿宋" w:hAnsi="仿宋" w:eastAsia="仿宋" w:cs="仿宋"/>
          <w:spacing w:val="-2"/>
          <w:sz w:val="30"/>
          <w:szCs w:val="30"/>
        </w:rPr>
        <w:t>《地表水环境质量标准》（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GB3838-2002</w:t>
      </w:r>
      <w:r>
        <w:rPr>
          <w:rFonts w:ascii="仿宋" w:hAnsi="仿宋" w:eastAsia="仿宋" w:cs="仿宋"/>
          <w:spacing w:val="-2"/>
          <w:sz w:val="30"/>
          <w:szCs w:val="30"/>
        </w:rPr>
        <w:t>）。</w:t>
      </w:r>
    </w:p>
    <w:p w14:paraId="306DCC23">
      <w:pPr>
        <w:spacing w:before="299" w:line="224" w:lineRule="auto"/>
        <w:ind w:left="40"/>
        <w:outlineLvl w:val="1"/>
        <w:rPr>
          <w:rFonts w:ascii="黑体" w:hAnsi="黑体" w:eastAsia="黑体" w:cs="黑体"/>
          <w:sz w:val="31"/>
          <w:szCs w:val="31"/>
        </w:rPr>
      </w:pPr>
      <w:bookmarkStart w:id="150" w:name="bookmark58"/>
      <w:bookmarkEnd w:id="150"/>
      <w:bookmarkStart w:id="151" w:name="bookmark57"/>
      <w:bookmarkEnd w:id="151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6.2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环境保护原则</w:t>
      </w:r>
    </w:p>
    <w:p w14:paraId="28C1C42F">
      <w:pPr>
        <w:pStyle w:val="2"/>
        <w:spacing w:line="413" w:lineRule="auto"/>
      </w:pPr>
    </w:p>
    <w:p w14:paraId="1763016E">
      <w:pPr>
        <w:spacing w:before="97" w:line="217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1.</w:t>
      </w:r>
      <w:r>
        <w:rPr>
          <w:rFonts w:ascii="仿宋" w:hAnsi="仿宋" w:eastAsia="仿宋" w:cs="仿宋"/>
          <w:spacing w:val="-5"/>
          <w:sz w:val="30"/>
          <w:szCs w:val="30"/>
        </w:rPr>
        <w:t>强调经济建设与环境保护协调发展的原则；</w:t>
      </w:r>
    </w:p>
    <w:p w14:paraId="5DAD8FC7">
      <w:pPr>
        <w:spacing w:before="272" w:line="369" w:lineRule="auto"/>
        <w:ind w:left="640" w:right="1365" w:hanging="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2.</w:t>
      </w:r>
      <w:r>
        <w:rPr>
          <w:rFonts w:ascii="仿宋" w:hAnsi="仿宋" w:eastAsia="仿宋" w:cs="仿宋"/>
          <w:spacing w:val="-3"/>
          <w:sz w:val="30"/>
          <w:szCs w:val="30"/>
        </w:rPr>
        <w:t>坚持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预防为主，防治结合、综合治理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的原则；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3.</w:t>
      </w:r>
      <w:r>
        <w:rPr>
          <w:rFonts w:ascii="仿宋" w:hAnsi="仿宋" w:eastAsia="仿宋" w:cs="仿宋"/>
          <w:spacing w:val="-4"/>
          <w:sz w:val="30"/>
          <w:szCs w:val="30"/>
        </w:rPr>
        <w:t>坚持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“</w:t>
      </w:r>
      <w:r>
        <w:rPr>
          <w:rFonts w:ascii="仿宋" w:hAnsi="仿宋" w:eastAsia="仿宋" w:cs="仿宋"/>
          <w:spacing w:val="-4"/>
          <w:sz w:val="30"/>
          <w:szCs w:val="30"/>
        </w:rPr>
        <w:t>谁污染谁治理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”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“</w:t>
      </w:r>
      <w:r>
        <w:rPr>
          <w:rFonts w:ascii="仿宋" w:hAnsi="仿宋" w:eastAsia="仿宋" w:cs="仿宋"/>
          <w:spacing w:val="-4"/>
          <w:sz w:val="30"/>
          <w:szCs w:val="30"/>
        </w:rPr>
        <w:t>谁开发谁保护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”</w:t>
      </w:r>
      <w:r>
        <w:rPr>
          <w:rFonts w:ascii="仿宋" w:hAnsi="仿宋" w:eastAsia="仿宋" w:cs="仿宋"/>
          <w:spacing w:val="-4"/>
          <w:sz w:val="30"/>
          <w:szCs w:val="30"/>
        </w:rPr>
        <w:t>的原</w:t>
      </w:r>
      <w:r>
        <w:rPr>
          <w:rFonts w:ascii="仿宋" w:hAnsi="仿宋" w:eastAsia="仿宋" w:cs="仿宋"/>
          <w:spacing w:val="-5"/>
          <w:sz w:val="30"/>
          <w:szCs w:val="30"/>
        </w:rPr>
        <w:t>则；</w:t>
      </w:r>
    </w:p>
    <w:p w14:paraId="59568082">
      <w:pPr>
        <w:spacing w:before="50" w:line="370" w:lineRule="auto"/>
        <w:ind w:left="83" w:right="133" w:firstLine="549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4.</w:t>
      </w:r>
      <w:r>
        <w:rPr>
          <w:rFonts w:ascii="仿宋" w:hAnsi="仿宋" w:eastAsia="仿宋" w:cs="仿宋"/>
          <w:spacing w:val="-2"/>
          <w:sz w:val="30"/>
          <w:szCs w:val="30"/>
        </w:rPr>
        <w:t>新建基础设施必须坚持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“</w:t>
      </w:r>
      <w:r>
        <w:rPr>
          <w:rFonts w:ascii="仿宋" w:hAnsi="仿宋" w:eastAsia="仿宋" w:cs="仿宋"/>
          <w:spacing w:val="-2"/>
          <w:sz w:val="30"/>
          <w:szCs w:val="30"/>
        </w:rPr>
        <w:t>三废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”</w:t>
      </w:r>
      <w:r>
        <w:rPr>
          <w:rFonts w:ascii="仿宋" w:hAnsi="仿宋" w:eastAsia="仿宋" w:cs="仿宋"/>
          <w:spacing w:val="-2"/>
          <w:sz w:val="30"/>
          <w:szCs w:val="30"/>
        </w:rPr>
        <w:t>治理与主体工程同时设计、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同时施工、同时投用的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“</w:t>
      </w:r>
      <w:r>
        <w:rPr>
          <w:rFonts w:ascii="仿宋" w:hAnsi="仿宋" w:eastAsia="仿宋" w:cs="仿宋"/>
          <w:spacing w:val="-5"/>
          <w:sz w:val="30"/>
          <w:szCs w:val="30"/>
        </w:rPr>
        <w:t>三同时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”</w:t>
      </w:r>
      <w:r>
        <w:rPr>
          <w:rFonts w:ascii="仿宋" w:hAnsi="仿宋" w:eastAsia="仿宋" w:cs="仿宋"/>
          <w:spacing w:val="-5"/>
          <w:sz w:val="30"/>
          <w:szCs w:val="30"/>
        </w:rPr>
        <w:t>原则。</w:t>
      </w:r>
    </w:p>
    <w:p w14:paraId="46920016">
      <w:pPr>
        <w:spacing w:before="298" w:line="224" w:lineRule="auto"/>
        <w:ind w:left="40"/>
        <w:outlineLvl w:val="1"/>
        <w:rPr>
          <w:rFonts w:ascii="黑体" w:hAnsi="黑体" w:eastAsia="黑体" w:cs="黑体"/>
          <w:sz w:val="31"/>
          <w:szCs w:val="31"/>
        </w:rPr>
      </w:pPr>
      <w:bookmarkStart w:id="152" w:name="bookmark59"/>
      <w:bookmarkEnd w:id="152"/>
      <w:bookmarkStart w:id="153" w:name="bookmark60"/>
      <w:bookmarkEnd w:id="153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6.3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环境现状</w:t>
      </w:r>
    </w:p>
    <w:p w14:paraId="5A0017B7">
      <w:pPr>
        <w:spacing w:line="224" w:lineRule="auto"/>
        <w:rPr>
          <w:rFonts w:ascii="黑体" w:hAnsi="黑体" w:eastAsia="黑体" w:cs="黑体"/>
          <w:sz w:val="31"/>
          <w:szCs w:val="31"/>
        </w:rPr>
        <w:sectPr>
          <w:headerReference r:id="rId162" w:type="default"/>
          <w:footerReference r:id="rId163" w:type="default"/>
          <w:pgSz w:w="11907" w:h="16839"/>
          <w:pgMar w:top="1233" w:right="1713" w:bottom="1289" w:left="1771" w:header="865" w:footer="1113" w:gutter="0"/>
          <w:cols w:space="720" w:num="1"/>
        </w:sectPr>
      </w:pPr>
    </w:p>
    <w:p w14:paraId="347B3824">
      <w:pPr>
        <w:pStyle w:val="2"/>
        <w:spacing w:line="254" w:lineRule="auto"/>
      </w:pPr>
    </w:p>
    <w:p w14:paraId="71B5BB8E">
      <w:pPr>
        <w:spacing w:before="101" w:line="224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6.3.1</w:t>
      </w:r>
      <w:r>
        <w:rPr>
          <w:rFonts w:ascii="Times New Roman" w:hAnsi="Times New Roman" w:eastAsia="Times New Roman" w:cs="Times New Roman"/>
          <w:b/>
          <w:bCs/>
          <w:spacing w:val="44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空气环境质量现状</w:t>
      </w:r>
    </w:p>
    <w:p w14:paraId="0E0519C7">
      <w:pPr>
        <w:spacing w:before="259" w:line="374" w:lineRule="auto"/>
        <w:ind w:left="47" w:right="102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本项目地处农村地区，根据环境空气质量监测数据，区域内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 xml:space="preserve">监测点的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SO</w:t>
      </w:r>
      <w:r>
        <w:rPr>
          <w:rFonts w:ascii="Times New Roman" w:hAnsi="Times New Roman" w:eastAsia="Times New Roman" w:cs="Times New Roman"/>
          <w:spacing w:val="-6"/>
          <w:position w:val="-4"/>
          <w:sz w:val="18"/>
          <w:szCs w:val="18"/>
        </w:rPr>
        <w:t xml:space="preserve">2 </w:t>
      </w:r>
      <w:r>
        <w:rPr>
          <w:rFonts w:ascii="仿宋" w:hAnsi="仿宋" w:eastAsia="仿宋" w:cs="仿宋"/>
          <w:spacing w:val="-6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TSP</w:t>
      </w:r>
      <w:r>
        <w:rPr>
          <w:rFonts w:ascii="Times New Roman" w:hAnsi="Times New Roman" w:eastAsia="Times New Roman" w:cs="Times New Roman"/>
          <w:spacing w:val="-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NO</w:t>
      </w:r>
      <w:r>
        <w:rPr>
          <w:rFonts w:ascii="Times New Roman" w:hAnsi="Times New Roman" w:eastAsia="Times New Roman" w:cs="Times New Roman"/>
          <w:spacing w:val="-6"/>
          <w:position w:val="-4"/>
          <w:sz w:val="18"/>
          <w:szCs w:val="18"/>
        </w:rPr>
        <w:t xml:space="preserve">2   </w:t>
      </w:r>
      <w:r>
        <w:rPr>
          <w:rFonts w:ascii="仿宋" w:hAnsi="仿宋" w:eastAsia="仿宋" w:cs="仿宋"/>
          <w:spacing w:val="-6"/>
          <w:sz w:val="30"/>
          <w:szCs w:val="30"/>
        </w:rPr>
        <w:t>日平均浓度均满足环境空气质量二级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标准要求，评价区域的环境空气质量较好。</w:t>
      </w:r>
    </w:p>
    <w:p w14:paraId="5CEA13D6">
      <w:pPr>
        <w:spacing w:before="36" w:line="224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6.3.2</w:t>
      </w:r>
      <w:r>
        <w:rPr>
          <w:rFonts w:ascii="Times New Roman" w:hAnsi="Times New Roman" w:eastAsia="Times New Roman" w:cs="Times New Roman"/>
          <w:b/>
          <w:bCs/>
          <w:spacing w:val="36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地表水环境质量现状</w:t>
      </w:r>
    </w:p>
    <w:p w14:paraId="00FE3083">
      <w:pPr>
        <w:spacing w:before="258" w:line="370" w:lineRule="auto"/>
        <w:ind w:left="54" w:right="103" w:firstLine="59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项目区水质未受到生活污水等污染，存在农村普遍轻度面源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污染。</w:t>
      </w:r>
    </w:p>
    <w:p w14:paraId="749FE89A">
      <w:pPr>
        <w:spacing w:before="35" w:line="224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6.3.3</w:t>
      </w:r>
      <w:r>
        <w:rPr>
          <w:rFonts w:ascii="Times New Roman" w:hAnsi="Times New Roman" w:eastAsia="Times New Roman" w:cs="Times New Roman"/>
          <w:b/>
          <w:bCs/>
          <w:spacing w:val="26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声环境质量现状</w:t>
      </w:r>
    </w:p>
    <w:p w14:paraId="7AAB65FC">
      <w:pPr>
        <w:spacing w:before="258" w:line="218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项目区区域声环境质量良好。</w:t>
      </w:r>
    </w:p>
    <w:p w14:paraId="590F3309">
      <w:pPr>
        <w:pStyle w:val="2"/>
        <w:spacing w:line="419" w:lineRule="auto"/>
      </w:pPr>
    </w:p>
    <w:p w14:paraId="4509A19B">
      <w:pPr>
        <w:spacing w:before="101" w:line="224" w:lineRule="auto"/>
        <w:ind w:left="40"/>
        <w:outlineLvl w:val="1"/>
        <w:rPr>
          <w:rFonts w:ascii="黑体" w:hAnsi="黑体" w:eastAsia="黑体" w:cs="黑体"/>
          <w:sz w:val="31"/>
          <w:szCs w:val="31"/>
        </w:rPr>
      </w:pPr>
      <w:bookmarkStart w:id="154" w:name="bookmark61"/>
      <w:bookmarkEnd w:id="154"/>
      <w:bookmarkStart w:id="155" w:name="bookmark62"/>
      <w:bookmarkEnd w:id="155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6.4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环境影响分析</w:t>
      </w:r>
    </w:p>
    <w:p w14:paraId="715BE5DB">
      <w:pPr>
        <w:pStyle w:val="2"/>
        <w:spacing w:line="417" w:lineRule="auto"/>
      </w:pPr>
    </w:p>
    <w:p w14:paraId="71AE06DE">
      <w:pPr>
        <w:spacing w:before="98" w:line="369" w:lineRule="auto"/>
        <w:ind w:left="52" w:right="57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本项目建设对环境产生的影响，包括生态环境影响、噪声、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废气、水体、废弃物的影响。涵盖建设期及</w:t>
      </w:r>
      <w:r>
        <w:rPr>
          <w:rFonts w:ascii="仿宋" w:hAnsi="仿宋" w:eastAsia="仿宋" w:cs="仿宋"/>
          <w:spacing w:val="-3"/>
          <w:sz w:val="30"/>
          <w:szCs w:val="30"/>
        </w:rPr>
        <w:t>运营期环境影响。</w:t>
      </w:r>
    </w:p>
    <w:p w14:paraId="66AF07FE">
      <w:pPr>
        <w:spacing w:before="37" w:line="224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6.4.1</w:t>
      </w:r>
      <w:r>
        <w:rPr>
          <w:rFonts w:ascii="Times New Roman" w:hAnsi="Times New Roman" w:eastAsia="Times New Roman" w:cs="Times New Roman"/>
          <w:b/>
          <w:bCs/>
          <w:spacing w:val="50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生态环境的影响</w:t>
      </w:r>
    </w:p>
    <w:p w14:paraId="433BEC88">
      <w:pPr>
        <w:spacing w:before="258" w:line="375" w:lineRule="auto"/>
        <w:ind w:left="48" w:firstLine="60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2"/>
          <w:sz w:val="30"/>
          <w:szCs w:val="30"/>
        </w:rPr>
        <w:t>场地内施工特别是傍山段、高填深挖段的施工、取（弃）土、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建设施工营地、新辟施工便道等工程行为对有植被地段地</w:t>
      </w:r>
      <w:r>
        <w:rPr>
          <w:rFonts w:ascii="仿宋" w:hAnsi="仿宋" w:eastAsia="仿宋" w:cs="仿宋"/>
          <w:spacing w:val="-5"/>
          <w:sz w:val="30"/>
          <w:szCs w:val="30"/>
        </w:rPr>
        <w:t>表植被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和土壤产生一定程度的影响和破坏。</w:t>
      </w:r>
    </w:p>
    <w:p w14:paraId="0C632D68">
      <w:pPr>
        <w:spacing w:before="35" w:line="224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6.4.2</w:t>
      </w:r>
      <w:r>
        <w:rPr>
          <w:rFonts w:ascii="Times New Roman" w:hAnsi="Times New Roman" w:eastAsia="Times New Roman" w:cs="Times New Roman"/>
          <w:b/>
          <w:bCs/>
          <w:spacing w:val="39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噪声的影响</w:t>
      </w:r>
    </w:p>
    <w:p w14:paraId="2A133E00">
      <w:pPr>
        <w:spacing w:before="256" w:line="377" w:lineRule="auto"/>
        <w:ind w:left="50" w:right="13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表现为建设期产生工程施工噪声和营运期汽车行驶在道路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上的车体震动、发动机运转、轮胎与地面间的</w:t>
      </w:r>
      <w:r>
        <w:rPr>
          <w:rFonts w:ascii="仿宋" w:hAnsi="仿宋" w:eastAsia="仿宋" w:cs="仿宋"/>
          <w:spacing w:val="-12"/>
          <w:sz w:val="30"/>
          <w:szCs w:val="30"/>
        </w:rPr>
        <w:t>摩擦等产生的声音，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营运期噪声影响的程度直接与汽车类型、汽车行驶状</w:t>
      </w:r>
      <w:r>
        <w:rPr>
          <w:rFonts w:ascii="仿宋" w:hAnsi="仿宋" w:eastAsia="仿宋" w:cs="仿宋"/>
          <w:spacing w:val="-5"/>
          <w:sz w:val="30"/>
          <w:szCs w:val="30"/>
        </w:rPr>
        <w:t>态及交通量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密切相关。</w:t>
      </w:r>
    </w:p>
    <w:p w14:paraId="10293866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164" w:type="default"/>
          <w:footerReference r:id="rId165" w:type="default"/>
          <w:pgSz w:w="11907" w:h="16839"/>
          <w:pgMar w:top="1233" w:right="1696" w:bottom="1289" w:left="1771" w:header="865" w:footer="1113" w:gutter="0"/>
          <w:cols w:space="720" w:num="1"/>
        </w:sectPr>
      </w:pPr>
    </w:p>
    <w:p w14:paraId="169963D2">
      <w:pPr>
        <w:pStyle w:val="2"/>
        <w:spacing w:line="255" w:lineRule="auto"/>
      </w:pPr>
    </w:p>
    <w:p w14:paraId="1D559119">
      <w:pPr>
        <w:spacing w:before="101" w:line="224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6.4.3</w:t>
      </w:r>
      <w:r>
        <w:rPr>
          <w:rFonts w:ascii="Times New Roman" w:hAnsi="Times New Roman" w:eastAsia="Times New Roman" w:cs="Times New Roman"/>
          <w:b/>
          <w:bCs/>
          <w:spacing w:val="29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废气的影响</w:t>
      </w:r>
    </w:p>
    <w:p w14:paraId="60962C5A">
      <w:pPr>
        <w:spacing w:before="258" w:line="374" w:lineRule="auto"/>
        <w:ind w:left="50" w:right="31" w:firstLine="59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施工期对周围空气的影响主要是路基挖掘扬尘、施工机械和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运输车辆尾气污染，这种影响在施工期时影响</w:t>
      </w:r>
      <w:r>
        <w:rPr>
          <w:rFonts w:ascii="仿宋" w:hAnsi="仿宋" w:eastAsia="仿宋" w:cs="仿宋"/>
          <w:spacing w:val="-5"/>
          <w:sz w:val="30"/>
          <w:szCs w:val="30"/>
        </w:rPr>
        <w:t>较大，进入运营期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后影响较小。</w:t>
      </w:r>
    </w:p>
    <w:p w14:paraId="5EDEB6A6">
      <w:pPr>
        <w:spacing w:before="36" w:line="224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6.4.4</w:t>
      </w:r>
      <w:r>
        <w:rPr>
          <w:rFonts w:ascii="Times New Roman" w:hAnsi="Times New Roman" w:eastAsia="Times New Roman" w:cs="Times New Roman"/>
          <w:b/>
          <w:bCs/>
          <w:spacing w:val="32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水环境的影响</w:t>
      </w:r>
    </w:p>
    <w:p w14:paraId="36ED3C81">
      <w:pPr>
        <w:spacing w:before="258" w:line="370" w:lineRule="auto"/>
        <w:ind w:left="48" w:right="31" w:firstLine="60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项目施工时产生的废水主要为生活废水和含油生产废水，如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直接排放会对环境产生一定的污染。</w:t>
      </w:r>
    </w:p>
    <w:p w14:paraId="2EF70B50">
      <w:pPr>
        <w:spacing w:before="36" w:line="222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6.4.5</w:t>
      </w:r>
      <w:r>
        <w:rPr>
          <w:rFonts w:ascii="Times New Roman" w:hAnsi="Times New Roman" w:eastAsia="Times New Roman" w:cs="Times New Roman"/>
          <w:b/>
          <w:bCs/>
          <w:spacing w:val="5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固体废弃物的影响</w:t>
      </w:r>
    </w:p>
    <w:p w14:paraId="19B2480C">
      <w:pPr>
        <w:spacing w:before="259" w:line="370" w:lineRule="auto"/>
        <w:ind w:left="56" w:right="31" w:firstLine="59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项目施工产生的生活垃圾及生产废料等固体废弃物，若随意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弃置，不加管理，将对村落景观和生态环境造成不利影响。</w:t>
      </w:r>
    </w:p>
    <w:p w14:paraId="3265BEB2">
      <w:pPr>
        <w:spacing w:before="300" w:line="224" w:lineRule="auto"/>
        <w:ind w:left="40"/>
        <w:outlineLvl w:val="1"/>
        <w:rPr>
          <w:rFonts w:ascii="黑体" w:hAnsi="黑体" w:eastAsia="黑体" w:cs="黑体"/>
          <w:sz w:val="31"/>
          <w:szCs w:val="31"/>
        </w:rPr>
      </w:pPr>
      <w:bookmarkStart w:id="156" w:name="bookmark64"/>
      <w:bookmarkEnd w:id="156"/>
      <w:bookmarkStart w:id="157" w:name="bookmark63"/>
      <w:bookmarkEnd w:id="157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6.5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环境影响的保护措施</w:t>
      </w:r>
    </w:p>
    <w:p w14:paraId="7EFD8458">
      <w:pPr>
        <w:pStyle w:val="2"/>
        <w:spacing w:line="403" w:lineRule="auto"/>
      </w:pPr>
    </w:p>
    <w:p w14:paraId="2BAB9114">
      <w:pPr>
        <w:spacing w:before="101" w:line="222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>6.5.1</w:t>
      </w:r>
      <w:r>
        <w:rPr>
          <w:rFonts w:ascii="Times New Roman" w:hAnsi="Times New Roman" w:eastAsia="Times New Roman" w:cs="Times New Roman"/>
          <w:b/>
          <w:bCs/>
          <w:spacing w:val="2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4"/>
          <w:sz w:val="31"/>
          <w:szCs w:val="31"/>
        </w:rPr>
        <w:t>设计阶段环境保护措施</w:t>
      </w:r>
    </w:p>
    <w:p w14:paraId="3A8604CD">
      <w:pPr>
        <w:spacing w:before="261" w:line="370" w:lineRule="auto"/>
        <w:ind w:left="663" w:right="604" w:hanging="1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本项目设计阶段采取的主要环保措施有以下几个方面：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1.</w:t>
      </w:r>
      <w:r>
        <w:rPr>
          <w:rFonts w:ascii="仿宋" w:hAnsi="仿宋" w:eastAsia="仿宋" w:cs="仿宋"/>
          <w:spacing w:val="-4"/>
          <w:sz w:val="30"/>
          <w:szCs w:val="30"/>
        </w:rPr>
        <w:t>合理利用土地资源</w:t>
      </w:r>
    </w:p>
    <w:p w14:paraId="635FD35E">
      <w:pPr>
        <w:spacing w:before="46" w:line="369" w:lineRule="auto"/>
        <w:ind w:left="56" w:right="31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通过对项目区土地资源进行详细调查研究，结合当地国土开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发计划，选择适宜的工程位置，尽量少占或不占农田。</w:t>
      </w:r>
    </w:p>
    <w:p w14:paraId="0A3B9004">
      <w:pPr>
        <w:spacing w:before="48" w:line="217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水质保护</w:t>
      </w:r>
    </w:p>
    <w:p w14:paraId="487CDAE5">
      <w:pPr>
        <w:spacing w:before="269" w:line="377" w:lineRule="auto"/>
        <w:ind w:left="49" w:firstLine="59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调查和收集项目区水资源分布位置、容量以及水体主要功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能，采取绕越、避让水源体， 不占用城镇居民集中地</w:t>
      </w:r>
      <w:r>
        <w:rPr>
          <w:rFonts w:ascii="仿宋" w:hAnsi="仿宋" w:eastAsia="仿宋" w:cs="仿宋"/>
          <w:spacing w:val="-10"/>
          <w:sz w:val="30"/>
          <w:szCs w:val="30"/>
        </w:rPr>
        <w:t>区的引用水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源。建设内容应布设于水体下游，并采取绿化等隔离防护措施，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保护水质免受污染。设计应注意保护自然水流，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尽量</w:t>
      </w:r>
      <w:r>
        <w:rPr>
          <w:rFonts w:ascii="仿宋" w:hAnsi="仿宋" w:eastAsia="仿宋" w:cs="仿宋"/>
          <w:spacing w:val="-9"/>
          <w:sz w:val="30"/>
          <w:szCs w:val="30"/>
        </w:rPr>
        <w:t>不改变水流</w:t>
      </w:r>
    </w:p>
    <w:p w14:paraId="1906731F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166" w:type="default"/>
          <w:footerReference r:id="rId167" w:type="default"/>
          <w:pgSz w:w="11907" w:h="16839"/>
          <w:pgMar w:top="1233" w:right="1768" w:bottom="1289" w:left="1771" w:header="865" w:footer="1113" w:gutter="0"/>
          <w:cols w:space="720" w:num="1"/>
        </w:sectPr>
      </w:pPr>
    </w:p>
    <w:p w14:paraId="5ACABD60">
      <w:pPr>
        <w:pStyle w:val="2"/>
        <w:spacing w:line="268" w:lineRule="auto"/>
      </w:pPr>
    </w:p>
    <w:p w14:paraId="0CF1F2C6">
      <w:pPr>
        <w:spacing w:before="97" w:line="375" w:lineRule="auto"/>
        <w:ind w:left="52" w:right="45" w:firstLine="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方向，不压缩过水断面，不堵塞、阻隔水流。渠堰设计应注意自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成系统。路面水、边沟水应引导排入河沟中，</w:t>
      </w:r>
      <w:r>
        <w:rPr>
          <w:rFonts w:ascii="仿宋" w:hAnsi="仿宋" w:eastAsia="仿宋" w:cs="仿宋"/>
          <w:spacing w:val="3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以免污染周围的水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土资源。</w:t>
      </w:r>
    </w:p>
    <w:p w14:paraId="6BA7243E">
      <w:pPr>
        <w:spacing w:before="43" w:line="216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3.</w:t>
      </w:r>
      <w:r>
        <w:rPr>
          <w:rFonts w:ascii="仿宋" w:hAnsi="仿宋" w:eastAsia="仿宋" w:cs="仿宋"/>
          <w:spacing w:val="-2"/>
          <w:sz w:val="30"/>
          <w:szCs w:val="30"/>
        </w:rPr>
        <w:t>项目布设的控制</w:t>
      </w:r>
    </w:p>
    <w:p w14:paraId="55CB8221">
      <w:pPr>
        <w:spacing w:before="270" w:line="381" w:lineRule="auto"/>
        <w:ind w:left="47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设计时注意结合基本农田保护区及国土规划，充分比选，减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轻对基本农田保护区的影响；应综合考虑社会、自然环境因素，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采取有效措施，使自然景观与道路工程相协调。综合考虑排灌、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蓄防洪的需要，应节约土地资源，以达到保护环境、协调景</w:t>
      </w:r>
      <w:r>
        <w:rPr>
          <w:rFonts w:ascii="仿宋" w:hAnsi="仿宋" w:eastAsia="仿宋" w:cs="仿宋"/>
          <w:spacing w:val="-5"/>
          <w:sz w:val="30"/>
          <w:szCs w:val="30"/>
        </w:rPr>
        <w:t>观的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目的。取土场的选择应结合当地的国土资源综合开发规划，</w:t>
      </w:r>
      <w:r>
        <w:rPr>
          <w:rFonts w:ascii="仿宋" w:hAnsi="仿宋" w:eastAsia="仿宋" w:cs="仿宋"/>
          <w:spacing w:val="-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选择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贫瘠地段集中取土，注意保护当地的植被和水资源，将</w:t>
      </w:r>
      <w:r>
        <w:rPr>
          <w:rFonts w:ascii="仿宋" w:hAnsi="仿宋" w:eastAsia="仿宋" w:cs="仿宋"/>
          <w:spacing w:val="-5"/>
          <w:sz w:val="30"/>
          <w:szCs w:val="30"/>
        </w:rPr>
        <w:t>取土坑与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地方水产养殖、农田灌溉结合起来， 综合利用，并创造条</w:t>
      </w:r>
      <w:r>
        <w:rPr>
          <w:rFonts w:ascii="仿宋" w:hAnsi="仿宋" w:eastAsia="仿宋" w:cs="仿宋"/>
          <w:spacing w:val="-10"/>
          <w:sz w:val="30"/>
          <w:szCs w:val="30"/>
        </w:rPr>
        <w:t>件进行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复耕。</w:t>
      </w:r>
    </w:p>
    <w:p w14:paraId="1FF96A45">
      <w:pPr>
        <w:spacing w:before="41" w:line="375" w:lineRule="auto"/>
        <w:ind w:left="45" w:right="47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施工弃土应尽量减少毁坏植被、侵占农田， 并不得阻塞原有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排水系统，有条件时应对弃土堆及时整平复耕或绿化，以提</w:t>
      </w:r>
      <w:r>
        <w:rPr>
          <w:rFonts w:ascii="仿宋" w:hAnsi="仿宋" w:eastAsia="仿宋" w:cs="仿宋"/>
          <w:spacing w:val="-5"/>
          <w:sz w:val="30"/>
          <w:szCs w:val="30"/>
        </w:rPr>
        <w:t>高土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地的使用价值。</w:t>
      </w:r>
    </w:p>
    <w:p w14:paraId="4E6C017C">
      <w:pPr>
        <w:spacing w:before="36" w:line="222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>6.5.2</w:t>
      </w:r>
      <w:r>
        <w:rPr>
          <w:rFonts w:ascii="Times New Roman" w:hAnsi="Times New Roman" w:eastAsia="Times New Roman" w:cs="Times New Roman"/>
          <w:b/>
          <w:bCs/>
          <w:spacing w:val="2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4"/>
          <w:sz w:val="31"/>
          <w:szCs w:val="31"/>
        </w:rPr>
        <w:t>施工阶段环境保护措施</w:t>
      </w:r>
    </w:p>
    <w:p w14:paraId="2F193F7F">
      <w:pPr>
        <w:spacing w:before="261" w:line="369" w:lineRule="auto"/>
        <w:ind w:left="663" w:right="318" w:hanging="1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本项目施工阶段可采取的主要环保措施有以下几个方面：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1.</w:t>
      </w:r>
      <w:r>
        <w:rPr>
          <w:rFonts w:ascii="仿宋" w:hAnsi="仿宋" w:eastAsia="仿宋" w:cs="仿宋"/>
          <w:spacing w:val="-5"/>
          <w:sz w:val="30"/>
          <w:szCs w:val="30"/>
        </w:rPr>
        <w:t>水土保持措施</w:t>
      </w:r>
    </w:p>
    <w:p w14:paraId="77DB79BC">
      <w:pPr>
        <w:spacing w:before="50" w:line="376" w:lineRule="auto"/>
        <w:ind w:left="49" w:right="14" w:firstLine="59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施工对植被破坏不可避免，应在工程建设主体完工后迅速对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取土区、弃土区、边坡等土层裸露地带进行防护或草皮</w:t>
      </w:r>
      <w:r>
        <w:rPr>
          <w:rFonts w:ascii="仿宋" w:hAnsi="仿宋" w:eastAsia="仿宋" w:cs="仿宋"/>
          <w:spacing w:val="-10"/>
          <w:sz w:val="30"/>
          <w:szCs w:val="30"/>
        </w:rPr>
        <w:t>覆盖， 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条件时可先种植草后种树，这样既可以防止水土</w:t>
      </w:r>
      <w:r>
        <w:rPr>
          <w:rFonts w:ascii="仿宋" w:hAnsi="仿宋" w:eastAsia="仿宋" w:cs="仿宋"/>
          <w:spacing w:val="-5"/>
          <w:sz w:val="30"/>
          <w:szCs w:val="30"/>
        </w:rPr>
        <w:t>流失，又可以促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进植被的恢复。在进行土方工程的同时，应同步进行排水工程，</w:t>
      </w:r>
    </w:p>
    <w:p w14:paraId="3968AEEE">
      <w:pPr>
        <w:spacing w:line="376" w:lineRule="auto"/>
        <w:rPr>
          <w:rFonts w:ascii="仿宋" w:hAnsi="仿宋" w:eastAsia="仿宋" w:cs="仿宋"/>
          <w:sz w:val="30"/>
          <w:szCs w:val="30"/>
        </w:rPr>
        <w:sectPr>
          <w:headerReference r:id="rId168" w:type="default"/>
          <w:footerReference r:id="rId169" w:type="default"/>
          <w:pgSz w:w="11907" w:h="16839"/>
          <w:pgMar w:top="1233" w:right="1753" w:bottom="1289" w:left="1771" w:header="865" w:footer="1113" w:gutter="0"/>
          <w:cols w:space="720" w:num="1"/>
        </w:sectPr>
      </w:pPr>
    </w:p>
    <w:p w14:paraId="4BB12E6E">
      <w:pPr>
        <w:pStyle w:val="2"/>
        <w:spacing w:line="268" w:lineRule="auto"/>
      </w:pPr>
    </w:p>
    <w:p w14:paraId="189890F5">
      <w:pPr>
        <w:spacing w:before="97" w:line="369" w:lineRule="auto"/>
        <w:ind w:left="58" w:right="87" w:hanging="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2"/>
          <w:sz w:val="30"/>
          <w:szCs w:val="30"/>
        </w:rPr>
        <w:t>预防雨季形成径流直接冲刷坡面而造成水土流失坚持</w:t>
      </w:r>
      <w:r>
        <w:rPr>
          <w:rFonts w:ascii="仿宋" w:hAnsi="仿宋" w:eastAsia="仿宋" w:cs="仿宋"/>
          <w:spacing w:val="1"/>
          <w:sz w:val="30"/>
          <w:szCs w:val="30"/>
        </w:rPr>
        <w:t>做到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“</w:t>
      </w:r>
      <w:r>
        <w:rPr>
          <w:rFonts w:ascii="仿宋" w:hAnsi="仿宋" w:eastAsia="仿宋" w:cs="仿宋"/>
          <w:spacing w:val="1"/>
          <w:sz w:val="30"/>
          <w:szCs w:val="30"/>
        </w:rPr>
        <w:t>预防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为主，防治结合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”</w:t>
      </w:r>
      <w:r>
        <w:rPr>
          <w:rFonts w:ascii="仿宋" w:hAnsi="仿宋" w:eastAsia="仿宋" w:cs="仿宋"/>
          <w:spacing w:val="-4"/>
          <w:sz w:val="30"/>
          <w:szCs w:val="30"/>
        </w:rPr>
        <w:t>的水土保持方针。</w:t>
      </w:r>
    </w:p>
    <w:p w14:paraId="6149B986">
      <w:pPr>
        <w:spacing w:before="47" w:line="219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弃土场及土坑的设置</w:t>
      </w:r>
    </w:p>
    <w:p w14:paraId="6C6CDF3B">
      <w:pPr>
        <w:spacing w:before="269" w:line="379" w:lineRule="auto"/>
        <w:ind w:left="47" w:firstLine="60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合理规划，作好土石方的纵向调运，减少工程取、弃土石方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数量以减少临时占地与取土占地，弃土不能乱堆放，更</w:t>
      </w:r>
      <w:r>
        <w:rPr>
          <w:rFonts w:ascii="仿宋" w:hAnsi="仿宋" w:eastAsia="仿宋" w:cs="仿宋"/>
          <w:spacing w:val="-5"/>
          <w:sz w:val="30"/>
          <w:szCs w:val="30"/>
        </w:rPr>
        <w:t>不能倒入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江河。取土坑应选在高地、荒地上，</w:t>
      </w:r>
      <w:r>
        <w:rPr>
          <w:rFonts w:ascii="仿宋" w:hAnsi="仿宋" w:eastAsia="仿宋" w:cs="仿宋"/>
          <w:spacing w:val="7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尽量不占用耕地，且使用后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必须修复植被，对大型土坑可与地方水产养殖、农田排</w:t>
      </w:r>
      <w:r>
        <w:rPr>
          <w:rFonts w:ascii="仿宋" w:hAnsi="仿宋" w:eastAsia="仿宋" w:cs="仿宋"/>
          <w:spacing w:val="-5"/>
          <w:sz w:val="30"/>
          <w:szCs w:val="30"/>
        </w:rPr>
        <w:t>灌结合起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来，综合利用。弃土位置应进行规划设计，采用必要</w:t>
      </w:r>
      <w:r>
        <w:rPr>
          <w:rFonts w:ascii="仿宋" w:hAnsi="仿宋" w:eastAsia="仿宋" w:cs="仿宋"/>
          <w:spacing w:val="-12"/>
          <w:sz w:val="30"/>
          <w:szCs w:val="30"/>
        </w:rPr>
        <w:t>的治理措施，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进行还耕或绿化。</w:t>
      </w:r>
    </w:p>
    <w:p w14:paraId="48B09035">
      <w:pPr>
        <w:spacing w:before="48" w:line="218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3.</w:t>
      </w:r>
      <w:r>
        <w:rPr>
          <w:rFonts w:ascii="仿宋" w:hAnsi="仿宋" w:eastAsia="仿宋" w:cs="仿宋"/>
          <w:spacing w:val="-1"/>
          <w:sz w:val="30"/>
          <w:szCs w:val="30"/>
        </w:rPr>
        <w:t>噪音及空气污染的防治措施</w:t>
      </w:r>
    </w:p>
    <w:p w14:paraId="6BEE3783">
      <w:pPr>
        <w:spacing w:before="273" w:line="378" w:lineRule="auto"/>
        <w:ind w:left="47" w:firstLine="60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对施工车辆加强管理，对出入料场道路、施工便道及未铺装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的道路、采石场、采砂场应定时洒水，</w:t>
      </w:r>
      <w:r>
        <w:rPr>
          <w:rFonts w:ascii="仿宋" w:hAnsi="仿宋" w:eastAsia="仿宋" w:cs="仿宋"/>
          <w:spacing w:val="9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以减少粉尘污染；运输建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筑材料的临时便道应尽可能避开大的居民区，临时便道应经常洒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水；运送筑路材料的车辆必须加盖帆布、盖套等，</w:t>
      </w:r>
      <w:r>
        <w:rPr>
          <w:rFonts w:ascii="仿宋" w:hAnsi="仿宋" w:eastAsia="仿宋" w:cs="仿宋"/>
          <w:spacing w:val="-6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以防物</w:t>
      </w:r>
      <w:r>
        <w:rPr>
          <w:rFonts w:ascii="仿宋" w:hAnsi="仿宋" w:eastAsia="仿宋" w:cs="仿宋"/>
          <w:spacing w:val="-15"/>
          <w:sz w:val="30"/>
          <w:szCs w:val="30"/>
        </w:rPr>
        <w:t>料飞扬，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沿途撤漏。</w:t>
      </w:r>
    </w:p>
    <w:p w14:paraId="5FA91145">
      <w:pPr>
        <w:spacing w:before="46" w:line="375" w:lineRule="auto"/>
        <w:ind w:left="55" w:right="91" w:firstLine="60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合理安排施工时间，尽可能将噪音大的作业安排在</w:t>
      </w:r>
      <w:r>
        <w:rPr>
          <w:rFonts w:ascii="仿宋" w:hAnsi="仿宋" w:eastAsia="仿宋" w:cs="仿宋"/>
          <w:spacing w:val="6"/>
          <w:sz w:val="30"/>
          <w:szCs w:val="30"/>
        </w:rPr>
        <w:t>白天施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工；夜间大型机械进行作业时，应保证施工场所距环境敏感点在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150m</w:t>
      </w:r>
      <w:r>
        <w:rPr>
          <w:rFonts w:ascii="Times New Roman" w:hAnsi="Times New Roman" w:eastAsia="Times New Roman" w:cs="Times New Roman"/>
          <w:spacing w:val="4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以外。</w:t>
      </w:r>
    </w:p>
    <w:p w14:paraId="527C9AB9">
      <w:pPr>
        <w:spacing w:before="44" w:line="217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4.</w:t>
      </w:r>
      <w:r>
        <w:rPr>
          <w:rFonts w:ascii="仿宋" w:hAnsi="仿宋" w:eastAsia="仿宋" w:cs="仿宋"/>
          <w:spacing w:val="-1"/>
          <w:sz w:val="30"/>
          <w:szCs w:val="30"/>
        </w:rPr>
        <w:t>水环境的保护措施</w:t>
      </w:r>
    </w:p>
    <w:p w14:paraId="5687B15A">
      <w:pPr>
        <w:spacing w:before="273" w:line="374" w:lineRule="auto"/>
        <w:ind w:left="50" w:right="88" w:firstLine="60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工程施工中，注意保护水源、防止弃土和施工机具对水源的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污染；施工营地不要设置在水体旁，对生活污水、汽</w:t>
      </w:r>
      <w:r>
        <w:rPr>
          <w:rFonts w:ascii="仿宋" w:hAnsi="仿宋" w:eastAsia="仿宋" w:cs="仿宋"/>
          <w:spacing w:val="-5"/>
          <w:sz w:val="30"/>
          <w:szCs w:val="30"/>
        </w:rPr>
        <w:t>车维修污水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进行处理，达标后才能排入沟渠之中。</w:t>
      </w:r>
    </w:p>
    <w:p w14:paraId="50D5F8E1">
      <w:pPr>
        <w:spacing w:line="374" w:lineRule="auto"/>
        <w:rPr>
          <w:rFonts w:ascii="仿宋" w:hAnsi="仿宋" w:eastAsia="仿宋" w:cs="仿宋"/>
          <w:sz w:val="30"/>
          <w:szCs w:val="30"/>
        </w:rPr>
        <w:sectPr>
          <w:headerReference r:id="rId170" w:type="default"/>
          <w:footerReference r:id="rId171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2D6369A8">
      <w:pPr>
        <w:pStyle w:val="2"/>
        <w:spacing w:line="267" w:lineRule="auto"/>
      </w:pPr>
    </w:p>
    <w:p w14:paraId="60E3EABC">
      <w:pPr>
        <w:spacing w:before="97" w:line="219" w:lineRule="auto"/>
        <w:ind w:left="64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5.</w:t>
      </w:r>
      <w:r>
        <w:rPr>
          <w:rFonts w:ascii="仿宋" w:hAnsi="仿宋" w:eastAsia="仿宋" w:cs="仿宋"/>
          <w:spacing w:val="-2"/>
          <w:sz w:val="30"/>
          <w:szCs w:val="30"/>
        </w:rPr>
        <w:t>垃圾处理措施</w:t>
      </w:r>
    </w:p>
    <w:p w14:paraId="5B8730E8">
      <w:pPr>
        <w:spacing w:before="267" w:line="377" w:lineRule="auto"/>
        <w:ind w:left="49" w:right="79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施工垃圾、生活垃圾等应集中堆放，直接运往垃</w:t>
      </w:r>
      <w:r>
        <w:rPr>
          <w:rFonts w:ascii="仿宋" w:hAnsi="仿宋" w:eastAsia="仿宋" w:cs="仿宋"/>
          <w:spacing w:val="-4"/>
          <w:sz w:val="30"/>
          <w:szCs w:val="30"/>
        </w:rPr>
        <w:t>圾处理站，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严禁向河流、水井等水源倾倒， 部分无污染的固</w:t>
      </w:r>
      <w:r>
        <w:rPr>
          <w:rFonts w:ascii="仿宋" w:hAnsi="仿宋" w:eastAsia="仿宋" w:cs="仿宋"/>
          <w:spacing w:val="-10"/>
          <w:sz w:val="30"/>
          <w:szCs w:val="30"/>
        </w:rPr>
        <w:t>体垃圾应做掩埋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处理。</w:t>
      </w:r>
    </w:p>
    <w:p w14:paraId="424467A5">
      <w:pPr>
        <w:spacing w:before="34" w:line="217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6.</w:t>
      </w:r>
      <w:r>
        <w:rPr>
          <w:rFonts w:ascii="仿宋" w:hAnsi="仿宋" w:eastAsia="仿宋" w:cs="仿宋"/>
          <w:spacing w:val="-2"/>
          <w:sz w:val="30"/>
          <w:szCs w:val="30"/>
        </w:rPr>
        <w:t>施工人员的环保职责</w:t>
      </w:r>
    </w:p>
    <w:p w14:paraId="0066E838">
      <w:pPr>
        <w:spacing w:before="273" w:line="369" w:lineRule="auto"/>
        <w:ind w:left="58" w:right="111" w:firstLine="58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施工人员的生活区应有卫生医疗条件保障，并对施工人员加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强卫生环保教育。</w:t>
      </w:r>
    </w:p>
    <w:p w14:paraId="345278C1">
      <w:pPr>
        <w:spacing w:before="38" w:line="222" w:lineRule="auto"/>
        <w:ind w:left="683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6.5.3</w:t>
      </w:r>
      <w:r>
        <w:rPr>
          <w:rFonts w:ascii="Times New Roman" w:hAnsi="Times New Roman" w:eastAsia="Times New Roman" w:cs="Times New Roman"/>
          <w:b/>
          <w:bCs/>
          <w:spacing w:val="36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营运期环境保护对策</w:t>
      </w:r>
    </w:p>
    <w:p w14:paraId="1D9B9735">
      <w:pPr>
        <w:spacing w:before="260" w:line="378" w:lineRule="auto"/>
        <w:ind w:left="47" w:firstLine="60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主要加强道路营运期的管理和养护，加强对驾驶员及沿线居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民的宣传教育，树立安全第一的思想，保护好道路沿线</w:t>
      </w:r>
      <w:r>
        <w:rPr>
          <w:rFonts w:ascii="仿宋" w:hAnsi="仿宋" w:eastAsia="仿宋" w:cs="仿宋"/>
          <w:spacing w:val="-5"/>
          <w:sz w:val="30"/>
          <w:szCs w:val="30"/>
        </w:rPr>
        <w:t>的各类设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施；经常修整路面，保持足够的平整度，以降低交通噪音的影响。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在道路两侧设置绿化带，使之成为绿色立体屏障，既可降低噪音，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又可吸附汽车尾气，净化空气。</w:t>
      </w:r>
    </w:p>
    <w:p w14:paraId="74950EB0">
      <w:pPr>
        <w:spacing w:before="303" w:line="224" w:lineRule="auto"/>
        <w:ind w:left="40"/>
        <w:outlineLvl w:val="1"/>
        <w:rPr>
          <w:rFonts w:ascii="黑体" w:hAnsi="黑体" w:eastAsia="黑体" w:cs="黑体"/>
          <w:sz w:val="31"/>
          <w:szCs w:val="31"/>
        </w:rPr>
      </w:pPr>
      <w:bookmarkStart w:id="158" w:name="bookmark65"/>
      <w:bookmarkEnd w:id="158"/>
      <w:bookmarkStart w:id="159" w:name="bookmark66"/>
      <w:bookmarkEnd w:id="159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6.6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环境影响评价</w:t>
      </w:r>
    </w:p>
    <w:p w14:paraId="4B1FBC4A">
      <w:pPr>
        <w:pStyle w:val="2"/>
        <w:spacing w:line="413" w:lineRule="auto"/>
      </w:pPr>
    </w:p>
    <w:p w14:paraId="0E1D1B5A">
      <w:pPr>
        <w:spacing w:before="98" w:line="380" w:lineRule="auto"/>
        <w:ind w:left="48" w:right="111" w:firstLine="60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本项目的建设对促进区域经济可持续发展，改善农村交通和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农田水利基础设施条件对投资环境都有巨大的作用。项目</w:t>
      </w:r>
      <w:r>
        <w:rPr>
          <w:rFonts w:ascii="仿宋" w:hAnsi="仿宋" w:eastAsia="仿宋" w:cs="仿宋"/>
          <w:spacing w:val="-5"/>
          <w:sz w:val="30"/>
          <w:szCs w:val="30"/>
        </w:rPr>
        <w:t>建设的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同时会带来如占用植被破坏等影响，但通过采取切实有效</w:t>
      </w:r>
      <w:r>
        <w:rPr>
          <w:rFonts w:ascii="仿宋" w:hAnsi="仿宋" w:eastAsia="仿宋" w:cs="仿宋"/>
          <w:spacing w:val="-5"/>
          <w:sz w:val="30"/>
          <w:szCs w:val="30"/>
        </w:rPr>
        <w:t>的防治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措施，可使项目区破坏的植被得到恢复，水土流失得到控</w:t>
      </w:r>
      <w:r>
        <w:rPr>
          <w:rFonts w:ascii="仿宋" w:hAnsi="仿宋" w:eastAsia="仿宋" w:cs="仿宋"/>
          <w:spacing w:val="-5"/>
          <w:sz w:val="30"/>
          <w:szCs w:val="30"/>
        </w:rPr>
        <w:t>制，沿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线居民点、城镇等环境敏感点接受的噪声等效声级低于《声环境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质量标准》（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GB3096-2008</w:t>
      </w:r>
      <w:r>
        <w:rPr>
          <w:rFonts w:ascii="仿宋" w:hAnsi="仿宋" w:eastAsia="仿宋" w:cs="仿宋"/>
          <w:spacing w:val="-9"/>
          <w:sz w:val="30"/>
          <w:szCs w:val="30"/>
        </w:rPr>
        <w:t>）中的</w:t>
      </w:r>
      <w:r>
        <w:rPr>
          <w:rFonts w:ascii="仿宋" w:hAnsi="仿宋" w:eastAsia="仿宋" w:cs="仿宋"/>
          <w:spacing w:val="-6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类标准以下。因此，</w:t>
      </w:r>
      <w:r>
        <w:rPr>
          <w:rFonts w:ascii="仿宋" w:hAnsi="仿宋" w:eastAsia="仿宋" w:cs="仿宋"/>
          <w:spacing w:val="8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只要落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实各项环保措施，从环境角度本项目的建设是可行的。</w:t>
      </w:r>
    </w:p>
    <w:p w14:paraId="491ECDAC">
      <w:pPr>
        <w:spacing w:line="380" w:lineRule="auto"/>
        <w:rPr>
          <w:rFonts w:ascii="仿宋" w:hAnsi="仿宋" w:eastAsia="仿宋" w:cs="仿宋"/>
          <w:sz w:val="30"/>
          <w:szCs w:val="30"/>
        </w:rPr>
        <w:sectPr>
          <w:headerReference r:id="rId172" w:type="default"/>
          <w:footerReference r:id="rId173" w:type="default"/>
          <w:pgSz w:w="11907" w:h="16839"/>
          <w:pgMar w:top="1233" w:right="1688" w:bottom="1289" w:left="1771" w:header="865" w:footer="1113" w:gutter="0"/>
          <w:cols w:space="720" w:num="1"/>
        </w:sectPr>
      </w:pPr>
    </w:p>
    <w:p w14:paraId="71533421">
      <w:pPr>
        <w:spacing w:before="338" w:line="219" w:lineRule="auto"/>
        <w:ind w:left="1619"/>
        <w:outlineLvl w:val="0"/>
        <w:rPr>
          <w:rFonts w:ascii="黑体" w:hAnsi="黑体" w:eastAsia="黑体" w:cs="黑体"/>
          <w:sz w:val="36"/>
          <w:szCs w:val="36"/>
        </w:rPr>
      </w:pPr>
      <w:bookmarkStart w:id="160" w:name="bookmark67"/>
      <w:bookmarkEnd w:id="160"/>
      <w:bookmarkStart w:id="161" w:name="bookmark70"/>
      <w:bookmarkEnd w:id="161"/>
      <w:bookmarkStart w:id="162" w:name="bookmark68"/>
      <w:bookmarkEnd w:id="162"/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第七章</w:t>
      </w:r>
      <w:r>
        <w:rPr>
          <w:rFonts w:ascii="黑体" w:hAnsi="黑体" w:eastAsia="黑体" w:cs="黑体"/>
          <w:spacing w:val="-68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节能评价及劳动安全卫生</w:t>
      </w:r>
    </w:p>
    <w:p w14:paraId="4C8CDAC4">
      <w:pPr>
        <w:pStyle w:val="2"/>
        <w:spacing w:line="443" w:lineRule="auto"/>
      </w:pPr>
    </w:p>
    <w:p w14:paraId="764A086D">
      <w:pPr>
        <w:spacing w:before="101" w:line="224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63" w:name="bookmark69"/>
      <w:bookmarkEnd w:id="163"/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7.1</w:t>
      </w:r>
      <w:r>
        <w:rPr>
          <w:rFonts w:ascii="Times New Roman" w:hAnsi="Times New Roman" w:eastAsia="Times New Roman" w:cs="Times New Roman"/>
          <w:b/>
          <w:bCs/>
          <w:spacing w:val="20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2"/>
          <w:sz w:val="31"/>
          <w:szCs w:val="31"/>
        </w:rPr>
        <w:t>节能评价</w:t>
      </w:r>
    </w:p>
    <w:p w14:paraId="43FB13F0">
      <w:pPr>
        <w:pStyle w:val="2"/>
        <w:spacing w:line="403" w:lineRule="auto"/>
      </w:pPr>
    </w:p>
    <w:p w14:paraId="788E9815">
      <w:pPr>
        <w:spacing w:before="100" w:line="223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7.1.1</w:t>
      </w:r>
      <w:r>
        <w:rPr>
          <w:rFonts w:ascii="Times New Roman" w:hAnsi="Times New Roman" w:eastAsia="Times New Roman" w:cs="Times New Roman"/>
          <w:b/>
          <w:bCs/>
          <w:spacing w:val="32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节能原则</w:t>
      </w:r>
    </w:p>
    <w:p w14:paraId="6FED62FA">
      <w:pPr>
        <w:spacing w:before="255" w:line="381" w:lineRule="auto"/>
        <w:ind w:left="50" w:right="87" w:firstLine="60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节约能源和合理的利用能源、发展循环经济、建设节约型社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会是我国的一项基本国策，建设低能耗、超低</w:t>
      </w:r>
      <w:r>
        <w:rPr>
          <w:rFonts w:ascii="仿宋" w:hAnsi="仿宋" w:eastAsia="仿宋" w:cs="仿宋"/>
          <w:spacing w:val="-5"/>
          <w:sz w:val="30"/>
          <w:szCs w:val="30"/>
        </w:rPr>
        <w:t>能耗及绿色建筑是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我国当前乃至今后的发展方向，必须坚定不移</w:t>
      </w:r>
      <w:r>
        <w:rPr>
          <w:rFonts w:ascii="仿宋" w:hAnsi="仿宋" w:eastAsia="仿宋" w:cs="仿宋"/>
          <w:spacing w:val="-5"/>
          <w:sz w:val="30"/>
          <w:szCs w:val="30"/>
        </w:rPr>
        <w:t>的贯彻执行。建筑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节能是造福人类的大事，积极推进建筑节能，采用新</w:t>
      </w:r>
      <w:r>
        <w:rPr>
          <w:rFonts w:ascii="仿宋" w:hAnsi="仿宋" w:eastAsia="仿宋" w:cs="仿宋"/>
          <w:spacing w:val="-5"/>
          <w:sz w:val="30"/>
          <w:szCs w:val="30"/>
        </w:rPr>
        <w:t>技术、新工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艺，节能材料、节能设施，</w:t>
      </w:r>
      <w:r>
        <w:rPr>
          <w:rFonts w:ascii="仿宋" w:hAnsi="仿宋" w:eastAsia="仿宋" w:cs="仿宋"/>
          <w:spacing w:val="6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提高建筑物的节能减排效应，推广新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能源和再生资源，降低能源消耗指标，减少大气污染</w:t>
      </w:r>
      <w:r>
        <w:rPr>
          <w:rFonts w:ascii="仿宋" w:hAnsi="仿宋" w:eastAsia="仿宋" w:cs="仿宋"/>
          <w:spacing w:val="-5"/>
          <w:sz w:val="30"/>
          <w:szCs w:val="30"/>
        </w:rPr>
        <w:t>，减少温室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气体排放，减少对传统能源的消耗。对建筑节能减排</w:t>
      </w:r>
      <w:r>
        <w:rPr>
          <w:rFonts w:ascii="仿宋" w:hAnsi="仿宋" w:eastAsia="仿宋" w:cs="仿宋"/>
          <w:spacing w:val="-10"/>
          <w:sz w:val="30"/>
          <w:szCs w:val="30"/>
        </w:rPr>
        <w:t>指标， 从规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划、设计、施工图审查及施工、监理、验收和</w:t>
      </w:r>
      <w:r>
        <w:rPr>
          <w:rFonts w:ascii="仿宋" w:hAnsi="仿宋" w:eastAsia="仿宋" w:cs="仿宋"/>
          <w:spacing w:val="-5"/>
          <w:sz w:val="30"/>
          <w:szCs w:val="30"/>
        </w:rPr>
        <w:t>营运等全过程进行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严格监管，从而达到国家颁布的建筑节能设计和节能标准。</w:t>
      </w:r>
    </w:p>
    <w:p w14:paraId="183AA6F6">
      <w:pPr>
        <w:spacing w:before="39" w:line="223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7.1.2</w:t>
      </w:r>
      <w:r>
        <w:rPr>
          <w:rFonts w:ascii="Times New Roman" w:hAnsi="Times New Roman" w:eastAsia="Times New Roman" w:cs="Times New Roman"/>
          <w:b/>
          <w:bCs/>
          <w:spacing w:val="34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节能法律法规</w:t>
      </w:r>
    </w:p>
    <w:p w14:paraId="1BDED48E">
      <w:pPr>
        <w:spacing w:before="260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</w:t>
      </w:r>
      <w:r>
        <w:rPr>
          <w:rFonts w:ascii="仿宋" w:hAnsi="仿宋" w:eastAsia="仿宋" w:cs="仿宋"/>
          <w:spacing w:val="-5"/>
          <w:sz w:val="30"/>
          <w:szCs w:val="30"/>
        </w:rPr>
        <w:t>）《中华人民共和国节约能源法》；</w:t>
      </w:r>
    </w:p>
    <w:p w14:paraId="331D79DD">
      <w:pPr>
        <w:spacing w:before="271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</w:t>
      </w:r>
      <w:r>
        <w:rPr>
          <w:rFonts w:ascii="仿宋" w:hAnsi="仿宋" w:eastAsia="仿宋" w:cs="仿宋"/>
          <w:spacing w:val="-5"/>
          <w:sz w:val="30"/>
          <w:szCs w:val="30"/>
        </w:rPr>
        <w:t>）《中华人民共和国可再生能源法》；</w:t>
      </w:r>
    </w:p>
    <w:p w14:paraId="3232D519">
      <w:pPr>
        <w:spacing w:before="272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3</w:t>
      </w:r>
      <w:r>
        <w:rPr>
          <w:rFonts w:ascii="仿宋" w:hAnsi="仿宋" w:eastAsia="仿宋" w:cs="仿宋"/>
          <w:spacing w:val="-5"/>
          <w:sz w:val="30"/>
          <w:szCs w:val="30"/>
        </w:rPr>
        <w:t>）《中华人民共和国电力法》；</w:t>
      </w:r>
    </w:p>
    <w:p w14:paraId="6B0FA750">
      <w:pPr>
        <w:spacing w:before="271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4</w:t>
      </w:r>
      <w:r>
        <w:rPr>
          <w:rFonts w:ascii="仿宋" w:hAnsi="仿宋" w:eastAsia="仿宋" w:cs="仿宋"/>
          <w:spacing w:val="-5"/>
          <w:sz w:val="30"/>
          <w:szCs w:val="30"/>
        </w:rPr>
        <w:t>）《中华人民共和国清洁生产促进法》；</w:t>
      </w:r>
    </w:p>
    <w:p w14:paraId="1FA242F8">
      <w:pPr>
        <w:spacing w:before="272" w:line="300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5"/>
          <w:sz w:val="30"/>
          <w:szCs w:val="30"/>
        </w:rPr>
        <w:t>5</w:t>
      </w:r>
      <w:r>
        <w:rPr>
          <w:rFonts w:ascii="仿宋" w:hAnsi="仿宋" w:eastAsia="仿宋" w:cs="仿宋"/>
          <w:spacing w:val="-15"/>
          <w:sz w:val="30"/>
          <w:szCs w:val="30"/>
        </w:rPr>
        <w:t>）《节能中长期专项规划》（发改环资〔</w:t>
      </w:r>
      <w:r>
        <w:rPr>
          <w:rFonts w:ascii="Times New Roman" w:hAnsi="Times New Roman" w:eastAsia="Times New Roman" w:cs="Times New Roman"/>
          <w:spacing w:val="-15"/>
          <w:sz w:val="30"/>
          <w:szCs w:val="30"/>
        </w:rPr>
        <w:t>2004</w:t>
      </w:r>
      <w:r>
        <w:rPr>
          <w:rFonts w:ascii="仿宋" w:hAnsi="仿宋" w:eastAsia="仿宋" w:cs="仿宋"/>
          <w:spacing w:val="-15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15"/>
          <w:sz w:val="30"/>
          <w:szCs w:val="30"/>
        </w:rPr>
        <w:t>2505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号</w:t>
      </w:r>
      <w:r>
        <w:rPr>
          <w:rFonts w:ascii="仿宋" w:hAnsi="仿宋" w:eastAsia="仿宋" w:cs="仿宋"/>
          <w:spacing w:val="-64"/>
          <w:sz w:val="30"/>
          <w:szCs w:val="30"/>
        </w:rPr>
        <w:t>）；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9"/>
          <w:sz w:val="30"/>
          <w:szCs w:val="30"/>
        </w:rPr>
        <w:t>（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49"/>
          <w:sz w:val="30"/>
          <w:szCs w:val="30"/>
        </w:rPr>
        <w:t>6</w:t>
      </w:r>
      <w:r>
        <w:rPr>
          <w:rFonts w:ascii="Times New Roman" w:hAnsi="Times New Roman" w:eastAsia="Times New Roman" w:cs="Times New Roman"/>
          <w:spacing w:val="4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9"/>
          <w:sz w:val="30"/>
          <w:szCs w:val="30"/>
        </w:rPr>
        <w:t>）</w:t>
      </w:r>
      <w:r>
        <w:rPr>
          <w:rFonts w:ascii="仿宋" w:hAnsi="仿宋" w:eastAsia="仿宋" w:cs="仿宋"/>
          <w:spacing w:val="-7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9"/>
          <w:sz w:val="30"/>
          <w:szCs w:val="30"/>
        </w:rPr>
        <w:t>《</w:t>
      </w:r>
      <w:r>
        <w:rPr>
          <w:rFonts w:ascii="仿宋" w:hAnsi="仿宋" w:eastAsia="仿宋" w:cs="仿宋"/>
          <w:spacing w:val="-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9"/>
          <w:sz w:val="30"/>
          <w:szCs w:val="30"/>
        </w:rPr>
        <w:t>产品单位产量能源消耗限额编制通则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49"/>
          <w:sz w:val="30"/>
          <w:szCs w:val="30"/>
        </w:rPr>
        <w:t>》</w:t>
      </w:r>
    </w:p>
    <w:p w14:paraId="2BFC9851">
      <w:pPr>
        <w:spacing w:before="272" w:line="218" w:lineRule="auto"/>
        <w:ind w:left="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GB/T12723-2013</w:t>
      </w:r>
      <w:r>
        <w:rPr>
          <w:rFonts w:ascii="仿宋" w:hAnsi="仿宋" w:eastAsia="仿宋" w:cs="仿宋"/>
          <w:spacing w:val="-12"/>
          <w:sz w:val="30"/>
          <w:szCs w:val="30"/>
        </w:rPr>
        <w:t>）；</w:t>
      </w:r>
    </w:p>
    <w:p w14:paraId="78E527FA">
      <w:pPr>
        <w:spacing w:before="271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7</w:t>
      </w:r>
      <w:r>
        <w:rPr>
          <w:rFonts w:ascii="仿宋" w:hAnsi="仿宋" w:eastAsia="仿宋" w:cs="仿宋"/>
          <w:spacing w:val="-1"/>
          <w:sz w:val="30"/>
          <w:szCs w:val="30"/>
        </w:rPr>
        <w:t>）《综合能耗计算通则》（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GB/T2589-2020</w:t>
      </w:r>
      <w:r>
        <w:rPr>
          <w:rFonts w:ascii="仿宋" w:hAnsi="仿宋" w:eastAsia="仿宋" w:cs="仿宋"/>
          <w:spacing w:val="-13"/>
          <w:sz w:val="30"/>
          <w:szCs w:val="30"/>
        </w:rPr>
        <w:t>）；</w:t>
      </w:r>
    </w:p>
    <w:p w14:paraId="6211FE8B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headerReference r:id="rId174" w:type="default"/>
          <w:footerReference r:id="rId175" w:type="default"/>
          <w:pgSz w:w="11907" w:h="16839"/>
          <w:pgMar w:top="1233" w:right="1712" w:bottom="1289" w:left="1771" w:header="865" w:footer="1113" w:gutter="0"/>
          <w:cols w:space="720" w:num="1"/>
        </w:sectPr>
      </w:pPr>
    </w:p>
    <w:p w14:paraId="4BBA0BF8">
      <w:pPr>
        <w:pStyle w:val="2"/>
        <w:spacing w:line="267" w:lineRule="auto"/>
      </w:pPr>
    </w:p>
    <w:p w14:paraId="2DEF5DA1">
      <w:pPr>
        <w:spacing w:before="98" w:line="218" w:lineRule="auto"/>
        <w:ind w:right="5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8</w:t>
      </w:r>
      <w:r>
        <w:rPr>
          <w:rFonts w:ascii="仿宋" w:hAnsi="仿宋" w:eastAsia="仿宋" w:cs="仿宋"/>
          <w:spacing w:val="-1"/>
          <w:sz w:val="30"/>
          <w:szCs w:val="30"/>
        </w:rPr>
        <w:t>）《评价企业合理用热技术导则》（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GB/T3486-1993</w:t>
      </w:r>
      <w:r>
        <w:rPr>
          <w:rFonts w:ascii="仿宋" w:hAnsi="仿宋" w:eastAsia="仿宋" w:cs="仿宋"/>
          <w:spacing w:val="-10"/>
          <w:sz w:val="30"/>
          <w:szCs w:val="30"/>
        </w:rPr>
        <w:t>）；</w:t>
      </w:r>
    </w:p>
    <w:p w14:paraId="228AEE7F">
      <w:pPr>
        <w:spacing w:before="270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9</w:t>
      </w:r>
      <w:r>
        <w:rPr>
          <w:rFonts w:ascii="仿宋" w:hAnsi="仿宋" w:eastAsia="仿宋" w:cs="仿宋"/>
          <w:spacing w:val="-5"/>
          <w:sz w:val="30"/>
          <w:szCs w:val="30"/>
        </w:rPr>
        <w:t>）节能专业有关规定及标准等；</w:t>
      </w:r>
    </w:p>
    <w:p w14:paraId="64BEB675">
      <w:pPr>
        <w:spacing w:before="271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10</w:t>
      </w:r>
      <w:r>
        <w:rPr>
          <w:rFonts w:ascii="仿宋" w:hAnsi="仿宋" w:eastAsia="仿宋" w:cs="仿宋"/>
          <w:spacing w:val="-6"/>
          <w:sz w:val="30"/>
          <w:szCs w:val="30"/>
        </w:rPr>
        <w:t>）企业提供的相关数据；</w:t>
      </w:r>
    </w:p>
    <w:p w14:paraId="5F7F2F8D">
      <w:pPr>
        <w:spacing w:before="270" w:line="216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11</w:t>
      </w:r>
      <w:r>
        <w:rPr>
          <w:rFonts w:ascii="仿宋" w:hAnsi="仿宋" w:eastAsia="仿宋" w:cs="仿宋"/>
          <w:spacing w:val="-5"/>
          <w:sz w:val="30"/>
          <w:szCs w:val="30"/>
        </w:rPr>
        <w:t>）《四川省节能减排综合性工作方案》；</w:t>
      </w:r>
    </w:p>
    <w:p w14:paraId="410AA675">
      <w:pPr>
        <w:spacing w:before="272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12</w:t>
      </w:r>
      <w:r>
        <w:rPr>
          <w:rFonts w:ascii="仿宋" w:hAnsi="仿宋" w:eastAsia="仿宋" w:cs="仿宋"/>
          <w:spacing w:val="-3"/>
          <w:sz w:val="30"/>
          <w:szCs w:val="30"/>
        </w:rPr>
        <w:t>）现行的相关建筑节能设计标准和规程。</w:t>
      </w:r>
    </w:p>
    <w:p w14:paraId="2303C534">
      <w:pPr>
        <w:spacing w:before="263" w:line="222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7.1.3</w:t>
      </w:r>
      <w:r>
        <w:rPr>
          <w:rFonts w:ascii="Times New Roman" w:hAnsi="Times New Roman" w:eastAsia="Times New Roman" w:cs="Times New Roman"/>
          <w:b/>
          <w:bCs/>
          <w:spacing w:val="44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能耗种类分析</w:t>
      </w:r>
    </w:p>
    <w:p w14:paraId="171E9324">
      <w:pPr>
        <w:spacing w:before="261" w:line="217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1.</w:t>
      </w:r>
      <w:r>
        <w:rPr>
          <w:rFonts w:ascii="仿宋" w:hAnsi="仿宋" w:eastAsia="仿宋" w:cs="仿宋"/>
          <w:spacing w:val="-4"/>
          <w:sz w:val="30"/>
          <w:szCs w:val="30"/>
        </w:rPr>
        <w:t>建设期能耗分析</w:t>
      </w:r>
    </w:p>
    <w:p w14:paraId="16B89BA0">
      <w:pPr>
        <w:spacing w:before="273" w:line="378" w:lineRule="auto"/>
        <w:ind w:left="46" w:firstLine="60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项目建设期间，施工机具所耗用的燃油、电能，以及路基、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路面的建设规模和所耗用的水泥、钢材、木材等主要材料的运输、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加工等因素，都直接或间接耗用较大数量的能源。建设期</w:t>
      </w:r>
      <w:r>
        <w:rPr>
          <w:rFonts w:ascii="仿宋" w:hAnsi="仿宋" w:eastAsia="仿宋" w:cs="仿宋"/>
          <w:spacing w:val="-5"/>
          <w:sz w:val="30"/>
          <w:szCs w:val="30"/>
        </w:rPr>
        <w:t>的能源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消耗具有一次性、数量大的特点， 但所占数量比重相对较小</w:t>
      </w:r>
      <w:r>
        <w:rPr>
          <w:rFonts w:ascii="仿宋" w:hAnsi="仿宋" w:eastAsia="仿宋" w:cs="仿宋"/>
          <w:spacing w:val="-10"/>
          <w:sz w:val="30"/>
          <w:szCs w:val="30"/>
        </w:rPr>
        <w:t>，并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与工程建设规模、施工条件、施工工艺等直接相关。</w:t>
      </w:r>
    </w:p>
    <w:p w14:paraId="345EF6FE">
      <w:pPr>
        <w:spacing w:before="47" w:line="217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运营期能耗分析</w:t>
      </w:r>
    </w:p>
    <w:p w14:paraId="2EA2A77B">
      <w:pPr>
        <w:spacing w:before="274" w:line="378" w:lineRule="auto"/>
        <w:ind w:left="49" w:right="102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本项目运营期能源消耗主要分为三部分：一是对养护管理设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备进行养护维修所耗用的能源消耗（主要是电能</w:t>
      </w:r>
      <w:r>
        <w:rPr>
          <w:rFonts w:ascii="仿宋" w:hAnsi="仿宋" w:eastAsia="仿宋" w:cs="仿宋"/>
          <w:spacing w:val="-19"/>
          <w:sz w:val="30"/>
          <w:szCs w:val="30"/>
        </w:rPr>
        <w:t>），</w:t>
      </w:r>
      <w:r>
        <w:rPr>
          <w:rFonts w:ascii="仿宋" w:hAnsi="仿宋" w:eastAsia="仿宋" w:cs="仿宋"/>
          <w:spacing w:val="-3"/>
          <w:sz w:val="30"/>
          <w:szCs w:val="30"/>
        </w:rPr>
        <w:t>相对本项目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耗能很少，二是公路养护维修、大中修机械设备</w:t>
      </w:r>
      <w:r>
        <w:rPr>
          <w:rFonts w:ascii="仿宋" w:hAnsi="仿宋" w:eastAsia="仿宋" w:cs="仿宋"/>
          <w:spacing w:val="-5"/>
          <w:sz w:val="30"/>
          <w:szCs w:val="30"/>
        </w:rPr>
        <w:t>等消耗的燃油和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电能，三是由于道路交通条件改善、里程缩短使车</w:t>
      </w:r>
      <w:r>
        <w:rPr>
          <w:rFonts w:ascii="仿宋" w:hAnsi="仿宋" w:eastAsia="仿宋" w:cs="仿宋"/>
          <w:spacing w:val="-5"/>
          <w:sz w:val="30"/>
          <w:szCs w:val="30"/>
        </w:rPr>
        <w:t>辆行驶所带来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的燃油节约。</w:t>
      </w:r>
    </w:p>
    <w:p w14:paraId="14A3F07C">
      <w:pPr>
        <w:spacing w:before="37" w:line="223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7.1.4</w:t>
      </w:r>
      <w:r>
        <w:rPr>
          <w:rFonts w:ascii="Times New Roman" w:hAnsi="Times New Roman" w:eastAsia="Times New Roman" w:cs="Times New Roman"/>
          <w:b/>
          <w:bCs/>
          <w:spacing w:val="32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节能措施</w:t>
      </w:r>
    </w:p>
    <w:p w14:paraId="3CA5BC98">
      <w:pPr>
        <w:spacing w:before="257" w:line="375" w:lineRule="auto"/>
        <w:ind w:left="55" w:right="105" w:firstLine="595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在项目建设期间，施工单位在施工过程中应更加细化，提高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工艺流程，优化施工方案，减少环境污染；合理安排工序，严格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质量要求，杜绝返工现象。施工期节能降耗重点应实现从生活区</w:t>
      </w:r>
    </w:p>
    <w:p w14:paraId="247918E2">
      <w:pPr>
        <w:spacing w:line="375" w:lineRule="auto"/>
        <w:rPr>
          <w:rFonts w:ascii="仿宋" w:hAnsi="仿宋" w:eastAsia="仿宋" w:cs="仿宋"/>
          <w:sz w:val="30"/>
          <w:szCs w:val="30"/>
        </w:rPr>
        <w:sectPr>
          <w:headerReference r:id="rId176" w:type="default"/>
          <w:footerReference r:id="rId177" w:type="default"/>
          <w:pgSz w:w="11907" w:h="16839"/>
          <w:pgMar w:top="1233" w:right="1696" w:bottom="1289" w:left="1771" w:header="865" w:footer="1113" w:gutter="0"/>
          <w:cols w:space="720" w:num="1"/>
        </w:sectPr>
      </w:pPr>
    </w:p>
    <w:p w14:paraId="755370F2">
      <w:pPr>
        <w:pStyle w:val="2"/>
        <w:spacing w:line="263" w:lineRule="auto"/>
      </w:pPr>
    </w:p>
    <w:p w14:paraId="02467F91">
      <w:pPr>
        <w:spacing w:before="98" w:line="381" w:lineRule="auto"/>
        <w:ind w:left="48" w:right="90" w:firstLine="3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向施工现场的转移，工地的节能主要体现在现场施工活动，工程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项目分别供电、供水， 分路计量装置设施及沉淀等</w:t>
      </w:r>
      <w:r>
        <w:rPr>
          <w:rFonts w:ascii="仿宋" w:hAnsi="仿宋" w:eastAsia="仿宋" w:cs="仿宋"/>
          <w:spacing w:val="-10"/>
          <w:sz w:val="30"/>
          <w:szCs w:val="30"/>
        </w:rPr>
        <w:t>应在施工前做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好合理安排。施工现场的大功率机械选用力求合</w:t>
      </w:r>
      <w:r>
        <w:rPr>
          <w:rFonts w:ascii="仿宋" w:hAnsi="仿宋" w:eastAsia="仿宋" w:cs="仿宋"/>
          <w:spacing w:val="-9"/>
          <w:sz w:val="30"/>
          <w:szCs w:val="30"/>
        </w:rPr>
        <w:t>理，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尽可能采用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能效比较高的设备，并注意维修保养及合理安排起吊</w:t>
      </w:r>
      <w:r>
        <w:rPr>
          <w:rFonts w:ascii="仿宋" w:hAnsi="仿宋" w:eastAsia="仿宋" w:cs="仿宋"/>
          <w:spacing w:val="-5"/>
          <w:sz w:val="30"/>
          <w:szCs w:val="30"/>
        </w:rPr>
        <w:t>，空载运行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应杜绝。施工期间工地上应以高质纳灯代替汞灯</w:t>
      </w:r>
      <w:r>
        <w:rPr>
          <w:rFonts w:ascii="仿宋" w:hAnsi="仿宋" w:eastAsia="仿宋" w:cs="仿宋"/>
          <w:spacing w:val="-9"/>
          <w:sz w:val="30"/>
          <w:szCs w:val="30"/>
        </w:rPr>
        <w:t>，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少烽项目按机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械功率折算台班耗电进行控制，这样可以有效地减少施工用电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量。</w:t>
      </w:r>
    </w:p>
    <w:p w14:paraId="08EDB7E8">
      <w:pPr>
        <w:spacing w:before="32" w:line="381" w:lineRule="auto"/>
        <w:ind w:left="47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2"/>
          <w:sz w:val="30"/>
          <w:szCs w:val="30"/>
        </w:rPr>
        <w:t>施工期间，节能措施建议采取管理规范化。项目部经理负责，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并设节约活动专管员，材料、设备、质量、安全、生活、</w:t>
      </w:r>
      <w:r>
        <w:rPr>
          <w:rFonts w:ascii="仿宋" w:hAnsi="仿宋" w:eastAsia="仿宋" w:cs="仿宋"/>
          <w:spacing w:val="-5"/>
          <w:sz w:val="30"/>
          <w:szCs w:val="30"/>
        </w:rPr>
        <w:t>后勤条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 xml:space="preserve">线配合，计量抄表应落实到人。项目节能降耗台账， </w:t>
      </w:r>
      <w:r>
        <w:rPr>
          <w:rFonts w:ascii="仿宋" w:hAnsi="仿宋" w:eastAsia="仿宋" w:cs="仿宋"/>
          <w:spacing w:val="-10"/>
          <w:sz w:val="30"/>
          <w:szCs w:val="30"/>
        </w:rPr>
        <w:t>水、电计量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装置应有抄表台账，付费应有单据；主要建材与商品砂浆等</w:t>
      </w:r>
      <w:r>
        <w:rPr>
          <w:rFonts w:ascii="仿宋" w:hAnsi="仿宋" w:eastAsia="仿宋" w:cs="仿宋"/>
          <w:spacing w:val="-5"/>
          <w:sz w:val="30"/>
          <w:szCs w:val="30"/>
        </w:rPr>
        <w:t>有进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料单、验收单与台账； 大功率机械建立使用台班记录</w:t>
      </w:r>
      <w:r>
        <w:rPr>
          <w:rFonts w:ascii="仿宋" w:hAnsi="仿宋" w:eastAsia="仿宋" w:cs="仿宋"/>
          <w:spacing w:val="-10"/>
          <w:sz w:val="30"/>
          <w:szCs w:val="30"/>
        </w:rPr>
        <w:t>与用电计算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表式单，报表单据、台账可追溯， 减少项目达标节能效果</w:t>
      </w:r>
      <w:r>
        <w:rPr>
          <w:rFonts w:ascii="仿宋" w:hAnsi="仿宋" w:eastAsia="仿宋" w:cs="仿宋"/>
          <w:spacing w:val="-10"/>
          <w:sz w:val="30"/>
          <w:szCs w:val="30"/>
        </w:rPr>
        <w:t>原始数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据不完整的现象发生。节约方案交底及节能专项巡查等应安排专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人负责，做到有记录可查证。</w:t>
      </w:r>
    </w:p>
    <w:p w14:paraId="393961D7">
      <w:pPr>
        <w:spacing w:before="46" w:line="217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运营期节能措施</w:t>
      </w:r>
    </w:p>
    <w:p w14:paraId="7DDBB6FA">
      <w:pPr>
        <w:spacing w:before="270" w:line="377" w:lineRule="auto"/>
        <w:ind w:left="54" w:right="88" w:firstLine="59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在硬件设计时充分考虑能源管理和提高利用率的要求，如对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照明配电采用集中控制与分别控制相结合；</w:t>
      </w:r>
      <w:r>
        <w:rPr>
          <w:rFonts w:ascii="仿宋" w:hAnsi="仿宋" w:eastAsia="仿宋" w:cs="仿宋"/>
          <w:spacing w:val="-5"/>
          <w:sz w:val="30"/>
          <w:szCs w:val="30"/>
        </w:rPr>
        <w:t>手动、自动控制相结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合，对于节假日、不同季节，</w:t>
      </w:r>
      <w:r>
        <w:rPr>
          <w:rFonts w:ascii="仿宋" w:hAnsi="仿宋" w:eastAsia="仿宋" w:cs="仿宋"/>
          <w:spacing w:val="6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实现分时段灵活掌控，在满足景观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要求的同时尽量节能。</w:t>
      </w:r>
    </w:p>
    <w:p w14:paraId="4FD58BBA">
      <w:pPr>
        <w:spacing w:before="46" w:line="369" w:lineRule="auto"/>
        <w:ind w:left="47" w:right="88" w:firstLine="60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节水措施：在道路绿化景观建设阶段应尽量选择耐旱草种和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树种，项目建成后，在对该段道路绿化的维护期间，按照节</w:t>
      </w:r>
      <w:r>
        <w:rPr>
          <w:rFonts w:ascii="仿宋" w:hAnsi="仿宋" w:eastAsia="仿宋" w:cs="仿宋"/>
          <w:spacing w:val="-5"/>
          <w:sz w:val="30"/>
          <w:szCs w:val="30"/>
        </w:rPr>
        <w:t>约投</w:t>
      </w:r>
    </w:p>
    <w:p w14:paraId="2D9CF0CA">
      <w:pPr>
        <w:spacing w:line="369" w:lineRule="auto"/>
        <w:rPr>
          <w:rFonts w:ascii="仿宋" w:hAnsi="仿宋" w:eastAsia="仿宋" w:cs="仿宋"/>
          <w:sz w:val="30"/>
          <w:szCs w:val="30"/>
        </w:rPr>
        <w:sectPr>
          <w:headerReference r:id="rId178" w:type="default"/>
          <w:footerReference r:id="rId179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3BA7ED7A">
      <w:pPr>
        <w:pStyle w:val="2"/>
        <w:spacing w:line="267" w:lineRule="auto"/>
      </w:pPr>
    </w:p>
    <w:p w14:paraId="5A255F5E">
      <w:pPr>
        <w:spacing w:before="97" w:line="369" w:lineRule="auto"/>
        <w:ind w:left="134" w:right="116" w:firstLine="1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资的原则。采用先进的节水灌溉技术。制定各种规章制度推行节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约用水并监督执行。</w:t>
      </w:r>
    </w:p>
    <w:p w14:paraId="4480658D">
      <w:pPr>
        <w:spacing w:before="48" w:line="377" w:lineRule="auto"/>
        <w:ind w:left="132" w:right="116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加强节能计量，实行量化管理。对项目电能使用状况进行统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计和监测，依靠能源计量和监测获得的数据，准确分</w:t>
      </w:r>
      <w:r>
        <w:rPr>
          <w:rFonts w:ascii="仿宋" w:hAnsi="仿宋" w:eastAsia="仿宋" w:cs="仿宋"/>
          <w:spacing w:val="-5"/>
          <w:sz w:val="30"/>
          <w:szCs w:val="30"/>
        </w:rPr>
        <w:t>析能源利用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状况，以便及时发现能源管理中的漏洞和能源使用中</w:t>
      </w:r>
      <w:r>
        <w:rPr>
          <w:rFonts w:ascii="仿宋" w:hAnsi="仿宋" w:eastAsia="仿宋" w:cs="仿宋"/>
          <w:spacing w:val="-5"/>
          <w:sz w:val="30"/>
          <w:szCs w:val="30"/>
        </w:rPr>
        <w:t>的问题，并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及时提出合理有效的节约措施，杜绝浪费。</w:t>
      </w:r>
    </w:p>
    <w:p w14:paraId="308371C2">
      <w:pPr>
        <w:spacing w:before="37" w:line="223" w:lineRule="auto"/>
        <w:ind w:left="766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7.1.5</w:t>
      </w:r>
      <w:r>
        <w:rPr>
          <w:rFonts w:ascii="Times New Roman" w:hAnsi="Times New Roman" w:eastAsia="Times New Roman" w:cs="Times New Roman"/>
          <w:b/>
          <w:bCs/>
          <w:spacing w:val="32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节能评价</w:t>
      </w:r>
    </w:p>
    <w:p w14:paraId="0EAE3ECA">
      <w:pPr>
        <w:spacing w:before="259" w:line="217" w:lineRule="auto"/>
        <w:ind w:left="73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通过计算与分析，得到本项目能源消耗如下表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7-1</w:t>
      </w:r>
      <w:r>
        <w:rPr>
          <w:rFonts w:ascii="仿宋" w:hAnsi="仿宋" w:eastAsia="仿宋" w:cs="仿宋"/>
          <w:spacing w:val="-2"/>
          <w:sz w:val="30"/>
          <w:szCs w:val="30"/>
        </w:rPr>
        <w:t>。</w:t>
      </w:r>
    </w:p>
    <w:p w14:paraId="67497777">
      <w:pPr>
        <w:spacing w:before="282" w:line="218" w:lineRule="auto"/>
        <w:ind w:left="2805"/>
        <w:rPr>
          <w:rFonts w:ascii="仿宋" w:hAnsi="仿宋" w:eastAsia="仿宋" w:cs="仿宋"/>
          <w:sz w:val="22"/>
          <w:szCs w:val="22"/>
        </w:rPr>
      </w:pP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表</w:t>
      </w:r>
      <w:r>
        <w:rPr>
          <w:rFonts w:ascii="仿宋" w:hAnsi="仿宋" w:eastAsia="仿宋" w:cs="仿宋"/>
          <w:spacing w:val="-5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28"/>
          <w:szCs w:val="28"/>
        </w:rPr>
        <w:t>7-1</w:t>
      </w:r>
      <w:r>
        <w:rPr>
          <w:rFonts w:ascii="Times New Roman" w:hAnsi="Times New Roman" w:eastAsia="Times New Roman" w:cs="Times New Roman"/>
          <w:b/>
          <w:bCs/>
          <w:spacing w:val="33"/>
          <w:w w:val="101"/>
          <w:sz w:val="28"/>
          <w:szCs w:val="28"/>
        </w:rPr>
        <w:t xml:space="preserve"> </w:t>
      </w:r>
      <w:r>
        <w:rPr>
          <w:rFonts w:ascii="仿宋" w:hAnsi="仿宋" w:eastAsia="仿宋" w:cs="仿宋"/>
          <w:b/>
          <w:bCs/>
          <w:spacing w:val="-5"/>
          <w:sz w:val="28"/>
          <w:szCs w:val="28"/>
        </w:rPr>
        <w:t>能源消耗</w:t>
      </w:r>
      <w:r>
        <w:rPr>
          <w:rFonts w:ascii="仿宋" w:hAnsi="仿宋" w:eastAsia="仿宋" w:cs="仿宋"/>
          <w:spacing w:val="-5"/>
          <w:sz w:val="28"/>
          <w:szCs w:val="28"/>
        </w:rPr>
        <w:t xml:space="preserve">  </w:t>
      </w:r>
      <w:r>
        <w:rPr>
          <w:rFonts w:ascii="仿宋" w:hAnsi="仿宋" w:eastAsia="仿宋" w:cs="仿宋"/>
          <w:b/>
          <w:bCs/>
          <w:spacing w:val="-5"/>
          <w:sz w:val="22"/>
          <w:szCs w:val="22"/>
        </w:rPr>
        <w:t>单位：吨标煤</w:t>
      </w:r>
    </w:p>
    <w:p w14:paraId="5A421CC8">
      <w:pPr>
        <w:spacing w:line="122" w:lineRule="exact"/>
      </w:pP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70"/>
        <w:gridCol w:w="2962"/>
        <w:gridCol w:w="2596"/>
      </w:tblGrid>
      <w:tr w14:paraId="1A5D806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8528" w:type="dxa"/>
            <w:gridSpan w:val="3"/>
            <w:vAlign w:val="top"/>
          </w:tcPr>
          <w:p w14:paraId="2F2FD508">
            <w:pPr>
              <w:pStyle w:val="6"/>
              <w:spacing w:before="127" w:line="220" w:lineRule="auto"/>
              <w:ind w:left="4056"/>
              <w:rPr>
                <w:sz w:val="22"/>
                <w:szCs w:val="22"/>
              </w:rPr>
            </w:pPr>
            <w:r>
              <w:rPr>
                <w:spacing w:val="-3"/>
                <w:sz w:val="22"/>
                <w:szCs w:val="22"/>
              </w:rPr>
              <w:t>能源消耗</w:t>
            </w:r>
          </w:p>
        </w:tc>
      </w:tr>
      <w:tr w14:paraId="6039626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1" w:hRule="atLeast"/>
        </w:trPr>
        <w:tc>
          <w:tcPr>
            <w:tcW w:w="2970" w:type="dxa"/>
            <w:vAlign w:val="top"/>
          </w:tcPr>
          <w:p w14:paraId="08A01A3F">
            <w:pPr>
              <w:pStyle w:val="6"/>
              <w:spacing w:before="123" w:line="221" w:lineRule="auto"/>
              <w:ind w:left="1383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建设期</w:t>
            </w:r>
          </w:p>
        </w:tc>
        <w:tc>
          <w:tcPr>
            <w:tcW w:w="2962" w:type="dxa"/>
            <w:vAlign w:val="top"/>
          </w:tcPr>
          <w:p w14:paraId="2E34B350">
            <w:pPr>
              <w:pStyle w:val="6"/>
              <w:spacing w:before="123" w:line="221" w:lineRule="auto"/>
              <w:ind w:left="1376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运营期</w:t>
            </w:r>
          </w:p>
        </w:tc>
        <w:tc>
          <w:tcPr>
            <w:tcW w:w="2596" w:type="dxa"/>
            <w:vAlign w:val="top"/>
          </w:tcPr>
          <w:p w14:paraId="380FDB60">
            <w:pPr>
              <w:pStyle w:val="6"/>
              <w:spacing w:before="123" w:line="222" w:lineRule="auto"/>
              <w:ind w:left="1305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合计</w:t>
            </w:r>
          </w:p>
        </w:tc>
      </w:tr>
      <w:tr w14:paraId="101F16D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8" w:hRule="atLeast"/>
        </w:trPr>
        <w:tc>
          <w:tcPr>
            <w:tcW w:w="2970" w:type="dxa"/>
            <w:vAlign w:val="top"/>
          </w:tcPr>
          <w:p w14:paraId="729BAB3E">
            <w:pPr>
              <w:spacing w:before="163" w:line="187" w:lineRule="auto"/>
              <w:ind w:left="1424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22"/>
                <w:szCs w:val="22"/>
              </w:rPr>
              <w:t>10.574</w:t>
            </w:r>
          </w:p>
        </w:tc>
        <w:tc>
          <w:tcPr>
            <w:tcW w:w="2962" w:type="dxa"/>
            <w:vAlign w:val="top"/>
          </w:tcPr>
          <w:p w14:paraId="5BE2C8DA">
            <w:pPr>
              <w:spacing w:before="163" w:line="187" w:lineRule="auto"/>
              <w:ind w:left="1405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33.816</w:t>
            </w:r>
          </w:p>
        </w:tc>
        <w:tc>
          <w:tcPr>
            <w:tcW w:w="2596" w:type="dxa"/>
            <w:vAlign w:val="top"/>
          </w:tcPr>
          <w:p w14:paraId="14DA441B">
            <w:pPr>
              <w:spacing w:before="163" w:line="187" w:lineRule="auto"/>
              <w:ind w:left="1270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2"/>
                <w:szCs w:val="22"/>
              </w:rPr>
              <w:t>44.39</w:t>
            </w:r>
          </w:p>
        </w:tc>
      </w:tr>
    </w:tbl>
    <w:p w14:paraId="63E678B1">
      <w:pPr>
        <w:spacing w:before="158" w:line="375" w:lineRule="auto"/>
        <w:ind w:left="130" w:right="114" w:firstLine="60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从本项目能源消耗看，建设期和运营期共消耗能源折合标准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煤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44.39</w:t>
      </w:r>
      <w:r>
        <w:rPr>
          <w:rFonts w:ascii="Times New Roman" w:hAnsi="Times New Roman" w:eastAsia="Times New Roman" w:cs="Times New Roman"/>
          <w:spacing w:val="2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吨。拟建项目建成后将很大程度上改善区域公路网的道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路条件和完善公路网结构。</w:t>
      </w:r>
    </w:p>
    <w:p w14:paraId="15E5FF24">
      <w:pPr>
        <w:spacing w:before="44" w:line="375" w:lineRule="auto"/>
        <w:ind w:left="137" w:right="114" w:firstLine="59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综上所述，项目周边的整体形象得以提高，人居环境得以改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善，也将显著改善道路条件和交通状况，燃油</w:t>
      </w:r>
      <w:r>
        <w:rPr>
          <w:rFonts w:ascii="仿宋" w:hAnsi="仿宋" w:eastAsia="仿宋" w:cs="仿宋"/>
          <w:spacing w:val="-5"/>
          <w:sz w:val="30"/>
          <w:szCs w:val="30"/>
        </w:rPr>
        <w:t>总成本降低，节能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效益较明显。</w:t>
      </w:r>
    </w:p>
    <w:p w14:paraId="09166C22">
      <w:pPr>
        <w:spacing w:before="299" w:line="224" w:lineRule="auto"/>
        <w:ind w:left="123"/>
        <w:outlineLvl w:val="1"/>
        <w:rPr>
          <w:rFonts w:ascii="黑体" w:hAnsi="黑体" w:eastAsia="黑体" w:cs="黑体"/>
          <w:sz w:val="31"/>
          <w:szCs w:val="31"/>
        </w:rPr>
      </w:pPr>
      <w:bookmarkStart w:id="164" w:name="bookmark72"/>
      <w:bookmarkEnd w:id="164"/>
      <w:bookmarkStart w:id="165" w:name="bookmark71"/>
      <w:bookmarkEnd w:id="165"/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7.2</w:t>
      </w:r>
      <w:r>
        <w:rPr>
          <w:rFonts w:ascii="Times New Roman" w:hAnsi="Times New Roman" w:eastAsia="Times New Roman" w:cs="Times New Roman"/>
          <w:b/>
          <w:bCs/>
          <w:spacing w:val="35"/>
          <w:w w:val="101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2"/>
          <w:sz w:val="31"/>
          <w:szCs w:val="31"/>
        </w:rPr>
        <w:t>劳动安全与卫生</w:t>
      </w:r>
    </w:p>
    <w:p w14:paraId="21CB6758">
      <w:pPr>
        <w:pStyle w:val="2"/>
        <w:spacing w:line="401" w:lineRule="auto"/>
      </w:pPr>
    </w:p>
    <w:p w14:paraId="185E2C0B">
      <w:pPr>
        <w:spacing w:before="101" w:line="224" w:lineRule="auto"/>
        <w:ind w:left="766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>7.2.1</w:t>
      </w:r>
      <w:r>
        <w:rPr>
          <w:rFonts w:ascii="Times New Roman" w:hAnsi="Times New Roman" w:eastAsia="Times New Roman" w:cs="Times New Roman"/>
          <w:b/>
          <w:bCs/>
          <w:spacing w:val="36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4"/>
          <w:sz w:val="31"/>
          <w:szCs w:val="31"/>
        </w:rPr>
        <w:t>影响劳动安全与卫生的因素</w:t>
      </w:r>
    </w:p>
    <w:p w14:paraId="7B666F7A">
      <w:pPr>
        <w:spacing w:before="256" w:line="372" w:lineRule="auto"/>
        <w:ind w:left="163" w:right="119" w:firstLine="57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项目在施工期及建成后主要有以下影响劳动安全与卫生的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7"/>
          <w:sz w:val="30"/>
          <w:szCs w:val="30"/>
        </w:rPr>
        <w:t>因素：</w:t>
      </w:r>
    </w:p>
    <w:p w14:paraId="4DE3ADFC">
      <w:pPr>
        <w:spacing w:line="372" w:lineRule="auto"/>
        <w:rPr>
          <w:rFonts w:ascii="仿宋" w:hAnsi="仿宋" w:eastAsia="仿宋" w:cs="仿宋"/>
          <w:sz w:val="30"/>
          <w:szCs w:val="30"/>
        </w:rPr>
        <w:sectPr>
          <w:footerReference r:id="rId180" w:type="default"/>
          <w:pgSz w:w="11907" w:h="16839"/>
          <w:pgMar w:top="1233" w:right="1685" w:bottom="1289" w:left="1687" w:header="865" w:footer="1113" w:gutter="0"/>
          <w:cols w:space="720" w:num="1"/>
        </w:sectPr>
      </w:pPr>
    </w:p>
    <w:p w14:paraId="1426A0BD">
      <w:pPr>
        <w:pStyle w:val="2"/>
        <w:spacing w:line="267" w:lineRule="auto"/>
      </w:pPr>
    </w:p>
    <w:p w14:paraId="186C3FAC">
      <w:pPr>
        <w:spacing w:before="97" w:line="370" w:lineRule="auto"/>
        <w:ind w:left="635" w:right="1274" w:firstLine="28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1.</w:t>
      </w:r>
      <w:r>
        <w:rPr>
          <w:rFonts w:ascii="仿宋" w:hAnsi="仿宋" w:eastAsia="仿宋" w:cs="仿宋"/>
          <w:spacing w:val="-4"/>
          <w:sz w:val="30"/>
          <w:szCs w:val="30"/>
        </w:rPr>
        <w:t>施工过程中材料产生的有害物质对健康的影响。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2.</w:t>
      </w:r>
      <w:r>
        <w:rPr>
          <w:rFonts w:ascii="仿宋" w:hAnsi="仿宋" w:eastAsia="仿宋" w:cs="仿宋"/>
          <w:spacing w:val="-3"/>
          <w:sz w:val="30"/>
          <w:szCs w:val="30"/>
        </w:rPr>
        <w:t>施工中加工设备产生噪音对人体的影响。</w:t>
      </w:r>
    </w:p>
    <w:p w14:paraId="301C213B">
      <w:pPr>
        <w:spacing w:before="45" w:line="215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3.</w:t>
      </w:r>
      <w:r>
        <w:rPr>
          <w:rFonts w:ascii="仿宋" w:hAnsi="仿宋" w:eastAsia="仿宋" w:cs="仿宋"/>
          <w:spacing w:val="-2"/>
          <w:sz w:val="30"/>
          <w:szCs w:val="30"/>
        </w:rPr>
        <w:t>设备和材料在运输过程中产生的滚落、挤压</w:t>
      </w:r>
      <w:r>
        <w:rPr>
          <w:rFonts w:ascii="仿宋" w:hAnsi="仿宋" w:eastAsia="仿宋" w:cs="仿宋"/>
          <w:spacing w:val="-3"/>
          <w:sz w:val="30"/>
          <w:szCs w:val="30"/>
        </w:rPr>
        <w:t>危险。</w:t>
      </w:r>
    </w:p>
    <w:p w14:paraId="4A64C694">
      <w:pPr>
        <w:spacing w:before="274" w:line="216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4.</w:t>
      </w:r>
      <w:r>
        <w:rPr>
          <w:rFonts w:ascii="仿宋" w:hAnsi="仿宋" w:eastAsia="仿宋" w:cs="仿宋"/>
          <w:spacing w:val="-2"/>
          <w:sz w:val="30"/>
          <w:szCs w:val="30"/>
        </w:rPr>
        <w:t>加工作业来自电力设备、加工机械的触电、挤压危险。</w:t>
      </w:r>
    </w:p>
    <w:p w14:paraId="32ACE79A">
      <w:pPr>
        <w:spacing w:before="263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7.2.2</w:t>
      </w:r>
      <w:r>
        <w:rPr>
          <w:rFonts w:ascii="Times New Roman" w:hAnsi="Times New Roman" w:eastAsia="Times New Roman" w:cs="Times New Roman"/>
          <w:b/>
          <w:bCs/>
          <w:spacing w:val="5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防护和监控措施</w:t>
      </w:r>
    </w:p>
    <w:p w14:paraId="3470475D">
      <w:pPr>
        <w:spacing w:before="253" w:line="381" w:lineRule="auto"/>
        <w:ind w:left="47" w:firstLine="60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对施工单位的选择应严格按照国家有关规定，在选择施工单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位阶段就应将由于素质低下的施工队伍造成的安全隐患杜绝</w:t>
      </w:r>
      <w:r>
        <w:rPr>
          <w:rFonts w:ascii="仿宋" w:hAnsi="仿宋" w:eastAsia="仿宋" w:cs="仿宋"/>
          <w:spacing w:val="-5"/>
          <w:sz w:val="30"/>
          <w:szCs w:val="30"/>
        </w:rPr>
        <w:t>；项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目业主在与施工单位签订合同时应就劳动安全的有关条文及安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全施工的资金投入明确，不满足国家劳动安人要求的施工单</w:t>
      </w:r>
      <w:r>
        <w:rPr>
          <w:rFonts w:ascii="仿宋" w:hAnsi="仿宋" w:eastAsia="仿宋" w:cs="仿宋"/>
          <w:spacing w:val="-5"/>
          <w:sz w:val="30"/>
          <w:szCs w:val="30"/>
        </w:rPr>
        <w:t>位决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不与之签订合同；建设施工单位必须强化安全生产管理</w:t>
      </w:r>
      <w:r>
        <w:rPr>
          <w:rFonts w:ascii="仿宋" w:hAnsi="仿宋" w:eastAsia="仿宋" w:cs="仿宋"/>
          <w:spacing w:val="-5"/>
          <w:sz w:val="30"/>
          <w:szCs w:val="30"/>
        </w:rPr>
        <w:t>制度，拿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出切实可行的管理措施，在有安全生产隐患的生产场地应设</w:t>
      </w:r>
      <w:r>
        <w:rPr>
          <w:rFonts w:ascii="仿宋" w:hAnsi="仿宋" w:eastAsia="仿宋" w:cs="仿宋"/>
          <w:spacing w:val="-5"/>
          <w:sz w:val="30"/>
          <w:szCs w:val="30"/>
        </w:rPr>
        <w:t>置保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护措施，并设置警示标志；项目业主应定期对建设施工</w:t>
      </w:r>
      <w:r>
        <w:rPr>
          <w:rFonts w:ascii="仿宋" w:hAnsi="仿宋" w:eastAsia="仿宋" w:cs="仿宋"/>
          <w:spacing w:val="-5"/>
          <w:sz w:val="30"/>
          <w:szCs w:val="30"/>
        </w:rPr>
        <w:t>单位加强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安全生产检查，对不符合国家和行业的安全生产应责令其限</w:t>
      </w:r>
      <w:r>
        <w:rPr>
          <w:rFonts w:ascii="仿宋" w:hAnsi="仿宋" w:eastAsia="仿宋" w:cs="仿宋"/>
          <w:spacing w:val="-5"/>
          <w:sz w:val="30"/>
          <w:szCs w:val="30"/>
        </w:rPr>
        <w:t>期改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正，对拒不改正的施工单位清退出场，并按施工单位违</w:t>
      </w:r>
      <w:r>
        <w:rPr>
          <w:rFonts w:ascii="仿宋" w:hAnsi="仿宋" w:eastAsia="仿宋" w:cs="仿宋"/>
          <w:spacing w:val="-3"/>
          <w:sz w:val="30"/>
          <w:szCs w:val="30"/>
        </w:rPr>
        <w:t>约处理。</w:t>
      </w:r>
    </w:p>
    <w:p w14:paraId="786A08B9">
      <w:pPr>
        <w:spacing w:before="41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7.2.3</w:t>
      </w:r>
      <w:r>
        <w:rPr>
          <w:rFonts w:ascii="Times New Roman" w:hAnsi="Times New Roman" w:eastAsia="Times New Roman" w:cs="Times New Roman"/>
          <w:b/>
          <w:bCs/>
          <w:spacing w:val="23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施工安全措施</w:t>
      </w:r>
    </w:p>
    <w:p w14:paraId="187216CB">
      <w:pPr>
        <w:spacing w:before="257" w:line="369" w:lineRule="auto"/>
        <w:ind w:left="47" w:right="53" w:firstLine="60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进入施工现场，必须戴安全帽，禁止穿拖鞋。在没有防护设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施的高空和陡坡施工，必须系安全带。</w:t>
      </w:r>
    </w:p>
    <w:p w14:paraId="3A23E9CB">
      <w:pPr>
        <w:spacing w:before="48" w:line="216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上下交叉作业及危险的出入口要有防护棚或其它隔离设施。</w:t>
      </w:r>
    </w:p>
    <w:p w14:paraId="03F79358">
      <w:pPr>
        <w:spacing w:before="274" w:line="369" w:lineRule="auto"/>
        <w:ind w:left="47" w:right="54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3"/>
          <w:sz w:val="30"/>
          <w:szCs w:val="30"/>
        </w:rPr>
        <w:t>施工现场的洞、坑、沟、升降口、漏斗等危险处，</w:t>
      </w:r>
      <w:r>
        <w:rPr>
          <w:rFonts w:ascii="仿宋" w:hAnsi="仿宋" w:eastAsia="仿宋" w:cs="仿宋"/>
          <w:spacing w:val="7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设置防护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设施或明显标志，以防行人跌落。</w:t>
      </w:r>
    </w:p>
    <w:p w14:paraId="70780521">
      <w:pPr>
        <w:spacing w:before="49" w:line="370" w:lineRule="auto"/>
        <w:ind w:left="50" w:right="58" w:firstLine="59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施工现场要有交通指示标志，交通频繁的交叉路口应设指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挥。</w:t>
      </w:r>
    </w:p>
    <w:p w14:paraId="2DC2B159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headerReference r:id="rId181" w:type="default"/>
          <w:footerReference r:id="rId182" w:type="default"/>
          <w:pgSz w:w="11907" w:h="16839"/>
          <w:pgMar w:top="1233" w:right="1745" w:bottom="1289" w:left="1771" w:header="865" w:footer="1113" w:gutter="0"/>
          <w:cols w:space="720" w:num="1"/>
        </w:sectPr>
      </w:pPr>
    </w:p>
    <w:p w14:paraId="00C8F235">
      <w:pPr>
        <w:pStyle w:val="2"/>
        <w:spacing w:line="267" w:lineRule="auto"/>
      </w:pPr>
    </w:p>
    <w:p w14:paraId="5968A043">
      <w:pPr>
        <w:spacing w:before="97" w:line="374" w:lineRule="auto"/>
        <w:ind w:left="50" w:right="102" w:firstLine="59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坑槽施工，要经常检查边壁土质稳固情况，发现裂缝、疏松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或支撑移动，随时采取加固措施。要根据土质</w:t>
      </w:r>
      <w:r>
        <w:rPr>
          <w:rFonts w:ascii="仿宋" w:hAnsi="仿宋" w:eastAsia="仿宋" w:cs="仿宋"/>
          <w:spacing w:val="-5"/>
          <w:sz w:val="30"/>
          <w:szCs w:val="30"/>
        </w:rPr>
        <w:t>、沟深、水位、机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械设备重等情况，确定堆放材料和机械设备距坑边距离。</w:t>
      </w:r>
    </w:p>
    <w:p w14:paraId="1BDF1CD6">
      <w:pPr>
        <w:spacing w:before="47" w:line="375" w:lineRule="auto"/>
        <w:ind w:left="47" w:right="102" w:firstLine="61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为了防止电器设备对人造成危害，施工中所有电器设备均应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设置接地保护装置。机械和动力机的机座必须稳固</w:t>
      </w:r>
      <w:r>
        <w:rPr>
          <w:rFonts w:ascii="仿宋" w:hAnsi="仿宋" w:eastAsia="仿宋" w:cs="仿宋"/>
          <w:spacing w:val="-9"/>
          <w:sz w:val="30"/>
          <w:szCs w:val="30"/>
        </w:rPr>
        <w:t>，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机械转动的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危险部位要设安全防护网、罩。</w:t>
      </w:r>
    </w:p>
    <w:p w14:paraId="6C8204CD">
      <w:pPr>
        <w:spacing w:before="46" w:line="369" w:lineRule="auto"/>
        <w:ind w:left="90" w:right="102" w:firstLine="56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为了防止坠落事故的发生，地沟、水井设置盖板</w:t>
      </w:r>
      <w:r>
        <w:rPr>
          <w:rFonts w:ascii="仿宋" w:hAnsi="仿宋" w:eastAsia="仿宋" w:cs="仿宋"/>
          <w:spacing w:val="-11"/>
          <w:sz w:val="30"/>
          <w:szCs w:val="30"/>
        </w:rPr>
        <w:t>； 有危险的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吊装口、安装孔等处设安全围栏。排水管道预留并设盖板。</w:t>
      </w:r>
    </w:p>
    <w:p w14:paraId="53EE1BC8">
      <w:pPr>
        <w:spacing w:before="48" w:line="369" w:lineRule="auto"/>
        <w:ind w:left="50" w:right="102" w:firstLine="60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遇有恶劣气候（如风力在六级以上）影响施工安全时，禁止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进行露天高空、起重作业。</w:t>
      </w:r>
    </w:p>
    <w:p w14:paraId="26D2E0C8">
      <w:pPr>
        <w:spacing w:before="47" w:line="377" w:lineRule="auto"/>
        <w:ind w:left="48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2"/>
          <w:sz w:val="30"/>
          <w:szCs w:val="30"/>
        </w:rPr>
        <w:t>减少自然灾害损失。暴风雨前后检查工地临时设施、脚手架、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机电设备、临时线路，</w:t>
      </w:r>
      <w:r>
        <w:rPr>
          <w:rFonts w:ascii="仿宋" w:hAnsi="仿宋" w:eastAsia="仿宋" w:cs="仿宋"/>
          <w:spacing w:val="7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发现倾斜、变形、下沉、漏雨</w:t>
      </w:r>
      <w:r>
        <w:rPr>
          <w:rFonts w:ascii="仿宋" w:hAnsi="仿宋" w:eastAsia="仿宋" w:cs="仿宋"/>
          <w:spacing w:val="-13"/>
          <w:sz w:val="30"/>
          <w:szCs w:val="30"/>
        </w:rPr>
        <w:t>、漏电等现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象，应及时修理加固，有严重危险时，应立即排除。</w:t>
      </w:r>
      <w:r>
        <w:rPr>
          <w:rFonts w:ascii="仿宋" w:hAnsi="仿宋" w:eastAsia="仿宋" w:cs="仿宋"/>
          <w:spacing w:val="-5"/>
          <w:sz w:val="30"/>
          <w:szCs w:val="30"/>
        </w:rPr>
        <w:t>当地地震烈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度为</w:t>
      </w:r>
      <w:r>
        <w:rPr>
          <w:rFonts w:ascii="仿宋" w:hAnsi="仿宋" w:eastAsia="仿宋" w:cs="仿宋"/>
          <w:spacing w:val="-4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6</w:t>
      </w:r>
      <w:r>
        <w:rPr>
          <w:rFonts w:ascii="Times New Roman" w:hAnsi="Times New Roman" w:eastAsia="Times New Roman" w:cs="Times New Roman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度，按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6</w:t>
      </w:r>
      <w:r>
        <w:rPr>
          <w:rFonts w:ascii="Times New Roman" w:hAnsi="Times New Roman" w:eastAsia="Times New Roman" w:cs="Times New Roman"/>
          <w:spacing w:val="18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度设防进行相关设计。</w:t>
      </w:r>
    </w:p>
    <w:p w14:paraId="6A260132">
      <w:pPr>
        <w:spacing w:before="39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7.2.4</w:t>
      </w:r>
      <w:r>
        <w:rPr>
          <w:rFonts w:ascii="Times New Roman" w:hAnsi="Times New Roman" w:eastAsia="Times New Roman" w:cs="Times New Roman"/>
          <w:b/>
          <w:bCs/>
          <w:spacing w:val="44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劳动卫生措施</w:t>
      </w:r>
    </w:p>
    <w:p w14:paraId="4A3BDD34">
      <w:pPr>
        <w:spacing w:before="257" w:line="374" w:lineRule="auto"/>
        <w:ind w:left="48" w:right="122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施工人员的生活饮用水取自城市自来水，水质符合《</w:t>
      </w:r>
      <w:r>
        <w:rPr>
          <w:rFonts w:ascii="仿宋" w:hAnsi="仿宋" w:eastAsia="仿宋" w:cs="仿宋"/>
          <w:spacing w:val="-6"/>
          <w:sz w:val="30"/>
          <w:szCs w:val="30"/>
        </w:rPr>
        <w:t>生活饮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用水卫生标准》（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GB5749-2006</w:t>
      </w:r>
      <w:r>
        <w:rPr>
          <w:rFonts w:ascii="仿宋" w:hAnsi="仿宋" w:eastAsia="仿宋" w:cs="仿宋"/>
          <w:spacing w:val="6"/>
          <w:sz w:val="30"/>
          <w:szCs w:val="30"/>
        </w:rPr>
        <w:t>）；</w:t>
      </w:r>
      <w:r>
        <w:rPr>
          <w:rFonts w:ascii="仿宋" w:hAnsi="仿宋" w:eastAsia="仿宋" w:cs="仿宋"/>
          <w:spacing w:val="-2"/>
          <w:sz w:val="30"/>
          <w:szCs w:val="30"/>
        </w:rPr>
        <w:t>教育施工人员增强个人</w:t>
      </w:r>
      <w:r>
        <w:rPr>
          <w:rFonts w:ascii="仿宋" w:hAnsi="仿宋" w:eastAsia="仿宋" w:cs="仿宋"/>
          <w:spacing w:val="-3"/>
          <w:sz w:val="30"/>
          <w:szCs w:val="30"/>
        </w:rPr>
        <w:t>卫生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和防病治病的意识，并注重饮食卫生。</w:t>
      </w:r>
    </w:p>
    <w:p w14:paraId="2B08A719">
      <w:pPr>
        <w:spacing w:before="47" w:line="375" w:lineRule="auto"/>
        <w:ind w:left="47" w:right="71" w:firstLine="60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发放工作服、口罩等劳动保护用品，加强新冠肺炎的防控，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操作施工机械器声大于</w:t>
      </w:r>
      <w:r>
        <w:rPr>
          <w:rFonts w:ascii="仿宋" w:hAnsi="仿宋" w:eastAsia="仿宋" w:cs="仿宋"/>
          <w:spacing w:val="-5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58dB</w:t>
      </w: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A</w:t>
      </w:r>
      <w:r>
        <w:rPr>
          <w:rFonts w:ascii="仿宋" w:hAnsi="仿宋" w:eastAsia="仿宋" w:cs="仿宋"/>
          <w:spacing w:val="-6"/>
          <w:sz w:val="30"/>
          <w:szCs w:val="30"/>
        </w:rPr>
        <w:t>）的施工人员还应发放耳塞，保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护听力。</w:t>
      </w:r>
    </w:p>
    <w:p w14:paraId="61614FB7">
      <w:pPr>
        <w:spacing w:before="46" w:line="216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根据工作性质、作业条件， 按国家有关规定给施工人员配备</w:t>
      </w:r>
    </w:p>
    <w:p w14:paraId="2E83D581">
      <w:pPr>
        <w:spacing w:line="216" w:lineRule="auto"/>
        <w:rPr>
          <w:rFonts w:ascii="仿宋" w:hAnsi="仿宋" w:eastAsia="仿宋" w:cs="仿宋"/>
          <w:sz w:val="30"/>
          <w:szCs w:val="30"/>
        </w:rPr>
        <w:sectPr>
          <w:headerReference r:id="rId183" w:type="default"/>
          <w:footerReference r:id="rId184" w:type="default"/>
          <w:pgSz w:w="11907" w:h="16839"/>
          <w:pgMar w:top="1233" w:right="1696" w:bottom="1289" w:left="1771" w:header="865" w:footer="1113" w:gutter="0"/>
          <w:cols w:space="720" w:num="1"/>
        </w:sectPr>
      </w:pPr>
    </w:p>
    <w:p w14:paraId="425BF005">
      <w:pPr>
        <w:pStyle w:val="2"/>
        <w:spacing w:line="268" w:lineRule="auto"/>
      </w:pPr>
    </w:p>
    <w:p w14:paraId="0B6AC2F8">
      <w:pPr>
        <w:spacing w:before="97" w:line="217" w:lineRule="auto"/>
        <w:ind w:left="5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相应的个人防护用品。</w:t>
      </w:r>
    </w:p>
    <w:p w14:paraId="6ED6851A">
      <w:pPr>
        <w:spacing w:before="271" w:line="370" w:lineRule="auto"/>
        <w:ind w:left="48" w:right="60" w:firstLine="60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夏季施工作业应合理调整作息时间。从事高温工作的场所，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应加强通风和防暑降温措施。</w:t>
      </w:r>
    </w:p>
    <w:p w14:paraId="6896CF51">
      <w:pPr>
        <w:spacing w:before="34" w:line="224" w:lineRule="auto"/>
        <w:ind w:left="68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7.2.5</w:t>
      </w:r>
      <w:r>
        <w:rPr>
          <w:rFonts w:ascii="Times New Roman" w:hAnsi="Times New Roman" w:eastAsia="Times New Roman" w:cs="Times New Roman"/>
          <w:b/>
          <w:bCs/>
          <w:spacing w:val="2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预期效果及评价</w:t>
      </w:r>
    </w:p>
    <w:p w14:paraId="4C32A44F">
      <w:pPr>
        <w:spacing w:before="258" w:line="377" w:lineRule="auto"/>
        <w:ind w:left="50" w:firstLine="59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9"/>
          <w:sz w:val="30"/>
          <w:szCs w:val="30"/>
        </w:rPr>
        <w:t>设计遵照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“</w:t>
      </w:r>
      <w:r>
        <w:rPr>
          <w:rFonts w:ascii="仿宋" w:hAnsi="仿宋" w:eastAsia="仿宋" w:cs="仿宋"/>
          <w:spacing w:val="-9"/>
          <w:sz w:val="30"/>
          <w:szCs w:val="30"/>
        </w:rPr>
        <w:t>安全第一、预防为主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”</w:t>
      </w:r>
      <w:r>
        <w:rPr>
          <w:rFonts w:ascii="仿宋" w:hAnsi="仿宋" w:eastAsia="仿宋" w:cs="仿宋"/>
          <w:spacing w:val="-9"/>
          <w:sz w:val="30"/>
          <w:szCs w:val="30"/>
        </w:rPr>
        <w:t>，从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“</w:t>
      </w:r>
      <w:r>
        <w:rPr>
          <w:rFonts w:ascii="仿宋" w:hAnsi="仿宋" w:eastAsia="仿宋" w:cs="仿宋"/>
          <w:spacing w:val="-9"/>
          <w:sz w:val="30"/>
          <w:szCs w:val="30"/>
        </w:rPr>
        <w:t>治本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”</w:t>
      </w:r>
      <w:r>
        <w:rPr>
          <w:rFonts w:ascii="仿宋" w:hAnsi="仿宋" w:eastAsia="仿宋" w:cs="仿宋"/>
          <w:spacing w:val="-9"/>
          <w:sz w:val="30"/>
          <w:szCs w:val="30"/>
        </w:rPr>
        <w:t>的指导思想出发，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对存在的不安全因素，采取了有效的防范措施。可以</w:t>
      </w:r>
      <w:r>
        <w:rPr>
          <w:rFonts w:ascii="仿宋" w:hAnsi="仿宋" w:eastAsia="仿宋" w:cs="仿宋"/>
          <w:spacing w:val="-10"/>
          <w:sz w:val="30"/>
          <w:szCs w:val="30"/>
        </w:rPr>
        <w:t>预见， 本工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程在建设期能按照劳动安全要求，保障劳动者在生产</w:t>
      </w:r>
      <w:r>
        <w:rPr>
          <w:rFonts w:ascii="仿宋" w:hAnsi="仿宋" w:eastAsia="仿宋" w:cs="仿宋"/>
          <w:spacing w:val="-5"/>
          <w:sz w:val="30"/>
          <w:szCs w:val="30"/>
        </w:rPr>
        <w:t>过程中的安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全与健康。</w:t>
      </w:r>
    </w:p>
    <w:p w14:paraId="2A51EEF4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185" w:type="default"/>
          <w:footerReference r:id="rId186" w:type="default"/>
          <w:pgSz w:w="11907" w:h="16839"/>
          <w:pgMar w:top="1233" w:right="1707" w:bottom="1289" w:left="1771" w:header="865" w:footer="1113" w:gutter="0"/>
          <w:cols w:space="720" w:num="1"/>
        </w:sectPr>
      </w:pPr>
    </w:p>
    <w:p w14:paraId="4A432827">
      <w:pPr>
        <w:spacing w:before="338" w:line="219" w:lineRule="auto"/>
        <w:ind w:left="1982"/>
        <w:outlineLvl w:val="0"/>
        <w:rPr>
          <w:rFonts w:ascii="黑体" w:hAnsi="黑体" w:eastAsia="黑体" w:cs="黑体"/>
          <w:sz w:val="36"/>
          <w:szCs w:val="36"/>
        </w:rPr>
      </w:pPr>
      <w:bookmarkStart w:id="166" w:name="bookmark73"/>
      <w:bookmarkEnd w:id="166"/>
      <w:bookmarkStart w:id="167" w:name="bookmark74"/>
      <w:bookmarkEnd w:id="167"/>
      <w:bookmarkStart w:id="168" w:name="bookmark76"/>
      <w:bookmarkEnd w:id="168"/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第八章</w:t>
      </w:r>
      <w:r>
        <w:rPr>
          <w:rFonts w:ascii="黑体" w:hAnsi="黑体" w:eastAsia="黑体" w:cs="黑体"/>
          <w:spacing w:val="-74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组织管理及保障措施</w:t>
      </w:r>
    </w:p>
    <w:p w14:paraId="1EE0B70D">
      <w:pPr>
        <w:pStyle w:val="2"/>
        <w:spacing w:line="443" w:lineRule="auto"/>
      </w:pPr>
    </w:p>
    <w:p w14:paraId="78E219D2">
      <w:pPr>
        <w:spacing w:before="101" w:line="225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69" w:name="bookmark75"/>
      <w:bookmarkEnd w:id="169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8.1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组织机构</w:t>
      </w:r>
    </w:p>
    <w:p w14:paraId="6825B09D">
      <w:pPr>
        <w:pStyle w:val="2"/>
        <w:spacing w:line="418" w:lineRule="auto"/>
      </w:pPr>
    </w:p>
    <w:p w14:paraId="4A2E53ED">
      <w:pPr>
        <w:spacing w:before="97" w:line="378" w:lineRule="auto"/>
        <w:ind w:left="47" w:firstLine="61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为确保项目顺利实施并发挥效益，成立以平梁镇党委书记、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镇长为组长，分管副镇长为副组长，相关站所、项目村负责</w:t>
      </w:r>
      <w:r>
        <w:rPr>
          <w:rFonts w:ascii="仿宋" w:hAnsi="仿宋" w:eastAsia="仿宋" w:cs="仿宋"/>
          <w:spacing w:val="-5"/>
          <w:sz w:val="30"/>
          <w:szCs w:val="30"/>
        </w:rPr>
        <w:t>人为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成员的领导小组，全面落实项目申报前期相关工作，广</w:t>
      </w:r>
      <w:r>
        <w:rPr>
          <w:rFonts w:ascii="仿宋" w:hAnsi="仿宋" w:eastAsia="仿宋" w:cs="仿宋"/>
          <w:spacing w:val="-5"/>
          <w:sz w:val="30"/>
          <w:szCs w:val="30"/>
        </w:rPr>
        <w:t>泛宣传发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动，为项目落实落地做好准备。市、区以工代赈办现</w:t>
      </w:r>
      <w:r>
        <w:rPr>
          <w:rFonts w:ascii="仿宋" w:hAnsi="仿宋" w:eastAsia="仿宋" w:cs="仿宋"/>
          <w:spacing w:val="-12"/>
          <w:sz w:val="30"/>
          <w:szCs w:val="30"/>
        </w:rPr>
        <w:t>场规划指导，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及时研究解决项目推进过程中的困难和问题。</w:t>
      </w:r>
    </w:p>
    <w:p w14:paraId="78B3EDC3">
      <w:pPr>
        <w:spacing w:before="297" w:line="224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70" w:name="bookmark78"/>
      <w:bookmarkEnd w:id="170"/>
      <w:bookmarkStart w:id="171" w:name="bookmark77"/>
      <w:bookmarkEnd w:id="171"/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8.2</w:t>
      </w:r>
      <w:r>
        <w:rPr>
          <w:rFonts w:ascii="Times New Roman" w:hAnsi="Times New Roman" w:eastAsia="Times New Roman" w:cs="Times New Roman"/>
          <w:b/>
          <w:bCs/>
          <w:spacing w:val="19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2"/>
          <w:sz w:val="31"/>
          <w:szCs w:val="31"/>
        </w:rPr>
        <w:t>管理办法</w:t>
      </w:r>
    </w:p>
    <w:p w14:paraId="79740D54">
      <w:pPr>
        <w:pStyle w:val="2"/>
        <w:spacing w:line="414" w:lineRule="auto"/>
      </w:pPr>
    </w:p>
    <w:p w14:paraId="5DD75F72">
      <w:pPr>
        <w:spacing w:before="97" w:line="217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1.</w:t>
      </w:r>
      <w:r>
        <w:rPr>
          <w:rFonts w:ascii="仿宋" w:hAnsi="仿宋" w:eastAsia="仿宋" w:cs="仿宋"/>
          <w:spacing w:val="-4"/>
          <w:sz w:val="30"/>
          <w:szCs w:val="30"/>
        </w:rPr>
        <w:t>严格执行项目法人制</w:t>
      </w:r>
    </w:p>
    <w:p w14:paraId="2C101EB4">
      <w:pPr>
        <w:spacing w:before="268" w:line="379" w:lineRule="auto"/>
        <w:ind w:left="45" w:right="56" w:firstLine="64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巴州区平梁镇相坪村村民委员会是本项目的组织实施单位，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巴州区平梁镇人民政府是项目建设的责任单位。项目一旦经上级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有关部门审批立项，将由其制定和落实项目建设计划，积极</w:t>
      </w:r>
      <w:r>
        <w:rPr>
          <w:rFonts w:ascii="仿宋" w:hAnsi="仿宋" w:eastAsia="仿宋" w:cs="仿宋"/>
          <w:spacing w:val="-5"/>
          <w:sz w:val="30"/>
          <w:szCs w:val="30"/>
        </w:rPr>
        <w:t>协调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解决项目实施过程中出现的有关问题，并对整个项目的质量</w:t>
      </w:r>
      <w:r>
        <w:rPr>
          <w:rFonts w:ascii="仿宋" w:hAnsi="仿宋" w:eastAsia="仿宋" w:cs="仿宋"/>
          <w:spacing w:val="-5"/>
          <w:sz w:val="30"/>
          <w:szCs w:val="30"/>
        </w:rPr>
        <w:t>、进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度、投资负责。</w:t>
      </w:r>
    </w:p>
    <w:p w14:paraId="02A17C28">
      <w:pPr>
        <w:spacing w:before="45" w:line="217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严格执行工程监理制</w:t>
      </w:r>
    </w:p>
    <w:p w14:paraId="71FE2127">
      <w:pPr>
        <w:spacing w:before="274" w:line="374" w:lineRule="auto"/>
        <w:ind w:left="48" w:right="88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应委托有资质的监理单位对项目建设进行科学管理。通过专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业化的监督管理，在确保项目工程质量的前提下，节约投</w:t>
      </w:r>
      <w:r>
        <w:rPr>
          <w:rFonts w:ascii="仿宋" w:hAnsi="仿宋" w:eastAsia="仿宋" w:cs="仿宋"/>
          <w:spacing w:val="-5"/>
          <w:sz w:val="30"/>
          <w:szCs w:val="30"/>
        </w:rPr>
        <w:t>资，加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快进度，使工程质量、进度、投资得到有效控制。</w:t>
      </w:r>
    </w:p>
    <w:p w14:paraId="768529EC">
      <w:pPr>
        <w:spacing w:before="47" w:line="217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3.</w:t>
      </w:r>
      <w:r>
        <w:rPr>
          <w:rFonts w:ascii="仿宋" w:hAnsi="仿宋" w:eastAsia="仿宋" w:cs="仿宋"/>
          <w:spacing w:val="-2"/>
          <w:sz w:val="30"/>
          <w:szCs w:val="30"/>
        </w:rPr>
        <w:t>严格项目合同管理制</w:t>
      </w:r>
    </w:p>
    <w:p w14:paraId="0B536E1F">
      <w:pPr>
        <w:spacing w:before="270" w:line="217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项目实施过程中，应确保勘察、设计、监理等各环节都要依</w:t>
      </w:r>
    </w:p>
    <w:p w14:paraId="67D314BA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headerReference r:id="rId187" w:type="default"/>
          <w:footerReference r:id="rId188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22F49376">
      <w:pPr>
        <w:pStyle w:val="2"/>
        <w:spacing w:line="268" w:lineRule="auto"/>
      </w:pPr>
    </w:p>
    <w:p w14:paraId="137CF555">
      <w:pPr>
        <w:spacing w:before="98" w:line="370" w:lineRule="auto"/>
        <w:ind w:left="52" w:right="111" w:firstLine="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法订立合同，明确质量要求、责权关系、履约担保和违约处罚等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条款。</w:t>
      </w:r>
    </w:p>
    <w:p w14:paraId="4337A040">
      <w:pPr>
        <w:spacing w:before="43" w:line="217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4.</w:t>
      </w:r>
      <w:r>
        <w:rPr>
          <w:rFonts w:ascii="仿宋" w:hAnsi="仿宋" w:eastAsia="仿宋" w:cs="仿宋"/>
          <w:spacing w:val="-1"/>
          <w:sz w:val="30"/>
          <w:szCs w:val="30"/>
        </w:rPr>
        <w:t>严格执行竣工验收制度</w:t>
      </w:r>
    </w:p>
    <w:p w14:paraId="06F91804">
      <w:pPr>
        <w:spacing w:before="272" w:line="374" w:lineRule="auto"/>
        <w:ind w:left="47" w:right="111" w:firstLine="60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必须按照国家有关规定和批复的建设规模及内容，以及相关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规范和验收程序进行项目验收，并及时办理竣工决算，</w:t>
      </w:r>
      <w:r>
        <w:rPr>
          <w:rFonts w:ascii="仿宋" w:hAnsi="仿宋" w:eastAsia="仿宋" w:cs="仿宋"/>
          <w:spacing w:val="-5"/>
          <w:sz w:val="30"/>
          <w:szCs w:val="30"/>
        </w:rPr>
        <w:t>做好建设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项目全过程的档案收集、整理、归档等工作。</w:t>
      </w:r>
    </w:p>
    <w:p w14:paraId="6B82C8FC">
      <w:pPr>
        <w:spacing w:before="301" w:line="224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72" w:name="bookmark80"/>
      <w:bookmarkEnd w:id="172"/>
      <w:bookmarkStart w:id="173" w:name="bookmark79"/>
      <w:bookmarkEnd w:id="173"/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8.3</w:t>
      </w:r>
      <w:r>
        <w:rPr>
          <w:rFonts w:ascii="Times New Roman" w:hAnsi="Times New Roman" w:eastAsia="Times New Roman" w:cs="Times New Roman"/>
          <w:b/>
          <w:bCs/>
          <w:spacing w:val="26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31"/>
          <w:szCs w:val="31"/>
        </w:rPr>
        <w:t>资金管理</w:t>
      </w:r>
    </w:p>
    <w:p w14:paraId="705D2EF9">
      <w:pPr>
        <w:pStyle w:val="2"/>
        <w:spacing w:line="413" w:lineRule="auto"/>
      </w:pPr>
    </w:p>
    <w:p w14:paraId="23C7E052">
      <w:pPr>
        <w:spacing w:before="98" w:line="377" w:lineRule="auto"/>
        <w:ind w:left="47" w:firstLine="60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严格按照发改委《国家以工代赈资金管理办法》、《四川省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5"/>
          <w:sz w:val="30"/>
          <w:szCs w:val="30"/>
        </w:rPr>
        <w:t>以工代赈管理实施细则（试行）》和财政部《以工代赈资金拨付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9"/>
          <w:sz w:val="30"/>
          <w:szCs w:val="30"/>
        </w:rPr>
        <w:t>财务管理办法》有关规定进行资金管理。做到财务专设账户</w:t>
      </w:r>
      <w:r>
        <w:rPr>
          <w:rFonts w:ascii="仿宋" w:hAnsi="仿宋" w:eastAsia="仿宋" w:cs="仿宋"/>
          <w:spacing w:val="-10"/>
          <w:sz w:val="30"/>
          <w:szCs w:val="30"/>
        </w:rPr>
        <w:t>， 专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款专用。财务手续要做到账物、账证、账款</w:t>
      </w:r>
      <w:r>
        <w:rPr>
          <w:rFonts w:ascii="仿宋" w:hAnsi="仿宋" w:eastAsia="仿宋" w:cs="仿宋"/>
          <w:spacing w:val="-15"/>
          <w:sz w:val="30"/>
          <w:szCs w:val="30"/>
        </w:rPr>
        <w:t>相符，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资金封闭运行。</w:t>
      </w:r>
    </w:p>
    <w:p w14:paraId="123991A6">
      <w:pPr>
        <w:spacing w:before="47" w:line="219" w:lineRule="auto"/>
        <w:ind w:left="663"/>
        <w:rPr>
          <w:rFonts w:ascii="仿宋" w:hAnsi="仿宋" w:eastAsia="仿宋" w:cs="仿宋"/>
          <w:sz w:val="30"/>
          <w:szCs w:val="30"/>
        </w:rPr>
      </w:pPr>
      <w:r>
        <w:t>1.账户管理</w:t>
      </w:r>
    </w:p>
    <w:p w14:paraId="4D61B2AB">
      <w:pPr>
        <w:spacing w:before="267" w:line="375" w:lineRule="auto"/>
        <w:ind w:left="59" w:right="109" w:firstLine="61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以工代赈资金由政府以工代赈办设立专户管理，财政部门在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资金计划到达后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 xml:space="preserve">5  </w:t>
      </w:r>
      <w:r>
        <w:rPr>
          <w:rFonts w:ascii="仿宋" w:hAnsi="仿宋" w:eastAsia="仿宋" w:cs="仿宋"/>
          <w:spacing w:val="-7"/>
          <w:sz w:val="30"/>
          <w:szCs w:val="30"/>
        </w:rPr>
        <w:t>日内将资金一次性全部转给以工</w:t>
      </w:r>
      <w:r>
        <w:rPr>
          <w:rFonts w:ascii="仿宋" w:hAnsi="仿宋" w:eastAsia="仿宋" w:cs="仿宋"/>
          <w:spacing w:val="-8"/>
          <w:sz w:val="30"/>
          <w:szCs w:val="30"/>
        </w:rPr>
        <w:t>代赈专户，避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免顶抵、挪用或缓拨以工代赈资金。</w:t>
      </w:r>
    </w:p>
    <w:p w14:paraId="29D3F1F7">
      <w:pPr>
        <w:spacing w:before="46" w:line="375" w:lineRule="auto"/>
        <w:ind w:left="54" w:right="111" w:firstLine="62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以工代赈资金用于本项目建设内容，包括：工程材料、人工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费、工程勘测设计费、工程监理费、设备购置费等。不得用以工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代赈项目资金支付与工程项目无关的费用。</w:t>
      </w:r>
    </w:p>
    <w:p w14:paraId="37E25675">
      <w:pPr>
        <w:spacing w:before="44" w:line="374" w:lineRule="auto"/>
        <w:ind w:left="48" w:right="110" w:firstLine="63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8"/>
          <w:sz w:val="30"/>
          <w:szCs w:val="30"/>
        </w:rPr>
        <w:t>以工代赈资金由行业主管部门建帐，镇、村项目报帐制（由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平梁镇人民政府以工代赈办统一建帐</w:t>
      </w:r>
      <w:r>
        <w:rPr>
          <w:rFonts w:ascii="仿宋" w:hAnsi="仿宋" w:eastAsia="仿宋" w:cs="仿宋"/>
          <w:spacing w:val="-18"/>
          <w:sz w:val="30"/>
          <w:szCs w:val="30"/>
        </w:rPr>
        <w:t>），</w:t>
      </w:r>
      <w:r>
        <w:rPr>
          <w:rFonts w:ascii="仿宋" w:hAnsi="仿宋" w:eastAsia="仿宋" w:cs="仿宋"/>
          <w:spacing w:val="-3"/>
          <w:sz w:val="30"/>
          <w:szCs w:val="30"/>
        </w:rPr>
        <w:t>实行分期拨付制度。由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项目实施单位依据规定手续提出申请，项目主管部门根据</w:t>
      </w:r>
      <w:r>
        <w:rPr>
          <w:rFonts w:ascii="仿宋" w:hAnsi="仿宋" w:eastAsia="仿宋" w:cs="仿宋"/>
          <w:spacing w:val="-5"/>
          <w:sz w:val="30"/>
          <w:szCs w:val="30"/>
        </w:rPr>
        <w:t>工程进</w:t>
      </w:r>
    </w:p>
    <w:p w14:paraId="368C82EA">
      <w:pPr>
        <w:spacing w:line="374" w:lineRule="auto"/>
        <w:rPr>
          <w:rFonts w:ascii="仿宋" w:hAnsi="仿宋" w:eastAsia="仿宋" w:cs="仿宋"/>
          <w:sz w:val="30"/>
          <w:szCs w:val="30"/>
        </w:rPr>
        <w:sectPr>
          <w:headerReference r:id="rId189" w:type="default"/>
          <w:footerReference r:id="rId190" w:type="default"/>
          <w:pgSz w:w="11907" w:h="16839"/>
          <w:pgMar w:top="1233" w:right="1688" w:bottom="1289" w:left="1771" w:header="865" w:footer="1113" w:gutter="0"/>
          <w:cols w:space="720" w:num="1"/>
        </w:sectPr>
      </w:pPr>
    </w:p>
    <w:p w14:paraId="3D089224">
      <w:pPr>
        <w:pStyle w:val="2"/>
        <w:spacing w:line="267" w:lineRule="auto"/>
      </w:pPr>
    </w:p>
    <w:p w14:paraId="69A13008">
      <w:pPr>
        <w:spacing w:before="97" w:line="219" w:lineRule="auto"/>
        <w:ind w:left="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度和合同，分期拨付资金。</w:t>
      </w:r>
    </w:p>
    <w:p w14:paraId="4170AD39">
      <w:pPr>
        <w:spacing w:before="266" w:line="375" w:lineRule="auto"/>
        <w:ind w:left="52" w:right="90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项目资金支付一律转帐，不得支付现金，结算报告送主管部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门审计，依据审计结论，留项目资金的</w:t>
      </w:r>
      <w:r>
        <w:rPr>
          <w:rFonts w:ascii="仿宋" w:hAnsi="仿宋" w:eastAsia="仿宋" w:cs="仿宋"/>
          <w:spacing w:val="-1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5%</w:t>
      </w:r>
      <w:r>
        <w:rPr>
          <w:rFonts w:ascii="仿宋" w:hAnsi="仿宋" w:eastAsia="仿宋" w:cs="仿宋"/>
          <w:spacing w:val="-2"/>
          <w:sz w:val="30"/>
          <w:szCs w:val="30"/>
        </w:rPr>
        <w:t>作为质量保证金后结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清项目工程款。</w:t>
      </w:r>
    </w:p>
    <w:p w14:paraId="64DB74FD">
      <w:pPr>
        <w:spacing w:before="46" w:line="217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2.</w:t>
      </w:r>
      <w:r>
        <w:rPr>
          <w:rFonts w:ascii="仿宋" w:hAnsi="仿宋" w:eastAsia="仿宋" w:cs="仿宋"/>
          <w:spacing w:val="-2"/>
          <w:sz w:val="30"/>
          <w:szCs w:val="30"/>
        </w:rPr>
        <w:t>预决算</w:t>
      </w:r>
    </w:p>
    <w:p w14:paraId="6FFAD63E">
      <w:pPr>
        <w:spacing w:before="272" w:line="374" w:lineRule="auto"/>
        <w:ind w:left="45" w:firstLine="63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以工代赈项目要依据行业主管部门预算定额编制，做到开工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有预算，竣工有决算。预算要从实际出发，</w:t>
      </w:r>
      <w:r>
        <w:rPr>
          <w:rFonts w:ascii="仿宋" w:hAnsi="仿宋" w:eastAsia="仿宋" w:cs="仿宋"/>
          <w:spacing w:val="-5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实事求是，力求准确，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不留缺口、尾巴，决算实行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“</w:t>
      </w:r>
      <w:r>
        <w:rPr>
          <w:rFonts w:ascii="仿宋" w:hAnsi="仿宋" w:eastAsia="仿宋" w:cs="仿宋"/>
          <w:spacing w:val="-2"/>
          <w:sz w:val="30"/>
          <w:szCs w:val="30"/>
        </w:rPr>
        <w:t>超支不补，节约继续使用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”</w:t>
      </w:r>
      <w:r>
        <w:rPr>
          <w:rFonts w:ascii="仿宋" w:hAnsi="仿宋" w:eastAsia="仿宋" w:cs="仿宋"/>
          <w:spacing w:val="-2"/>
          <w:sz w:val="30"/>
          <w:szCs w:val="30"/>
        </w:rPr>
        <w:t>的原则。</w:t>
      </w:r>
    </w:p>
    <w:p w14:paraId="43935745">
      <w:pPr>
        <w:spacing w:before="47" w:line="219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3.</w:t>
      </w:r>
      <w:r>
        <w:rPr>
          <w:rFonts w:ascii="仿宋" w:hAnsi="仿宋" w:eastAsia="仿宋" w:cs="仿宋"/>
          <w:spacing w:val="-2"/>
          <w:sz w:val="30"/>
          <w:szCs w:val="30"/>
        </w:rPr>
        <w:t>财务管理</w:t>
      </w:r>
    </w:p>
    <w:p w14:paraId="79056565">
      <w:pPr>
        <w:spacing w:before="265" w:line="377" w:lineRule="auto"/>
        <w:ind w:left="52" w:right="91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项目建设单位及行业主管部门应加强项目财务管理，建立健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>全的财务制度，设立专职人员，对资金实行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“</w:t>
      </w:r>
      <w:r>
        <w:rPr>
          <w:rFonts w:ascii="仿宋" w:hAnsi="仿宋" w:eastAsia="仿宋" w:cs="仿宋"/>
          <w:spacing w:val="1"/>
          <w:sz w:val="30"/>
          <w:szCs w:val="30"/>
        </w:rPr>
        <w:t>专户存、专帐汇、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专人管、专项用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”</w:t>
      </w:r>
      <w:r>
        <w:rPr>
          <w:rFonts w:ascii="Times New Roman" w:hAnsi="Times New Roman" w:eastAsia="Times New Roman" w:cs="Times New Roman"/>
          <w:spacing w:val="-4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，做到收支清楚，不得与其他经费混合</w:t>
      </w:r>
      <w:r>
        <w:rPr>
          <w:rFonts w:ascii="仿宋" w:hAnsi="仿宋" w:eastAsia="仿宋" w:cs="仿宋"/>
          <w:spacing w:val="-2"/>
          <w:sz w:val="30"/>
          <w:szCs w:val="30"/>
        </w:rPr>
        <w:t>立帐。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并将银行帐号、会计、出纳人员报政府以工代赈办备案。</w:t>
      </w:r>
    </w:p>
    <w:p w14:paraId="44D49A00">
      <w:pPr>
        <w:spacing w:before="49" w:line="216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4.</w:t>
      </w:r>
      <w:r>
        <w:rPr>
          <w:rFonts w:ascii="仿宋" w:hAnsi="仿宋" w:eastAsia="仿宋" w:cs="仿宋"/>
          <w:spacing w:val="-1"/>
          <w:sz w:val="30"/>
          <w:szCs w:val="30"/>
        </w:rPr>
        <w:t>检查验收</w:t>
      </w:r>
    </w:p>
    <w:p w14:paraId="25D2DA75">
      <w:pPr>
        <w:spacing w:before="274" w:line="377" w:lineRule="auto"/>
        <w:ind w:left="48" w:right="91" w:firstLine="60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主动接受省、市、区发展和改革部门组织有关部门对项目资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金的跟踪检查。同时在项目实施完成后，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邀请主管</w:t>
      </w:r>
      <w:r>
        <w:rPr>
          <w:rFonts w:ascii="仿宋" w:hAnsi="仿宋" w:eastAsia="仿宋" w:cs="仿宋"/>
          <w:spacing w:val="-9"/>
          <w:sz w:val="30"/>
          <w:szCs w:val="30"/>
        </w:rPr>
        <w:t>部门对项目的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相关财务进行综合审计。项目竣工验收时，</w:t>
      </w:r>
      <w:r>
        <w:rPr>
          <w:rFonts w:ascii="仿宋" w:hAnsi="仿宋" w:eastAsia="仿宋" w:cs="仿宋"/>
          <w:spacing w:val="-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要附有主管部门的审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计报告。</w:t>
      </w:r>
    </w:p>
    <w:p w14:paraId="4ABF34E9">
      <w:pPr>
        <w:spacing w:before="45" w:line="219" w:lineRule="auto"/>
        <w:ind w:left="64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5.</w:t>
      </w:r>
      <w:r>
        <w:rPr>
          <w:rFonts w:ascii="仿宋" w:hAnsi="仿宋" w:eastAsia="仿宋" w:cs="仿宋"/>
          <w:spacing w:val="-3"/>
          <w:sz w:val="30"/>
          <w:szCs w:val="30"/>
        </w:rPr>
        <w:t>监督管理</w:t>
      </w:r>
    </w:p>
    <w:p w14:paraId="38CDE062">
      <w:pPr>
        <w:spacing w:before="269" w:line="374" w:lineRule="auto"/>
        <w:ind w:left="53" w:right="91" w:firstLine="61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资金跟着项目走，跟着项目工程进度走，坚决杜绝未</w:t>
      </w:r>
      <w:r>
        <w:rPr>
          <w:rFonts w:ascii="仿宋" w:hAnsi="仿宋" w:eastAsia="仿宋" w:cs="仿宋"/>
          <w:spacing w:val="-6"/>
          <w:sz w:val="30"/>
          <w:szCs w:val="30"/>
        </w:rPr>
        <w:t>做先支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或超支现象的发生。项目能否报账、报多少，</w:t>
      </w:r>
      <w:r>
        <w:rPr>
          <w:rFonts w:ascii="仿宋" w:hAnsi="仿宋" w:eastAsia="仿宋" w:cs="仿宋"/>
          <w:spacing w:val="-10"/>
          <w:sz w:val="30"/>
          <w:szCs w:val="30"/>
        </w:rPr>
        <w:t xml:space="preserve"> 必须首先要有工程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监理的签字，严格工程投资控制，实施谁签字、谁负责，</w:t>
      </w:r>
      <w:r>
        <w:rPr>
          <w:rFonts w:ascii="仿宋" w:hAnsi="仿宋" w:eastAsia="仿宋" w:cs="仿宋"/>
          <w:spacing w:val="9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出了问</w:t>
      </w:r>
    </w:p>
    <w:p w14:paraId="7549A0E1">
      <w:pPr>
        <w:spacing w:line="374" w:lineRule="auto"/>
        <w:rPr>
          <w:rFonts w:ascii="仿宋" w:hAnsi="仿宋" w:eastAsia="仿宋" w:cs="仿宋"/>
          <w:sz w:val="30"/>
          <w:szCs w:val="30"/>
        </w:rPr>
        <w:sectPr>
          <w:headerReference r:id="rId191" w:type="default"/>
          <w:footerReference r:id="rId192" w:type="default"/>
          <w:pgSz w:w="11907" w:h="16839"/>
          <w:pgMar w:top="1233" w:right="1708" w:bottom="1289" w:left="1771" w:header="865" w:footer="1113" w:gutter="0"/>
          <w:cols w:space="720" w:num="1"/>
        </w:sectPr>
      </w:pPr>
    </w:p>
    <w:p w14:paraId="3F342980">
      <w:pPr>
        <w:pStyle w:val="2"/>
        <w:spacing w:line="267" w:lineRule="auto"/>
      </w:pPr>
    </w:p>
    <w:p w14:paraId="3C6252E9">
      <w:pPr>
        <w:spacing w:before="97" w:line="216" w:lineRule="auto"/>
        <w:ind w:left="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题追究谁的责任的资金管理制度。</w:t>
      </w:r>
    </w:p>
    <w:p w14:paraId="142FAD03">
      <w:pPr>
        <w:pStyle w:val="2"/>
        <w:spacing w:line="422" w:lineRule="auto"/>
      </w:pPr>
    </w:p>
    <w:p w14:paraId="1E2B7F27">
      <w:pPr>
        <w:spacing w:before="101" w:line="224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74" w:name="bookmark82"/>
      <w:bookmarkEnd w:id="174"/>
      <w:bookmarkStart w:id="175" w:name="bookmark81"/>
      <w:bookmarkEnd w:id="175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8.4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政策保障</w:t>
      </w:r>
    </w:p>
    <w:p w14:paraId="40DEBC8A">
      <w:pPr>
        <w:pStyle w:val="2"/>
        <w:spacing w:line="422" w:lineRule="auto"/>
      </w:pPr>
    </w:p>
    <w:p w14:paraId="107392A1">
      <w:pPr>
        <w:spacing w:before="98" w:line="381" w:lineRule="auto"/>
        <w:ind w:left="47" w:right="13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本项目以国家补助为主，地方其他资金为辅，农户是参与项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目建设的主体，项目建设中要维护广大农民知情权、参</w:t>
      </w:r>
      <w:r>
        <w:rPr>
          <w:rFonts w:ascii="仿宋" w:hAnsi="仿宋" w:eastAsia="仿宋" w:cs="仿宋"/>
          <w:spacing w:val="-5"/>
          <w:sz w:val="30"/>
          <w:szCs w:val="30"/>
        </w:rPr>
        <w:t>与权和监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督权。要充分尊重农户意愿，</w:t>
      </w:r>
      <w:r>
        <w:rPr>
          <w:rFonts w:ascii="仿宋" w:hAnsi="仿宋" w:eastAsia="仿宋" w:cs="仿宋"/>
          <w:spacing w:val="-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并认真听取广大农户对工程建设的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意见，通过民主议事、民主决策的方式， 确定群众投劳方</w:t>
      </w:r>
      <w:r>
        <w:rPr>
          <w:rFonts w:ascii="仿宋" w:hAnsi="仿宋" w:eastAsia="仿宋" w:cs="仿宋"/>
          <w:spacing w:val="-10"/>
          <w:sz w:val="30"/>
          <w:szCs w:val="30"/>
        </w:rPr>
        <w:t>案和工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程管理运行方式。要正确引导农户参与项目建设</w:t>
      </w:r>
      <w:r>
        <w:rPr>
          <w:rFonts w:ascii="仿宋" w:hAnsi="仿宋" w:eastAsia="仿宋" w:cs="仿宋"/>
          <w:spacing w:val="-9"/>
          <w:sz w:val="30"/>
          <w:szCs w:val="30"/>
        </w:rPr>
        <w:t>，</w:t>
      </w:r>
      <w:r>
        <w:rPr>
          <w:rFonts w:ascii="仿宋" w:hAnsi="仿宋" w:eastAsia="仿宋" w:cs="仿宋"/>
          <w:spacing w:val="-3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组织好群众的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投工投劳，明确工程建设的责、权、利。工程建成后，</w:t>
      </w:r>
      <w:r>
        <w:rPr>
          <w:rFonts w:ascii="仿宋" w:hAnsi="仿宋" w:eastAsia="仿宋" w:cs="仿宋"/>
          <w:spacing w:val="7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切实落实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工程管护责任。要成立项目工程建设监督小组、群众代</w:t>
      </w:r>
      <w:r>
        <w:rPr>
          <w:rFonts w:ascii="仿宋" w:hAnsi="仿宋" w:eastAsia="仿宋" w:cs="仿宋"/>
          <w:spacing w:val="-5"/>
          <w:sz w:val="30"/>
          <w:szCs w:val="30"/>
        </w:rPr>
        <w:t>表监督小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组，对项目工程进行统一监督管理。农户要参与项目建</w:t>
      </w:r>
      <w:r>
        <w:rPr>
          <w:rFonts w:ascii="仿宋" w:hAnsi="仿宋" w:eastAsia="仿宋" w:cs="仿宋"/>
          <w:spacing w:val="-5"/>
          <w:sz w:val="30"/>
          <w:szCs w:val="30"/>
        </w:rPr>
        <w:t>设的规划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设计、施工、检查验收、资金支付等各项工作。要定期</w:t>
      </w:r>
      <w:r>
        <w:rPr>
          <w:rFonts w:ascii="仿宋" w:hAnsi="仿宋" w:eastAsia="仿宋" w:cs="仿宋"/>
          <w:spacing w:val="-5"/>
          <w:sz w:val="30"/>
          <w:szCs w:val="30"/>
        </w:rPr>
        <w:t>将工程项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目建设资金使用与农户投工投劳情况在乡村张榜公布，接受</w:t>
      </w:r>
      <w:r>
        <w:rPr>
          <w:rFonts w:ascii="仿宋" w:hAnsi="仿宋" w:eastAsia="仿宋" w:cs="仿宋"/>
          <w:spacing w:val="-5"/>
          <w:sz w:val="30"/>
          <w:szCs w:val="30"/>
        </w:rPr>
        <w:t>农户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的监督，确保他们的利益不受侵害。</w:t>
      </w:r>
    </w:p>
    <w:p w14:paraId="47CA9F3B">
      <w:pPr>
        <w:spacing w:before="300" w:line="225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76" w:name="bookmark83"/>
      <w:bookmarkEnd w:id="176"/>
      <w:bookmarkStart w:id="177" w:name="bookmark84"/>
      <w:bookmarkEnd w:id="177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8.5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配套措施</w:t>
      </w:r>
    </w:p>
    <w:p w14:paraId="5EA3D83D">
      <w:pPr>
        <w:pStyle w:val="2"/>
        <w:spacing w:line="415" w:lineRule="auto"/>
      </w:pPr>
    </w:p>
    <w:p w14:paraId="16D8874A">
      <w:pPr>
        <w:spacing w:before="98" w:line="379" w:lineRule="auto"/>
        <w:ind w:left="48" w:right="13" w:firstLine="60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项目建设要与相坪村、凤谷村产业发展相结合，积极调整产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业结构，因地制宜推广枳壳、丹参、茶叶等特色种植业，</w:t>
      </w:r>
      <w:r>
        <w:rPr>
          <w:rFonts w:ascii="仿宋" w:hAnsi="仿宋" w:eastAsia="仿宋" w:cs="仿宋"/>
          <w:spacing w:val="6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提高农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产品比较效益。项目建设要与农民培训相结合，</w:t>
      </w:r>
      <w:r>
        <w:rPr>
          <w:rFonts w:ascii="仿宋" w:hAnsi="仿宋" w:eastAsia="仿宋" w:cs="仿宋"/>
          <w:spacing w:val="-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普及推广实用技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术，提高农民技能水平，充分发挥项目建设的综合示范效</w:t>
      </w:r>
      <w:r>
        <w:rPr>
          <w:rFonts w:ascii="仿宋" w:hAnsi="仿宋" w:eastAsia="仿宋" w:cs="仿宋"/>
          <w:spacing w:val="-5"/>
          <w:sz w:val="30"/>
          <w:szCs w:val="30"/>
        </w:rPr>
        <w:t>益。要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建立项目监测点，收集整理项目区人居环境、增产增</w:t>
      </w:r>
      <w:r>
        <w:rPr>
          <w:rFonts w:ascii="仿宋" w:hAnsi="仿宋" w:eastAsia="仿宋" w:cs="仿宋"/>
          <w:spacing w:val="-5"/>
          <w:sz w:val="30"/>
          <w:szCs w:val="30"/>
        </w:rPr>
        <w:t>收效益等信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息，了解项目实施效果，为进一步开展以工代赈项目</w:t>
      </w:r>
      <w:r>
        <w:rPr>
          <w:rFonts w:ascii="仿宋" w:hAnsi="仿宋" w:eastAsia="仿宋" w:cs="仿宋"/>
          <w:spacing w:val="-5"/>
          <w:sz w:val="30"/>
          <w:szCs w:val="30"/>
        </w:rPr>
        <w:t>建设提供技</w:t>
      </w:r>
    </w:p>
    <w:p w14:paraId="7CB1AE55">
      <w:pPr>
        <w:spacing w:line="379" w:lineRule="auto"/>
        <w:rPr>
          <w:rFonts w:ascii="仿宋" w:hAnsi="仿宋" w:eastAsia="仿宋" w:cs="仿宋"/>
          <w:sz w:val="30"/>
          <w:szCs w:val="30"/>
        </w:rPr>
        <w:sectPr>
          <w:headerReference r:id="rId193" w:type="default"/>
          <w:footerReference r:id="rId194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0959B4B5">
      <w:pPr>
        <w:pStyle w:val="2"/>
        <w:spacing w:line="267" w:lineRule="auto"/>
      </w:pPr>
    </w:p>
    <w:p w14:paraId="0775E4B0">
      <w:pPr>
        <w:spacing w:before="98" w:line="218" w:lineRule="auto"/>
        <w:ind w:left="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2"/>
          <w:sz w:val="30"/>
          <w:szCs w:val="30"/>
        </w:rPr>
        <w:t>术支撑。</w:t>
      </w:r>
    </w:p>
    <w:p w14:paraId="5817B827">
      <w:pPr>
        <w:pStyle w:val="2"/>
        <w:spacing w:line="419" w:lineRule="auto"/>
      </w:pPr>
    </w:p>
    <w:p w14:paraId="7C3389E5">
      <w:pPr>
        <w:spacing w:before="100" w:line="224" w:lineRule="auto"/>
        <w:ind w:left="39"/>
        <w:outlineLvl w:val="1"/>
        <w:rPr>
          <w:rFonts w:ascii="黑体" w:hAnsi="黑体" w:eastAsia="黑体" w:cs="黑体"/>
          <w:sz w:val="31"/>
          <w:szCs w:val="31"/>
        </w:rPr>
      </w:pPr>
      <w:bookmarkStart w:id="178" w:name="bookmark85"/>
      <w:bookmarkEnd w:id="178"/>
      <w:bookmarkStart w:id="179" w:name="bookmark86"/>
      <w:bookmarkEnd w:id="179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8.6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后期管护</w:t>
      </w:r>
    </w:p>
    <w:p w14:paraId="3FA82774">
      <w:pPr>
        <w:pStyle w:val="2"/>
        <w:spacing w:line="415" w:lineRule="auto"/>
      </w:pPr>
    </w:p>
    <w:p w14:paraId="5C017FD0">
      <w:pPr>
        <w:spacing w:before="97" w:line="377" w:lineRule="auto"/>
        <w:ind w:left="48" w:firstLine="60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项目完工竣工验收后，移交给工程相坪村村委会，由平梁镇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政府与相坪村签定责任书，由村委会维护、管理、使用</w:t>
      </w:r>
      <w:r>
        <w:rPr>
          <w:rFonts w:ascii="仿宋" w:hAnsi="仿宋" w:eastAsia="仿宋" w:cs="仿宋"/>
          <w:spacing w:val="-5"/>
          <w:sz w:val="30"/>
          <w:szCs w:val="30"/>
        </w:rPr>
        <w:t>。根据相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坪村的实际情况，制定相应的管理办法，定期对工程进行清理、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维护。</w:t>
      </w:r>
    </w:p>
    <w:p w14:paraId="65852A33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195" w:type="default"/>
          <w:footerReference r:id="rId196" w:type="default"/>
          <w:pgSz w:w="11907" w:h="16839"/>
          <w:pgMar w:top="1233" w:right="1754" w:bottom="1289" w:left="1771" w:header="865" w:footer="1113" w:gutter="0"/>
          <w:cols w:space="720" w:num="1"/>
        </w:sectPr>
      </w:pPr>
    </w:p>
    <w:p w14:paraId="6E581003">
      <w:pPr>
        <w:spacing w:before="338" w:line="219" w:lineRule="auto"/>
        <w:ind w:left="2887"/>
        <w:outlineLvl w:val="0"/>
        <w:rPr>
          <w:rFonts w:ascii="黑体" w:hAnsi="黑体" w:eastAsia="黑体" w:cs="黑体"/>
          <w:sz w:val="36"/>
          <w:szCs w:val="36"/>
        </w:rPr>
      </w:pPr>
      <w:bookmarkStart w:id="180" w:name="bookmark88"/>
      <w:bookmarkEnd w:id="180"/>
      <w:bookmarkStart w:id="181" w:name="bookmark90"/>
      <w:bookmarkEnd w:id="181"/>
      <w:bookmarkStart w:id="182" w:name="bookmark87"/>
      <w:bookmarkEnd w:id="182"/>
      <w:r>
        <w:rPr>
          <w:rFonts w:ascii="黑体" w:hAnsi="黑体" w:eastAsia="黑体" w:cs="黑体"/>
          <w:b/>
          <w:bCs/>
          <w:spacing w:val="-7"/>
          <w:sz w:val="36"/>
          <w:szCs w:val="36"/>
        </w:rPr>
        <w:t>第九章</w:t>
      </w:r>
      <w:r>
        <w:rPr>
          <w:rFonts w:ascii="黑体" w:hAnsi="黑体" w:eastAsia="黑体" w:cs="黑体"/>
          <w:spacing w:val="-75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7"/>
          <w:sz w:val="36"/>
          <w:szCs w:val="36"/>
        </w:rPr>
        <w:t>建设进度</w:t>
      </w:r>
    </w:p>
    <w:p w14:paraId="22F133C1">
      <w:pPr>
        <w:pStyle w:val="2"/>
        <w:spacing w:line="443" w:lineRule="auto"/>
      </w:pPr>
    </w:p>
    <w:p w14:paraId="7BC646F6">
      <w:pPr>
        <w:spacing w:before="101" w:line="224" w:lineRule="auto"/>
        <w:ind w:left="38"/>
        <w:outlineLvl w:val="1"/>
        <w:rPr>
          <w:rFonts w:ascii="黑体" w:hAnsi="黑体" w:eastAsia="黑体" w:cs="黑体"/>
          <w:sz w:val="31"/>
          <w:szCs w:val="31"/>
        </w:rPr>
      </w:pPr>
      <w:bookmarkStart w:id="183" w:name="bookmark89"/>
      <w:bookmarkEnd w:id="183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9.1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项目建设周期</w:t>
      </w:r>
    </w:p>
    <w:p w14:paraId="01920D84">
      <w:pPr>
        <w:pStyle w:val="2"/>
        <w:spacing w:line="415" w:lineRule="auto"/>
      </w:pPr>
    </w:p>
    <w:p w14:paraId="0C048DCD">
      <w:pPr>
        <w:spacing w:before="97" w:line="374" w:lineRule="auto"/>
        <w:ind w:left="47" w:right="100" w:firstLine="60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结合国家、省、市以工代赈工作安排计划及本项目特点、建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设规模、实施条件，项目建设工期为</w:t>
      </w:r>
      <w:r>
        <w:rPr>
          <w:rFonts w:ascii="仿宋" w:hAnsi="仿宋" w:eastAsia="仿宋" w:cs="仿宋"/>
          <w:spacing w:val="-2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6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 xml:space="preserve">年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6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月～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6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 xml:space="preserve">年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 xml:space="preserve">月，总工期为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个月，后续管护工作用时不计入工期。</w:t>
      </w:r>
    </w:p>
    <w:p w14:paraId="0B1F6F60">
      <w:pPr>
        <w:spacing w:before="302" w:line="224" w:lineRule="auto"/>
        <w:ind w:left="38"/>
        <w:outlineLvl w:val="1"/>
        <w:rPr>
          <w:rFonts w:ascii="黑体" w:hAnsi="黑体" w:eastAsia="黑体" w:cs="黑体"/>
          <w:sz w:val="31"/>
          <w:szCs w:val="31"/>
        </w:rPr>
      </w:pPr>
      <w:bookmarkStart w:id="184" w:name="bookmark91"/>
      <w:bookmarkEnd w:id="184"/>
      <w:bookmarkStart w:id="185" w:name="bookmark92"/>
      <w:bookmarkEnd w:id="185"/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9.2</w:t>
      </w:r>
      <w:r>
        <w:rPr>
          <w:rFonts w:ascii="Times New Roman" w:hAnsi="Times New Roman" w:eastAsia="Times New Roman" w:cs="Times New Roman"/>
          <w:b/>
          <w:bCs/>
          <w:spacing w:val="28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31"/>
          <w:szCs w:val="31"/>
        </w:rPr>
        <w:t>实施进度</w:t>
      </w:r>
    </w:p>
    <w:p w14:paraId="05B7FA18">
      <w:pPr>
        <w:pStyle w:val="2"/>
        <w:spacing w:line="412" w:lineRule="auto"/>
      </w:pPr>
    </w:p>
    <w:p w14:paraId="12F01396">
      <w:pPr>
        <w:spacing w:before="99" w:line="375" w:lineRule="auto"/>
        <w:ind w:left="50" w:right="105" w:firstLine="59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本项目的实施过程主要包括项目前期工作、施工图设计、工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程招标、工程施工、验收及交付使用、决算审</w:t>
      </w:r>
      <w:r>
        <w:rPr>
          <w:rFonts w:ascii="仿宋" w:hAnsi="仿宋" w:eastAsia="仿宋" w:cs="仿宋"/>
          <w:spacing w:val="-5"/>
          <w:sz w:val="30"/>
          <w:szCs w:val="30"/>
        </w:rPr>
        <w:t>计、后续管护等阶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3"/>
          <w:sz w:val="30"/>
          <w:szCs w:val="30"/>
        </w:rPr>
        <w:t>段：</w:t>
      </w:r>
    </w:p>
    <w:p w14:paraId="4CDD7219">
      <w:pPr>
        <w:spacing w:before="44" w:line="369" w:lineRule="auto"/>
        <w:ind w:left="50" w:right="104" w:firstLine="60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13"/>
          <w:sz w:val="30"/>
          <w:szCs w:val="30"/>
        </w:rPr>
        <w:t>前期工作阶段：</w:t>
      </w:r>
      <w:r>
        <w:rPr>
          <w:rFonts w:ascii="仿宋" w:hAnsi="仿宋" w:eastAsia="仿宋" w:cs="仿宋"/>
          <w:spacing w:val="-13"/>
          <w:sz w:val="30"/>
          <w:szCs w:val="30"/>
        </w:rPr>
        <w:t>主要包括宣传动员、投资决策、设计、</w:t>
      </w:r>
      <w:r>
        <w:rPr>
          <w:rFonts w:ascii="仿宋" w:hAnsi="仿宋" w:eastAsia="仿宋" w:cs="仿宋"/>
          <w:spacing w:val="4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预算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编制、立项审批、参加遴选</w:t>
      </w:r>
      <w:r>
        <w:rPr>
          <w:rFonts w:ascii="仿宋" w:hAnsi="仿宋" w:eastAsia="仿宋" w:cs="仿宋"/>
          <w:spacing w:val="-8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、人员组织等工作，用时</w:t>
      </w:r>
      <w:r>
        <w:rPr>
          <w:rFonts w:ascii="仿宋" w:hAnsi="仿宋" w:eastAsia="仿宋" w:cs="仿宋"/>
          <w:spacing w:val="-4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个月。</w:t>
      </w:r>
    </w:p>
    <w:p w14:paraId="2EB241AF">
      <w:pPr>
        <w:spacing w:before="49" w:line="369" w:lineRule="auto"/>
        <w:ind w:left="66" w:right="100" w:firstLine="59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工程施工阶段：</w:t>
      </w:r>
      <w:r>
        <w:rPr>
          <w:rFonts w:ascii="仿宋" w:hAnsi="仿宋" w:eastAsia="仿宋" w:cs="仿宋"/>
          <w:spacing w:val="-6"/>
          <w:sz w:val="30"/>
          <w:szCs w:val="30"/>
        </w:rPr>
        <w:t>主要包括施工准备、劳务用工组织、劳动技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能培训及工程施工等工作，用时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7</w:t>
      </w:r>
      <w:r>
        <w:rPr>
          <w:rFonts w:ascii="Times New Roman" w:hAnsi="Times New Roman" w:eastAsia="Times New Roman" w:cs="Times New Roman"/>
          <w:spacing w:val="1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个月。</w:t>
      </w:r>
    </w:p>
    <w:p w14:paraId="6D4995A7">
      <w:pPr>
        <w:spacing w:before="49" w:line="375" w:lineRule="auto"/>
        <w:ind w:left="49" w:right="100" w:firstLine="60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验收交付使用阶段：</w:t>
      </w:r>
      <w:r>
        <w:rPr>
          <w:rFonts w:ascii="仿宋" w:hAnsi="仿宋" w:eastAsia="仿宋" w:cs="仿宋"/>
          <w:spacing w:val="-6"/>
          <w:sz w:val="30"/>
          <w:szCs w:val="30"/>
        </w:rPr>
        <w:t>主要包括村级验收、乡镇级验收、区级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竣工验收、签订工程质量保修书及项目资产移交等工作，</w:t>
      </w:r>
      <w:r>
        <w:rPr>
          <w:rFonts w:ascii="仿宋" w:hAnsi="仿宋" w:eastAsia="仿宋" w:cs="仿宋"/>
          <w:spacing w:val="8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用时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个月。</w:t>
      </w:r>
    </w:p>
    <w:p w14:paraId="7692C4CE">
      <w:pPr>
        <w:spacing w:before="44" w:line="375" w:lineRule="auto"/>
        <w:ind w:left="48" w:firstLine="60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13"/>
          <w:sz w:val="30"/>
          <w:szCs w:val="30"/>
        </w:rPr>
        <w:t>后续管护阶段：</w:t>
      </w:r>
      <w:r>
        <w:rPr>
          <w:rFonts w:ascii="仿宋" w:hAnsi="仿宋" w:eastAsia="仿宋" w:cs="仿宋"/>
          <w:spacing w:val="-13"/>
          <w:sz w:val="30"/>
          <w:szCs w:val="30"/>
        </w:rPr>
        <w:t>主要包括项目资产后续管护、产业后续管护、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落实特色岗位设置及以工代训等工作，此阶段工作不计算</w:t>
      </w:r>
      <w:r>
        <w:rPr>
          <w:rFonts w:ascii="仿宋" w:hAnsi="仿宋" w:eastAsia="仿宋" w:cs="仿宋"/>
          <w:spacing w:val="-5"/>
          <w:sz w:val="30"/>
          <w:szCs w:val="30"/>
        </w:rPr>
        <w:t>为项目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建设工期。</w:t>
      </w:r>
    </w:p>
    <w:p w14:paraId="572A4C7C">
      <w:pPr>
        <w:spacing w:line="375" w:lineRule="auto"/>
        <w:rPr>
          <w:rFonts w:ascii="仿宋" w:hAnsi="仿宋" w:eastAsia="仿宋" w:cs="仿宋"/>
          <w:sz w:val="30"/>
          <w:szCs w:val="30"/>
        </w:rPr>
        <w:sectPr>
          <w:headerReference r:id="rId197" w:type="default"/>
          <w:footerReference r:id="rId198" w:type="default"/>
          <w:pgSz w:w="11907" w:h="16839"/>
          <w:pgMar w:top="1233" w:right="1696" w:bottom="1289" w:left="1771" w:header="865" w:footer="1113" w:gutter="0"/>
          <w:cols w:space="720" w:num="1"/>
        </w:sectPr>
      </w:pPr>
    </w:p>
    <w:p w14:paraId="36C7C432">
      <w:pPr>
        <w:spacing w:before="339" w:line="218" w:lineRule="auto"/>
        <w:ind w:left="1341"/>
        <w:outlineLvl w:val="0"/>
        <w:rPr>
          <w:rFonts w:ascii="黑体" w:hAnsi="黑体" w:eastAsia="黑体" w:cs="黑体"/>
          <w:sz w:val="36"/>
          <w:szCs w:val="36"/>
        </w:rPr>
      </w:pPr>
      <w:bookmarkStart w:id="186" w:name="bookmark93"/>
      <w:bookmarkEnd w:id="186"/>
      <w:bookmarkStart w:id="187" w:name="bookmark94"/>
      <w:bookmarkEnd w:id="187"/>
      <w:bookmarkStart w:id="188" w:name="bookmark96"/>
      <w:bookmarkEnd w:id="188"/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第十章</w:t>
      </w:r>
      <w:r>
        <w:rPr>
          <w:rFonts w:ascii="黑体" w:hAnsi="黑体" w:eastAsia="黑体" w:cs="黑体"/>
          <w:spacing w:val="-63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项目用工需求和劳务报酬方案</w:t>
      </w:r>
    </w:p>
    <w:p w14:paraId="2D46A8DF">
      <w:pPr>
        <w:pStyle w:val="2"/>
        <w:spacing w:line="443" w:lineRule="auto"/>
      </w:pPr>
    </w:p>
    <w:p w14:paraId="570D0F4A">
      <w:pPr>
        <w:spacing w:before="101" w:line="224" w:lineRule="auto"/>
        <w:ind w:left="133"/>
        <w:outlineLvl w:val="1"/>
        <w:rPr>
          <w:rFonts w:ascii="黑体" w:hAnsi="黑体" w:eastAsia="黑体" w:cs="黑体"/>
          <w:sz w:val="31"/>
          <w:szCs w:val="31"/>
        </w:rPr>
      </w:pPr>
      <w:bookmarkStart w:id="189" w:name="bookmark95"/>
      <w:bookmarkEnd w:id="189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10.1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项目劳务工程量与机械工程量测算</w:t>
      </w:r>
    </w:p>
    <w:p w14:paraId="3D323967">
      <w:pPr>
        <w:pStyle w:val="2"/>
        <w:spacing w:line="418" w:lineRule="auto"/>
      </w:pPr>
    </w:p>
    <w:p w14:paraId="0F80E7E9">
      <w:pPr>
        <w:spacing w:before="98" w:line="378" w:lineRule="auto"/>
        <w:ind w:left="133" w:right="112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本项目建设内容主要为：改建相坪村产业道路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3.7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公里，路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面宽度</w:t>
      </w:r>
      <w:r>
        <w:rPr>
          <w:rFonts w:ascii="仿宋" w:hAnsi="仿宋" w:eastAsia="仿宋" w:cs="仿宋"/>
          <w:spacing w:val="-4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3.5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米，新建灌溉渠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2.6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千米，改建山坪塘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 xml:space="preserve">1  </w:t>
      </w:r>
      <w:r>
        <w:rPr>
          <w:rFonts w:ascii="仿宋" w:hAnsi="仿宋" w:eastAsia="仿宋" w:cs="仿宋"/>
          <w:spacing w:val="-10"/>
          <w:sz w:val="30"/>
          <w:szCs w:val="30"/>
        </w:rPr>
        <w:t>口</w:t>
      </w:r>
      <w:r>
        <w:rPr>
          <w:rFonts w:ascii="仿宋" w:hAnsi="仿宋" w:eastAsia="仿宋" w:cs="仿宋"/>
          <w:spacing w:val="-6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2500</w:t>
      </w:r>
      <w:r>
        <w:rPr>
          <w:rFonts w:ascii="Times New Roman" w:hAnsi="Times New Roman" w:eastAsia="Times New Roman" w:cs="Times New Roman"/>
          <w:spacing w:val="25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立方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米，整治凤谷村山坪塘</w:t>
      </w:r>
      <w:r>
        <w:rPr>
          <w:rFonts w:ascii="仿宋" w:hAnsi="仿宋" w:eastAsia="仿宋" w:cs="仿宋"/>
          <w:spacing w:val="-2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 xml:space="preserve">1  </w:t>
      </w:r>
      <w:r>
        <w:rPr>
          <w:rFonts w:ascii="仿宋" w:hAnsi="仿宋" w:eastAsia="仿宋" w:cs="仿宋"/>
          <w:spacing w:val="-9"/>
          <w:sz w:val="30"/>
          <w:szCs w:val="30"/>
        </w:rPr>
        <w:t>口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900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立方米。按照“能用人工的尽量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不用机械、能用当地群众的尽量不用专业队伍”的原则</w:t>
      </w:r>
      <w:r>
        <w:rPr>
          <w:rFonts w:ascii="仿宋" w:hAnsi="仿宋" w:eastAsia="仿宋" w:cs="仿宋"/>
          <w:spacing w:val="-5"/>
          <w:sz w:val="30"/>
          <w:szCs w:val="30"/>
        </w:rPr>
        <w:t>，现对本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项目劳务工程量和机械工程量测算如下。</w:t>
      </w:r>
    </w:p>
    <w:p w14:paraId="57BFB869">
      <w:pPr>
        <w:spacing w:before="59" w:line="218" w:lineRule="auto"/>
        <w:ind w:left="2589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表</w:t>
      </w:r>
      <w:r>
        <w:rPr>
          <w:rFonts w:ascii="仿宋" w:hAnsi="仿宋" w:eastAsia="仿宋" w:cs="仿宋"/>
          <w:spacing w:val="-4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7"/>
          <w:sz w:val="28"/>
          <w:szCs w:val="28"/>
        </w:rPr>
        <w:t>10-1</w:t>
      </w:r>
      <w:r>
        <w:rPr>
          <w:rFonts w:ascii="Times New Roman" w:hAnsi="Times New Roman" w:eastAsia="Times New Roman" w:cs="Times New Roman"/>
          <w:b/>
          <w:bCs/>
          <w:spacing w:val="6"/>
          <w:sz w:val="28"/>
          <w:szCs w:val="28"/>
        </w:rPr>
        <w:t xml:space="preserve">    </w:t>
      </w:r>
      <w:r>
        <w:rPr>
          <w:rFonts w:ascii="仿宋" w:hAnsi="仿宋" w:eastAsia="仿宋" w:cs="仿宋"/>
          <w:b/>
          <w:bCs/>
          <w:spacing w:val="-7"/>
          <w:sz w:val="28"/>
          <w:szCs w:val="28"/>
        </w:rPr>
        <w:t>主要工程量测算表</w:t>
      </w:r>
    </w:p>
    <w:p w14:paraId="160C393F">
      <w:pPr>
        <w:spacing w:line="121" w:lineRule="exact"/>
      </w:pP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37"/>
        <w:gridCol w:w="2354"/>
        <w:gridCol w:w="1233"/>
        <w:gridCol w:w="1233"/>
        <w:gridCol w:w="1236"/>
        <w:gridCol w:w="1235"/>
      </w:tblGrid>
      <w:tr w14:paraId="70513E4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1237" w:type="dxa"/>
            <w:vAlign w:val="top"/>
          </w:tcPr>
          <w:p w14:paraId="280E7955">
            <w:pPr>
              <w:pStyle w:val="6"/>
              <w:spacing w:before="214" w:line="230" w:lineRule="auto"/>
              <w:ind w:left="421"/>
            </w:pPr>
            <w:r>
              <w:rPr>
                <w:b/>
                <w:bCs/>
                <w:spacing w:val="4"/>
              </w:rPr>
              <w:t>序号</w:t>
            </w:r>
          </w:p>
        </w:tc>
        <w:tc>
          <w:tcPr>
            <w:tcW w:w="2354" w:type="dxa"/>
            <w:vAlign w:val="top"/>
          </w:tcPr>
          <w:p w14:paraId="002439F6">
            <w:pPr>
              <w:pStyle w:val="6"/>
              <w:spacing w:before="215" w:line="229" w:lineRule="auto"/>
              <w:ind w:left="782"/>
            </w:pPr>
            <w:r>
              <w:rPr>
                <w:b/>
                <w:bCs/>
                <w:spacing w:val="6"/>
              </w:rPr>
              <w:t>工程名称</w:t>
            </w:r>
          </w:p>
        </w:tc>
        <w:tc>
          <w:tcPr>
            <w:tcW w:w="1233" w:type="dxa"/>
            <w:vAlign w:val="top"/>
          </w:tcPr>
          <w:p w14:paraId="0C970062">
            <w:pPr>
              <w:pStyle w:val="6"/>
              <w:spacing w:before="215" w:line="229" w:lineRule="auto"/>
              <w:ind w:left="421"/>
            </w:pPr>
            <w:r>
              <w:rPr>
                <w:b/>
                <w:bCs/>
                <w:spacing w:val="3"/>
              </w:rPr>
              <w:t>单位</w:t>
            </w:r>
          </w:p>
        </w:tc>
        <w:tc>
          <w:tcPr>
            <w:tcW w:w="1233" w:type="dxa"/>
            <w:vAlign w:val="top"/>
          </w:tcPr>
          <w:p w14:paraId="1C600543">
            <w:pPr>
              <w:pStyle w:val="6"/>
              <w:spacing w:before="215" w:line="228" w:lineRule="auto"/>
              <w:ind w:left="422"/>
            </w:pPr>
            <w:r>
              <w:rPr>
                <w:b/>
                <w:bCs/>
                <w:spacing w:val="3"/>
              </w:rPr>
              <w:t>数量</w:t>
            </w:r>
          </w:p>
        </w:tc>
        <w:tc>
          <w:tcPr>
            <w:tcW w:w="1236" w:type="dxa"/>
            <w:vAlign w:val="top"/>
          </w:tcPr>
          <w:p w14:paraId="75D07B84">
            <w:pPr>
              <w:pStyle w:val="6"/>
              <w:spacing w:before="59" w:line="274" w:lineRule="auto"/>
              <w:ind w:left="330" w:right="214" w:hanging="108"/>
            </w:pPr>
            <w:r>
              <w:rPr>
                <w:b/>
                <w:bCs/>
                <w:spacing w:val="6"/>
              </w:rPr>
              <w:t>综合单价</w:t>
            </w:r>
            <w:r>
              <w:t xml:space="preserve"> </w:t>
            </w:r>
            <w:r>
              <w:rPr>
                <w:b/>
                <w:bCs/>
                <w:spacing w:val="-3"/>
              </w:rPr>
              <w:t>（元）</w:t>
            </w:r>
          </w:p>
        </w:tc>
        <w:tc>
          <w:tcPr>
            <w:tcW w:w="1235" w:type="dxa"/>
            <w:vAlign w:val="top"/>
          </w:tcPr>
          <w:p w14:paraId="3E172D9C">
            <w:pPr>
              <w:pStyle w:val="6"/>
              <w:spacing w:before="214" w:line="230" w:lineRule="auto"/>
              <w:ind w:left="423"/>
            </w:pPr>
            <w:r>
              <w:rPr>
                <w:b/>
                <w:bCs/>
                <w:spacing w:val="4"/>
              </w:rPr>
              <w:t>合计</w:t>
            </w:r>
          </w:p>
        </w:tc>
      </w:tr>
      <w:tr w14:paraId="508CDAB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237" w:type="dxa"/>
            <w:vAlign w:val="top"/>
          </w:tcPr>
          <w:p w14:paraId="0279DEA1">
            <w:pPr>
              <w:pStyle w:val="6"/>
              <w:spacing w:before="129" w:line="148" w:lineRule="exact"/>
              <w:ind w:left="526"/>
            </w:pPr>
            <w:r>
              <w:rPr>
                <w:b/>
                <w:bCs/>
                <w:spacing w:val="-2"/>
                <w:position w:val="-4"/>
              </w:rPr>
              <w:t>一</w:t>
            </w:r>
          </w:p>
        </w:tc>
        <w:tc>
          <w:tcPr>
            <w:tcW w:w="2354" w:type="dxa"/>
            <w:vAlign w:val="top"/>
          </w:tcPr>
          <w:p w14:paraId="080E9FFD">
            <w:pPr>
              <w:pStyle w:val="6"/>
              <w:spacing w:before="54" w:line="229" w:lineRule="auto"/>
              <w:ind w:left="782"/>
            </w:pPr>
            <w:r>
              <w:rPr>
                <w:b/>
                <w:bCs/>
                <w:spacing w:val="6"/>
              </w:rPr>
              <w:t>工程费用</w:t>
            </w:r>
          </w:p>
        </w:tc>
        <w:tc>
          <w:tcPr>
            <w:tcW w:w="1233" w:type="dxa"/>
            <w:vAlign w:val="top"/>
          </w:tcPr>
          <w:p w14:paraId="5FA683D2">
            <w:pPr>
              <w:rPr>
                <w:rFonts w:ascii="Arial"/>
                <w:sz w:val="21"/>
              </w:rPr>
            </w:pPr>
          </w:p>
        </w:tc>
        <w:tc>
          <w:tcPr>
            <w:tcW w:w="1233" w:type="dxa"/>
            <w:vAlign w:val="top"/>
          </w:tcPr>
          <w:p w14:paraId="4A1C8D69">
            <w:pPr>
              <w:rPr>
                <w:rFonts w:ascii="Arial"/>
                <w:sz w:val="21"/>
              </w:rPr>
            </w:pPr>
          </w:p>
        </w:tc>
        <w:tc>
          <w:tcPr>
            <w:tcW w:w="1236" w:type="dxa"/>
            <w:vAlign w:val="top"/>
          </w:tcPr>
          <w:p w14:paraId="15DF400D">
            <w:pPr>
              <w:rPr>
                <w:rFonts w:ascii="Arial"/>
                <w:sz w:val="21"/>
              </w:rPr>
            </w:pPr>
          </w:p>
        </w:tc>
        <w:tc>
          <w:tcPr>
            <w:tcW w:w="1235" w:type="dxa"/>
            <w:vAlign w:val="top"/>
          </w:tcPr>
          <w:p w14:paraId="011EBECB">
            <w:pPr>
              <w:spacing w:before="93" w:line="193" w:lineRule="auto"/>
              <w:ind w:left="34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400.07</w:t>
            </w:r>
          </w:p>
        </w:tc>
      </w:tr>
      <w:tr w14:paraId="1C1E013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237" w:type="dxa"/>
            <w:vAlign w:val="top"/>
          </w:tcPr>
          <w:p w14:paraId="6192D13B">
            <w:pPr>
              <w:pStyle w:val="6"/>
              <w:spacing w:before="53" w:line="241" w:lineRule="auto"/>
              <w:ind w:left="331"/>
            </w:pPr>
            <w:r>
              <w:rPr>
                <w:b/>
                <w:bCs/>
                <w:spacing w:val="-1"/>
              </w:rPr>
              <w:t>（一）</w:t>
            </w:r>
          </w:p>
        </w:tc>
        <w:tc>
          <w:tcPr>
            <w:tcW w:w="2354" w:type="dxa"/>
            <w:vAlign w:val="top"/>
          </w:tcPr>
          <w:p w14:paraId="57B13131">
            <w:pPr>
              <w:pStyle w:val="6"/>
              <w:spacing w:before="54" w:line="228" w:lineRule="auto"/>
              <w:ind w:left="779"/>
            </w:pPr>
            <w:r>
              <w:rPr>
                <w:b/>
                <w:bCs/>
                <w:spacing w:val="7"/>
              </w:rPr>
              <w:t>道路工程</w:t>
            </w:r>
          </w:p>
        </w:tc>
        <w:tc>
          <w:tcPr>
            <w:tcW w:w="1233" w:type="dxa"/>
            <w:vAlign w:val="top"/>
          </w:tcPr>
          <w:p w14:paraId="52551902">
            <w:pPr>
              <w:rPr>
                <w:rFonts w:ascii="Arial"/>
                <w:sz w:val="21"/>
              </w:rPr>
            </w:pPr>
          </w:p>
        </w:tc>
        <w:tc>
          <w:tcPr>
            <w:tcW w:w="1233" w:type="dxa"/>
            <w:vAlign w:val="top"/>
          </w:tcPr>
          <w:p w14:paraId="5D35761C">
            <w:pPr>
              <w:rPr>
                <w:rFonts w:ascii="Arial"/>
                <w:sz w:val="21"/>
              </w:rPr>
            </w:pPr>
          </w:p>
        </w:tc>
        <w:tc>
          <w:tcPr>
            <w:tcW w:w="1236" w:type="dxa"/>
            <w:vAlign w:val="top"/>
          </w:tcPr>
          <w:p w14:paraId="01112A50">
            <w:pPr>
              <w:rPr>
                <w:rFonts w:ascii="Arial"/>
                <w:sz w:val="21"/>
              </w:rPr>
            </w:pPr>
          </w:p>
        </w:tc>
        <w:tc>
          <w:tcPr>
            <w:tcW w:w="1235" w:type="dxa"/>
            <w:vAlign w:val="top"/>
          </w:tcPr>
          <w:p w14:paraId="0AEE756A">
            <w:pPr>
              <w:spacing w:before="93" w:line="193" w:lineRule="auto"/>
              <w:ind w:left="34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268.53</w:t>
            </w:r>
          </w:p>
        </w:tc>
      </w:tr>
      <w:tr w14:paraId="7C9022A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1237" w:type="dxa"/>
            <w:vAlign w:val="top"/>
          </w:tcPr>
          <w:p w14:paraId="04032B41">
            <w:pPr>
              <w:spacing w:before="93" w:line="193" w:lineRule="auto"/>
              <w:ind w:left="57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9"/>
                <w:szCs w:val="19"/>
              </w:rPr>
              <w:t>1</w:t>
            </w:r>
          </w:p>
        </w:tc>
        <w:tc>
          <w:tcPr>
            <w:tcW w:w="2354" w:type="dxa"/>
            <w:vAlign w:val="top"/>
          </w:tcPr>
          <w:p w14:paraId="3A29FE4E">
            <w:pPr>
              <w:pStyle w:val="6"/>
              <w:spacing w:before="54" w:line="228" w:lineRule="auto"/>
              <w:ind w:left="781"/>
            </w:pPr>
            <w:r>
              <w:rPr>
                <w:b/>
                <w:bCs/>
                <w:spacing w:val="6"/>
              </w:rPr>
              <w:t>路基工程</w:t>
            </w:r>
          </w:p>
        </w:tc>
        <w:tc>
          <w:tcPr>
            <w:tcW w:w="1233" w:type="dxa"/>
            <w:vAlign w:val="top"/>
          </w:tcPr>
          <w:p w14:paraId="127A59F0">
            <w:pPr>
              <w:rPr>
                <w:rFonts w:ascii="Arial"/>
                <w:sz w:val="21"/>
              </w:rPr>
            </w:pPr>
          </w:p>
        </w:tc>
        <w:tc>
          <w:tcPr>
            <w:tcW w:w="1233" w:type="dxa"/>
            <w:vAlign w:val="top"/>
          </w:tcPr>
          <w:p w14:paraId="3999886C">
            <w:pPr>
              <w:rPr>
                <w:rFonts w:ascii="Arial"/>
                <w:sz w:val="21"/>
              </w:rPr>
            </w:pPr>
          </w:p>
        </w:tc>
        <w:tc>
          <w:tcPr>
            <w:tcW w:w="1236" w:type="dxa"/>
            <w:vAlign w:val="top"/>
          </w:tcPr>
          <w:p w14:paraId="5A0F1378">
            <w:pPr>
              <w:rPr>
                <w:rFonts w:ascii="Arial"/>
                <w:sz w:val="21"/>
              </w:rPr>
            </w:pPr>
          </w:p>
        </w:tc>
        <w:tc>
          <w:tcPr>
            <w:tcW w:w="1235" w:type="dxa"/>
            <w:vAlign w:val="top"/>
          </w:tcPr>
          <w:p w14:paraId="18F690BD">
            <w:pPr>
              <w:spacing w:before="93" w:line="193" w:lineRule="auto"/>
              <w:ind w:left="3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66.23</w:t>
            </w:r>
          </w:p>
        </w:tc>
      </w:tr>
      <w:tr w14:paraId="1610E35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7BF83C8A">
            <w:pPr>
              <w:spacing w:before="93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1.1</w:t>
            </w:r>
          </w:p>
        </w:tc>
        <w:tc>
          <w:tcPr>
            <w:tcW w:w="2354" w:type="dxa"/>
            <w:vAlign w:val="top"/>
          </w:tcPr>
          <w:p w14:paraId="62EEFDE4">
            <w:pPr>
              <w:pStyle w:val="6"/>
              <w:spacing w:before="57" w:line="228" w:lineRule="auto"/>
              <w:ind w:left="380"/>
            </w:pPr>
            <w:r>
              <w:rPr>
                <w:spacing w:val="7"/>
              </w:rPr>
              <w:t>挖土方（含弃方）</w:t>
            </w:r>
          </w:p>
        </w:tc>
        <w:tc>
          <w:tcPr>
            <w:tcW w:w="1233" w:type="dxa"/>
            <w:vAlign w:val="top"/>
          </w:tcPr>
          <w:p w14:paraId="77D0562E">
            <w:pPr>
              <w:spacing w:before="49" w:line="261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1852D66D">
            <w:pPr>
              <w:spacing w:before="93" w:line="193" w:lineRule="auto"/>
              <w:ind w:left="42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9086</w:t>
            </w:r>
          </w:p>
        </w:tc>
        <w:tc>
          <w:tcPr>
            <w:tcW w:w="1236" w:type="dxa"/>
            <w:vAlign w:val="top"/>
          </w:tcPr>
          <w:p w14:paraId="5B29B639">
            <w:pPr>
              <w:spacing w:before="93" w:line="193" w:lineRule="auto"/>
              <w:ind w:left="3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49.55</w:t>
            </w:r>
          </w:p>
        </w:tc>
        <w:tc>
          <w:tcPr>
            <w:tcW w:w="1235" w:type="dxa"/>
            <w:vAlign w:val="top"/>
          </w:tcPr>
          <w:p w14:paraId="76BEC1A3">
            <w:pPr>
              <w:spacing w:before="93" w:line="193" w:lineRule="auto"/>
              <w:ind w:left="39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27.99</w:t>
            </w:r>
          </w:p>
        </w:tc>
      </w:tr>
      <w:tr w14:paraId="04D3A03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57E530A2">
            <w:pPr>
              <w:spacing w:before="94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1.2</w:t>
            </w:r>
          </w:p>
        </w:tc>
        <w:tc>
          <w:tcPr>
            <w:tcW w:w="2354" w:type="dxa"/>
            <w:vAlign w:val="top"/>
          </w:tcPr>
          <w:p w14:paraId="373C4BBA">
            <w:pPr>
              <w:pStyle w:val="6"/>
              <w:spacing w:before="58" w:line="228" w:lineRule="auto"/>
              <w:ind w:left="783"/>
            </w:pPr>
            <w:r>
              <w:rPr>
                <w:spacing w:val="6"/>
              </w:rPr>
              <w:t>路基填方</w:t>
            </w:r>
          </w:p>
        </w:tc>
        <w:tc>
          <w:tcPr>
            <w:tcW w:w="1233" w:type="dxa"/>
            <w:vAlign w:val="top"/>
          </w:tcPr>
          <w:p w14:paraId="3E12AF3A">
            <w:pPr>
              <w:spacing w:before="49" w:line="260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4F3D3AAD">
            <w:pPr>
              <w:spacing w:before="94" w:line="193" w:lineRule="auto"/>
              <w:ind w:left="42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5265</w:t>
            </w:r>
          </w:p>
        </w:tc>
        <w:tc>
          <w:tcPr>
            <w:tcW w:w="1236" w:type="dxa"/>
            <w:vAlign w:val="top"/>
          </w:tcPr>
          <w:p w14:paraId="0D475E9D">
            <w:pPr>
              <w:spacing w:before="94" w:line="193" w:lineRule="auto"/>
              <w:ind w:left="46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13.2</w:t>
            </w:r>
          </w:p>
        </w:tc>
        <w:tc>
          <w:tcPr>
            <w:tcW w:w="1235" w:type="dxa"/>
            <w:vAlign w:val="top"/>
          </w:tcPr>
          <w:p w14:paraId="60654E08">
            <w:pPr>
              <w:spacing w:before="94" w:line="193" w:lineRule="auto"/>
              <w:ind w:left="44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6.01</w:t>
            </w:r>
          </w:p>
        </w:tc>
      </w:tr>
      <w:tr w14:paraId="6BB588C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1237" w:type="dxa"/>
            <w:vAlign w:val="top"/>
          </w:tcPr>
          <w:p w14:paraId="3B353A68">
            <w:pPr>
              <w:spacing w:before="94" w:line="193" w:lineRule="auto"/>
              <w:ind w:left="57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9"/>
                <w:szCs w:val="19"/>
              </w:rPr>
              <w:t>2</w:t>
            </w:r>
          </w:p>
        </w:tc>
        <w:tc>
          <w:tcPr>
            <w:tcW w:w="2354" w:type="dxa"/>
            <w:vAlign w:val="top"/>
          </w:tcPr>
          <w:p w14:paraId="1F1ACEE6">
            <w:pPr>
              <w:pStyle w:val="6"/>
              <w:spacing w:before="55" w:line="228" w:lineRule="auto"/>
              <w:ind w:left="781"/>
            </w:pPr>
            <w:r>
              <w:rPr>
                <w:b/>
                <w:bCs/>
                <w:spacing w:val="6"/>
              </w:rPr>
              <w:t>路面工程</w:t>
            </w:r>
          </w:p>
        </w:tc>
        <w:tc>
          <w:tcPr>
            <w:tcW w:w="1233" w:type="dxa"/>
            <w:vAlign w:val="top"/>
          </w:tcPr>
          <w:p w14:paraId="5DE93596">
            <w:pPr>
              <w:rPr>
                <w:rFonts w:ascii="Arial"/>
                <w:sz w:val="21"/>
              </w:rPr>
            </w:pPr>
          </w:p>
        </w:tc>
        <w:tc>
          <w:tcPr>
            <w:tcW w:w="1233" w:type="dxa"/>
            <w:vAlign w:val="top"/>
          </w:tcPr>
          <w:p w14:paraId="7E54E1E9">
            <w:pPr>
              <w:rPr>
                <w:rFonts w:ascii="Arial"/>
                <w:sz w:val="21"/>
              </w:rPr>
            </w:pPr>
          </w:p>
        </w:tc>
        <w:tc>
          <w:tcPr>
            <w:tcW w:w="1236" w:type="dxa"/>
            <w:vAlign w:val="top"/>
          </w:tcPr>
          <w:p w14:paraId="719EF993">
            <w:pPr>
              <w:rPr>
                <w:rFonts w:ascii="Arial"/>
                <w:sz w:val="21"/>
              </w:rPr>
            </w:pPr>
          </w:p>
        </w:tc>
        <w:tc>
          <w:tcPr>
            <w:tcW w:w="1235" w:type="dxa"/>
            <w:vAlign w:val="top"/>
          </w:tcPr>
          <w:p w14:paraId="4ECA7FDA">
            <w:pPr>
              <w:spacing w:before="94" w:line="193" w:lineRule="auto"/>
              <w:ind w:left="34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202.30</w:t>
            </w:r>
          </w:p>
        </w:tc>
      </w:tr>
      <w:tr w14:paraId="2B1F1CB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2C940116">
            <w:pPr>
              <w:spacing w:before="94" w:line="193" w:lineRule="auto"/>
              <w:ind w:left="4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2.1</w:t>
            </w:r>
          </w:p>
        </w:tc>
        <w:tc>
          <w:tcPr>
            <w:tcW w:w="2354" w:type="dxa"/>
            <w:vAlign w:val="top"/>
          </w:tcPr>
          <w:p w14:paraId="529C7992">
            <w:pPr>
              <w:pStyle w:val="6"/>
              <w:spacing w:before="58" w:line="228" w:lineRule="auto"/>
              <w:ind w:left="783"/>
            </w:pPr>
            <w:r>
              <w:rPr>
                <w:spacing w:val="6"/>
              </w:rPr>
              <w:t>路面垫层</w:t>
            </w:r>
          </w:p>
        </w:tc>
        <w:tc>
          <w:tcPr>
            <w:tcW w:w="1233" w:type="dxa"/>
            <w:vAlign w:val="top"/>
          </w:tcPr>
          <w:p w14:paraId="683970CF">
            <w:pPr>
              <w:spacing w:before="50" w:line="260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2</w:t>
            </w:r>
          </w:p>
        </w:tc>
        <w:tc>
          <w:tcPr>
            <w:tcW w:w="1233" w:type="dxa"/>
            <w:vAlign w:val="top"/>
          </w:tcPr>
          <w:p w14:paraId="3FB688AF">
            <w:pPr>
              <w:spacing w:before="94" w:line="193" w:lineRule="auto"/>
              <w:ind w:left="38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13353</w:t>
            </w:r>
          </w:p>
        </w:tc>
        <w:tc>
          <w:tcPr>
            <w:tcW w:w="1236" w:type="dxa"/>
            <w:vAlign w:val="top"/>
          </w:tcPr>
          <w:p w14:paraId="05EB32E6">
            <w:pPr>
              <w:spacing w:before="94" w:line="193" w:lineRule="auto"/>
              <w:ind w:left="39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34.28</w:t>
            </w:r>
          </w:p>
        </w:tc>
        <w:tc>
          <w:tcPr>
            <w:tcW w:w="1235" w:type="dxa"/>
            <w:vAlign w:val="top"/>
          </w:tcPr>
          <w:p w14:paraId="71AE8136">
            <w:pPr>
              <w:spacing w:before="94" w:line="193" w:lineRule="auto"/>
              <w:ind w:left="39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45.76</w:t>
            </w:r>
          </w:p>
        </w:tc>
      </w:tr>
      <w:tr w14:paraId="0CF682F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40D5E5BA">
            <w:pPr>
              <w:spacing w:before="95" w:line="193" w:lineRule="auto"/>
              <w:ind w:left="4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2.2</w:t>
            </w:r>
          </w:p>
        </w:tc>
        <w:tc>
          <w:tcPr>
            <w:tcW w:w="2354" w:type="dxa"/>
            <w:vAlign w:val="top"/>
          </w:tcPr>
          <w:p w14:paraId="062E3569">
            <w:pPr>
              <w:pStyle w:val="6"/>
              <w:spacing w:before="59" w:line="228" w:lineRule="auto"/>
              <w:ind w:left="484"/>
            </w:pPr>
            <w:r>
              <w:rPr>
                <w:spacing w:val="8"/>
              </w:rPr>
              <w:t>水泥混凝土面层</w:t>
            </w:r>
          </w:p>
        </w:tc>
        <w:tc>
          <w:tcPr>
            <w:tcW w:w="1233" w:type="dxa"/>
            <w:vAlign w:val="top"/>
          </w:tcPr>
          <w:p w14:paraId="267AA2E5">
            <w:pPr>
              <w:spacing w:before="50" w:line="259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2</w:t>
            </w:r>
          </w:p>
        </w:tc>
        <w:tc>
          <w:tcPr>
            <w:tcW w:w="1233" w:type="dxa"/>
            <w:vAlign w:val="top"/>
          </w:tcPr>
          <w:p w14:paraId="55C3408D">
            <w:pPr>
              <w:spacing w:before="95" w:line="193" w:lineRule="auto"/>
              <w:ind w:left="38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13353</w:t>
            </w:r>
          </w:p>
        </w:tc>
        <w:tc>
          <w:tcPr>
            <w:tcW w:w="1236" w:type="dxa"/>
            <w:vAlign w:val="top"/>
          </w:tcPr>
          <w:p w14:paraId="18C4EE04">
            <w:pPr>
              <w:spacing w:before="95" w:line="193" w:lineRule="auto"/>
              <w:ind w:left="36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115.21</w:t>
            </w:r>
          </w:p>
        </w:tc>
        <w:tc>
          <w:tcPr>
            <w:tcW w:w="1235" w:type="dxa"/>
            <w:vAlign w:val="top"/>
          </w:tcPr>
          <w:p w14:paraId="4BA7A433">
            <w:pPr>
              <w:spacing w:before="95" w:line="193" w:lineRule="auto"/>
              <w:ind w:left="36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153.72</w:t>
            </w:r>
          </w:p>
        </w:tc>
      </w:tr>
      <w:tr w14:paraId="1A7BDB9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152359D7">
            <w:pPr>
              <w:spacing w:before="95" w:line="193" w:lineRule="auto"/>
              <w:ind w:left="4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2.3</w:t>
            </w:r>
          </w:p>
        </w:tc>
        <w:tc>
          <w:tcPr>
            <w:tcW w:w="2354" w:type="dxa"/>
            <w:vAlign w:val="top"/>
          </w:tcPr>
          <w:p w14:paraId="3065954E">
            <w:pPr>
              <w:pStyle w:val="6"/>
              <w:spacing w:before="59" w:line="228" w:lineRule="auto"/>
              <w:ind w:left="983"/>
            </w:pPr>
            <w:r>
              <w:rPr>
                <w:spacing w:val="4"/>
              </w:rPr>
              <w:t>路肩</w:t>
            </w:r>
          </w:p>
        </w:tc>
        <w:tc>
          <w:tcPr>
            <w:tcW w:w="1233" w:type="dxa"/>
            <w:vAlign w:val="top"/>
          </w:tcPr>
          <w:p w14:paraId="33FDB6D3">
            <w:pPr>
              <w:spacing w:before="50" w:line="260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62FCCFBF">
            <w:pPr>
              <w:spacing w:before="95" w:line="193" w:lineRule="auto"/>
              <w:ind w:left="39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743.8</w:t>
            </w:r>
          </w:p>
        </w:tc>
        <w:tc>
          <w:tcPr>
            <w:tcW w:w="1236" w:type="dxa"/>
            <w:vAlign w:val="top"/>
          </w:tcPr>
          <w:p w14:paraId="1A136DD6">
            <w:pPr>
              <w:spacing w:before="95" w:line="193" w:lineRule="auto"/>
              <w:ind w:left="39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37.76</w:t>
            </w:r>
          </w:p>
        </w:tc>
        <w:tc>
          <w:tcPr>
            <w:tcW w:w="1235" w:type="dxa"/>
            <w:vAlign w:val="top"/>
          </w:tcPr>
          <w:p w14:paraId="3DAB2752">
            <w:pPr>
              <w:spacing w:before="95" w:line="193" w:lineRule="auto"/>
              <w:ind w:left="44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2.82</w:t>
            </w:r>
          </w:p>
        </w:tc>
      </w:tr>
      <w:tr w14:paraId="5B93DC5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1237" w:type="dxa"/>
            <w:vAlign w:val="top"/>
          </w:tcPr>
          <w:p w14:paraId="148BBE8A">
            <w:pPr>
              <w:pStyle w:val="6"/>
              <w:spacing w:before="56" w:line="241" w:lineRule="auto"/>
              <w:ind w:left="331"/>
            </w:pPr>
            <w:r>
              <w:rPr>
                <w:b/>
                <w:bCs/>
                <w:spacing w:val="-3"/>
              </w:rPr>
              <w:t>（二）</w:t>
            </w:r>
          </w:p>
        </w:tc>
        <w:tc>
          <w:tcPr>
            <w:tcW w:w="2354" w:type="dxa"/>
            <w:vAlign w:val="top"/>
          </w:tcPr>
          <w:p w14:paraId="24F7079B">
            <w:pPr>
              <w:pStyle w:val="6"/>
              <w:spacing w:before="57" w:line="228" w:lineRule="auto"/>
              <w:ind w:left="680"/>
            </w:pPr>
            <w:r>
              <w:rPr>
                <w:b/>
                <w:bCs/>
                <w:spacing w:val="6"/>
              </w:rPr>
              <w:t>灌溉渠工程</w:t>
            </w:r>
          </w:p>
        </w:tc>
        <w:tc>
          <w:tcPr>
            <w:tcW w:w="1233" w:type="dxa"/>
            <w:vAlign w:val="top"/>
          </w:tcPr>
          <w:p w14:paraId="4F674150">
            <w:pPr>
              <w:rPr>
                <w:rFonts w:ascii="Arial"/>
                <w:sz w:val="21"/>
              </w:rPr>
            </w:pPr>
          </w:p>
        </w:tc>
        <w:tc>
          <w:tcPr>
            <w:tcW w:w="1233" w:type="dxa"/>
            <w:vAlign w:val="top"/>
          </w:tcPr>
          <w:p w14:paraId="192862AB">
            <w:pPr>
              <w:rPr>
                <w:rFonts w:ascii="Arial"/>
                <w:sz w:val="21"/>
              </w:rPr>
            </w:pPr>
          </w:p>
        </w:tc>
        <w:tc>
          <w:tcPr>
            <w:tcW w:w="1236" w:type="dxa"/>
            <w:vAlign w:val="top"/>
          </w:tcPr>
          <w:p w14:paraId="74D3541A">
            <w:pPr>
              <w:rPr>
                <w:rFonts w:ascii="Arial"/>
                <w:sz w:val="21"/>
              </w:rPr>
            </w:pPr>
          </w:p>
        </w:tc>
        <w:tc>
          <w:tcPr>
            <w:tcW w:w="1235" w:type="dxa"/>
            <w:vAlign w:val="top"/>
          </w:tcPr>
          <w:p w14:paraId="31EFFD9D">
            <w:pPr>
              <w:spacing w:before="95" w:line="193" w:lineRule="auto"/>
              <w:ind w:left="39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98.80</w:t>
            </w:r>
          </w:p>
        </w:tc>
      </w:tr>
      <w:tr w14:paraId="1DA8594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5B59CF56">
            <w:pPr>
              <w:spacing w:before="96" w:line="193" w:lineRule="auto"/>
              <w:ind w:left="58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</w:t>
            </w:r>
          </w:p>
        </w:tc>
        <w:tc>
          <w:tcPr>
            <w:tcW w:w="2354" w:type="dxa"/>
            <w:vAlign w:val="top"/>
          </w:tcPr>
          <w:p w14:paraId="14975785">
            <w:pPr>
              <w:pStyle w:val="6"/>
              <w:spacing w:before="59" w:line="230" w:lineRule="auto"/>
              <w:ind w:left="783"/>
            </w:pPr>
            <w:r>
              <w:rPr>
                <w:spacing w:val="7"/>
              </w:rPr>
              <w:t>土方开挖</w:t>
            </w:r>
          </w:p>
        </w:tc>
        <w:tc>
          <w:tcPr>
            <w:tcW w:w="1233" w:type="dxa"/>
            <w:vAlign w:val="top"/>
          </w:tcPr>
          <w:p w14:paraId="132F667A">
            <w:pPr>
              <w:spacing w:before="51" w:line="258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1FCC616A">
            <w:pPr>
              <w:spacing w:before="96" w:line="193" w:lineRule="auto"/>
              <w:ind w:left="43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19"/>
                <w:szCs w:val="19"/>
              </w:rPr>
              <w:t>1064</w:t>
            </w:r>
          </w:p>
        </w:tc>
        <w:tc>
          <w:tcPr>
            <w:tcW w:w="1236" w:type="dxa"/>
            <w:vAlign w:val="top"/>
          </w:tcPr>
          <w:p w14:paraId="6C6782F9">
            <w:pPr>
              <w:spacing w:before="96" w:line="193" w:lineRule="auto"/>
              <w:ind w:left="41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12.65</w:t>
            </w:r>
          </w:p>
        </w:tc>
        <w:tc>
          <w:tcPr>
            <w:tcW w:w="1235" w:type="dxa"/>
            <w:vAlign w:val="top"/>
          </w:tcPr>
          <w:p w14:paraId="33AD026C">
            <w:pPr>
              <w:spacing w:before="96" w:line="193" w:lineRule="auto"/>
              <w:ind w:left="46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1.04</w:t>
            </w:r>
          </w:p>
        </w:tc>
      </w:tr>
      <w:tr w14:paraId="0A3877B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39146A4E">
            <w:pPr>
              <w:spacing w:before="96" w:line="193" w:lineRule="auto"/>
              <w:ind w:left="57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2</w:t>
            </w:r>
          </w:p>
        </w:tc>
        <w:tc>
          <w:tcPr>
            <w:tcW w:w="2354" w:type="dxa"/>
            <w:vAlign w:val="top"/>
          </w:tcPr>
          <w:p w14:paraId="6EF601EA">
            <w:pPr>
              <w:pStyle w:val="6"/>
              <w:spacing w:before="59" w:line="230" w:lineRule="auto"/>
              <w:ind w:left="783"/>
            </w:pPr>
            <w:r>
              <w:rPr>
                <w:spacing w:val="7"/>
              </w:rPr>
              <w:t>石方开挖</w:t>
            </w:r>
          </w:p>
        </w:tc>
        <w:tc>
          <w:tcPr>
            <w:tcW w:w="1233" w:type="dxa"/>
            <w:vAlign w:val="top"/>
          </w:tcPr>
          <w:p w14:paraId="20D5CE8A">
            <w:pPr>
              <w:spacing w:before="51" w:line="259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0627535B">
            <w:pPr>
              <w:spacing w:before="96" w:line="193" w:lineRule="auto"/>
              <w:ind w:left="46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451</w:t>
            </w:r>
          </w:p>
        </w:tc>
        <w:tc>
          <w:tcPr>
            <w:tcW w:w="1236" w:type="dxa"/>
            <w:vAlign w:val="top"/>
          </w:tcPr>
          <w:p w14:paraId="1D1F2000">
            <w:pPr>
              <w:spacing w:before="96" w:line="193" w:lineRule="auto"/>
              <w:ind w:left="39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78.98</w:t>
            </w:r>
          </w:p>
        </w:tc>
        <w:tc>
          <w:tcPr>
            <w:tcW w:w="1235" w:type="dxa"/>
            <w:vAlign w:val="top"/>
          </w:tcPr>
          <w:p w14:paraId="39296155">
            <w:pPr>
              <w:spacing w:before="96" w:line="193" w:lineRule="auto"/>
              <w:ind w:left="44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3.56</w:t>
            </w:r>
          </w:p>
        </w:tc>
      </w:tr>
      <w:tr w14:paraId="38C7AD5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0E97FC74">
            <w:pPr>
              <w:spacing w:before="97" w:line="193" w:lineRule="auto"/>
              <w:ind w:left="57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3</w:t>
            </w:r>
          </w:p>
        </w:tc>
        <w:tc>
          <w:tcPr>
            <w:tcW w:w="2354" w:type="dxa"/>
            <w:vAlign w:val="top"/>
          </w:tcPr>
          <w:p w14:paraId="07245FAD">
            <w:pPr>
              <w:pStyle w:val="6"/>
              <w:spacing w:before="60" w:line="229" w:lineRule="auto"/>
              <w:ind w:left="783"/>
            </w:pPr>
            <w:r>
              <w:rPr>
                <w:spacing w:val="7"/>
              </w:rPr>
              <w:t>土方回填</w:t>
            </w:r>
          </w:p>
        </w:tc>
        <w:tc>
          <w:tcPr>
            <w:tcW w:w="1233" w:type="dxa"/>
            <w:vAlign w:val="top"/>
          </w:tcPr>
          <w:p w14:paraId="6870548C">
            <w:pPr>
              <w:spacing w:before="52" w:line="256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2B4304C7">
            <w:pPr>
              <w:spacing w:before="97" w:line="193" w:lineRule="auto"/>
              <w:ind w:left="46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406</w:t>
            </w:r>
          </w:p>
        </w:tc>
        <w:tc>
          <w:tcPr>
            <w:tcW w:w="1236" w:type="dxa"/>
            <w:vAlign w:val="top"/>
          </w:tcPr>
          <w:p w14:paraId="55FA4E19">
            <w:pPr>
              <w:spacing w:before="97" w:line="193" w:lineRule="auto"/>
              <w:ind w:left="41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13.19</w:t>
            </w:r>
          </w:p>
        </w:tc>
        <w:tc>
          <w:tcPr>
            <w:tcW w:w="1235" w:type="dxa"/>
            <w:vAlign w:val="top"/>
          </w:tcPr>
          <w:p w14:paraId="581C4927">
            <w:pPr>
              <w:spacing w:before="97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0.54</w:t>
            </w:r>
          </w:p>
        </w:tc>
      </w:tr>
      <w:tr w14:paraId="26E8122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2A636520">
            <w:pPr>
              <w:spacing w:before="97" w:line="193" w:lineRule="auto"/>
              <w:ind w:left="56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4</w:t>
            </w:r>
          </w:p>
        </w:tc>
        <w:tc>
          <w:tcPr>
            <w:tcW w:w="2354" w:type="dxa"/>
            <w:vAlign w:val="top"/>
          </w:tcPr>
          <w:p w14:paraId="2F52BA86">
            <w:pPr>
              <w:pStyle w:val="6"/>
              <w:spacing w:before="61" w:line="228" w:lineRule="auto"/>
              <w:ind w:left="589"/>
            </w:pPr>
            <w:r>
              <w:rPr>
                <w:rFonts w:ascii="Times New Roman" w:hAnsi="Times New Roman" w:eastAsia="Times New Roman" w:cs="Times New Roman"/>
                <w:spacing w:val="5"/>
              </w:rPr>
              <w:t>C20</w:t>
            </w:r>
            <w:r>
              <w:rPr>
                <w:rFonts w:ascii="Times New Roman" w:hAnsi="Times New Roman" w:eastAsia="Times New Roman" w:cs="Times New Roman"/>
                <w:spacing w:val="14"/>
              </w:rPr>
              <w:t xml:space="preserve"> </w:t>
            </w:r>
            <w:r>
              <w:rPr>
                <w:spacing w:val="5"/>
              </w:rPr>
              <w:t>现浇渠身</w:t>
            </w:r>
          </w:p>
        </w:tc>
        <w:tc>
          <w:tcPr>
            <w:tcW w:w="1233" w:type="dxa"/>
            <w:vAlign w:val="top"/>
          </w:tcPr>
          <w:p w14:paraId="718D2B3D">
            <w:pPr>
              <w:spacing w:before="52" w:line="259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54064A02">
            <w:pPr>
              <w:spacing w:before="97" w:line="193" w:lineRule="auto"/>
              <w:ind w:left="36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1182.6</w:t>
            </w:r>
          </w:p>
        </w:tc>
        <w:tc>
          <w:tcPr>
            <w:tcW w:w="1236" w:type="dxa"/>
            <w:vAlign w:val="top"/>
          </w:tcPr>
          <w:p w14:paraId="72E3A841">
            <w:pPr>
              <w:spacing w:before="97" w:line="193" w:lineRule="auto"/>
              <w:ind w:left="34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791.95</w:t>
            </w:r>
          </w:p>
        </w:tc>
        <w:tc>
          <w:tcPr>
            <w:tcW w:w="1235" w:type="dxa"/>
            <w:vAlign w:val="top"/>
          </w:tcPr>
          <w:p w14:paraId="17629C2B">
            <w:pPr>
              <w:spacing w:before="97" w:line="193" w:lineRule="auto"/>
              <w:ind w:left="39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93.66</w:t>
            </w:r>
          </w:p>
        </w:tc>
      </w:tr>
      <w:tr w14:paraId="5D2558B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237" w:type="dxa"/>
            <w:vAlign w:val="top"/>
          </w:tcPr>
          <w:p w14:paraId="0966B8E9">
            <w:pPr>
              <w:pStyle w:val="6"/>
              <w:spacing w:before="58" w:line="241" w:lineRule="auto"/>
              <w:ind w:left="331"/>
            </w:pPr>
            <w:r>
              <w:rPr>
                <w:b/>
                <w:bCs/>
                <w:spacing w:val="-3"/>
              </w:rPr>
              <w:t>（三）</w:t>
            </w:r>
          </w:p>
        </w:tc>
        <w:tc>
          <w:tcPr>
            <w:tcW w:w="2354" w:type="dxa"/>
            <w:vAlign w:val="top"/>
          </w:tcPr>
          <w:p w14:paraId="0CC078C7">
            <w:pPr>
              <w:pStyle w:val="6"/>
              <w:spacing w:before="59" w:line="228" w:lineRule="auto"/>
              <w:ind w:left="696"/>
            </w:pPr>
            <w:r>
              <w:rPr>
                <w:b/>
                <w:bCs/>
                <w:spacing w:val="3"/>
              </w:rPr>
              <w:t>山坪塘工程</w:t>
            </w:r>
          </w:p>
        </w:tc>
        <w:tc>
          <w:tcPr>
            <w:tcW w:w="1233" w:type="dxa"/>
            <w:vAlign w:val="top"/>
          </w:tcPr>
          <w:p w14:paraId="1F749786">
            <w:pPr>
              <w:rPr>
                <w:rFonts w:ascii="Arial"/>
                <w:sz w:val="21"/>
              </w:rPr>
            </w:pPr>
          </w:p>
        </w:tc>
        <w:tc>
          <w:tcPr>
            <w:tcW w:w="1233" w:type="dxa"/>
            <w:vAlign w:val="top"/>
          </w:tcPr>
          <w:p w14:paraId="5EF70994">
            <w:pPr>
              <w:rPr>
                <w:rFonts w:ascii="Arial"/>
                <w:sz w:val="21"/>
              </w:rPr>
            </w:pPr>
          </w:p>
        </w:tc>
        <w:tc>
          <w:tcPr>
            <w:tcW w:w="1236" w:type="dxa"/>
            <w:vAlign w:val="top"/>
          </w:tcPr>
          <w:p w14:paraId="274F9420">
            <w:pPr>
              <w:rPr>
                <w:rFonts w:ascii="Arial"/>
                <w:sz w:val="21"/>
              </w:rPr>
            </w:pPr>
          </w:p>
        </w:tc>
        <w:tc>
          <w:tcPr>
            <w:tcW w:w="1235" w:type="dxa"/>
            <w:vAlign w:val="top"/>
          </w:tcPr>
          <w:p w14:paraId="74802111">
            <w:pPr>
              <w:spacing w:before="97" w:line="193" w:lineRule="auto"/>
              <w:ind w:left="3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25.24</w:t>
            </w:r>
          </w:p>
        </w:tc>
      </w:tr>
      <w:tr w14:paraId="72500A4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237" w:type="dxa"/>
            <w:vAlign w:val="top"/>
          </w:tcPr>
          <w:p w14:paraId="0B266ACD">
            <w:pPr>
              <w:spacing w:before="97" w:line="193" w:lineRule="auto"/>
              <w:ind w:left="57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9"/>
                <w:szCs w:val="19"/>
              </w:rPr>
              <w:t>1</w:t>
            </w:r>
          </w:p>
        </w:tc>
        <w:tc>
          <w:tcPr>
            <w:tcW w:w="2354" w:type="dxa"/>
            <w:vAlign w:val="top"/>
          </w:tcPr>
          <w:p w14:paraId="5CD5BEA7">
            <w:pPr>
              <w:pStyle w:val="6"/>
              <w:spacing w:before="58" w:line="228" w:lineRule="auto"/>
              <w:ind w:left="579"/>
            </w:pPr>
            <w:r>
              <w:rPr>
                <w:b/>
                <w:bCs/>
                <w:spacing w:val="7"/>
              </w:rPr>
              <w:t>永文堰塘改建</w:t>
            </w:r>
          </w:p>
        </w:tc>
        <w:tc>
          <w:tcPr>
            <w:tcW w:w="1233" w:type="dxa"/>
            <w:vAlign w:val="top"/>
          </w:tcPr>
          <w:p w14:paraId="1E507DF5">
            <w:pPr>
              <w:rPr>
                <w:rFonts w:ascii="Arial"/>
                <w:sz w:val="21"/>
              </w:rPr>
            </w:pPr>
          </w:p>
        </w:tc>
        <w:tc>
          <w:tcPr>
            <w:tcW w:w="1233" w:type="dxa"/>
            <w:vAlign w:val="top"/>
          </w:tcPr>
          <w:p w14:paraId="07C6F44A">
            <w:pPr>
              <w:rPr>
                <w:rFonts w:ascii="Arial"/>
                <w:sz w:val="21"/>
              </w:rPr>
            </w:pPr>
          </w:p>
        </w:tc>
        <w:tc>
          <w:tcPr>
            <w:tcW w:w="1236" w:type="dxa"/>
            <w:vAlign w:val="top"/>
          </w:tcPr>
          <w:p w14:paraId="69F2B85A">
            <w:pPr>
              <w:rPr>
                <w:rFonts w:ascii="Arial"/>
                <w:sz w:val="21"/>
              </w:rPr>
            </w:pPr>
          </w:p>
        </w:tc>
        <w:tc>
          <w:tcPr>
            <w:tcW w:w="1235" w:type="dxa"/>
            <w:vAlign w:val="top"/>
          </w:tcPr>
          <w:p w14:paraId="39CE53AA">
            <w:pPr>
              <w:spacing w:before="97" w:line="193" w:lineRule="auto"/>
              <w:ind w:left="3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24.44</w:t>
            </w:r>
          </w:p>
        </w:tc>
      </w:tr>
      <w:tr w14:paraId="712839F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7F2950EC">
            <w:pPr>
              <w:spacing w:before="96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1.1</w:t>
            </w:r>
          </w:p>
        </w:tc>
        <w:tc>
          <w:tcPr>
            <w:tcW w:w="2354" w:type="dxa"/>
            <w:vAlign w:val="top"/>
          </w:tcPr>
          <w:p w14:paraId="6B4235B9">
            <w:pPr>
              <w:pStyle w:val="6"/>
              <w:spacing w:before="60" w:line="229" w:lineRule="auto"/>
              <w:ind w:left="981"/>
            </w:pPr>
            <w:r>
              <w:rPr>
                <w:spacing w:val="5"/>
              </w:rPr>
              <w:t>清淤</w:t>
            </w:r>
          </w:p>
        </w:tc>
        <w:tc>
          <w:tcPr>
            <w:tcW w:w="1233" w:type="dxa"/>
            <w:vAlign w:val="top"/>
          </w:tcPr>
          <w:p w14:paraId="6D5410E3">
            <w:pPr>
              <w:spacing w:before="52" w:line="256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2CDA4290">
            <w:pPr>
              <w:spacing w:before="96" w:line="193" w:lineRule="auto"/>
              <w:ind w:left="44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92.7</w:t>
            </w:r>
          </w:p>
        </w:tc>
        <w:tc>
          <w:tcPr>
            <w:tcW w:w="1236" w:type="dxa"/>
            <w:vAlign w:val="top"/>
          </w:tcPr>
          <w:p w14:paraId="142FF9C7">
            <w:pPr>
              <w:spacing w:before="96" w:line="193" w:lineRule="auto"/>
              <w:ind w:left="44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22.3</w:t>
            </w:r>
          </w:p>
        </w:tc>
        <w:tc>
          <w:tcPr>
            <w:tcW w:w="1235" w:type="dxa"/>
            <w:vAlign w:val="top"/>
          </w:tcPr>
          <w:p w14:paraId="1ECA5283">
            <w:pPr>
              <w:spacing w:before="96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0.20</w:t>
            </w:r>
          </w:p>
        </w:tc>
      </w:tr>
      <w:tr w14:paraId="62FD026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12AD25A7">
            <w:pPr>
              <w:spacing w:before="96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1.2</w:t>
            </w:r>
          </w:p>
        </w:tc>
        <w:tc>
          <w:tcPr>
            <w:tcW w:w="2354" w:type="dxa"/>
            <w:vAlign w:val="top"/>
          </w:tcPr>
          <w:p w14:paraId="58DBD4C3">
            <w:pPr>
              <w:pStyle w:val="6"/>
              <w:spacing w:before="60" w:line="230" w:lineRule="auto"/>
              <w:ind w:left="783"/>
            </w:pPr>
            <w:r>
              <w:rPr>
                <w:spacing w:val="7"/>
              </w:rPr>
              <w:t>土方开挖</w:t>
            </w:r>
          </w:p>
        </w:tc>
        <w:tc>
          <w:tcPr>
            <w:tcW w:w="1233" w:type="dxa"/>
            <w:vAlign w:val="top"/>
          </w:tcPr>
          <w:p w14:paraId="675BA37B">
            <w:pPr>
              <w:spacing w:before="52" w:line="259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701364E3">
            <w:pPr>
              <w:spacing w:before="96" w:line="193" w:lineRule="auto"/>
              <w:ind w:left="3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287.3</w:t>
            </w:r>
          </w:p>
        </w:tc>
        <w:tc>
          <w:tcPr>
            <w:tcW w:w="1236" w:type="dxa"/>
            <w:vAlign w:val="top"/>
          </w:tcPr>
          <w:p w14:paraId="553664C4">
            <w:pPr>
              <w:spacing w:before="96" w:line="193" w:lineRule="auto"/>
              <w:ind w:left="41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12.55</w:t>
            </w:r>
          </w:p>
        </w:tc>
        <w:tc>
          <w:tcPr>
            <w:tcW w:w="1235" w:type="dxa"/>
            <w:vAlign w:val="top"/>
          </w:tcPr>
          <w:p w14:paraId="7EC9A1DE">
            <w:pPr>
              <w:spacing w:before="96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0.28</w:t>
            </w:r>
          </w:p>
        </w:tc>
      </w:tr>
      <w:tr w14:paraId="6AF1AE0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67A07B02">
            <w:pPr>
              <w:spacing w:before="97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1.3</w:t>
            </w:r>
          </w:p>
        </w:tc>
        <w:tc>
          <w:tcPr>
            <w:tcW w:w="2354" w:type="dxa"/>
            <w:vAlign w:val="top"/>
          </w:tcPr>
          <w:p w14:paraId="3CBFA125">
            <w:pPr>
              <w:pStyle w:val="6"/>
              <w:spacing w:before="60" w:line="230" w:lineRule="auto"/>
              <w:ind w:left="783"/>
            </w:pPr>
            <w:r>
              <w:rPr>
                <w:spacing w:val="7"/>
              </w:rPr>
              <w:t>石方开挖</w:t>
            </w:r>
          </w:p>
        </w:tc>
        <w:tc>
          <w:tcPr>
            <w:tcW w:w="1233" w:type="dxa"/>
            <w:vAlign w:val="top"/>
          </w:tcPr>
          <w:p w14:paraId="3FDE8009">
            <w:pPr>
              <w:spacing w:before="52" w:line="256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75205C3E">
            <w:pPr>
              <w:spacing w:before="97" w:line="193" w:lineRule="auto"/>
              <w:ind w:left="41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123.1</w:t>
            </w:r>
          </w:p>
        </w:tc>
        <w:tc>
          <w:tcPr>
            <w:tcW w:w="1236" w:type="dxa"/>
            <w:vAlign w:val="top"/>
          </w:tcPr>
          <w:p w14:paraId="234B4FEC">
            <w:pPr>
              <w:spacing w:before="97" w:line="193" w:lineRule="auto"/>
              <w:ind w:left="39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78.98</w:t>
            </w:r>
          </w:p>
        </w:tc>
        <w:tc>
          <w:tcPr>
            <w:tcW w:w="1235" w:type="dxa"/>
            <w:vAlign w:val="top"/>
          </w:tcPr>
          <w:p w14:paraId="3398A55A">
            <w:pPr>
              <w:spacing w:before="97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0.97</w:t>
            </w:r>
          </w:p>
        </w:tc>
      </w:tr>
      <w:tr w14:paraId="43FC23D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74916101">
            <w:pPr>
              <w:spacing w:before="97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1.4</w:t>
            </w:r>
          </w:p>
        </w:tc>
        <w:tc>
          <w:tcPr>
            <w:tcW w:w="2354" w:type="dxa"/>
            <w:vAlign w:val="top"/>
          </w:tcPr>
          <w:p w14:paraId="7E76EA24">
            <w:pPr>
              <w:pStyle w:val="6"/>
              <w:spacing w:before="60" w:line="229" w:lineRule="auto"/>
              <w:ind w:left="783"/>
            </w:pPr>
            <w:r>
              <w:rPr>
                <w:spacing w:val="7"/>
              </w:rPr>
              <w:t>土方回填</w:t>
            </w:r>
          </w:p>
        </w:tc>
        <w:tc>
          <w:tcPr>
            <w:tcW w:w="1233" w:type="dxa"/>
            <w:vAlign w:val="top"/>
          </w:tcPr>
          <w:p w14:paraId="30E67249">
            <w:pPr>
              <w:spacing w:before="52" w:line="259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40DBE599">
            <w:pPr>
              <w:spacing w:before="97" w:line="193" w:lineRule="auto"/>
              <w:ind w:left="3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205.2</w:t>
            </w:r>
          </w:p>
        </w:tc>
        <w:tc>
          <w:tcPr>
            <w:tcW w:w="1236" w:type="dxa"/>
            <w:vAlign w:val="top"/>
          </w:tcPr>
          <w:p w14:paraId="4A025B7A">
            <w:pPr>
              <w:spacing w:before="97" w:line="193" w:lineRule="auto"/>
              <w:ind w:left="41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13.19</w:t>
            </w:r>
          </w:p>
        </w:tc>
        <w:tc>
          <w:tcPr>
            <w:tcW w:w="1235" w:type="dxa"/>
            <w:vAlign w:val="top"/>
          </w:tcPr>
          <w:p w14:paraId="666A0462">
            <w:pPr>
              <w:spacing w:before="97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0.27</w:t>
            </w:r>
          </w:p>
        </w:tc>
      </w:tr>
      <w:tr w14:paraId="1578B84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1A14DD02">
            <w:pPr>
              <w:spacing w:before="95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1.5</w:t>
            </w:r>
          </w:p>
        </w:tc>
        <w:tc>
          <w:tcPr>
            <w:tcW w:w="2354" w:type="dxa"/>
            <w:vAlign w:val="top"/>
          </w:tcPr>
          <w:p w14:paraId="2CAC182B">
            <w:pPr>
              <w:pStyle w:val="6"/>
              <w:spacing w:before="59" w:line="228" w:lineRule="auto"/>
              <w:ind w:left="34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pacing w:val="5"/>
              </w:rPr>
              <w:t xml:space="preserve">C20 </w:t>
            </w:r>
            <w:r>
              <w:rPr>
                <w:spacing w:val="5"/>
              </w:rPr>
              <w:t>砼路面厚</w:t>
            </w:r>
            <w:r>
              <w:rPr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>10</w:t>
            </w:r>
            <w:r>
              <w:rPr>
                <w:rFonts w:ascii="Times New Roman" w:hAnsi="Times New Roman" w:eastAsia="Times New Roman" w:cs="Times New Roman"/>
              </w:rPr>
              <w:t>cm</w:t>
            </w:r>
          </w:p>
        </w:tc>
        <w:tc>
          <w:tcPr>
            <w:tcW w:w="1233" w:type="dxa"/>
            <w:vAlign w:val="top"/>
          </w:tcPr>
          <w:p w14:paraId="05DE4724">
            <w:pPr>
              <w:spacing w:before="50" w:line="258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2</w:t>
            </w:r>
          </w:p>
        </w:tc>
        <w:tc>
          <w:tcPr>
            <w:tcW w:w="1233" w:type="dxa"/>
            <w:vAlign w:val="top"/>
          </w:tcPr>
          <w:p w14:paraId="7D40767C">
            <w:pPr>
              <w:spacing w:before="95" w:line="193" w:lineRule="auto"/>
              <w:ind w:left="39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718.2</w:t>
            </w:r>
          </w:p>
        </w:tc>
        <w:tc>
          <w:tcPr>
            <w:tcW w:w="1236" w:type="dxa"/>
            <w:vAlign w:val="top"/>
          </w:tcPr>
          <w:p w14:paraId="48FFC4BB">
            <w:pPr>
              <w:spacing w:before="95" w:line="193" w:lineRule="auto"/>
              <w:ind w:left="41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171.2</w:t>
            </w:r>
          </w:p>
        </w:tc>
        <w:tc>
          <w:tcPr>
            <w:tcW w:w="1235" w:type="dxa"/>
            <w:vAlign w:val="top"/>
          </w:tcPr>
          <w:p w14:paraId="006D7FC0">
            <w:pPr>
              <w:spacing w:before="95" w:line="193" w:lineRule="auto"/>
              <w:ind w:left="41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12.35</w:t>
            </w:r>
          </w:p>
        </w:tc>
      </w:tr>
      <w:tr w14:paraId="7B3FBA1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70C6A79C">
            <w:pPr>
              <w:spacing w:before="97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1.6</w:t>
            </w:r>
          </w:p>
        </w:tc>
        <w:tc>
          <w:tcPr>
            <w:tcW w:w="2354" w:type="dxa"/>
            <w:vAlign w:val="top"/>
          </w:tcPr>
          <w:p w14:paraId="0E078E6F">
            <w:pPr>
              <w:pStyle w:val="6"/>
              <w:spacing w:before="61" w:line="228" w:lineRule="auto"/>
              <w:ind w:left="488"/>
            </w:pPr>
            <w:r>
              <w:rPr>
                <w:rFonts w:ascii="Times New Roman" w:hAnsi="Times New Roman" w:eastAsia="Times New Roman" w:cs="Times New Roman"/>
                <w:spacing w:val="5"/>
              </w:rPr>
              <w:t>C20</w:t>
            </w:r>
            <w:r>
              <w:rPr>
                <w:rFonts w:ascii="Times New Roman" w:hAnsi="Times New Roman" w:eastAsia="Times New Roman" w:cs="Times New Roman"/>
                <w:spacing w:val="18"/>
              </w:rPr>
              <w:t xml:space="preserve"> </w:t>
            </w:r>
            <w:r>
              <w:rPr>
                <w:spacing w:val="5"/>
              </w:rPr>
              <w:t>预制路沿石</w:t>
            </w:r>
          </w:p>
        </w:tc>
        <w:tc>
          <w:tcPr>
            <w:tcW w:w="1233" w:type="dxa"/>
            <w:vAlign w:val="top"/>
          </w:tcPr>
          <w:p w14:paraId="15D96BD3">
            <w:pPr>
              <w:spacing w:before="53" w:line="255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20221FC7">
            <w:pPr>
              <w:spacing w:before="97" w:line="193" w:lineRule="auto"/>
              <w:ind w:left="44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24.6</w:t>
            </w:r>
          </w:p>
        </w:tc>
        <w:tc>
          <w:tcPr>
            <w:tcW w:w="1236" w:type="dxa"/>
            <w:vAlign w:val="top"/>
          </w:tcPr>
          <w:p w14:paraId="5954E543">
            <w:pPr>
              <w:spacing w:before="97" w:line="193" w:lineRule="auto"/>
              <w:ind w:left="46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250</w:t>
            </w:r>
          </w:p>
        </w:tc>
        <w:tc>
          <w:tcPr>
            <w:tcW w:w="1235" w:type="dxa"/>
            <w:vAlign w:val="top"/>
          </w:tcPr>
          <w:p w14:paraId="4440E742">
            <w:pPr>
              <w:spacing w:before="97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0.62</w:t>
            </w:r>
          </w:p>
        </w:tc>
      </w:tr>
      <w:tr w14:paraId="345F556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1237" w:type="dxa"/>
            <w:vAlign w:val="top"/>
          </w:tcPr>
          <w:p w14:paraId="2AD36BEA">
            <w:pPr>
              <w:spacing w:before="97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1.7</w:t>
            </w:r>
          </w:p>
        </w:tc>
        <w:tc>
          <w:tcPr>
            <w:tcW w:w="2354" w:type="dxa"/>
            <w:vAlign w:val="top"/>
          </w:tcPr>
          <w:p w14:paraId="33AF8600">
            <w:pPr>
              <w:pStyle w:val="6"/>
              <w:spacing w:before="61" w:line="228" w:lineRule="auto"/>
              <w:ind w:left="289"/>
            </w:pPr>
            <w:r>
              <w:rPr>
                <w:rFonts w:ascii="Times New Roman" w:hAnsi="Times New Roman" w:eastAsia="Times New Roman" w:cs="Times New Roman"/>
                <w:spacing w:val="7"/>
              </w:rPr>
              <w:t xml:space="preserve">C20 </w:t>
            </w:r>
            <w:r>
              <w:rPr>
                <w:spacing w:val="7"/>
              </w:rPr>
              <w:t>砼预制棱体镇脚</w:t>
            </w:r>
          </w:p>
        </w:tc>
        <w:tc>
          <w:tcPr>
            <w:tcW w:w="1233" w:type="dxa"/>
            <w:vAlign w:val="top"/>
          </w:tcPr>
          <w:p w14:paraId="769895D7">
            <w:pPr>
              <w:spacing w:before="53" w:line="263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2</w:t>
            </w:r>
          </w:p>
        </w:tc>
        <w:tc>
          <w:tcPr>
            <w:tcW w:w="1233" w:type="dxa"/>
            <w:vAlign w:val="top"/>
          </w:tcPr>
          <w:p w14:paraId="6AA77415">
            <w:pPr>
              <w:spacing w:before="97" w:line="193" w:lineRule="auto"/>
              <w:ind w:left="3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234.5</w:t>
            </w:r>
          </w:p>
        </w:tc>
        <w:tc>
          <w:tcPr>
            <w:tcW w:w="1236" w:type="dxa"/>
            <w:vAlign w:val="top"/>
          </w:tcPr>
          <w:p w14:paraId="411272F4">
            <w:pPr>
              <w:spacing w:before="97" w:line="193" w:lineRule="auto"/>
              <w:ind w:left="46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202</w:t>
            </w:r>
          </w:p>
        </w:tc>
        <w:tc>
          <w:tcPr>
            <w:tcW w:w="1235" w:type="dxa"/>
            <w:vAlign w:val="top"/>
          </w:tcPr>
          <w:p w14:paraId="4406428D">
            <w:pPr>
              <w:spacing w:before="97" w:line="193" w:lineRule="auto"/>
              <w:ind w:left="44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4.74</w:t>
            </w:r>
          </w:p>
        </w:tc>
      </w:tr>
    </w:tbl>
    <w:p w14:paraId="552EAAF5">
      <w:pPr>
        <w:pStyle w:val="2"/>
      </w:pPr>
    </w:p>
    <w:p w14:paraId="3ECEB8D2">
      <w:pPr>
        <w:sectPr>
          <w:footerReference r:id="rId199" w:type="default"/>
          <w:pgSz w:w="11907" w:h="16839"/>
          <w:pgMar w:top="1233" w:right="1685" w:bottom="1289" w:left="1687" w:header="865" w:footer="1113" w:gutter="0"/>
          <w:cols w:space="720" w:num="1"/>
        </w:sectPr>
      </w:pPr>
    </w:p>
    <w:p w14:paraId="44957A7D">
      <w:pPr>
        <w:spacing w:line="206" w:lineRule="exact"/>
      </w:pP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37"/>
        <w:gridCol w:w="2354"/>
        <w:gridCol w:w="1233"/>
        <w:gridCol w:w="1233"/>
        <w:gridCol w:w="1236"/>
        <w:gridCol w:w="1235"/>
      </w:tblGrid>
      <w:tr w14:paraId="01D277D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</w:trPr>
        <w:tc>
          <w:tcPr>
            <w:tcW w:w="1237" w:type="dxa"/>
            <w:vAlign w:val="top"/>
          </w:tcPr>
          <w:p w14:paraId="002018FD">
            <w:pPr>
              <w:pStyle w:val="6"/>
              <w:spacing w:before="215" w:line="230" w:lineRule="auto"/>
              <w:ind w:left="421"/>
            </w:pPr>
            <w:r>
              <w:rPr>
                <w:b/>
                <w:bCs/>
                <w:spacing w:val="4"/>
              </w:rPr>
              <w:t>序号</w:t>
            </w:r>
          </w:p>
        </w:tc>
        <w:tc>
          <w:tcPr>
            <w:tcW w:w="2354" w:type="dxa"/>
            <w:vAlign w:val="top"/>
          </w:tcPr>
          <w:p w14:paraId="23F6B6EA">
            <w:pPr>
              <w:pStyle w:val="6"/>
              <w:spacing w:before="215" w:line="229" w:lineRule="auto"/>
              <w:ind w:left="782"/>
            </w:pPr>
            <w:r>
              <w:rPr>
                <w:b/>
                <w:bCs/>
                <w:spacing w:val="6"/>
              </w:rPr>
              <w:t>工程名称</w:t>
            </w:r>
          </w:p>
        </w:tc>
        <w:tc>
          <w:tcPr>
            <w:tcW w:w="1233" w:type="dxa"/>
            <w:vAlign w:val="top"/>
          </w:tcPr>
          <w:p w14:paraId="4E7465FC">
            <w:pPr>
              <w:pStyle w:val="6"/>
              <w:spacing w:before="215" w:line="229" w:lineRule="auto"/>
              <w:ind w:left="421"/>
            </w:pPr>
            <w:r>
              <w:rPr>
                <w:b/>
                <w:bCs/>
                <w:spacing w:val="3"/>
              </w:rPr>
              <w:t>单位</w:t>
            </w:r>
          </w:p>
        </w:tc>
        <w:tc>
          <w:tcPr>
            <w:tcW w:w="1233" w:type="dxa"/>
            <w:vAlign w:val="top"/>
          </w:tcPr>
          <w:p w14:paraId="0E2719D0">
            <w:pPr>
              <w:pStyle w:val="6"/>
              <w:spacing w:before="215" w:line="228" w:lineRule="auto"/>
              <w:ind w:left="422"/>
            </w:pPr>
            <w:r>
              <w:rPr>
                <w:b/>
                <w:bCs/>
                <w:spacing w:val="3"/>
              </w:rPr>
              <w:t>数量</w:t>
            </w:r>
          </w:p>
        </w:tc>
        <w:tc>
          <w:tcPr>
            <w:tcW w:w="1236" w:type="dxa"/>
            <w:vAlign w:val="top"/>
          </w:tcPr>
          <w:p w14:paraId="552D9B52">
            <w:pPr>
              <w:pStyle w:val="6"/>
              <w:spacing w:before="59" w:line="274" w:lineRule="auto"/>
              <w:ind w:left="330" w:right="214" w:hanging="108"/>
            </w:pPr>
            <w:r>
              <w:rPr>
                <w:b/>
                <w:bCs/>
                <w:spacing w:val="6"/>
              </w:rPr>
              <w:t>综合单价</w:t>
            </w:r>
            <w:r>
              <w:t xml:space="preserve"> </w:t>
            </w:r>
            <w:r>
              <w:rPr>
                <w:b/>
                <w:bCs/>
                <w:spacing w:val="-3"/>
              </w:rPr>
              <w:t>（元）</w:t>
            </w:r>
          </w:p>
        </w:tc>
        <w:tc>
          <w:tcPr>
            <w:tcW w:w="1235" w:type="dxa"/>
            <w:vAlign w:val="top"/>
          </w:tcPr>
          <w:p w14:paraId="6C23B805">
            <w:pPr>
              <w:pStyle w:val="6"/>
              <w:spacing w:before="215" w:line="230" w:lineRule="auto"/>
              <w:ind w:left="423"/>
            </w:pPr>
            <w:r>
              <w:rPr>
                <w:b/>
                <w:bCs/>
                <w:spacing w:val="4"/>
              </w:rPr>
              <w:t>合计</w:t>
            </w:r>
          </w:p>
        </w:tc>
      </w:tr>
      <w:tr w14:paraId="5E2E3A0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2120594C">
            <w:pPr>
              <w:spacing w:before="93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1.8</w:t>
            </w:r>
          </w:p>
        </w:tc>
        <w:tc>
          <w:tcPr>
            <w:tcW w:w="2354" w:type="dxa"/>
            <w:vAlign w:val="top"/>
          </w:tcPr>
          <w:p w14:paraId="606B0369">
            <w:pPr>
              <w:pStyle w:val="6"/>
              <w:spacing w:before="57" w:line="228" w:lineRule="auto"/>
              <w:ind w:left="363"/>
            </w:pPr>
            <w:r>
              <w:rPr>
                <w:rFonts w:ascii="Times New Roman" w:hAnsi="Times New Roman" w:eastAsia="Times New Roman" w:cs="Times New Roman"/>
                <w:spacing w:val="6"/>
              </w:rPr>
              <w:t xml:space="preserve">C20  </w:t>
            </w:r>
            <w:r>
              <w:rPr>
                <w:spacing w:val="6"/>
              </w:rPr>
              <w:t>砼六棱块护坡</w:t>
            </w:r>
          </w:p>
        </w:tc>
        <w:tc>
          <w:tcPr>
            <w:tcW w:w="1233" w:type="dxa"/>
            <w:vAlign w:val="top"/>
          </w:tcPr>
          <w:p w14:paraId="4A3C1035">
            <w:pPr>
              <w:spacing w:before="49" w:line="261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2B7EE7B4">
            <w:pPr>
              <w:spacing w:before="93" w:line="193" w:lineRule="auto"/>
              <w:ind w:left="4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4.6</w:t>
            </w:r>
          </w:p>
        </w:tc>
        <w:tc>
          <w:tcPr>
            <w:tcW w:w="1236" w:type="dxa"/>
            <w:vAlign w:val="top"/>
          </w:tcPr>
          <w:p w14:paraId="7F29265A">
            <w:pPr>
              <w:spacing w:before="93" w:line="193" w:lineRule="auto"/>
              <w:ind w:left="47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380</w:t>
            </w:r>
          </w:p>
        </w:tc>
        <w:tc>
          <w:tcPr>
            <w:tcW w:w="1235" w:type="dxa"/>
            <w:vAlign w:val="top"/>
          </w:tcPr>
          <w:p w14:paraId="41AA7B1C">
            <w:pPr>
              <w:spacing w:before="93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0.17</w:t>
            </w:r>
          </w:p>
        </w:tc>
      </w:tr>
      <w:tr w14:paraId="42EBCAC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5237E731">
            <w:pPr>
              <w:spacing w:before="91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1.9</w:t>
            </w:r>
          </w:p>
        </w:tc>
        <w:tc>
          <w:tcPr>
            <w:tcW w:w="2354" w:type="dxa"/>
            <w:vAlign w:val="top"/>
          </w:tcPr>
          <w:p w14:paraId="6802C4CB">
            <w:pPr>
              <w:pStyle w:val="6"/>
              <w:spacing w:before="55" w:line="229" w:lineRule="auto"/>
              <w:ind w:left="663"/>
            </w:pPr>
            <w:r>
              <w:rPr>
                <w:rFonts w:ascii="Times New Roman" w:hAnsi="Times New Roman" w:eastAsia="Times New Roman" w:cs="Times New Roman"/>
                <w:spacing w:val="4"/>
              </w:rPr>
              <w:t>C20</w:t>
            </w:r>
            <w:r>
              <w:rPr>
                <w:rFonts w:ascii="Times New Roman" w:hAnsi="Times New Roman" w:eastAsia="Times New Roman" w:cs="Times New Roman"/>
                <w:spacing w:val="9"/>
              </w:rPr>
              <w:t xml:space="preserve">  </w:t>
            </w:r>
            <w:r>
              <w:rPr>
                <w:spacing w:val="4"/>
              </w:rPr>
              <w:t>砼护坡</w:t>
            </w:r>
          </w:p>
        </w:tc>
        <w:tc>
          <w:tcPr>
            <w:tcW w:w="1233" w:type="dxa"/>
            <w:vAlign w:val="top"/>
          </w:tcPr>
          <w:p w14:paraId="32A1E590">
            <w:pPr>
              <w:spacing w:before="47" w:line="262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20653725">
            <w:pPr>
              <w:spacing w:before="91" w:line="193" w:lineRule="auto"/>
              <w:ind w:left="48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148</w:t>
            </w:r>
          </w:p>
        </w:tc>
        <w:tc>
          <w:tcPr>
            <w:tcW w:w="1236" w:type="dxa"/>
            <w:vAlign w:val="top"/>
          </w:tcPr>
          <w:p w14:paraId="722D5EBE">
            <w:pPr>
              <w:spacing w:before="91" w:line="193" w:lineRule="auto"/>
              <w:ind w:left="47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300</w:t>
            </w:r>
          </w:p>
        </w:tc>
        <w:tc>
          <w:tcPr>
            <w:tcW w:w="1235" w:type="dxa"/>
            <w:vAlign w:val="top"/>
          </w:tcPr>
          <w:p w14:paraId="06C959E5">
            <w:pPr>
              <w:spacing w:before="91" w:line="193" w:lineRule="auto"/>
              <w:ind w:left="44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4.44</w:t>
            </w:r>
          </w:p>
        </w:tc>
      </w:tr>
      <w:tr w14:paraId="3FFC9AF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0ACCEE6F">
            <w:pPr>
              <w:spacing w:before="94" w:line="193" w:lineRule="auto"/>
              <w:ind w:left="46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1.10</w:t>
            </w:r>
          </w:p>
        </w:tc>
        <w:tc>
          <w:tcPr>
            <w:tcW w:w="2354" w:type="dxa"/>
            <w:vAlign w:val="top"/>
          </w:tcPr>
          <w:p w14:paraId="049BC2DB">
            <w:pPr>
              <w:pStyle w:val="6"/>
              <w:spacing w:before="58" w:line="228" w:lineRule="auto"/>
              <w:ind w:left="561"/>
            </w:pPr>
            <w:r>
              <w:rPr>
                <w:rFonts w:ascii="Times New Roman" w:hAnsi="Times New Roman" w:eastAsia="Times New Roman" w:cs="Times New Roman"/>
                <w:spacing w:val="6"/>
              </w:rPr>
              <w:t>M10</w:t>
            </w:r>
            <w:r>
              <w:rPr>
                <w:rFonts w:ascii="Times New Roman" w:hAnsi="Times New Roman" w:eastAsia="Times New Roman" w:cs="Times New Roman"/>
                <w:spacing w:val="14"/>
                <w:w w:val="102"/>
              </w:rPr>
              <w:t xml:space="preserve"> </w:t>
            </w:r>
            <w:r>
              <w:rPr>
                <w:spacing w:val="6"/>
              </w:rPr>
              <w:t>水泥砂浆</w:t>
            </w:r>
          </w:p>
        </w:tc>
        <w:tc>
          <w:tcPr>
            <w:tcW w:w="1233" w:type="dxa"/>
            <w:vAlign w:val="top"/>
          </w:tcPr>
          <w:p w14:paraId="65E2ABD3">
            <w:pPr>
              <w:spacing w:before="50" w:line="259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739AB364">
            <w:pPr>
              <w:spacing w:before="94" w:line="193" w:lineRule="auto"/>
              <w:ind w:left="49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3.5</w:t>
            </w:r>
          </w:p>
        </w:tc>
        <w:tc>
          <w:tcPr>
            <w:tcW w:w="1236" w:type="dxa"/>
            <w:vAlign w:val="top"/>
          </w:tcPr>
          <w:p w14:paraId="4C30B8A8">
            <w:pPr>
              <w:spacing w:before="94" w:line="193" w:lineRule="auto"/>
              <w:ind w:left="47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360</w:t>
            </w:r>
          </w:p>
        </w:tc>
        <w:tc>
          <w:tcPr>
            <w:tcW w:w="1235" w:type="dxa"/>
            <w:vAlign w:val="top"/>
          </w:tcPr>
          <w:p w14:paraId="396B95BD">
            <w:pPr>
              <w:spacing w:before="94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0.13</w:t>
            </w:r>
          </w:p>
        </w:tc>
      </w:tr>
      <w:tr w14:paraId="3DB71C9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136A04D1">
            <w:pPr>
              <w:spacing w:before="94" w:line="193" w:lineRule="auto"/>
              <w:ind w:left="46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1.11</w:t>
            </w:r>
          </w:p>
        </w:tc>
        <w:tc>
          <w:tcPr>
            <w:tcW w:w="2354" w:type="dxa"/>
            <w:vAlign w:val="top"/>
          </w:tcPr>
          <w:p w14:paraId="6E14D0A7">
            <w:pPr>
              <w:pStyle w:val="6"/>
              <w:spacing w:before="58" w:line="228" w:lineRule="auto"/>
              <w:ind w:left="466"/>
            </w:pPr>
            <w:r>
              <w:rPr>
                <w:spacing w:val="5"/>
              </w:rPr>
              <w:t>现浇</w:t>
            </w:r>
            <w:r>
              <w:rPr>
                <w:spacing w:val="-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C20 </w:t>
            </w:r>
            <w:r>
              <w:rPr>
                <w:spacing w:val="5"/>
              </w:rPr>
              <w:t>砼梯步</w:t>
            </w:r>
          </w:p>
        </w:tc>
        <w:tc>
          <w:tcPr>
            <w:tcW w:w="1233" w:type="dxa"/>
            <w:vAlign w:val="top"/>
          </w:tcPr>
          <w:p w14:paraId="34B2D308">
            <w:pPr>
              <w:spacing w:before="50" w:line="260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2</w:t>
            </w:r>
          </w:p>
        </w:tc>
        <w:tc>
          <w:tcPr>
            <w:tcW w:w="1233" w:type="dxa"/>
            <w:vAlign w:val="top"/>
          </w:tcPr>
          <w:p w14:paraId="14926384">
            <w:pPr>
              <w:spacing w:before="94" w:line="193" w:lineRule="auto"/>
              <w:ind w:left="49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6.5</w:t>
            </w:r>
          </w:p>
        </w:tc>
        <w:tc>
          <w:tcPr>
            <w:tcW w:w="1236" w:type="dxa"/>
            <w:vAlign w:val="top"/>
          </w:tcPr>
          <w:p w14:paraId="124558D0">
            <w:pPr>
              <w:spacing w:before="94" w:line="193" w:lineRule="auto"/>
              <w:ind w:left="46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408</w:t>
            </w:r>
          </w:p>
        </w:tc>
        <w:tc>
          <w:tcPr>
            <w:tcW w:w="1235" w:type="dxa"/>
            <w:vAlign w:val="top"/>
          </w:tcPr>
          <w:p w14:paraId="0D55F1BC">
            <w:pPr>
              <w:spacing w:before="94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0.27</w:t>
            </w:r>
          </w:p>
        </w:tc>
      </w:tr>
      <w:tr w14:paraId="7F27952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1237" w:type="dxa"/>
            <w:vAlign w:val="top"/>
          </w:tcPr>
          <w:p w14:paraId="22D9019B">
            <w:pPr>
              <w:spacing w:before="94" w:line="193" w:lineRule="auto"/>
              <w:ind w:left="57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19"/>
                <w:szCs w:val="19"/>
              </w:rPr>
              <w:t>2</w:t>
            </w:r>
          </w:p>
        </w:tc>
        <w:tc>
          <w:tcPr>
            <w:tcW w:w="2354" w:type="dxa"/>
            <w:vAlign w:val="top"/>
          </w:tcPr>
          <w:p w14:paraId="4843DAFC">
            <w:pPr>
              <w:pStyle w:val="6"/>
              <w:spacing w:before="55" w:line="228" w:lineRule="auto"/>
              <w:ind w:left="477"/>
            </w:pPr>
            <w:r>
              <w:rPr>
                <w:b/>
                <w:bCs/>
                <w:spacing w:val="7"/>
              </w:rPr>
              <w:t>皂角园堰塘整治</w:t>
            </w:r>
          </w:p>
        </w:tc>
        <w:tc>
          <w:tcPr>
            <w:tcW w:w="1233" w:type="dxa"/>
            <w:vAlign w:val="top"/>
          </w:tcPr>
          <w:p w14:paraId="0E8C867C">
            <w:pPr>
              <w:rPr>
                <w:rFonts w:ascii="Arial"/>
                <w:sz w:val="21"/>
              </w:rPr>
            </w:pPr>
          </w:p>
        </w:tc>
        <w:tc>
          <w:tcPr>
            <w:tcW w:w="1233" w:type="dxa"/>
            <w:vAlign w:val="top"/>
          </w:tcPr>
          <w:p w14:paraId="2502AF9B">
            <w:pPr>
              <w:rPr>
                <w:rFonts w:ascii="Arial"/>
                <w:sz w:val="21"/>
              </w:rPr>
            </w:pPr>
          </w:p>
        </w:tc>
        <w:tc>
          <w:tcPr>
            <w:tcW w:w="1236" w:type="dxa"/>
            <w:vAlign w:val="top"/>
          </w:tcPr>
          <w:p w14:paraId="541F34D4">
            <w:pPr>
              <w:rPr>
                <w:rFonts w:ascii="Arial"/>
                <w:sz w:val="21"/>
              </w:rPr>
            </w:pPr>
          </w:p>
        </w:tc>
        <w:tc>
          <w:tcPr>
            <w:tcW w:w="1235" w:type="dxa"/>
            <w:vAlign w:val="top"/>
          </w:tcPr>
          <w:p w14:paraId="14C0BD68">
            <w:pPr>
              <w:spacing w:before="94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2"/>
                <w:sz w:val="19"/>
                <w:szCs w:val="19"/>
              </w:rPr>
              <w:t>0.80</w:t>
            </w:r>
          </w:p>
        </w:tc>
      </w:tr>
      <w:tr w14:paraId="7777191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1237" w:type="dxa"/>
            <w:vAlign w:val="top"/>
          </w:tcPr>
          <w:p w14:paraId="5B107160">
            <w:pPr>
              <w:spacing w:before="95" w:line="193" w:lineRule="auto"/>
              <w:ind w:left="4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2.1</w:t>
            </w:r>
          </w:p>
        </w:tc>
        <w:tc>
          <w:tcPr>
            <w:tcW w:w="2354" w:type="dxa"/>
            <w:vAlign w:val="top"/>
          </w:tcPr>
          <w:p w14:paraId="1C2DF651">
            <w:pPr>
              <w:pStyle w:val="6"/>
              <w:spacing w:before="59" w:line="229" w:lineRule="auto"/>
              <w:ind w:left="981"/>
            </w:pPr>
            <w:r>
              <w:rPr>
                <w:spacing w:val="5"/>
              </w:rPr>
              <w:t>清淤</w:t>
            </w:r>
          </w:p>
        </w:tc>
        <w:tc>
          <w:tcPr>
            <w:tcW w:w="1233" w:type="dxa"/>
            <w:vAlign w:val="top"/>
          </w:tcPr>
          <w:p w14:paraId="672DFD62">
            <w:pPr>
              <w:spacing w:before="51" w:line="257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44ED1C89">
            <w:pPr>
              <w:spacing w:before="95" w:line="193" w:lineRule="auto"/>
              <w:ind w:left="41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153.5</w:t>
            </w:r>
          </w:p>
        </w:tc>
        <w:tc>
          <w:tcPr>
            <w:tcW w:w="1236" w:type="dxa"/>
            <w:vAlign w:val="top"/>
          </w:tcPr>
          <w:p w14:paraId="3685027A">
            <w:pPr>
              <w:spacing w:before="95" w:line="193" w:lineRule="auto"/>
              <w:ind w:left="44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22.3</w:t>
            </w:r>
          </w:p>
        </w:tc>
        <w:tc>
          <w:tcPr>
            <w:tcW w:w="1235" w:type="dxa"/>
            <w:vAlign w:val="top"/>
          </w:tcPr>
          <w:p w14:paraId="7D79F260">
            <w:pPr>
              <w:spacing w:before="95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0.34</w:t>
            </w:r>
          </w:p>
        </w:tc>
      </w:tr>
      <w:tr w14:paraId="0975203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3D932D31">
            <w:pPr>
              <w:spacing w:before="96" w:line="193" w:lineRule="auto"/>
              <w:ind w:left="4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2.2</w:t>
            </w:r>
          </w:p>
        </w:tc>
        <w:tc>
          <w:tcPr>
            <w:tcW w:w="2354" w:type="dxa"/>
            <w:vAlign w:val="top"/>
          </w:tcPr>
          <w:p w14:paraId="51916906">
            <w:pPr>
              <w:pStyle w:val="6"/>
              <w:spacing w:before="60" w:line="228" w:lineRule="auto"/>
              <w:ind w:left="466"/>
            </w:pPr>
            <w:r>
              <w:rPr>
                <w:spacing w:val="5"/>
              </w:rPr>
              <w:t>现浇</w:t>
            </w:r>
            <w:r>
              <w:rPr>
                <w:spacing w:val="-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</w:rPr>
              <w:t xml:space="preserve">C20 </w:t>
            </w:r>
            <w:r>
              <w:rPr>
                <w:spacing w:val="5"/>
              </w:rPr>
              <w:t>砼梯步</w:t>
            </w:r>
          </w:p>
        </w:tc>
        <w:tc>
          <w:tcPr>
            <w:tcW w:w="1233" w:type="dxa"/>
            <w:vAlign w:val="top"/>
          </w:tcPr>
          <w:p w14:paraId="4518F947">
            <w:pPr>
              <w:spacing w:before="52" w:line="258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2</w:t>
            </w:r>
          </w:p>
        </w:tc>
        <w:tc>
          <w:tcPr>
            <w:tcW w:w="1233" w:type="dxa"/>
            <w:vAlign w:val="top"/>
          </w:tcPr>
          <w:p w14:paraId="208BA307">
            <w:pPr>
              <w:spacing w:before="99" w:line="190" w:lineRule="auto"/>
              <w:ind w:left="49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5.5</w:t>
            </w:r>
          </w:p>
        </w:tc>
        <w:tc>
          <w:tcPr>
            <w:tcW w:w="1236" w:type="dxa"/>
            <w:vAlign w:val="top"/>
          </w:tcPr>
          <w:p w14:paraId="7B26E95D">
            <w:pPr>
              <w:spacing w:before="96" w:line="193" w:lineRule="auto"/>
              <w:ind w:left="46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408</w:t>
            </w:r>
          </w:p>
        </w:tc>
        <w:tc>
          <w:tcPr>
            <w:tcW w:w="1235" w:type="dxa"/>
            <w:vAlign w:val="top"/>
          </w:tcPr>
          <w:p w14:paraId="0A267376">
            <w:pPr>
              <w:spacing w:before="96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0.22</w:t>
            </w:r>
          </w:p>
        </w:tc>
      </w:tr>
      <w:tr w14:paraId="49C0374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1237" w:type="dxa"/>
            <w:vAlign w:val="top"/>
          </w:tcPr>
          <w:p w14:paraId="591160A9">
            <w:pPr>
              <w:spacing w:before="96" w:line="193" w:lineRule="auto"/>
              <w:ind w:left="4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2.3</w:t>
            </w:r>
          </w:p>
        </w:tc>
        <w:tc>
          <w:tcPr>
            <w:tcW w:w="2354" w:type="dxa"/>
            <w:vAlign w:val="top"/>
          </w:tcPr>
          <w:p w14:paraId="32DFEFB2">
            <w:pPr>
              <w:pStyle w:val="6"/>
              <w:spacing w:before="60" w:line="228" w:lineRule="auto"/>
              <w:ind w:left="561"/>
            </w:pPr>
            <w:r>
              <w:rPr>
                <w:rFonts w:ascii="Times New Roman" w:hAnsi="Times New Roman" w:eastAsia="Times New Roman" w:cs="Times New Roman"/>
                <w:spacing w:val="6"/>
              </w:rPr>
              <w:t>M10</w:t>
            </w:r>
            <w:r>
              <w:rPr>
                <w:rFonts w:ascii="Times New Roman" w:hAnsi="Times New Roman" w:eastAsia="Times New Roman" w:cs="Times New Roman"/>
                <w:spacing w:val="14"/>
                <w:w w:val="102"/>
              </w:rPr>
              <w:t xml:space="preserve"> </w:t>
            </w:r>
            <w:r>
              <w:rPr>
                <w:spacing w:val="6"/>
              </w:rPr>
              <w:t>水泥砂浆</w:t>
            </w:r>
          </w:p>
        </w:tc>
        <w:tc>
          <w:tcPr>
            <w:tcW w:w="1233" w:type="dxa"/>
            <w:vAlign w:val="top"/>
          </w:tcPr>
          <w:p w14:paraId="31B28761">
            <w:pPr>
              <w:spacing w:before="52" w:line="256" w:lineRule="exact"/>
              <w:ind w:left="505"/>
              <w:rPr>
                <w:rFonts w:ascii="Times New Roman" w:hAnsi="Times New Roman" w:eastAsia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m</w:t>
            </w:r>
            <w:r>
              <w:rPr>
                <w:rFonts w:ascii="Times New Roman" w:hAnsi="Times New Roman" w:eastAsia="Times New Roman" w:cs="Times New Roman"/>
                <w:spacing w:val="4"/>
                <w:position w:val="8"/>
                <w:sz w:val="12"/>
                <w:szCs w:val="12"/>
              </w:rPr>
              <w:t>3</w:t>
            </w:r>
          </w:p>
        </w:tc>
        <w:tc>
          <w:tcPr>
            <w:tcW w:w="1233" w:type="dxa"/>
            <w:vAlign w:val="top"/>
          </w:tcPr>
          <w:p w14:paraId="15B2446C">
            <w:pPr>
              <w:spacing w:before="96" w:line="193" w:lineRule="auto"/>
              <w:ind w:left="49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6.8</w:t>
            </w:r>
          </w:p>
        </w:tc>
        <w:tc>
          <w:tcPr>
            <w:tcW w:w="1236" w:type="dxa"/>
            <w:vAlign w:val="top"/>
          </w:tcPr>
          <w:p w14:paraId="356DAEA8">
            <w:pPr>
              <w:spacing w:before="96" w:line="193" w:lineRule="auto"/>
              <w:ind w:left="47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360</w:t>
            </w:r>
          </w:p>
        </w:tc>
        <w:tc>
          <w:tcPr>
            <w:tcW w:w="1235" w:type="dxa"/>
            <w:vAlign w:val="top"/>
          </w:tcPr>
          <w:p w14:paraId="39660D2C">
            <w:pPr>
              <w:spacing w:before="96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0.24</w:t>
            </w:r>
          </w:p>
        </w:tc>
      </w:tr>
      <w:tr w14:paraId="106F866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1237" w:type="dxa"/>
            <w:vAlign w:val="top"/>
          </w:tcPr>
          <w:p w14:paraId="0655DAD1">
            <w:pPr>
              <w:pStyle w:val="6"/>
              <w:spacing w:before="59" w:line="231" w:lineRule="auto"/>
              <w:ind w:left="331"/>
            </w:pPr>
            <w:r>
              <w:rPr>
                <w:b/>
                <w:bCs/>
                <w:spacing w:val="-3"/>
              </w:rPr>
              <w:t>（四）</w:t>
            </w:r>
          </w:p>
        </w:tc>
        <w:tc>
          <w:tcPr>
            <w:tcW w:w="2354" w:type="dxa"/>
            <w:vAlign w:val="top"/>
          </w:tcPr>
          <w:p w14:paraId="73EE096E">
            <w:pPr>
              <w:pStyle w:val="6"/>
              <w:spacing w:before="59" w:line="229" w:lineRule="auto"/>
              <w:ind w:left="780"/>
            </w:pPr>
            <w:r>
              <w:rPr>
                <w:b/>
                <w:bCs/>
                <w:spacing w:val="6"/>
              </w:rPr>
              <w:t>专项费用</w:t>
            </w:r>
          </w:p>
        </w:tc>
        <w:tc>
          <w:tcPr>
            <w:tcW w:w="1233" w:type="dxa"/>
            <w:vAlign w:val="top"/>
          </w:tcPr>
          <w:p w14:paraId="67D18A9E">
            <w:pPr>
              <w:rPr>
                <w:rFonts w:ascii="Arial"/>
                <w:sz w:val="21"/>
              </w:rPr>
            </w:pPr>
          </w:p>
        </w:tc>
        <w:tc>
          <w:tcPr>
            <w:tcW w:w="1233" w:type="dxa"/>
            <w:vAlign w:val="top"/>
          </w:tcPr>
          <w:p w14:paraId="1C3EECC5">
            <w:pPr>
              <w:rPr>
                <w:rFonts w:ascii="Arial"/>
                <w:sz w:val="21"/>
              </w:rPr>
            </w:pPr>
          </w:p>
        </w:tc>
        <w:tc>
          <w:tcPr>
            <w:tcW w:w="1236" w:type="dxa"/>
            <w:vAlign w:val="top"/>
          </w:tcPr>
          <w:p w14:paraId="079A0825">
            <w:pPr>
              <w:rPr>
                <w:rFonts w:ascii="Arial"/>
                <w:sz w:val="21"/>
              </w:rPr>
            </w:pPr>
          </w:p>
        </w:tc>
        <w:tc>
          <w:tcPr>
            <w:tcW w:w="1235" w:type="dxa"/>
            <w:vAlign w:val="top"/>
          </w:tcPr>
          <w:p w14:paraId="3AFF8819">
            <w:pPr>
              <w:spacing w:before="97" w:line="193" w:lineRule="auto"/>
              <w:ind w:left="44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2"/>
                <w:sz w:val="19"/>
                <w:szCs w:val="19"/>
              </w:rPr>
              <w:t>7.50</w:t>
            </w:r>
          </w:p>
        </w:tc>
      </w:tr>
      <w:tr w14:paraId="18D92BB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1237" w:type="dxa"/>
            <w:vAlign w:val="top"/>
          </w:tcPr>
          <w:p w14:paraId="342457FF">
            <w:pPr>
              <w:spacing w:before="98" w:line="193" w:lineRule="auto"/>
              <w:ind w:left="58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</w:t>
            </w:r>
          </w:p>
        </w:tc>
        <w:tc>
          <w:tcPr>
            <w:tcW w:w="2354" w:type="dxa"/>
            <w:vAlign w:val="top"/>
          </w:tcPr>
          <w:p w14:paraId="7A097A0C">
            <w:pPr>
              <w:pStyle w:val="6"/>
              <w:spacing w:before="61" w:line="229" w:lineRule="auto"/>
              <w:ind w:left="480"/>
            </w:pPr>
            <w:r>
              <w:rPr>
                <w:spacing w:val="8"/>
              </w:rPr>
              <w:t>施工场地建设费</w:t>
            </w:r>
          </w:p>
        </w:tc>
        <w:tc>
          <w:tcPr>
            <w:tcW w:w="1233" w:type="dxa"/>
            <w:vAlign w:val="top"/>
          </w:tcPr>
          <w:p w14:paraId="4ADCF66F">
            <w:pPr>
              <w:pStyle w:val="6"/>
              <w:spacing w:before="61" w:line="229" w:lineRule="auto"/>
              <w:ind w:left="524"/>
            </w:pPr>
            <w:r>
              <w:t>项</w:t>
            </w:r>
          </w:p>
        </w:tc>
        <w:tc>
          <w:tcPr>
            <w:tcW w:w="1233" w:type="dxa"/>
            <w:vAlign w:val="top"/>
          </w:tcPr>
          <w:p w14:paraId="63797067">
            <w:pPr>
              <w:spacing w:before="98" w:line="193" w:lineRule="auto"/>
              <w:ind w:left="58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</w:t>
            </w:r>
          </w:p>
        </w:tc>
        <w:tc>
          <w:tcPr>
            <w:tcW w:w="1236" w:type="dxa"/>
            <w:vAlign w:val="top"/>
          </w:tcPr>
          <w:p w14:paraId="6A9764FF">
            <w:pPr>
              <w:spacing w:before="97" w:line="193" w:lineRule="auto"/>
              <w:ind w:left="33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153823</w:t>
            </w:r>
          </w:p>
        </w:tc>
        <w:tc>
          <w:tcPr>
            <w:tcW w:w="1235" w:type="dxa"/>
            <w:vAlign w:val="top"/>
          </w:tcPr>
          <w:p w14:paraId="29411543">
            <w:pPr>
              <w:spacing w:before="97" w:line="193" w:lineRule="auto"/>
              <w:ind w:left="46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1.59</w:t>
            </w:r>
          </w:p>
        </w:tc>
      </w:tr>
      <w:tr w14:paraId="7C49529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237" w:type="dxa"/>
            <w:vAlign w:val="top"/>
          </w:tcPr>
          <w:p w14:paraId="50FC86E6">
            <w:pPr>
              <w:spacing w:before="95" w:line="193" w:lineRule="auto"/>
              <w:ind w:left="57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2</w:t>
            </w:r>
          </w:p>
        </w:tc>
        <w:tc>
          <w:tcPr>
            <w:tcW w:w="2354" w:type="dxa"/>
            <w:vAlign w:val="top"/>
          </w:tcPr>
          <w:p w14:paraId="178B4604">
            <w:pPr>
              <w:pStyle w:val="6"/>
              <w:spacing w:before="59" w:line="228" w:lineRule="auto"/>
              <w:ind w:left="684"/>
            </w:pPr>
            <w:r>
              <w:rPr>
                <w:spacing w:val="7"/>
              </w:rPr>
              <w:t>安全生产费</w:t>
            </w:r>
          </w:p>
        </w:tc>
        <w:tc>
          <w:tcPr>
            <w:tcW w:w="1233" w:type="dxa"/>
            <w:vAlign w:val="top"/>
          </w:tcPr>
          <w:p w14:paraId="04973403">
            <w:pPr>
              <w:pStyle w:val="6"/>
              <w:spacing w:before="59" w:line="229" w:lineRule="auto"/>
              <w:ind w:left="524"/>
            </w:pPr>
            <w:r>
              <w:t>项</w:t>
            </w:r>
          </w:p>
        </w:tc>
        <w:tc>
          <w:tcPr>
            <w:tcW w:w="1233" w:type="dxa"/>
            <w:vAlign w:val="top"/>
          </w:tcPr>
          <w:p w14:paraId="02CF655F">
            <w:pPr>
              <w:spacing w:before="95" w:line="193" w:lineRule="auto"/>
              <w:ind w:left="58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</w:t>
            </w:r>
          </w:p>
        </w:tc>
        <w:tc>
          <w:tcPr>
            <w:tcW w:w="1236" w:type="dxa"/>
            <w:vAlign w:val="top"/>
          </w:tcPr>
          <w:p w14:paraId="0EE88161">
            <w:pPr>
              <w:spacing w:before="95" w:line="193" w:lineRule="auto"/>
              <w:ind w:left="37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59124</w:t>
            </w:r>
          </w:p>
        </w:tc>
        <w:tc>
          <w:tcPr>
            <w:tcW w:w="1235" w:type="dxa"/>
            <w:vAlign w:val="top"/>
          </w:tcPr>
          <w:p w14:paraId="2F8500A8">
            <w:pPr>
              <w:spacing w:before="95" w:line="193" w:lineRule="auto"/>
              <w:ind w:left="44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5.91</w:t>
            </w:r>
          </w:p>
        </w:tc>
      </w:tr>
    </w:tbl>
    <w:p w14:paraId="4A12F847">
      <w:pPr>
        <w:pStyle w:val="2"/>
        <w:spacing w:line="308" w:lineRule="auto"/>
      </w:pPr>
    </w:p>
    <w:p w14:paraId="1B17EBD8">
      <w:pPr>
        <w:spacing w:before="101" w:line="224" w:lineRule="auto"/>
        <w:ind w:left="133"/>
        <w:outlineLvl w:val="1"/>
        <w:rPr>
          <w:rFonts w:ascii="黑体" w:hAnsi="黑体" w:eastAsia="黑体" w:cs="黑体"/>
          <w:sz w:val="31"/>
          <w:szCs w:val="31"/>
        </w:rPr>
      </w:pPr>
      <w:bookmarkStart w:id="190" w:name="bookmark98"/>
      <w:bookmarkEnd w:id="190"/>
      <w:bookmarkStart w:id="191" w:name="bookmark97"/>
      <w:bookmarkEnd w:id="191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10.2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项目用工需求分析及劳务报酬测算</w:t>
      </w:r>
    </w:p>
    <w:p w14:paraId="086FF078">
      <w:pPr>
        <w:pStyle w:val="2"/>
        <w:spacing w:line="418" w:lineRule="auto"/>
      </w:pPr>
    </w:p>
    <w:p w14:paraId="483FDCAF">
      <w:pPr>
        <w:spacing w:before="97" w:line="328" w:lineRule="auto"/>
        <w:ind w:left="144" w:right="115" w:firstLine="60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</w:t>
      </w:r>
      <w:r>
        <w:rPr>
          <w:rFonts w:ascii="仿宋" w:hAnsi="仿宋" w:eastAsia="仿宋" w:cs="仿宋"/>
          <w:spacing w:val="-1"/>
          <w:sz w:val="30"/>
          <w:szCs w:val="30"/>
        </w:rPr>
        <w:t>、根据劳务工程量测算结果，本项目在建设期内所需工种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包括普工、砼工、模板工、砌筑工、抹灰工、水电工、安全协管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员、库管员等，预计用工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7669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工日。详见表</w:t>
      </w:r>
      <w:r>
        <w:rPr>
          <w:rFonts w:ascii="仿宋" w:hAnsi="仿宋" w:eastAsia="仿宋" w:cs="仿宋"/>
          <w:spacing w:val="-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-2</w:t>
      </w:r>
      <w:r>
        <w:rPr>
          <w:rFonts w:ascii="仿宋" w:hAnsi="仿宋" w:eastAsia="仿宋" w:cs="仿宋"/>
          <w:spacing w:val="-5"/>
          <w:sz w:val="30"/>
          <w:szCs w:val="30"/>
        </w:rPr>
        <w:t>。</w:t>
      </w:r>
    </w:p>
    <w:p w14:paraId="276F791B">
      <w:pPr>
        <w:spacing w:before="275" w:line="360" w:lineRule="auto"/>
        <w:ind w:left="132" w:right="21" w:firstLine="58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</w:t>
      </w:r>
      <w:r>
        <w:rPr>
          <w:rFonts w:ascii="仿宋" w:hAnsi="仿宋" w:eastAsia="仿宋" w:cs="仿宋"/>
          <w:spacing w:val="1"/>
          <w:sz w:val="30"/>
          <w:szCs w:val="30"/>
        </w:rPr>
        <w:t>、参照当地农民工平均收入水平，主要工种劳务</w:t>
      </w:r>
      <w:r>
        <w:rPr>
          <w:rFonts w:ascii="仿宋" w:hAnsi="仿宋" w:eastAsia="仿宋" w:cs="仿宋"/>
          <w:sz w:val="30"/>
          <w:szCs w:val="30"/>
        </w:rPr>
        <w:t xml:space="preserve">报酬参照 </w:t>
      </w:r>
      <w:r>
        <w:rPr>
          <w:rFonts w:ascii="仿宋" w:hAnsi="仿宋" w:eastAsia="仿宋" w:cs="仿宋"/>
          <w:spacing w:val="-6"/>
          <w:sz w:val="30"/>
          <w:szCs w:val="30"/>
        </w:rPr>
        <w:t>下列标准：普工</w:t>
      </w:r>
      <w:r>
        <w:rPr>
          <w:rFonts w:ascii="仿宋" w:hAnsi="仿宋" w:eastAsia="仿宋" w:cs="仿宋"/>
          <w:spacing w:val="-2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120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/</w:t>
      </w:r>
      <w:r>
        <w:rPr>
          <w:rFonts w:ascii="仿宋" w:hAnsi="仿宋" w:eastAsia="仿宋" w:cs="仿宋"/>
          <w:spacing w:val="-6"/>
          <w:sz w:val="30"/>
          <w:szCs w:val="30"/>
        </w:rPr>
        <w:t>工日、砼工</w:t>
      </w:r>
      <w:r>
        <w:rPr>
          <w:rFonts w:ascii="仿宋" w:hAnsi="仿宋" w:eastAsia="仿宋" w:cs="仿宋"/>
          <w:spacing w:val="-6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2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/</w:t>
      </w:r>
      <w:r>
        <w:rPr>
          <w:rFonts w:ascii="仿宋" w:hAnsi="仿宋" w:eastAsia="仿宋" w:cs="仿宋"/>
          <w:spacing w:val="-6"/>
          <w:sz w:val="30"/>
          <w:szCs w:val="30"/>
        </w:rPr>
        <w:t>工日、模板工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5"/>
          <w:sz w:val="30"/>
          <w:szCs w:val="30"/>
        </w:rPr>
        <w:t>工日、砌筑工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仿宋" w:hAnsi="仿宋" w:eastAsia="仿宋" w:cs="仿宋"/>
          <w:spacing w:val="-5"/>
          <w:sz w:val="30"/>
          <w:szCs w:val="30"/>
        </w:rPr>
        <w:t>工日、抹灰工</w:t>
      </w:r>
      <w:r>
        <w:rPr>
          <w:rFonts w:ascii="仿宋" w:hAnsi="仿宋" w:eastAsia="仿宋" w:cs="仿宋"/>
          <w:spacing w:val="-6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仿宋" w:hAnsi="仿宋" w:eastAsia="仿宋" w:cs="仿宋"/>
          <w:spacing w:val="-5"/>
          <w:sz w:val="30"/>
          <w:szCs w:val="30"/>
        </w:rPr>
        <w:t>工日、水电工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5"/>
          <w:sz w:val="30"/>
          <w:szCs w:val="30"/>
        </w:rPr>
        <w:t>工日、安全协管员</w:t>
      </w:r>
      <w:r>
        <w:rPr>
          <w:rFonts w:ascii="仿宋" w:hAnsi="仿宋" w:eastAsia="仿宋" w:cs="仿宋"/>
          <w:spacing w:val="-1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100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仿宋" w:hAnsi="仿宋" w:eastAsia="仿宋" w:cs="仿宋"/>
          <w:spacing w:val="-5"/>
          <w:sz w:val="30"/>
          <w:szCs w:val="30"/>
        </w:rPr>
        <w:t>工日、库管员</w:t>
      </w:r>
      <w:r>
        <w:rPr>
          <w:rFonts w:ascii="仿宋" w:hAnsi="仿宋" w:eastAsia="仿宋" w:cs="仿宋"/>
          <w:spacing w:val="-2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100</w:t>
      </w:r>
      <w:r>
        <w:rPr>
          <w:rFonts w:ascii="Times New Roman" w:hAnsi="Times New Roman" w:eastAsia="Times New Roman" w:cs="Times New Roman"/>
          <w:spacing w:val="32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仿宋" w:hAnsi="仿宋" w:eastAsia="仿宋" w:cs="仿宋"/>
          <w:spacing w:val="-5"/>
          <w:sz w:val="30"/>
          <w:szCs w:val="30"/>
        </w:rPr>
        <w:t>工日。按照项目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建设期人均务工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 xml:space="preserve">100 </w:t>
      </w:r>
      <w:r>
        <w:rPr>
          <w:rFonts w:ascii="仿宋" w:hAnsi="仿宋" w:eastAsia="仿宋" w:cs="仿宋"/>
          <w:spacing w:val="-8"/>
          <w:sz w:val="30"/>
          <w:szCs w:val="30"/>
        </w:rPr>
        <w:t>天计算，预计可带动当地农村劳动力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 xml:space="preserve">185 </w:t>
      </w:r>
      <w:r>
        <w:rPr>
          <w:rFonts w:ascii="仿宋" w:hAnsi="仿宋" w:eastAsia="仿宋" w:cs="仿宋"/>
          <w:spacing w:val="-8"/>
          <w:sz w:val="30"/>
          <w:szCs w:val="30"/>
        </w:rPr>
        <w:t>人，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 xml:space="preserve">预计发放劳务报酬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140.40</w:t>
      </w:r>
      <w:r>
        <w:rPr>
          <w:rFonts w:ascii="Times New Roman" w:hAnsi="Times New Roman" w:eastAsia="Times New Roman" w:cs="Times New Roman"/>
          <w:spacing w:val="3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万元，人均增收</w:t>
      </w:r>
      <w:r>
        <w:rPr>
          <w:rFonts w:ascii="仿宋" w:hAnsi="仿宋" w:eastAsia="仿宋" w:cs="仿宋"/>
          <w:spacing w:val="-4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0.76</w:t>
      </w:r>
      <w:r>
        <w:rPr>
          <w:rFonts w:ascii="Times New Roman" w:hAnsi="Times New Roman" w:eastAsia="Times New Roman" w:cs="Times New Roman"/>
          <w:spacing w:val="3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万元，劳务</w:t>
      </w:r>
      <w:r>
        <w:rPr>
          <w:rFonts w:ascii="仿宋" w:hAnsi="仿宋" w:eastAsia="仿宋" w:cs="仿宋"/>
          <w:spacing w:val="-6"/>
          <w:sz w:val="30"/>
          <w:szCs w:val="30"/>
        </w:rPr>
        <w:t>报酬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金额占中央财政资金比重为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35.1%</w:t>
      </w:r>
      <w:r>
        <w:rPr>
          <w:rFonts w:ascii="仿宋" w:hAnsi="仿宋" w:eastAsia="仿宋" w:cs="仿宋"/>
          <w:spacing w:val="-2"/>
          <w:sz w:val="30"/>
          <w:szCs w:val="30"/>
        </w:rPr>
        <w:t>。</w:t>
      </w:r>
    </w:p>
    <w:p w14:paraId="5482EBBD">
      <w:pPr>
        <w:spacing w:before="271" w:line="217" w:lineRule="auto"/>
        <w:ind w:left="167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表</w:t>
      </w:r>
      <w:r>
        <w:rPr>
          <w:rFonts w:ascii="仿宋" w:hAnsi="仿宋" w:eastAsia="仿宋" w:cs="仿宋"/>
          <w:spacing w:val="-4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 xml:space="preserve">10-2    </w:t>
      </w: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项目用工需求及</w:t>
      </w:r>
      <w:r>
        <w:rPr>
          <w:rFonts w:ascii="仿宋" w:hAnsi="仿宋" w:eastAsia="仿宋" w:cs="仿宋"/>
          <w:b/>
          <w:bCs/>
          <w:spacing w:val="-3"/>
          <w:sz w:val="30"/>
          <w:szCs w:val="30"/>
        </w:rPr>
        <w:t>劳务报酬测算表</w:t>
      </w:r>
    </w:p>
    <w:p w14:paraId="324D5E89">
      <w:pPr>
        <w:spacing w:line="110" w:lineRule="exact"/>
      </w:pP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"/>
        <w:gridCol w:w="1660"/>
        <w:gridCol w:w="1439"/>
        <w:gridCol w:w="969"/>
        <w:gridCol w:w="1329"/>
        <w:gridCol w:w="1363"/>
        <w:gridCol w:w="1048"/>
      </w:tblGrid>
      <w:tr w14:paraId="2FBA35D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720" w:type="dxa"/>
            <w:vAlign w:val="top"/>
          </w:tcPr>
          <w:p w14:paraId="602BEEED">
            <w:pPr>
              <w:pStyle w:val="6"/>
              <w:spacing w:before="270" w:line="230" w:lineRule="auto"/>
              <w:ind w:left="114"/>
            </w:pPr>
            <w:r>
              <w:rPr>
                <w:b/>
                <w:bCs/>
                <w:spacing w:val="4"/>
              </w:rPr>
              <w:t>序号</w:t>
            </w:r>
          </w:p>
        </w:tc>
        <w:tc>
          <w:tcPr>
            <w:tcW w:w="1660" w:type="dxa"/>
            <w:vAlign w:val="top"/>
          </w:tcPr>
          <w:p w14:paraId="10F689E1">
            <w:pPr>
              <w:pStyle w:val="6"/>
              <w:spacing w:before="270" w:line="229" w:lineRule="auto"/>
              <w:ind w:left="432"/>
            </w:pPr>
            <w:r>
              <w:rPr>
                <w:b/>
                <w:bCs/>
                <w:spacing w:val="6"/>
              </w:rPr>
              <w:t>工程名称</w:t>
            </w:r>
          </w:p>
        </w:tc>
        <w:tc>
          <w:tcPr>
            <w:tcW w:w="1439" w:type="dxa"/>
            <w:vAlign w:val="top"/>
          </w:tcPr>
          <w:p w14:paraId="59984CC5">
            <w:pPr>
              <w:pStyle w:val="6"/>
              <w:spacing w:before="270" w:line="229" w:lineRule="auto"/>
              <w:ind w:left="524"/>
            </w:pPr>
            <w:r>
              <w:rPr>
                <w:b/>
                <w:bCs/>
                <w:spacing w:val="3"/>
              </w:rPr>
              <w:t>工种</w:t>
            </w:r>
          </w:p>
        </w:tc>
        <w:tc>
          <w:tcPr>
            <w:tcW w:w="969" w:type="dxa"/>
            <w:vAlign w:val="top"/>
          </w:tcPr>
          <w:p w14:paraId="0EBE737C">
            <w:pPr>
              <w:pStyle w:val="6"/>
              <w:spacing w:before="269" w:line="234" w:lineRule="auto"/>
              <w:ind w:left="290"/>
            </w:pPr>
            <w:r>
              <w:rPr>
                <w:b/>
                <w:bCs/>
                <w:spacing w:val="3"/>
              </w:rPr>
              <w:t>工日</w:t>
            </w:r>
          </w:p>
        </w:tc>
        <w:tc>
          <w:tcPr>
            <w:tcW w:w="1329" w:type="dxa"/>
            <w:vAlign w:val="top"/>
          </w:tcPr>
          <w:p w14:paraId="145BC245">
            <w:pPr>
              <w:pStyle w:val="6"/>
              <w:spacing w:before="115" w:line="296" w:lineRule="auto"/>
              <w:ind w:left="115" w:right="23" w:firstLine="55"/>
            </w:pPr>
            <w:r>
              <w:rPr>
                <w:b/>
                <w:bCs/>
                <w:spacing w:val="6"/>
              </w:rPr>
              <w:t>劳务报酬标</w:t>
            </w:r>
            <w:r>
              <w:t xml:space="preserve">  </w:t>
            </w:r>
            <w:r>
              <w:rPr>
                <w:b/>
                <w:bCs/>
                <w:spacing w:val="-3"/>
              </w:rPr>
              <w:t>准（元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/</w:t>
            </w:r>
            <w:r>
              <w:rPr>
                <w:b/>
                <w:bCs/>
                <w:spacing w:val="-3"/>
              </w:rPr>
              <w:t>工日）</w:t>
            </w:r>
          </w:p>
        </w:tc>
        <w:tc>
          <w:tcPr>
            <w:tcW w:w="1363" w:type="dxa"/>
            <w:vAlign w:val="top"/>
          </w:tcPr>
          <w:p w14:paraId="448489AE">
            <w:pPr>
              <w:pStyle w:val="6"/>
              <w:spacing w:before="115" w:line="288" w:lineRule="auto"/>
              <w:ind w:left="184" w:right="178" w:firstLine="4"/>
            </w:pPr>
            <w:r>
              <w:rPr>
                <w:b/>
                <w:bCs/>
                <w:spacing w:val="6"/>
              </w:rPr>
              <w:t>劳务报酬金</w:t>
            </w:r>
            <w:r>
              <w:t xml:space="preserve"> </w:t>
            </w:r>
            <w:r>
              <w:rPr>
                <w:b/>
                <w:bCs/>
                <w:spacing w:val="3"/>
              </w:rPr>
              <w:t>额（万元）</w:t>
            </w:r>
          </w:p>
        </w:tc>
        <w:tc>
          <w:tcPr>
            <w:tcW w:w="1048" w:type="dxa"/>
            <w:vAlign w:val="top"/>
          </w:tcPr>
          <w:p w14:paraId="28E615A8">
            <w:pPr>
              <w:pStyle w:val="6"/>
              <w:spacing w:before="260" w:line="222" w:lineRule="auto"/>
              <w:ind w:left="310"/>
              <w:rPr>
                <w:sz w:val="22"/>
                <w:szCs w:val="22"/>
              </w:rPr>
            </w:pPr>
            <w:r>
              <w:rPr>
                <w:b/>
                <w:bCs/>
                <w:spacing w:val="-5"/>
                <w:sz w:val="22"/>
                <w:szCs w:val="22"/>
              </w:rPr>
              <w:t>备注</w:t>
            </w:r>
          </w:p>
        </w:tc>
      </w:tr>
      <w:tr w14:paraId="6BC4FDD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Align w:val="top"/>
          </w:tcPr>
          <w:p w14:paraId="188E6C7C">
            <w:pPr>
              <w:pStyle w:val="6"/>
              <w:spacing w:before="131" w:line="148" w:lineRule="exact"/>
              <w:ind w:left="265"/>
            </w:pPr>
            <w:r>
              <w:rPr>
                <w:b/>
                <w:bCs/>
                <w:spacing w:val="-2"/>
                <w:position w:val="-4"/>
              </w:rPr>
              <w:t>一</w:t>
            </w:r>
          </w:p>
        </w:tc>
        <w:tc>
          <w:tcPr>
            <w:tcW w:w="1660" w:type="dxa"/>
            <w:vAlign w:val="top"/>
          </w:tcPr>
          <w:p w14:paraId="0AA5B342">
            <w:pPr>
              <w:pStyle w:val="6"/>
              <w:spacing w:before="57" w:line="228" w:lineRule="auto"/>
              <w:ind w:left="429"/>
            </w:pPr>
            <w:r>
              <w:rPr>
                <w:b/>
                <w:bCs/>
                <w:spacing w:val="7"/>
              </w:rPr>
              <w:t>道路工程</w:t>
            </w:r>
          </w:p>
        </w:tc>
        <w:tc>
          <w:tcPr>
            <w:tcW w:w="1439" w:type="dxa"/>
            <w:vAlign w:val="top"/>
          </w:tcPr>
          <w:p w14:paraId="043E5B97">
            <w:pPr>
              <w:rPr>
                <w:rFonts w:ascii="Arial"/>
                <w:sz w:val="21"/>
              </w:rPr>
            </w:pPr>
          </w:p>
        </w:tc>
        <w:tc>
          <w:tcPr>
            <w:tcW w:w="969" w:type="dxa"/>
            <w:vAlign w:val="top"/>
          </w:tcPr>
          <w:p w14:paraId="02161B99">
            <w:pPr>
              <w:spacing w:before="95" w:line="193" w:lineRule="auto"/>
              <w:ind w:left="28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5553</w:t>
            </w:r>
          </w:p>
        </w:tc>
        <w:tc>
          <w:tcPr>
            <w:tcW w:w="1329" w:type="dxa"/>
            <w:vAlign w:val="top"/>
          </w:tcPr>
          <w:p w14:paraId="5A883838">
            <w:pPr>
              <w:rPr>
                <w:rFonts w:ascii="Arial"/>
                <w:sz w:val="21"/>
              </w:rPr>
            </w:pPr>
          </w:p>
        </w:tc>
        <w:tc>
          <w:tcPr>
            <w:tcW w:w="1363" w:type="dxa"/>
            <w:vAlign w:val="top"/>
          </w:tcPr>
          <w:p w14:paraId="7C79BE0D">
            <w:pPr>
              <w:spacing w:before="95" w:line="193" w:lineRule="auto"/>
              <w:ind w:left="4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2"/>
                <w:sz w:val="19"/>
                <w:szCs w:val="19"/>
              </w:rPr>
              <w:t>102.09</w:t>
            </w:r>
          </w:p>
        </w:tc>
        <w:tc>
          <w:tcPr>
            <w:tcW w:w="1048" w:type="dxa"/>
            <w:vAlign w:val="top"/>
          </w:tcPr>
          <w:p w14:paraId="3CA4E1FF">
            <w:pPr>
              <w:rPr>
                <w:rFonts w:ascii="Arial"/>
                <w:sz w:val="21"/>
              </w:rPr>
            </w:pPr>
          </w:p>
        </w:tc>
      </w:tr>
      <w:tr w14:paraId="44EA7E3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restart"/>
            <w:tcBorders>
              <w:bottom w:val="nil"/>
            </w:tcBorders>
            <w:vAlign w:val="top"/>
          </w:tcPr>
          <w:p w14:paraId="26A39BDE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restart"/>
            <w:tcBorders>
              <w:bottom w:val="nil"/>
            </w:tcBorders>
            <w:vAlign w:val="top"/>
          </w:tcPr>
          <w:p w14:paraId="601B76AE">
            <w:pPr>
              <w:pStyle w:val="6"/>
              <w:spacing w:before="219" w:line="228" w:lineRule="auto"/>
              <w:ind w:left="432"/>
            </w:pPr>
            <w:r>
              <w:rPr>
                <w:spacing w:val="7"/>
              </w:rPr>
              <w:t>产业道路</w:t>
            </w:r>
          </w:p>
        </w:tc>
        <w:tc>
          <w:tcPr>
            <w:tcW w:w="1439" w:type="dxa"/>
            <w:vAlign w:val="top"/>
          </w:tcPr>
          <w:p w14:paraId="2B74E3DD">
            <w:pPr>
              <w:pStyle w:val="6"/>
              <w:spacing w:before="58" w:line="228" w:lineRule="auto"/>
              <w:ind w:left="521"/>
            </w:pPr>
            <w:r>
              <w:rPr>
                <w:spacing w:val="5"/>
              </w:rPr>
              <w:t>普工</w:t>
            </w:r>
          </w:p>
        </w:tc>
        <w:tc>
          <w:tcPr>
            <w:tcW w:w="969" w:type="dxa"/>
            <w:vAlign w:val="top"/>
          </w:tcPr>
          <w:p w14:paraId="2446D5BE">
            <w:pPr>
              <w:spacing w:before="94" w:line="193" w:lineRule="auto"/>
              <w:ind w:left="28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2198</w:t>
            </w:r>
          </w:p>
        </w:tc>
        <w:tc>
          <w:tcPr>
            <w:tcW w:w="1329" w:type="dxa"/>
            <w:vAlign w:val="top"/>
          </w:tcPr>
          <w:p w14:paraId="08C2D81B">
            <w:pPr>
              <w:spacing w:before="94" w:line="193" w:lineRule="auto"/>
              <w:ind w:left="5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120</w:t>
            </w:r>
          </w:p>
        </w:tc>
        <w:tc>
          <w:tcPr>
            <w:tcW w:w="1363" w:type="dxa"/>
            <w:vAlign w:val="top"/>
          </w:tcPr>
          <w:p w14:paraId="53DE822B">
            <w:pPr>
              <w:spacing w:before="94" w:line="193" w:lineRule="auto"/>
              <w:ind w:left="45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26.38</w:t>
            </w:r>
          </w:p>
        </w:tc>
        <w:tc>
          <w:tcPr>
            <w:tcW w:w="1048" w:type="dxa"/>
            <w:vAlign w:val="top"/>
          </w:tcPr>
          <w:p w14:paraId="44F8518D">
            <w:pPr>
              <w:rPr>
                <w:rFonts w:ascii="Arial"/>
                <w:sz w:val="21"/>
              </w:rPr>
            </w:pPr>
          </w:p>
        </w:tc>
      </w:tr>
      <w:tr w14:paraId="12656962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720" w:type="dxa"/>
            <w:vMerge w:val="continue"/>
            <w:tcBorders>
              <w:top w:val="nil"/>
            </w:tcBorders>
            <w:vAlign w:val="top"/>
          </w:tcPr>
          <w:p w14:paraId="3E476D1F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</w:tcBorders>
            <w:vAlign w:val="top"/>
          </w:tcPr>
          <w:p w14:paraId="50F749F5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08C2202D">
            <w:pPr>
              <w:pStyle w:val="6"/>
              <w:spacing w:before="58" w:line="239" w:lineRule="auto"/>
              <w:ind w:left="521"/>
            </w:pPr>
            <w:r>
              <w:rPr>
                <w:spacing w:val="5"/>
              </w:rPr>
              <w:t>砼工</w:t>
            </w:r>
          </w:p>
        </w:tc>
        <w:tc>
          <w:tcPr>
            <w:tcW w:w="969" w:type="dxa"/>
            <w:vAlign w:val="top"/>
          </w:tcPr>
          <w:p w14:paraId="74C3AB33">
            <w:pPr>
              <w:spacing w:before="95" w:line="193" w:lineRule="auto"/>
              <w:ind w:left="30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19"/>
                <w:szCs w:val="19"/>
              </w:rPr>
              <w:t>1664</w:t>
            </w:r>
          </w:p>
        </w:tc>
        <w:tc>
          <w:tcPr>
            <w:tcW w:w="1329" w:type="dxa"/>
            <w:vAlign w:val="top"/>
          </w:tcPr>
          <w:p w14:paraId="07F91F39">
            <w:pPr>
              <w:spacing w:before="95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0DB76BEC">
            <w:pPr>
              <w:spacing w:before="95" w:line="193" w:lineRule="auto"/>
              <w:ind w:left="45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43.26</w:t>
            </w:r>
          </w:p>
        </w:tc>
        <w:tc>
          <w:tcPr>
            <w:tcW w:w="1048" w:type="dxa"/>
            <w:vAlign w:val="top"/>
          </w:tcPr>
          <w:p w14:paraId="743AE9C3">
            <w:pPr>
              <w:rPr>
                <w:rFonts w:ascii="Arial"/>
                <w:sz w:val="21"/>
              </w:rPr>
            </w:pPr>
          </w:p>
        </w:tc>
      </w:tr>
    </w:tbl>
    <w:p w14:paraId="4021ACCB">
      <w:pPr>
        <w:pStyle w:val="2"/>
        <w:spacing w:line="161" w:lineRule="exact"/>
        <w:rPr>
          <w:sz w:val="13"/>
        </w:rPr>
      </w:pPr>
    </w:p>
    <w:p w14:paraId="1F4F9AE7">
      <w:pPr>
        <w:spacing w:line="161" w:lineRule="exact"/>
        <w:rPr>
          <w:sz w:val="13"/>
          <w:szCs w:val="13"/>
        </w:rPr>
        <w:sectPr>
          <w:footerReference r:id="rId200" w:type="default"/>
          <w:pgSz w:w="11907" w:h="16839"/>
          <w:pgMar w:top="1233" w:right="1685" w:bottom="1289" w:left="1687" w:header="865" w:footer="1113" w:gutter="0"/>
          <w:cols w:space="720" w:num="1"/>
        </w:sectPr>
      </w:pPr>
    </w:p>
    <w:p w14:paraId="671A821A">
      <w:pPr>
        <w:spacing w:line="206" w:lineRule="exact"/>
      </w:pP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"/>
        <w:gridCol w:w="1660"/>
        <w:gridCol w:w="1439"/>
        <w:gridCol w:w="969"/>
        <w:gridCol w:w="1329"/>
        <w:gridCol w:w="1363"/>
        <w:gridCol w:w="1048"/>
      </w:tblGrid>
      <w:tr w14:paraId="745346F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4" w:hRule="atLeast"/>
        </w:trPr>
        <w:tc>
          <w:tcPr>
            <w:tcW w:w="720" w:type="dxa"/>
            <w:vAlign w:val="top"/>
          </w:tcPr>
          <w:p w14:paraId="6CDD958F">
            <w:pPr>
              <w:pStyle w:val="6"/>
              <w:spacing w:before="270" w:line="230" w:lineRule="auto"/>
              <w:ind w:left="114"/>
            </w:pPr>
            <w:r>
              <w:rPr>
                <w:b/>
                <w:bCs/>
                <w:spacing w:val="4"/>
              </w:rPr>
              <w:t>序号</w:t>
            </w:r>
          </w:p>
        </w:tc>
        <w:tc>
          <w:tcPr>
            <w:tcW w:w="1660" w:type="dxa"/>
            <w:vAlign w:val="top"/>
          </w:tcPr>
          <w:p w14:paraId="4ED4DD07">
            <w:pPr>
              <w:pStyle w:val="6"/>
              <w:spacing w:before="270" w:line="229" w:lineRule="auto"/>
              <w:ind w:left="432"/>
            </w:pPr>
            <w:r>
              <w:rPr>
                <w:b/>
                <w:bCs/>
                <w:spacing w:val="6"/>
              </w:rPr>
              <w:t>工程名称</w:t>
            </w:r>
          </w:p>
        </w:tc>
        <w:tc>
          <w:tcPr>
            <w:tcW w:w="1439" w:type="dxa"/>
            <w:vAlign w:val="top"/>
          </w:tcPr>
          <w:p w14:paraId="642B4C43">
            <w:pPr>
              <w:pStyle w:val="6"/>
              <w:spacing w:before="270" w:line="229" w:lineRule="auto"/>
              <w:ind w:left="524"/>
            </w:pPr>
            <w:r>
              <w:rPr>
                <w:b/>
                <w:bCs/>
                <w:spacing w:val="3"/>
              </w:rPr>
              <w:t>工种</w:t>
            </w:r>
          </w:p>
        </w:tc>
        <w:tc>
          <w:tcPr>
            <w:tcW w:w="969" w:type="dxa"/>
            <w:vAlign w:val="top"/>
          </w:tcPr>
          <w:p w14:paraId="433B57D8">
            <w:pPr>
              <w:pStyle w:val="6"/>
              <w:spacing w:before="270" w:line="234" w:lineRule="auto"/>
              <w:ind w:left="290"/>
            </w:pPr>
            <w:r>
              <w:rPr>
                <w:b/>
                <w:bCs/>
                <w:spacing w:val="3"/>
              </w:rPr>
              <w:t>工日</w:t>
            </w:r>
          </w:p>
        </w:tc>
        <w:tc>
          <w:tcPr>
            <w:tcW w:w="1329" w:type="dxa"/>
            <w:vAlign w:val="top"/>
          </w:tcPr>
          <w:p w14:paraId="3953BD7B">
            <w:pPr>
              <w:pStyle w:val="6"/>
              <w:spacing w:before="115" w:line="296" w:lineRule="auto"/>
              <w:ind w:left="115" w:right="23" w:firstLine="55"/>
            </w:pPr>
            <w:r>
              <w:rPr>
                <w:b/>
                <w:bCs/>
                <w:spacing w:val="6"/>
              </w:rPr>
              <w:t>劳务报酬标</w:t>
            </w:r>
            <w:r>
              <w:t xml:space="preserve">  </w:t>
            </w:r>
            <w:r>
              <w:rPr>
                <w:b/>
                <w:bCs/>
                <w:spacing w:val="-3"/>
              </w:rPr>
              <w:t>准（元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3"/>
              </w:rPr>
              <w:t>/</w:t>
            </w:r>
            <w:r>
              <w:rPr>
                <w:b/>
                <w:bCs/>
                <w:spacing w:val="-3"/>
              </w:rPr>
              <w:t>工日）</w:t>
            </w:r>
          </w:p>
        </w:tc>
        <w:tc>
          <w:tcPr>
            <w:tcW w:w="1363" w:type="dxa"/>
            <w:vAlign w:val="top"/>
          </w:tcPr>
          <w:p w14:paraId="0001B828">
            <w:pPr>
              <w:pStyle w:val="6"/>
              <w:spacing w:before="115" w:line="288" w:lineRule="auto"/>
              <w:ind w:left="184" w:right="178" w:firstLine="4"/>
            </w:pPr>
            <w:r>
              <w:rPr>
                <w:b/>
                <w:bCs/>
                <w:spacing w:val="6"/>
              </w:rPr>
              <w:t>劳务报酬金</w:t>
            </w:r>
            <w:r>
              <w:t xml:space="preserve"> </w:t>
            </w:r>
            <w:r>
              <w:rPr>
                <w:b/>
                <w:bCs/>
                <w:spacing w:val="3"/>
              </w:rPr>
              <w:t>额（万元）</w:t>
            </w:r>
          </w:p>
        </w:tc>
        <w:tc>
          <w:tcPr>
            <w:tcW w:w="1048" w:type="dxa"/>
            <w:vAlign w:val="top"/>
          </w:tcPr>
          <w:p w14:paraId="1F2AA8F6">
            <w:pPr>
              <w:pStyle w:val="6"/>
              <w:spacing w:before="261" w:line="222" w:lineRule="auto"/>
              <w:ind w:left="310"/>
              <w:rPr>
                <w:sz w:val="22"/>
                <w:szCs w:val="22"/>
              </w:rPr>
            </w:pPr>
            <w:r>
              <w:rPr>
                <w:b/>
                <w:bCs/>
                <w:spacing w:val="-5"/>
                <w:sz w:val="22"/>
                <w:szCs w:val="22"/>
              </w:rPr>
              <w:t>备注</w:t>
            </w:r>
          </w:p>
        </w:tc>
      </w:tr>
      <w:tr w14:paraId="4F702C7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720" w:type="dxa"/>
            <w:vMerge w:val="restart"/>
            <w:tcBorders>
              <w:bottom w:val="nil"/>
            </w:tcBorders>
            <w:vAlign w:val="top"/>
          </w:tcPr>
          <w:p w14:paraId="3420CAAF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restart"/>
            <w:tcBorders>
              <w:bottom w:val="nil"/>
            </w:tcBorders>
            <w:vAlign w:val="top"/>
          </w:tcPr>
          <w:p w14:paraId="135807A3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7A704B39">
            <w:pPr>
              <w:pStyle w:val="6"/>
              <w:spacing w:before="56" w:line="228" w:lineRule="auto"/>
              <w:ind w:left="423"/>
            </w:pPr>
            <w:r>
              <w:rPr>
                <w:spacing w:val="6"/>
              </w:rPr>
              <w:t>模板工</w:t>
            </w:r>
          </w:p>
        </w:tc>
        <w:tc>
          <w:tcPr>
            <w:tcW w:w="969" w:type="dxa"/>
            <w:vAlign w:val="top"/>
          </w:tcPr>
          <w:p w14:paraId="363DF68E">
            <w:pPr>
              <w:spacing w:before="93" w:line="193" w:lineRule="auto"/>
              <w:ind w:left="34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528</w:t>
            </w:r>
          </w:p>
        </w:tc>
        <w:tc>
          <w:tcPr>
            <w:tcW w:w="1329" w:type="dxa"/>
            <w:vAlign w:val="top"/>
          </w:tcPr>
          <w:p w14:paraId="34FA32B9">
            <w:pPr>
              <w:spacing w:before="93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222AB214">
            <w:pPr>
              <w:spacing w:before="93" w:line="193" w:lineRule="auto"/>
              <w:ind w:left="47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13.73</w:t>
            </w:r>
          </w:p>
        </w:tc>
        <w:tc>
          <w:tcPr>
            <w:tcW w:w="1048" w:type="dxa"/>
            <w:vAlign w:val="top"/>
          </w:tcPr>
          <w:p w14:paraId="261E955C">
            <w:pPr>
              <w:rPr>
                <w:rFonts w:ascii="Arial"/>
                <w:sz w:val="21"/>
              </w:rPr>
            </w:pPr>
          </w:p>
        </w:tc>
      </w:tr>
      <w:tr w14:paraId="12D2574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3F7901F3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74F9CAEA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78CBEF64">
            <w:pPr>
              <w:pStyle w:val="6"/>
              <w:spacing w:before="54" w:line="229" w:lineRule="auto"/>
              <w:ind w:left="424"/>
            </w:pPr>
            <w:r>
              <w:rPr>
                <w:spacing w:val="6"/>
              </w:rPr>
              <w:t>砌筑工</w:t>
            </w:r>
          </w:p>
        </w:tc>
        <w:tc>
          <w:tcPr>
            <w:tcW w:w="969" w:type="dxa"/>
            <w:vAlign w:val="top"/>
          </w:tcPr>
          <w:p w14:paraId="5CF0B6F8">
            <w:pPr>
              <w:spacing w:before="90" w:line="193" w:lineRule="auto"/>
              <w:ind w:left="35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159</w:t>
            </w:r>
          </w:p>
        </w:tc>
        <w:tc>
          <w:tcPr>
            <w:tcW w:w="1329" w:type="dxa"/>
            <w:vAlign w:val="top"/>
          </w:tcPr>
          <w:p w14:paraId="412E8346">
            <w:pPr>
              <w:spacing w:before="90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6B371771">
            <w:pPr>
              <w:spacing w:before="90" w:line="193" w:lineRule="auto"/>
              <w:ind w:left="50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4.13</w:t>
            </w:r>
          </w:p>
        </w:tc>
        <w:tc>
          <w:tcPr>
            <w:tcW w:w="1048" w:type="dxa"/>
            <w:vAlign w:val="top"/>
          </w:tcPr>
          <w:p w14:paraId="7F25F6EB">
            <w:pPr>
              <w:rPr>
                <w:rFonts w:ascii="Arial"/>
                <w:sz w:val="21"/>
              </w:rPr>
            </w:pPr>
          </w:p>
        </w:tc>
      </w:tr>
      <w:tr w14:paraId="34DD986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46BA968E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5FC52BF8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0AE93852">
            <w:pPr>
              <w:pStyle w:val="6"/>
              <w:spacing w:before="55" w:line="228" w:lineRule="auto"/>
              <w:ind w:left="426"/>
            </w:pPr>
            <w:r>
              <w:rPr>
                <w:spacing w:val="5"/>
              </w:rPr>
              <w:t>水电工</w:t>
            </w:r>
          </w:p>
        </w:tc>
        <w:tc>
          <w:tcPr>
            <w:tcW w:w="969" w:type="dxa"/>
            <w:vAlign w:val="top"/>
          </w:tcPr>
          <w:p w14:paraId="6313A884">
            <w:pPr>
              <w:spacing w:before="91" w:line="193" w:lineRule="auto"/>
              <w:ind w:left="35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197</w:t>
            </w:r>
          </w:p>
        </w:tc>
        <w:tc>
          <w:tcPr>
            <w:tcW w:w="1329" w:type="dxa"/>
            <w:vAlign w:val="top"/>
          </w:tcPr>
          <w:p w14:paraId="40608856">
            <w:pPr>
              <w:spacing w:before="91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73E7C970">
            <w:pPr>
              <w:spacing w:before="91" w:line="193" w:lineRule="auto"/>
              <w:ind w:left="51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5.12</w:t>
            </w:r>
          </w:p>
        </w:tc>
        <w:tc>
          <w:tcPr>
            <w:tcW w:w="1048" w:type="dxa"/>
            <w:vAlign w:val="top"/>
          </w:tcPr>
          <w:p w14:paraId="3DE245B3">
            <w:pPr>
              <w:rPr>
                <w:rFonts w:ascii="Arial"/>
                <w:sz w:val="21"/>
              </w:rPr>
            </w:pPr>
          </w:p>
        </w:tc>
      </w:tr>
      <w:tr w14:paraId="1E2A66C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2FA925A2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569E2DA3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3782C3A8">
            <w:pPr>
              <w:pStyle w:val="6"/>
              <w:spacing w:before="56" w:line="228" w:lineRule="auto"/>
              <w:ind w:left="424"/>
            </w:pPr>
            <w:r>
              <w:rPr>
                <w:spacing w:val="6"/>
              </w:rPr>
              <w:t>抹灰工</w:t>
            </w:r>
          </w:p>
        </w:tc>
        <w:tc>
          <w:tcPr>
            <w:tcW w:w="969" w:type="dxa"/>
            <w:vAlign w:val="top"/>
          </w:tcPr>
          <w:p w14:paraId="4D6081AC">
            <w:pPr>
              <w:spacing w:before="92" w:line="193" w:lineRule="auto"/>
              <w:ind w:left="3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19"/>
                <w:szCs w:val="19"/>
              </w:rPr>
              <w:t>87</w:t>
            </w:r>
          </w:p>
        </w:tc>
        <w:tc>
          <w:tcPr>
            <w:tcW w:w="1329" w:type="dxa"/>
            <w:vAlign w:val="top"/>
          </w:tcPr>
          <w:p w14:paraId="3E67B61F">
            <w:pPr>
              <w:spacing w:before="92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4BE705CA">
            <w:pPr>
              <w:spacing w:before="92" w:line="193" w:lineRule="auto"/>
              <w:ind w:left="50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2.26</w:t>
            </w:r>
          </w:p>
        </w:tc>
        <w:tc>
          <w:tcPr>
            <w:tcW w:w="1048" w:type="dxa"/>
            <w:vAlign w:val="top"/>
          </w:tcPr>
          <w:p w14:paraId="289D9885">
            <w:pPr>
              <w:rPr>
                <w:rFonts w:ascii="Arial"/>
                <w:sz w:val="21"/>
              </w:rPr>
            </w:pPr>
          </w:p>
        </w:tc>
      </w:tr>
      <w:tr w14:paraId="33DD4F4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56D3ECA0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364D17E1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5EE1CC3D">
            <w:pPr>
              <w:pStyle w:val="6"/>
              <w:spacing w:before="56" w:line="228" w:lineRule="auto"/>
              <w:ind w:left="226"/>
            </w:pPr>
            <w:r>
              <w:rPr>
                <w:spacing w:val="7"/>
              </w:rPr>
              <w:t>安全协管员</w:t>
            </w:r>
          </w:p>
        </w:tc>
        <w:tc>
          <w:tcPr>
            <w:tcW w:w="969" w:type="dxa"/>
            <w:vAlign w:val="top"/>
          </w:tcPr>
          <w:p w14:paraId="2685365C">
            <w:pPr>
              <w:spacing w:before="92" w:line="193" w:lineRule="auto"/>
              <w:ind w:left="33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360</w:t>
            </w:r>
          </w:p>
        </w:tc>
        <w:tc>
          <w:tcPr>
            <w:tcW w:w="1329" w:type="dxa"/>
            <w:vAlign w:val="top"/>
          </w:tcPr>
          <w:p w14:paraId="298BA364">
            <w:pPr>
              <w:spacing w:before="92" w:line="193" w:lineRule="auto"/>
              <w:ind w:left="5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100</w:t>
            </w:r>
          </w:p>
        </w:tc>
        <w:tc>
          <w:tcPr>
            <w:tcW w:w="1363" w:type="dxa"/>
            <w:vAlign w:val="top"/>
          </w:tcPr>
          <w:p w14:paraId="6AC7B90C">
            <w:pPr>
              <w:spacing w:before="92" w:line="193" w:lineRule="auto"/>
              <w:ind w:left="51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3.60</w:t>
            </w:r>
          </w:p>
        </w:tc>
        <w:tc>
          <w:tcPr>
            <w:tcW w:w="1048" w:type="dxa"/>
            <w:vAlign w:val="top"/>
          </w:tcPr>
          <w:p w14:paraId="6AB969D7">
            <w:pPr>
              <w:rPr>
                <w:rFonts w:ascii="Arial"/>
                <w:sz w:val="21"/>
              </w:rPr>
            </w:pPr>
          </w:p>
        </w:tc>
      </w:tr>
      <w:tr w14:paraId="21DFE18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</w:tcBorders>
            <w:vAlign w:val="top"/>
          </w:tcPr>
          <w:p w14:paraId="19A8C830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</w:tcBorders>
            <w:vAlign w:val="top"/>
          </w:tcPr>
          <w:p w14:paraId="7706406F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57F22092">
            <w:pPr>
              <w:pStyle w:val="6"/>
              <w:spacing w:before="57" w:line="228" w:lineRule="auto"/>
              <w:ind w:left="424"/>
            </w:pPr>
            <w:r>
              <w:rPr>
                <w:spacing w:val="6"/>
              </w:rPr>
              <w:t>库管员</w:t>
            </w:r>
          </w:p>
        </w:tc>
        <w:tc>
          <w:tcPr>
            <w:tcW w:w="969" w:type="dxa"/>
            <w:vAlign w:val="top"/>
          </w:tcPr>
          <w:p w14:paraId="212485E9">
            <w:pPr>
              <w:spacing w:before="93" w:line="193" w:lineRule="auto"/>
              <w:ind w:left="33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360</w:t>
            </w:r>
          </w:p>
        </w:tc>
        <w:tc>
          <w:tcPr>
            <w:tcW w:w="1329" w:type="dxa"/>
            <w:vAlign w:val="top"/>
          </w:tcPr>
          <w:p w14:paraId="7EF9CAA4">
            <w:pPr>
              <w:spacing w:before="93" w:line="193" w:lineRule="auto"/>
              <w:ind w:left="5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100</w:t>
            </w:r>
          </w:p>
        </w:tc>
        <w:tc>
          <w:tcPr>
            <w:tcW w:w="1363" w:type="dxa"/>
            <w:vAlign w:val="top"/>
          </w:tcPr>
          <w:p w14:paraId="26AFE0CC">
            <w:pPr>
              <w:spacing w:before="93" w:line="193" w:lineRule="auto"/>
              <w:ind w:left="51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3.60</w:t>
            </w:r>
          </w:p>
        </w:tc>
        <w:tc>
          <w:tcPr>
            <w:tcW w:w="1048" w:type="dxa"/>
            <w:vAlign w:val="top"/>
          </w:tcPr>
          <w:p w14:paraId="2A644A2C">
            <w:pPr>
              <w:rPr>
                <w:rFonts w:ascii="Arial"/>
                <w:sz w:val="21"/>
              </w:rPr>
            </w:pPr>
          </w:p>
        </w:tc>
      </w:tr>
      <w:tr w14:paraId="14F17D7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720" w:type="dxa"/>
            <w:vAlign w:val="top"/>
          </w:tcPr>
          <w:p w14:paraId="5A51153C">
            <w:pPr>
              <w:pStyle w:val="6"/>
              <w:spacing w:before="96" w:line="184" w:lineRule="auto"/>
              <w:ind w:left="265"/>
            </w:pPr>
            <w:r>
              <w:rPr>
                <w:b/>
                <w:bCs/>
                <w:spacing w:val="-2"/>
              </w:rPr>
              <w:t>二</w:t>
            </w:r>
          </w:p>
        </w:tc>
        <w:tc>
          <w:tcPr>
            <w:tcW w:w="1660" w:type="dxa"/>
            <w:vAlign w:val="top"/>
          </w:tcPr>
          <w:p w14:paraId="6A7256BB">
            <w:pPr>
              <w:pStyle w:val="6"/>
              <w:spacing w:before="60" w:line="228" w:lineRule="auto"/>
              <w:ind w:left="331"/>
            </w:pPr>
            <w:r>
              <w:rPr>
                <w:b/>
                <w:bCs/>
                <w:spacing w:val="6"/>
              </w:rPr>
              <w:t>灌溉渠工程</w:t>
            </w:r>
          </w:p>
        </w:tc>
        <w:tc>
          <w:tcPr>
            <w:tcW w:w="1439" w:type="dxa"/>
            <w:vAlign w:val="top"/>
          </w:tcPr>
          <w:p w14:paraId="1EEF124C">
            <w:pPr>
              <w:rPr>
                <w:rFonts w:ascii="Arial"/>
                <w:sz w:val="21"/>
              </w:rPr>
            </w:pPr>
          </w:p>
        </w:tc>
        <w:tc>
          <w:tcPr>
            <w:tcW w:w="969" w:type="dxa"/>
            <w:vAlign w:val="top"/>
          </w:tcPr>
          <w:p w14:paraId="1256236C">
            <w:pPr>
              <w:spacing w:before="98" w:line="193" w:lineRule="auto"/>
              <w:ind w:left="2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2"/>
                <w:sz w:val="19"/>
                <w:szCs w:val="19"/>
              </w:rPr>
              <w:t>1475</w:t>
            </w:r>
          </w:p>
        </w:tc>
        <w:tc>
          <w:tcPr>
            <w:tcW w:w="1329" w:type="dxa"/>
            <w:vAlign w:val="top"/>
          </w:tcPr>
          <w:p w14:paraId="21B2BAEE">
            <w:pPr>
              <w:rPr>
                <w:rFonts w:ascii="Arial"/>
                <w:sz w:val="21"/>
              </w:rPr>
            </w:pPr>
          </w:p>
        </w:tc>
        <w:tc>
          <w:tcPr>
            <w:tcW w:w="1363" w:type="dxa"/>
            <w:vAlign w:val="top"/>
          </w:tcPr>
          <w:p w14:paraId="11BC188E">
            <w:pPr>
              <w:spacing w:before="98" w:line="193" w:lineRule="auto"/>
              <w:ind w:left="45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26.97</w:t>
            </w:r>
          </w:p>
        </w:tc>
        <w:tc>
          <w:tcPr>
            <w:tcW w:w="1048" w:type="dxa"/>
            <w:vAlign w:val="top"/>
          </w:tcPr>
          <w:p w14:paraId="4D5E40C2">
            <w:pPr>
              <w:rPr>
                <w:rFonts w:ascii="Arial"/>
                <w:sz w:val="21"/>
              </w:rPr>
            </w:pPr>
          </w:p>
        </w:tc>
      </w:tr>
      <w:tr w14:paraId="100FEBF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720" w:type="dxa"/>
            <w:vMerge w:val="restart"/>
            <w:tcBorders>
              <w:bottom w:val="nil"/>
            </w:tcBorders>
            <w:vAlign w:val="top"/>
          </w:tcPr>
          <w:p w14:paraId="1118F118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restart"/>
            <w:tcBorders>
              <w:bottom w:val="nil"/>
            </w:tcBorders>
            <w:vAlign w:val="top"/>
          </w:tcPr>
          <w:p w14:paraId="2CCA8FFC">
            <w:pPr>
              <w:spacing w:line="278" w:lineRule="auto"/>
              <w:rPr>
                <w:rFonts w:ascii="Arial"/>
                <w:sz w:val="21"/>
              </w:rPr>
            </w:pPr>
          </w:p>
          <w:p w14:paraId="0777E5D6">
            <w:pPr>
              <w:spacing w:line="279" w:lineRule="auto"/>
              <w:rPr>
                <w:rFonts w:ascii="Arial"/>
                <w:sz w:val="21"/>
              </w:rPr>
            </w:pPr>
          </w:p>
          <w:p w14:paraId="24495767">
            <w:pPr>
              <w:spacing w:line="279" w:lineRule="auto"/>
              <w:rPr>
                <w:rFonts w:ascii="Arial"/>
                <w:sz w:val="21"/>
              </w:rPr>
            </w:pPr>
          </w:p>
          <w:p w14:paraId="2D5EB1E7">
            <w:pPr>
              <w:spacing w:line="279" w:lineRule="auto"/>
              <w:rPr>
                <w:rFonts w:ascii="Arial"/>
                <w:sz w:val="21"/>
              </w:rPr>
            </w:pPr>
          </w:p>
          <w:p w14:paraId="43BB6997">
            <w:pPr>
              <w:pStyle w:val="6"/>
              <w:spacing w:before="62" w:line="228" w:lineRule="auto"/>
              <w:ind w:left="332"/>
            </w:pPr>
            <w:r>
              <w:rPr>
                <w:spacing w:val="7"/>
              </w:rPr>
              <w:t>新建灌溉渠</w:t>
            </w:r>
          </w:p>
        </w:tc>
        <w:tc>
          <w:tcPr>
            <w:tcW w:w="1439" w:type="dxa"/>
            <w:vAlign w:val="top"/>
          </w:tcPr>
          <w:p w14:paraId="5A828239">
            <w:pPr>
              <w:pStyle w:val="6"/>
              <w:spacing w:before="57" w:line="228" w:lineRule="auto"/>
              <w:ind w:left="521"/>
            </w:pPr>
            <w:r>
              <w:rPr>
                <w:spacing w:val="5"/>
              </w:rPr>
              <w:t>普工</w:t>
            </w:r>
          </w:p>
        </w:tc>
        <w:tc>
          <w:tcPr>
            <w:tcW w:w="969" w:type="dxa"/>
            <w:vAlign w:val="top"/>
          </w:tcPr>
          <w:p w14:paraId="698ECAA2">
            <w:pPr>
              <w:spacing w:before="93" w:line="193" w:lineRule="auto"/>
              <w:ind w:left="33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710</w:t>
            </w:r>
          </w:p>
        </w:tc>
        <w:tc>
          <w:tcPr>
            <w:tcW w:w="1329" w:type="dxa"/>
            <w:vAlign w:val="top"/>
          </w:tcPr>
          <w:p w14:paraId="03D9AD4F">
            <w:pPr>
              <w:spacing w:before="93" w:line="193" w:lineRule="auto"/>
              <w:ind w:left="5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120</w:t>
            </w:r>
          </w:p>
        </w:tc>
        <w:tc>
          <w:tcPr>
            <w:tcW w:w="1363" w:type="dxa"/>
            <w:vAlign w:val="top"/>
          </w:tcPr>
          <w:p w14:paraId="444FCDE4">
            <w:pPr>
              <w:spacing w:before="93" w:line="193" w:lineRule="auto"/>
              <w:ind w:left="5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8.52</w:t>
            </w:r>
          </w:p>
        </w:tc>
        <w:tc>
          <w:tcPr>
            <w:tcW w:w="1048" w:type="dxa"/>
            <w:vAlign w:val="top"/>
          </w:tcPr>
          <w:p w14:paraId="1BB622A6">
            <w:pPr>
              <w:rPr>
                <w:rFonts w:ascii="Arial"/>
                <w:sz w:val="21"/>
              </w:rPr>
            </w:pPr>
          </w:p>
        </w:tc>
      </w:tr>
      <w:tr w14:paraId="26184A3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5876BA7E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02D5B53B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3D2D825C">
            <w:pPr>
              <w:pStyle w:val="6"/>
              <w:spacing w:before="57" w:line="239" w:lineRule="auto"/>
              <w:ind w:left="521"/>
            </w:pPr>
            <w:r>
              <w:rPr>
                <w:spacing w:val="5"/>
              </w:rPr>
              <w:t>砼工</w:t>
            </w:r>
          </w:p>
        </w:tc>
        <w:tc>
          <w:tcPr>
            <w:tcW w:w="969" w:type="dxa"/>
            <w:vAlign w:val="top"/>
          </w:tcPr>
          <w:p w14:paraId="39A47E47">
            <w:pPr>
              <w:spacing w:before="94" w:line="193" w:lineRule="auto"/>
              <w:ind w:left="3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223</w:t>
            </w:r>
          </w:p>
        </w:tc>
        <w:tc>
          <w:tcPr>
            <w:tcW w:w="1329" w:type="dxa"/>
            <w:vAlign w:val="top"/>
          </w:tcPr>
          <w:p w14:paraId="565AABF5">
            <w:pPr>
              <w:spacing w:before="94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5739BFC4">
            <w:pPr>
              <w:spacing w:before="94" w:line="193" w:lineRule="auto"/>
              <w:ind w:left="51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5.80</w:t>
            </w:r>
          </w:p>
        </w:tc>
        <w:tc>
          <w:tcPr>
            <w:tcW w:w="1048" w:type="dxa"/>
            <w:vAlign w:val="top"/>
          </w:tcPr>
          <w:p w14:paraId="25CD4575">
            <w:pPr>
              <w:rPr>
                <w:rFonts w:ascii="Arial"/>
                <w:sz w:val="21"/>
              </w:rPr>
            </w:pPr>
          </w:p>
        </w:tc>
      </w:tr>
      <w:tr w14:paraId="3E98F95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6334E118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44261397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2972E8B1">
            <w:pPr>
              <w:pStyle w:val="6"/>
              <w:spacing w:before="57" w:line="228" w:lineRule="auto"/>
              <w:ind w:left="423"/>
            </w:pPr>
            <w:r>
              <w:rPr>
                <w:spacing w:val="6"/>
              </w:rPr>
              <w:t>模板工</w:t>
            </w:r>
          </w:p>
        </w:tc>
        <w:tc>
          <w:tcPr>
            <w:tcW w:w="969" w:type="dxa"/>
            <w:vAlign w:val="top"/>
          </w:tcPr>
          <w:p w14:paraId="700C6A6D">
            <w:pPr>
              <w:spacing w:before="93" w:line="193" w:lineRule="auto"/>
              <w:ind w:left="3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19"/>
                <w:szCs w:val="19"/>
              </w:rPr>
              <w:t>86</w:t>
            </w:r>
          </w:p>
        </w:tc>
        <w:tc>
          <w:tcPr>
            <w:tcW w:w="1329" w:type="dxa"/>
            <w:vAlign w:val="top"/>
          </w:tcPr>
          <w:p w14:paraId="72E1EAB7">
            <w:pPr>
              <w:spacing w:before="93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7A38EA0E">
            <w:pPr>
              <w:spacing w:before="93" w:line="193" w:lineRule="auto"/>
              <w:ind w:left="50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2.24</w:t>
            </w:r>
          </w:p>
        </w:tc>
        <w:tc>
          <w:tcPr>
            <w:tcW w:w="1048" w:type="dxa"/>
            <w:vAlign w:val="top"/>
          </w:tcPr>
          <w:p w14:paraId="20C9E638">
            <w:pPr>
              <w:rPr>
                <w:rFonts w:ascii="Arial"/>
                <w:sz w:val="21"/>
              </w:rPr>
            </w:pPr>
          </w:p>
        </w:tc>
      </w:tr>
      <w:tr w14:paraId="1E272B0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3FC032B9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61F5B55C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091A263E">
            <w:pPr>
              <w:pStyle w:val="6"/>
              <w:spacing w:before="57" w:line="229" w:lineRule="auto"/>
              <w:ind w:left="424"/>
            </w:pPr>
            <w:r>
              <w:rPr>
                <w:spacing w:val="6"/>
              </w:rPr>
              <w:t>砌筑工</w:t>
            </w:r>
          </w:p>
        </w:tc>
        <w:tc>
          <w:tcPr>
            <w:tcW w:w="969" w:type="dxa"/>
            <w:vAlign w:val="top"/>
          </w:tcPr>
          <w:p w14:paraId="1D573A0D">
            <w:pPr>
              <w:spacing w:before="93" w:line="193" w:lineRule="auto"/>
              <w:ind w:left="3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218</w:t>
            </w:r>
          </w:p>
        </w:tc>
        <w:tc>
          <w:tcPr>
            <w:tcW w:w="1329" w:type="dxa"/>
            <w:vAlign w:val="top"/>
          </w:tcPr>
          <w:p w14:paraId="42B7F62C">
            <w:pPr>
              <w:spacing w:before="93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76AF4331">
            <w:pPr>
              <w:spacing w:before="93" w:line="193" w:lineRule="auto"/>
              <w:ind w:left="51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5.67</w:t>
            </w:r>
          </w:p>
        </w:tc>
        <w:tc>
          <w:tcPr>
            <w:tcW w:w="1048" w:type="dxa"/>
            <w:vAlign w:val="top"/>
          </w:tcPr>
          <w:p w14:paraId="5ED9639B">
            <w:pPr>
              <w:rPr>
                <w:rFonts w:ascii="Arial"/>
                <w:sz w:val="21"/>
              </w:rPr>
            </w:pPr>
          </w:p>
        </w:tc>
      </w:tr>
      <w:tr w14:paraId="4722C47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2B2CA71D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520B8814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31DB34BD">
            <w:pPr>
              <w:pStyle w:val="6"/>
              <w:spacing w:before="57" w:line="228" w:lineRule="auto"/>
              <w:ind w:left="426"/>
            </w:pPr>
            <w:r>
              <w:rPr>
                <w:spacing w:val="5"/>
              </w:rPr>
              <w:t>水电工</w:t>
            </w:r>
          </w:p>
        </w:tc>
        <w:tc>
          <w:tcPr>
            <w:tcW w:w="969" w:type="dxa"/>
            <w:vAlign w:val="top"/>
          </w:tcPr>
          <w:p w14:paraId="66F3AC5C">
            <w:pPr>
              <w:spacing w:before="93" w:line="193" w:lineRule="auto"/>
              <w:ind w:left="38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25</w:t>
            </w:r>
          </w:p>
        </w:tc>
        <w:tc>
          <w:tcPr>
            <w:tcW w:w="1329" w:type="dxa"/>
            <w:vAlign w:val="top"/>
          </w:tcPr>
          <w:p w14:paraId="480D2D81">
            <w:pPr>
              <w:spacing w:before="93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2921B47D">
            <w:pPr>
              <w:spacing w:before="93" w:line="193" w:lineRule="auto"/>
              <w:ind w:left="51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0.65</w:t>
            </w:r>
          </w:p>
        </w:tc>
        <w:tc>
          <w:tcPr>
            <w:tcW w:w="1048" w:type="dxa"/>
            <w:vAlign w:val="top"/>
          </w:tcPr>
          <w:p w14:paraId="0A354B69">
            <w:pPr>
              <w:rPr>
                <w:rFonts w:ascii="Arial"/>
                <w:sz w:val="21"/>
              </w:rPr>
            </w:pPr>
          </w:p>
        </w:tc>
      </w:tr>
      <w:tr w14:paraId="3E6BC12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2E07CFAD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6DE29A67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476037D3">
            <w:pPr>
              <w:pStyle w:val="6"/>
              <w:spacing w:before="60" w:line="228" w:lineRule="auto"/>
              <w:ind w:left="424"/>
            </w:pPr>
            <w:r>
              <w:rPr>
                <w:spacing w:val="6"/>
              </w:rPr>
              <w:t>抹灰工</w:t>
            </w:r>
          </w:p>
        </w:tc>
        <w:tc>
          <w:tcPr>
            <w:tcW w:w="969" w:type="dxa"/>
            <w:vAlign w:val="top"/>
          </w:tcPr>
          <w:p w14:paraId="0B5BBF2D">
            <w:pPr>
              <w:spacing w:before="96" w:line="193" w:lineRule="auto"/>
              <w:ind w:left="35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123</w:t>
            </w:r>
          </w:p>
        </w:tc>
        <w:tc>
          <w:tcPr>
            <w:tcW w:w="1329" w:type="dxa"/>
            <w:vAlign w:val="top"/>
          </w:tcPr>
          <w:p w14:paraId="5AE9D8EA">
            <w:pPr>
              <w:spacing w:before="96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6957C0DF">
            <w:pPr>
              <w:spacing w:before="96" w:line="193" w:lineRule="auto"/>
              <w:ind w:left="51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3.20</w:t>
            </w:r>
          </w:p>
        </w:tc>
        <w:tc>
          <w:tcPr>
            <w:tcW w:w="1048" w:type="dxa"/>
            <w:vAlign w:val="top"/>
          </w:tcPr>
          <w:p w14:paraId="64D05D92">
            <w:pPr>
              <w:rPr>
                <w:rFonts w:ascii="Arial"/>
                <w:sz w:val="21"/>
              </w:rPr>
            </w:pPr>
          </w:p>
        </w:tc>
      </w:tr>
      <w:tr w14:paraId="09FEE72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1F39A346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494601A4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217D23B1">
            <w:pPr>
              <w:pStyle w:val="6"/>
              <w:spacing w:before="58" w:line="228" w:lineRule="auto"/>
              <w:ind w:left="226"/>
            </w:pPr>
            <w:r>
              <w:rPr>
                <w:spacing w:val="7"/>
              </w:rPr>
              <w:t>安全协管员</w:t>
            </w:r>
          </w:p>
        </w:tc>
        <w:tc>
          <w:tcPr>
            <w:tcW w:w="969" w:type="dxa"/>
            <w:vAlign w:val="top"/>
          </w:tcPr>
          <w:p w14:paraId="246DF30C">
            <w:pPr>
              <w:spacing w:before="94" w:line="193" w:lineRule="auto"/>
              <w:ind w:left="38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45</w:t>
            </w:r>
          </w:p>
        </w:tc>
        <w:tc>
          <w:tcPr>
            <w:tcW w:w="1329" w:type="dxa"/>
            <w:vAlign w:val="top"/>
          </w:tcPr>
          <w:p w14:paraId="711B4240">
            <w:pPr>
              <w:spacing w:before="94" w:line="193" w:lineRule="auto"/>
              <w:ind w:left="5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100</w:t>
            </w:r>
          </w:p>
        </w:tc>
        <w:tc>
          <w:tcPr>
            <w:tcW w:w="1363" w:type="dxa"/>
            <w:vAlign w:val="top"/>
          </w:tcPr>
          <w:p w14:paraId="7C8F9DB8">
            <w:pPr>
              <w:spacing w:before="94" w:line="193" w:lineRule="auto"/>
              <w:ind w:left="51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0.45</w:t>
            </w:r>
          </w:p>
        </w:tc>
        <w:tc>
          <w:tcPr>
            <w:tcW w:w="1048" w:type="dxa"/>
            <w:vAlign w:val="top"/>
          </w:tcPr>
          <w:p w14:paraId="1651257A">
            <w:pPr>
              <w:rPr>
                <w:rFonts w:ascii="Arial"/>
                <w:sz w:val="21"/>
              </w:rPr>
            </w:pPr>
          </w:p>
        </w:tc>
      </w:tr>
      <w:tr w14:paraId="212ADEA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</w:tcBorders>
            <w:vAlign w:val="top"/>
          </w:tcPr>
          <w:p w14:paraId="2C52DFF0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</w:tcBorders>
            <w:vAlign w:val="top"/>
          </w:tcPr>
          <w:p w14:paraId="3335DE5D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0E11770C">
            <w:pPr>
              <w:pStyle w:val="6"/>
              <w:spacing w:before="59" w:line="228" w:lineRule="auto"/>
              <w:ind w:left="424"/>
            </w:pPr>
            <w:r>
              <w:rPr>
                <w:spacing w:val="6"/>
              </w:rPr>
              <w:t>库管员</w:t>
            </w:r>
          </w:p>
        </w:tc>
        <w:tc>
          <w:tcPr>
            <w:tcW w:w="969" w:type="dxa"/>
            <w:vAlign w:val="top"/>
          </w:tcPr>
          <w:p w14:paraId="483C0DA9">
            <w:pPr>
              <w:spacing w:before="95" w:line="193" w:lineRule="auto"/>
              <w:ind w:left="38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45</w:t>
            </w:r>
          </w:p>
        </w:tc>
        <w:tc>
          <w:tcPr>
            <w:tcW w:w="1329" w:type="dxa"/>
            <w:vAlign w:val="top"/>
          </w:tcPr>
          <w:p w14:paraId="3738DF59">
            <w:pPr>
              <w:spacing w:before="95" w:line="193" w:lineRule="auto"/>
              <w:ind w:left="5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100</w:t>
            </w:r>
          </w:p>
        </w:tc>
        <w:tc>
          <w:tcPr>
            <w:tcW w:w="1363" w:type="dxa"/>
            <w:vAlign w:val="top"/>
          </w:tcPr>
          <w:p w14:paraId="0BFABD9D">
            <w:pPr>
              <w:spacing w:before="95" w:line="193" w:lineRule="auto"/>
              <w:ind w:left="51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0.45</w:t>
            </w:r>
          </w:p>
        </w:tc>
        <w:tc>
          <w:tcPr>
            <w:tcW w:w="1048" w:type="dxa"/>
            <w:vAlign w:val="top"/>
          </w:tcPr>
          <w:p w14:paraId="7FFB3CB5">
            <w:pPr>
              <w:rPr>
                <w:rFonts w:ascii="Arial"/>
                <w:sz w:val="21"/>
              </w:rPr>
            </w:pPr>
          </w:p>
        </w:tc>
      </w:tr>
      <w:tr w14:paraId="485258B3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720" w:type="dxa"/>
            <w:vAlign w:val="top"/>
          </w:tcPr>
          <w:p w14:paraId="1D3AEBEB">
            <w:pPr>
              <w:pStyle w:val="6"/>
              <w:spacing w:before="58" w:line="241" w:lineRule="auto"/>
              <w:ind w:left="261"/>
            </w:pPr>
            <w:r>
              <w:rPr>
                <w:b/>
                <w:bCs/>
                <w:spacing w:val="-1"/>
              </w:rPr>
              <w:t>三</w:t>
            </w:r>
          </w:p>
        </w:tc>
        <w:tc>
          <w:tcPr>
            <w:tcW w:w="1660" w:type="dxa"/>
            <w:vAlign w:val="top"/>
          </w:tcPr>
          <w:p w14:paraId="51F40456">
            <w:pPr>
              <w:pStyle w:val="6"/>
              <w:spacing w:before="59" w:line="228" w:lineRule="auto"/>
              <w:ind w:left="347"/>
            </w:pPr>
            <w:r>
              <w:rPr>
                <w:b/>
                <w:bCs/>
                <w:spacing w:val="3"/>
              </w:rPr>
              <w:t>山坪塘工程</w:t>
            </w:r>
          </w:p>
        </w:tc>
        <w:tc>
          <w:tcPr>
            <w:tcW w:w="1439" w:type="dxa"/>
            <w:vAlign w:val="top"/>
          </w:tcPr>
          <w:p w14:paraId="32E33F04">
            <w:pPr>
              <w:rPr>
                <w:rFonts w:ascii="Arial"/>
                <w:sz w:val="21"/>
              </w:rPr>
            </w:pPr>
          </w:p>
        </w:tc>
        <w:tc>
          <w:tcPr>
            <w:tcW w:w="969" w:type="dxa"/>
            <w:vAlign w:val="top"/>
          </w:tcPr>
          <w:p w14:paraId="130F0310">
            <w:pPr>
              <w:spacing w:before="98" w:line="193" w:lineRule="auto"/>
              <w:ind w:left="33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2"/>
                <w:sz w:val="19"/>
                <w:szCs w:val="19"/>
              </w:rPr>
              <w:t>641</w:t>
            </w:r>
          </w:p>
        </w:tc>
        <w:tc>
          <w:tcPr>
            <w:tcW w:w="1329" w:type="dxa"/>
            <w:vAlign w:val="top"/>
          </w:tcPr>
          <w:p w14:paraId="2F2A6BF0">
            <w:pPr>
              <w:rPr>
                <w:rFonts w:ascii="Arial"/>
                <w:sz w:val="21"/>
              </w:rPr>
            </w:pPr>
          </w:p>
        </w:tc>
        <w:tc>
          <w:tcPr>
            <w:tcW w:w="1363" w:type="dxa"/>
            <w:vAlign w:val="top"/>
          </w:tcPr>
          <w:p w14:paraId="4EF1A557">
            <w:pPr>
              <w:spacing w:before="98" w:line="193" w:lineRule="auto"/>
              <w:ind w:left="46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2"/>
                <w:sz w:val="19"/>
                <w:szCs w:val="19"/>
              </w:rPr>
              <w:t>11.34</w:t>
            </w:r>
          </w:p>
        </w:tc>
        <w:tc>
          <w:tcPr>
            <w:tcW w:w="1048" w:type="dxa"/>
            <w:vAlign w:val="top"/>
          </w:tcPr>
          <w:p w14:paraId="3EA6E17B">
            <w:pPr>
              <w:rPr>
                <w:rFonts w:ascii="Arial"/>
                <w:sz w:val="21"/>
              </w:rPr>
            </w:pPr>
          </w:p>
        </w:tc>
      </w:tr>
      <w:tr w14:paraId="301F6A7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restart"/>
            <w:tcBorders>
              <w:bottom w:val="nil"/>
            </w:tcBorders>
            <w:vAlign w:val="top"/>
          </w:tcPr>
          <w:p w14:paraId="03126D34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restart"/>
            <w:tcBorders>
              <w:bottom w:val="nil"/>
            </w:tcBorders>
            <w:vAlign w:val="top"/>
          </w:tcPr>
          <w:p w14:paraId="1C03C7DA">
            <w:pPr>
              <w:spacing w:line="279" w:lineRule="auto"/>
              <w:rPr>
                <w:rFonts w:ascii="Arial"/>
                <w:sz w:val="21"/>
              </w:rPr>
            </w:pPr>
          </w:p>
          <w:p w14:paraId="40589D9B">
            <w:pPr>
              <w:spacing w:line="280" w:lineRule="auto"/>
              <w:rPr>
                <w:rFonts w:ascii="Arial"/>
                <w:sz w:val="21"/>
              </w:rPr>
            </w:pPr>
          </w:p>
          <w:p w14:paraId="58FD366C">
            <w:pPr>
              <w:spacing w:line="280" w:lineRule="auto"/>
              <w:rPr>
                <w:rFonts w:ascii="Arial"/>
                <w:sz w:val="21"/>
              </w:rPr>
            </w:pPr>
          </w:p>
          <w:p w14:paraId="1D25495C">
            <w:pPr>
              <w:spacing w:line="280" w:lineRule="auto"/>
              <w:rPr>
                <w:rFonts w:ascii="Arial"/>
                <w:sz w:val="21"/>
              </w:rPr>
            </w:pPr>
          </w:p>
          <w:p w14:paraId="69F26892">
            <w:pPr>
              <w:pStyle w:val="6"/>
              <w:spacing w:before="61" w:line="228" w:lineRule="auto"/>
              <w:ind w:left="349"/>
            </w:pPr>
            <w:r>
              <w:rPr>
                <w:spacing w:val="4"/>
              </w:rPr>
              <w:t>山坪塘工程</w:t>
            </w:r>
          </w:p>
        </w:tc>
        <w:tc>
          <w:tcPr>
            <w:tcW w:w="1439" w:type="dxa"/>
            <w:vAlign w:val="top"/>
          </w:tcPr>
          <w:p w14:paraId="4C447860">
            <w:pPr>
              <w:pStyle w:val="6"/>
              <w:spacing w:before="59" w:line="228" w:lineRule="auto"/>
              <w:ind w:left="521"/>
            </w:pPr>
            <w:r>
              <w:rPr>
                <w:spacing w:val="5"/>
              </w:rPr>
              <w:t>普工</w:t>
            </w:r>
          </w:p>
        </w:tc>
        <w:tc>
          <w:tcPr>
            <w:tcW w:w="969" w:type="dxa"/>
            <w:vAlign w:val="top"/>
          </w:tcPr>
          <w:p w14:paraId="31108C30">
            <w:pPr>
              <w:spacing w:before="95" w:line="193" w:lineRule="auto"/>
              <w:ind w:left="33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323</w:t>
            </w:r>
          </w:p>
        </w:tc>
        <w:tc>
          <w:tcPr>
            <w:tcW w:w="1329" w:type="dxa"/>
            <w:vAlign w:val="top"/>
          </w:tcPr>
          <w:p w14:paraId="7750E1BB">
            <w:pPr>
              <w:spacing w:before="95" w:line="193" w:lineRule="auto"/>
              <w:ind w:left="5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120</w:t>
            </w:r>
          </w:p>
        </w:tc>
        <w:tc>
          <w:tcPr>
            <w:tcW w:w="1363" w:type="dxa"/>
            <w:vAlign w:val="top"/>
          </w:tcPr>
          <w:p w14:paraId="211318BE">
            <w:pPr>
              <w:spacing w:before="95" w:line="193" w:lineRule="auto"/>
              <w:ind w:left="51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3.88</w:t>
            </w:r>
          </w:p>
        </w:tc>
        <w:tc>
          <w:tcPr>
            <w:tcW w:w="1048" w:type="dxa"/>
            <w:vAlign w:val="top"/>
          </w:tcPr>
          <w:p w14:paraId="11DE1604">
            <w:pPr>
              <w:rPr>
                <w:rFonts w:ascii="Arial"/>
                <w:sz w:val="21"/>
              </w:rPr>
            </w:pPr>
          </w:p>
        </w:tc>
      </w:tr>
      <w:tr w14:paraId="0F470FD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32D9DFDB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76F2D64B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1877A627">
            <w:pPr>
              <w:pStyle w:val="6"/>
              <w:spacing w:before="59" w:line="239" w:lineRule="auto"/>
              <w:ind w:left="521"/>
            </w:pPr>
            <w:r>
              <w:rPr>
                <w:spacing w:val="5"/>
              </w:rPr>
              <w:t>砼工</w:t>
            </w:r>
          </w:p>
        </w:tc>
        <w:tc>
          <w:tcPr>
            <w:tcW w:w="969" w:type="dxa"/>
            <w:vAlign w:val="top"/>
          </w:tcPr>
          <w:p w14:paraId="61E5AD37">
            <w:pPr>
              <w:spacing w:before="95" w:line="193" w:lineRule="auto"/>
              <w:ind w:left="3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19"/>
                <w:szCs w:val="19"/>
              </w:rPr>
              <w:t>80</w:t>
            </w:r>
          </w:p>
        </w:tc>
        <w:tc>
          <w:tcPr>
            <w:tcW w:w="1329" w:type="dxa"/>
            <w:vAlign w:val="top"/>
          </w:tcPr>
          <w:p w14:paraId="051AAA35">
            <w:pPr>
              <w:spacing w:before="95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5ECE8674">
            <w:pPr>
              <w:spacing w:before="95" w:line="193" w:lineRule="auto"/>
              <w:ind w:left="50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2.08</w:t>
            </w:r>
          </w:p>
        </w:tc>
        <w:tc>
          <w:tcPr>
            <w:tcW w:w="1048" w:type="dxa"/>
            <w:vAlign w:val="top"/>
          </w:tcPr>
          <w:p w14:paraId="599DD41C">
            <w:pPr>
              <w:rPr>
                <w:rFonts w:ascii="Arial"/>
                <w:sz w:val="21"/>
              </w:rPr>
            </w:pPr>
          </w:p>
        </w:tc>
      </w:tr>
      <w:tr w14:paraId="705EC9F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740CD84E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5565B988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53DD9AEC">
            <w:pPr>
              <w:pStyle w:val="6"/>
              <w:spacing w:before="62" w:line="228" w:lineRule="auto"/>
              <w:ind w:left="423"/>
            </w:pPr>
            <w:r>
              <w:rPr>
                <w:spacing w:val="6"/>
              </w:rPr>
              <w:t>模板工</w:t>
            </w:r>
          </w:p>
        </w:tc>
        <w:tc>
          <w:tcPr>
            <w:tcW w:w="969" w:type="dxa"/>
            <w:vAlign w:val="top"/>
          </w:tcPr>
          <w:p w14:paraId="6E87B1B2">
            <w:pPr>
              <w:spacing w:before="98" w:line="193" w:lineRule="auto"/>
              <w:ind w:left="38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30</w:t>
            </w:r>
          </w:p>
        </w:tc>
        <w:tc>
          <w:tcPr>
            <w:tcW w:w="1329" w:type="dxa"/>
            <w:vAlign w:val="top"/>
          </w:tcPr>
          <w:p w14:paraId="06B4C95A">
            <w:pPr>
              <w:spacing w:before="98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1E4E4A1E">
            <w:pPr>
              <w:spacing w:before="98" w:line="193" w:lineRule="auto"/>
              <w:ind w:left="51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0.78</w:t>
            </w:r>
          </w:p>
        </w:tc>
        <w:tc>
          <w:tcPr>
            <w:tcW w:w="1048" w:type="dxa"/>
            <w:vAlign w:val="top"/>
          </w:tcPr>
          <w:p w14:paraId="1F199368">
            <w:pPr>
              <w:rPr>
                <w:rFonts w:ascii="Arial"/>
                <w:sz w:val="21"/>
              </w:rPr>
            </w:pPr>
          </w:p>
        </w:tc>
      </w:tr>
      <w:tr w14:paraId="195CA2A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38468946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2E83456F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45E6DD32">
            <w:pPr>
              <w:pStyle w:val="6"/>
              <w:spacing w:before="60" w:line="229" w:lineRule="auto"/>
              <w:ind w:left="424"/>
            </w:pPr>
            <w:r>
              <w:rPr>
                <w:spacing w:val="6"/>
              </w:rPr>
              <w:t>砌筑工</w:t>
            </w:r>
          </w:p>
        </w:tc>
        <w:tc>
          <w:tcPr>
            <w:tcW w:w="969" w:type="dxa"/>
            <w:vAlign w:val="top"/>
          </w:tcPr>
          <w:p w14:paraId="2587505A">
            <w:pPr>
              <w:spacing w:before="96" w:line="193" w:lineRule="auto"/>
              <w:ind w:left="39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19"/>
                <w:szCs w:val="19"/>
              </w:rPr>
              <w:t>88</w:t>
            </w:r>
          </w:p>
        </w:tc>
        <w:tc>
          <w:tcPr>
            <w:tcW w:w="1329" w:type="dxa"/>
            <w:vAlign w:val="top"/>
          </w:tcPr>
          <w:p w14:paraId="0FC95948">
            <w:pPr>
              <w:spacing w:before="96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30D2174D">
            <w:pPr>
              <w:spacing w:before="96" w:line="193" w:lineRule="auto"/>
              <w:ind w:left="50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2.29</w:t>
            </w:r>
          </w:p>
        </w:tc>
        <w:tc>
          <w:tcPr>
            <w:tcW w:w="1048" w:type="dxa"/>
            <w:vAlign w:val="top"/>
          </w:tcPr>
          <w:p w14:paraId="427D20B3">
            <w:pPr>
              <w:rPr>
                <w:rFonts w:ascii="Arial"/>
                <w:sz w:val="21"/>
              </w:rPr>
            </w:pPr>
          </w:p>
        </w:tc>
      </w:tr>
      <w:tr w14:paraId="537088E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291940CE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093AB0C8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67B7B58F">
            <w:pPr>
              <w:pStyle w:val="6"/>
              <w:spacing w:before="60" w:line="228" w:lineRule="auto"/>
              <w:ind w:left="426"/>
            </w:pPr>
            <w:r>
              <w:rPr>
                <w:spacing w:val="5"/>
              </w:rPr>
              <w:t>水电工</w:t>
            </w:r>
          </w:p>
        </w:tc>
        <w:tc>
          <w:tcPr>
            <w:tcW w:w="969" w:type="dxa"/>
            <w:vAlign w:val="top"/>
          </w:tcPr>
          <w:p w14:paraId="20315800">
            <w:pPr>
              <w:spacing w:before="96" w:line="193" w:lineRule="auto"/>
              <w:ind w:left="43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9</w:t>
            </w:r>
          </w:p>
        </w:tc>
        <w:tc>
          <w:tcPr>
            <w:tcW w:w="1329" w:type="dxa"/>
            <w:vAlign w:val="top"/>
          </w:tcPr>
          <w:p w14:paraId="2DB785B4">
            <w:pPr>
              <w:spacing w:before="96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56B2E5B9">
            <w:pPr>
              <w:spacing w:before="96" w:line="193" w:lineRule="auto"/>
              <w:ind w:left="51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0.23</w:t>
            </w:r>
          </w:p>
        </w:tc>
        <w:tc>
          <w:tcPr>
            <w:tcW w:w="1048" w:type="dxa"/>
            <w:vAlign w:val="top"/>
          </w:tcPr>
          <w:p w14:paraId="76661A7F">
            <w:pPr>
              <w:rPr>
                <w:rFonts w:ascii="Arial"/>
                <w:sz w:val="21"/>
              </w:rPr>
            </w:pPr>
          </w:p>
        </w:tc>
      </w:tr>
      <w:tr w14:paraId="61942DC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3BA19F24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0560EF79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214FC8DF">
            <w:pPr>
              <w:pStyle w:val="6"/>
              <w:spacing w:before="60" w:line="228" w:lineRule="auto"/>
              <w:ind w:left="424"/>
            </w:pPr>
            <w:r>
              <w:rPr>
                <w:spacing w:val="6"/>
              </w:rPr>
              <w:t>抹灰工</w:t>
            </w:r>
          </w:p>
        </w:tc>
        <w:tc>
          <w:tcPr>
            <w:tcW w:w="969" w:type="dxa"/>
            <w:vAlign w:val="top"/>
          </w:tcPr>
          <w:p w14:paraId="1B6DA67C">
            <w:pPr>
              <w:spacing w:before="96" w:line="193" w:lineRule="auto"/>
              <w:ind w:left="38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61</w:t>
            </w:r>
          </w:p>
        </w:tc>
        <w:tc>
          <w:tcPr>
            <w:tcW w:w="1329" w:type="dxa"/>
            <w:vAlign w:val="top"/>
          </w:tcPr>
          <w:p w14:paraId="3C192E61">
            <w:pPr>
              <w:spacing w:before="96" w:line="193" w:lineRule="auto"/>
              <w:ind w:left="51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363" w:type="dxa"/>
            <w:vAlign w:val="top"/>
          </w:tcPr>
          <w:p w14:paraId="5B6E2079">
            <w:pPr>
              <w:spacing w:before="96" w:line="193" w:lineRule="auto"/>
              <w:ind w:left="52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1.59</w:t>
            </w:r>
          </w:p>
        </w:tc>
        <w:tc>
          <w:tcPr>
            <w:tcW w:w="1048" w:type="dxa"/>
            <w:vAlign w:val="top"/>
          </w:tcPr>
          <w:p w14:paraId="4D04EEF8">
            <w:pPr>
              <w:rPr>
                <w:rFonts w:ascii="Arial"/>
                <w:sz w:val="21"/>
              </w:rPr>
            </w:pPr>
          </w:p>
        </w:tc>
      </w:tr>
      <w:tr w14:paraId="121269F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" w:hRule="atLeast"/>
        </w:trPr>
        <w:tc>
          <w:tcPr>
            <w:tcW w:w="720" w:type="dxa"/>
            <w:vMerge w:val="continue"/>
            <w:tcBorders>
              <w:top w:val="nil"/>
              <w:bottom w:val="nil"/>
            </w:tcBorders>
            <w:vAlign w:val="top"/>
          </w:tcPr>
          <w:p w14:paraId="73F8A528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  <w:bottom w:val="nil"/>
            </w:tcBorders>
            <w:vAlign w:val="top"/>
          </w:tcPr>
          <w:p w14:paraId="4B9E4729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673DFC5F">
            <w:pPr>
              <w:pStyle w:val="6"/>
              <w:spacing w:before="59" w:line="228" w:lineRule="auto"/>
              <w:ind w:left="226"/>
            </w:pPr>
            <w:r>
              <w:rPr>
                <w:spacing w:val="7"/>
              </w:rPr>
              <w:t>安全协管员</w:t>
            </w:r>
          </w:p>
        </w:tc>
        <w:tc>
          <w:tcPr>
            <w:tcW w:w="969" w:type="dxa"/>
            <w:vAlign w:val="top"/>
          </w:tcPr>
          <w:p w14:paraId="4687BEE7">
            <w:pPr>
              <w:spacing w:before="95" w:line="193" w:lineRule="auto"/>
              <w:ind w:left="38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25</w:t>
            </w:r>
          </w:p>
        </w:tc>
        <w:tc>
          <w:tcPr>
            <w:tcW w:w="1329" w:type="dxa"/>
            <w:vAlign w:val="top"/>
          </w:tcPr>
          <w:p w14:paraId="59D8C226">
            <w:pPr>
              <w:spacing w:before="95" w:line="193" w:lineRule="auto"/>
              <w:ind w:left="5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100</w:t>
            </w:r>
          </w:p>
        </w:tc>
        <w:tc>
          <w:tcPr>
            <w:tcW w:w="1363" w:type="dxa"/>
            <w:vAlign w:val="top"/>
          </w:tcPr>
          <w:p w14:paraId="12C5C82F">
            <w:pPr>
              <w:spacing w:before="95" w:line="193" w:lineRule="auto"/>
              <w:ind w:left="51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0.25</w:t>
            </w:r>
          </w:p>
        </w:tc>
        <w:tc>
          <w:tcPr>
            <w:tcW w:w="1048" w:type="dxa"/>
            <w:vAlign w:val="top"/>
          </w:tcPr>
          <w:p w14:paraId="13F24292">
            <w:pPr>
              <w:rPr>
                <w:rFonts w:ascii="Arial"/>
                <w:sz w:val="21"/>
              </w:rPr>
            </w:pPr>
          </w:p>
        </w:tc>
      </w:tr>
      <w:tr w14:paraId="181380A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720" w:type="dxa"/>
            <w:vMerge w:val="continue"/>
            <w:tcBorders>
              <w:top w:val="nil"/>
            </w:tcBorders>
            <w:vAlign w:val="top"/>
          </w:tcPr>
          <w:p w14:paraId="6B945238">
            <w:pPr>
              <w:rPr>
                <w:rFonts w:ascii="Arial"/>
                <w:sz w:val="21"/>
              </w:rPr>
            </w:pPr>
          </w:p>
        </w:tc>
        <w:tc>
          <w:tcPr>
            <w:tcW w:w="1660" w:type="dxa"/>
            <w:vMerge w:val="continue"/>
            <w:tcBorders>
              <w:top w:val="nil"/>
            </w:tcBorders>
            <w:vAlign w:val="top"/>
          </w:tcPr>
          <w:p w14:paraId="034BF00E">
            <w:pPr>
              <w:rPr>
                <w:rFonts w:ascii="Arial"/>
                <w:sz w:val="21"/>
              </w:rPr>
            </w:pPr>
          </w:p>
        </w:tc>
        <w:tc>
          <w:tcPr>
            <w:tcW w:w="1439" w:type="dxa"/>
            <w:vAlign w:val="top"/>
          </w:tcPr>
          <w:p w14:paraId="57DE7606">
            <w:pPr>
              <w:pStyle w:val="6"/>
              <w:spacing w:before="59" w:line="228" w:lineRule="auto"/>
              <w:ind w:left="424"/>
            </w:pPr>
            <w:r>
              <w:rPr>
                <w:spacing w:val="6"/>
              </w:rPr>
              <w:t>库管员</w:t>
            </w:r>
          </w:p>
        </w:tc>
        <w:tc>
          <w:tcPr>
            <w:tcW w:w="969" w:type="dxa"/>
            <w:vAlign w:val="top"/>
          </w:tcPr>
          <w:p w14:paraId="0B559A89">
            <w:pPr>
              <w:spacing w:before="95" w:line="193" w:lineRule="auto"/>
              <w:ind w:left="38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25</w:t>
            </w:r>
          </w:p>
        </w:tc>
        <w:tc>
          <w:tcPr>
            <w:tcW w:w="1329" w:type="dxa"/>
            <w:vAlign w:val="top"/>
          </w:tcPr>
          <w:p w14:paraId="0CF8E40C">
            <w:pPr>
              <w:spacing w:before="95" w:line="193" w:lineRule="auto"/>
              <w:ind w:left="53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100</w:t>
            </w:r>
          </w:p>
        </w:tc>
        <w:tc>
          <w:tcPr>
            <w:tcW w:w="1363" w:type="dxa"/>
            <w:vAlign w:val="top"/>
          </w:tcPr>
          <w:p w14:paraId="737668E5">
            <w:pPr>
              <w:spacing w:before="95" w:line="193" w:lineRule="auto"/>
              <w:ind w:left="51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0.25</w:t>
            </w:r>
          </w:p>
        </w:tc>
        <w:tc>
          <w:tcPr>
            <w:tcW w:w="1048" w:type="dxa"/>
            <w:vAlign w:val="top"/>
          </w:tcPr>
          <w:p w14:paraId="79D9DD5D">
            <w:pPr>
              <w:rPr>
                <w:rFonts w:ascii="Arial"/>
                <w:sz w:val="21"/>
              </w:rPr>
            </w:pPr>
          </w:p>
        </w:tc>
      </w:tr>
      <w:tr w14:paraId="3666953A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3819" w:type="dxa"/>
            <w:gridSpan w:val="3"/>
            <w:vAlign w:val="top"/>
          </w:tcPr>
          <w:p w14:paraId="40C9028D">
            <w:pPr>
              <w:pStyle w:val="6"/>
              <w:spacing w:before="74" w:line="222" w:lineRule="auto"/>
              <w:ind w:left="1696"/>
              <w:rPr>
                <w:sz w:val="22"/>
                <w:szCs w:val="22"/>
              </w:rPr>
            </w:pPr>
            <w:r>
              <w:rPr>
                <w:b/>
                <w:bCs/>
                <w:spacing w:val="-5"/>
                <w:sz w:val="22"/>
                <w:szCs w:val="22"/>
              </w:rPr>
              <w:t>合计</w:t>
            </w:r>
          </w:p>
        </w:tc>
        <w:tc>
          <w:tcPr>
            <w:tcW w:w="969" w:type="dxa"/>
            <w:vAlign w:val="top"/>
          </w:tcPr>
          <w:p w14:paraId="2627C362">
            <w:pPr>
              <w:spacing w:before="122" w:line="193" w:lineRule="auto"/>
              <w:ind w:left="28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3"/>
                <w:sz w:val="19"/>
                <w:szCs w:val="19"/>
              </w:rPr>
              <w:t>7669</w:t>
            </w:r>
          </w:p>
        </w:tc>
        <w:tc>
          <w:tcPr>
            <w:tcW w:w="1329" w:type="dxa"/>
            <w:vAlign w:val="top"/>
          </w:tcPr>
          <w:p w14:paraId="403D73A0">
            <w:pPr>
              <w:rPr>
                <w:rFonts w:ascii="Arial"/>
                <w:sz w:val="21"/>
              </w:rPr>
            </w:pPr>
          </w:p>
        </w:tc>
        <w:tc>
          <w:tcPr>
            <w:tcW w:w="1363" w:type="dxa"/>
            <w:vAlign w:val="top"/>
          </w:tcPr>
          <w:p w14:paraId="0EF17239">
            <w:pPr>
              <w:spacing w:before="122" w:line="193" w:lineRule="auto"/>
              <w:ind w:left="4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pacing w:val="2"/>
                <w:sz w:val="19"/>
                <w:szCs w:val="19"/>
              </w:rPr>
              <w:t>140.40</w:t>
            </w:r>
          </w:p>
        </w:tc>
        <w:tc>
          <w:tcPr>
            <w:tcW w:w="1048" w:type="dxa"/>
            <w:vAlign w:val="top"/>
          </w:tcPr>
          <w:p w14:paraId="427C7B8D">
            <w:pPr>
              <w:rPr>
                <w:rFonts w:ascii="Arial"/>
                <w:sz w:val="21"/>
              </w:rPr>
            </w:pPr>
          </w:p>
        </w:tc>
      </w:tr>
    </w:tbl>
    <w:p w14:paraId="4BA71AC2">
      <w:pPr>
        <w:pStyle w:val="2"/>
        <w:spacing w:line="308" w:lineRule="auto"/>
      </w:pPr>
    </w:p>
    <w:p w14:paraId="7108C7D1">
      <w:pPr>
        <w:spacing w:before="101" w:line="224" w:lineRule="auto"/>
        <w:ind w:left="133"/>
        <w:outlineLvl w:val="1"/>
        <w:rPr>
          <w:rFonts w:ascii="黑体" w:hAnsi="黑体" w:eastAsia="黑体" w:cs="黑体"/>
          <w:sz w:val="31"/>
          <w:szCs w:val="31"/>
        </w:rPr>
      </w:pPr>
      <w:bookmarkStart w:id="192" w:name="bookmark100"/>
      <w:bookmarkEnd w:id="192"/>
      <w:bookmarkStart w:id="193" w:name="bookmark99"/>
      <w:bookmarkEnd w:id="193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10.3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项目拟用工来源分析</w:t>
      </w:r>
    </w:p>
    <w:p w14:paraId="7C88E782">
      <w:pPr>
        <w:pStyle w:val="2"/>
        <w:spacing w:line="418" w:lineRule="auto"/>
      </w:pPr>
    </w:p>
    <w:p w14:paraId="6673672C">
      <w:pPr>
        <w:spacing w:before="98" w:line="379" w:lineRule="auto"/>
        <w:ind w:left="131" w:right="110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项目所在地平梁镇，辖区内共</w:t>
      </w:r>
      <w:r>
        <w:rPr>
          <w:rFonts w:ascii="仿宋" w:hAnsi="仿宋" w:eastAsia="仿宋" w:cs="仿宋"/>
          <w:spacing w:val="-2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13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个村、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个社区，共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87</w:t>
      </w:r>
      <w:r>
        <w:rPr>
          <w:rFonts w:ascii="Times New Roman" w:hAnsi="Times New Roman" w:eastAsia="Times New Roman" w:cs="Times New Roman"/>
          <w:spacing w:val="1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个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村（居）小组；现有农村人口</w:t>
      </w:r>
      <w:r>
        <w:rPr>
          <w:rFonts w:ascii="仿宋" w:hAnsi="仿宋" w:eastAsia="仿宋" w:cs="仿宋"/>
          <w:spacing w:val="-4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9219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户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29650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人，其中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51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个易地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搬迁集中安置区，共有农村劳动力（含半劳力、弱劳力）</w:t>
      </w:r>
      <w:r>
        <w:rPr>
          <w:rFonts w:ascii="Times New Roman" w:hAnsi="Times New Roman" w:eastAsia="Times New Roman" w:cs="Times New Roman"/>
          <w:spacing w:val="6"/>
          <w:sz w:val="30"/>
          <w:szCs w:val="30"/>
        </w:rPr>
        <w:t>2171</w:t>
      </w:r>
      <w:r>
        <w:rPr>
          <w:rFonts w:ascii="Times New Roman" w:hAnsi="Times New Roman" w:eastAsia="Times New Roman" w:cs="Times New Roman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户</w:t>
      </w:r>
      <w:r>
        <w:rPr>
          <w:rFonts w:ascii="仿宋" w:hAnsi="仿宋" w:eastAsia="仿宋" w:cs="仿宋"/>
          <w:spacing w:val="-3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6982</w:t>
      </w:r>
      <w:r>
        <w:rPr>
          <w:rFonts w:ascii="Times New Roman" w:hAnsi="Times New Roman" w:eastAsia="Times New Roman" w:cs="Times New Roman"/>
          <w:spacing w:val="5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人。经初步摸底，有意愿参与本项目建设的当地农村劳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动力共</w:t>
      </w:r>
      <w:r>
        <w:rPr>
          <w:rFonts w:ascii="仿宋" w:hAnsi="仿宋" w:eastAsia="仿宋" w:cs="仿宋"/>
          <w:spacing w:val="-1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152</w:t>
      </w:r>
      <w:r>
        <w:rPr>
          <w:rFonts w:ascii="Times New Roman" w:hAnsi="Times New Roman" w:eastAsia="Times New Roman" w:cs="Times New Roman"/>
          <w:spacing w:val="2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户</w:t>
      </w:r>
      <w:r>
        <w:rPr>
          <w:rFonts w:ascii="仿宋" w:hAnsi="仿宋" w:eastAsia="仿宋" w:cs="仿宋"/>
          <w:spacing w:val="-3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185</w:t>
      </w:r>
      <w:r>
        <w:rPr>
          <w:rFonts w:ascii="Times New Roman" w:hAnsi="Times New Roman" w:eastAsia="Times New Roman" w:cs="Times New Roman"/>
          <w:spacing w:val="2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名，其中易地扶贫搬迁户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98</w:t>
      </w:r>
      <w:r>
        <w:rPr>
          <w:rFonts w:ascii="Times New Roman" w:hAnsi="Times New Roman" w:eastAsia="Times New Roman" w:cs="Times New Roman"/>
          <w:spacing w:val="3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人、脱贫不稳定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户</w:t>
      </w:r>
      <w:r>
        <w:rPr>
          <w:rFonts w:ascii="仿宋" w:hAnsi="仿宋" w:eastAsia="仿宋" w:cs="仿宋"/>
          <w:spacing w:val="-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3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人、低保户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15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人、残疾户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3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人、脱贫监测户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3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人、其他低</w:t>
      </w:r>
    </w:p>
    <w:p w14:paraId="6F26D186">
      <w:pPr>
        <w:spacing w:line="379" w:lineRule="auto"/>
        <w:rPr>
          <w:rFonts w:ascii="仿宋" w:hAnsi="仿宋" w:eastAsia="仿宋" w:cs="仿宋"/>
          <w:sz w:val="30"/>
          <w:szCs w:val="30"/>
        </w:rPr>
        <w:sectPr>
          <w:footerReference r:id="rId201" w:type="default"/>
          <w:pgSz w:w="11907" w:h="16839"/>
          <w:pgMar w:top="1233" w:right="1685" w:bottom="1289" w:left="1687" w:header="865" w:footer="1113" w:gutter="0"/>
          <w:cols w:space="720" w:num="1"/>
        </w:sectPr>
      </w:pPr>
    </w:p>
    <w:p w14:paraId="211ACCF7">
      <w:pPr>
        <w:pStyle w:val="2"/>
        <w:spacing w:line="265" w:lineRule="auto"/>
      </w:pPr>
    </w:p>
    <w:p w14:paraId="34441335">
      <w:pPr>
        <w:spacing w:before="98" w:line="375" w:lineRule="auto"/>
        <w:ind w:left="65" w:right="1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收入群体</w:t>
      </w:r>
      <w:r>
        <w:rPr>
          <w:rFonts w:ascii="仿宋" w:hAnsi="仿宋" w:eastAsia="仿宋" w:cs="仿宋"/>
          <w:spacing w:val="-6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27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人及一般户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34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人。本项目的实施能够有效解决当地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富余农村劳动力就地就近就业难题，助力当地农村低收入人口增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收致富。</w:t>
      </w:r>
    </w:p>
    <w:p w14:paraId="36B774E3">
      <w:pPr>
        <w:spacing w:before="297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194" w:name="bookmark101"/>
      <w:bookmarkEnd w:id="194"/>
      <w:bookmarkStart w:id="195" w:name="bookmark102"/>
      <w:bookmarkEnd w:id="195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>10.4</w:t>
      </w:r>
      <w:r>
        <w:rPr>
          <w:rFonts w:ascii="Times New Roman" w:hAnsi="Times New Roman" w:eastAsia="Times New Roman" w:cs="Times New Roman"/>
          <w:b/>
          <w:bCs/>
          <w:spacing w:val="29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劳务用工和劳务报酬发放合理性和可行性</w:t>
      </w:r>
    </w:p>
    <w:p w14:paraId="078A3047">
      <w:pPr>
        <w:pStyle w:val="2"/>
        <w:spacing w:line="418" w:lineRule="auto"/>
      </w:pPr>
    </w:p>
    <w:p w14:paraId="2B2182A6">
      <w:pPr>
        <w:spacing w:before="98" w:line="374" w:lineRule="auto"/>
        <w:ind w:left="49" w:right="13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根据有资质、有施工经验的建设单位（四川省荣华通富建设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工程有限公司）组织内部工程师对劳务组织和劳务报酬</w:t>
      </w:r>
      <w:r>
        <w:rPr>
          <w:rFonts w:ascii="仿宋" w:hAnsi="仿宋" w:eastAsia="仿宋" w:cs="仿宋"/>
          <w:spacing w:val="-5"/>
          <w:sz w:val="30"/>
          <w:szCs w:val="30"/>
        </w:rPr>
        <w:t>方案进行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论证后得出结论：该劳务组织方案科学、可行。</w:t>
      </w:r>
    </w:p>
    <w:p w14:paraId="0FB2C84F">
      <w:pPr>
        <w:spacing w:line="374" w:lineRule="auto"/>
        <w:rPr>
          <w:rFonts w:ascii="仿宋" w:hAnsi="仿宋" w:eastAsia="仿宋" w:cs="仿宋"/>
          <w:sz w:val="30"/>
          <w:szCs w:val="30"/>
        </w:rPr>
        <w:sectPr>
          <w:headerReference r:id="rId202" w:type="default"/>
          <w:footerReference r:id="rId203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36423719">
      <w:pPr>
        <w:spacing w:before="339" w:line="218" w:lineRule="auto"/>
        <w:ind w:left="1982"/>
        <w:outlineLvl w:val="0"/>
        <w:rPr>
          <w:rFonts w:ascii="黑体" w:hAnsi="黑体" w:eastAsia="黑体" w:cs="黑体"/>
          <w:sz w:val="36"/>
          <w:szCs w:val="36"/>
        </w:rPr>
      </w:pPr>
      <w:bookmarkStart w:id="196" w:name="bookmark103"/>
      <w:bookmarkEnd w:id="196"/>
      <w:bookmarkStart w:id="197" w:name="bookmark104"/>
      <w:bookmarkEnd w:id="197"/>
      <w:bookmarkStart w:id="198" w:name="bookmark106"/>
      <w:bookmarkEnd w:id="198"/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第十一章</w:t>
      </w:r>
      <w:r>
        <w:rPr>
          <w:rFonts w:ascii="黑体" w:hAnsi="黑体" w:eastAsia="黑体" w:cs="黑体"/>
          <w:spacing w:val="-73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群众务工组织方案</w:t>
      </w:r>
    </w:p>
    <w:p w14:paraId="53DC136B">
      <w:pPr>
        <w:pStyle w:val="2"/>
        <w:spacing w:line="444" w:lineRule="auto"/>
      </w:pPr>
    </w:p>
    <w:p w14:paraId="502BB84F">
      <w:pPr>
        <w:spacing w:before="101" w:line="225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199" w:name="bookmark105"/>
      <w:bookmarkEnd w:id="199"/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 xml:space="preserve">11.1 </w:t>
      </w:r>
      <w:r>
        <w:rPr>
          <w:rFonts w:ascii="黑体" w:hAnsi="黑体" w:eastAsia="黑体" w:cs="黑体"/>
          <w:b/>
          <w:bCs/>
          <w:spacing w:val="1"/>
          <w:sz w:val="31"/>
          <w:szCs w:val="31"/>
        </w:rPr>
        <w:t>领导小组</w:t>
      </w:r>
    </w:p>
    <w:p w14:paraId="52CBC824">
      <w:pPr>
        <w:pStyle w:val="2"/>
        <w:spacing w:line="402" w:lineRule="auto"/>
      </w:pPr>
    </w:p>
    <w:p w14:paraId="194C3FD8">
      <w:pPr>
        <w:spacing w:before="101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11.1.1</w:t>
      </w:r>
      <w:r>
        <w:rPr>
          <w:rFonts w:ascii="Times New Roman" w:hAnsi="Times New Roman" w:eastAsia="Times New Roman" w:cs="Times New Roman"/>
          <w:b/>
          <w:bCs/>
          <w:spacing w:val="36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成立镇级项目领导小组</w:t>
      </w:r>
    </w:p>
    <w:p w14:paraId="2B561350">
      <w:pPr>
        <w:spacing w:before="254" w:line="375" w:lineRule="auto"/>
        <w:ind w:left="48" w:firstLine="60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成立巴州区平梁镇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2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年中央财政以工代赈项目（相坪村）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建设领导小组，由平梁镇党委领导人任组长和副组长</w:t>
      </w:r>
      <w:r>
        <w:rPr>
          <w:rFonts w:ascii="仿宋" w:hAnsi="仿宋" w:eastAsia="仿宋" w:cs="仿宋"/>
          <w:spacing w:val="-5"/>
          <w:sz w:val="30"/>
          <w:szCs w:val="30"/>
        </w:rPr>
        <w:t>，各相关部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6"/>
          <w:sz w:val="30"/>
          <w:szCs w:val="30"/>
        </w:rPr>
        <w:t>门负责人任小组成员。</w:t>
      </w:r>
    </w:p>
    <w:p w14:paraId="135A4834">
      <w:pPr>
        <w:spacing w:before="36" w:line="223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11.1.2</w:t>
      </w:r>
      <w:r>
        <w:rPr>
          <w:rFonts w:ascii="Times New Roman" w:hAnsi="Times New Roman" w:eastAsia="Times New Roman" w:cs="Times New Roman"/>
          <w:b/>
          <w:bCs/>
          <w:spacing w:val="36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成立村级项目领导小组</w:t>
      </w:r>
    </w:p>
    <w:p w14:paraId="06BBB29B">
      <w:pPr>
        <w:spacing w:before="259" w:line="378" w:lineRule="auto"/>
        <w:ind w:left="56" w:right="80" w:firstLine="63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由相坪村、凤谷村村民委员会成员共同成立村级领导小组。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主要负责调查摸底、公开招聘等方式， 根据自愿原则吸纳一批项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目所在村及相邻村庄有劳动能力、有就业意愿、有一定技能经验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的劳动力，并配合镇领导小组、项目理事会做好项目劳务合作的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监管和协调工作。</w:t>
      </w:r>
    </w:p>
    <w:p w14:paraId="3B4B73B2">
      <w:pPr>
        <w:spacing w:before="41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11.1.3</w:t>
      </w:r>
      <w:r>
        <w:rPr>
          <w:rFonts w:ascii="Times New Roman" w:hAnsi="Times New Roman" w:eastAsia="Times New Roman" w:cs="Times New Roman"/>
          <w:b/>
          <w:bCs/>
          <w:spacing w:val="30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成立项目理事会</w:t>
      </w:r>
    </w:p>
    <w:p w14:paraId="662BFC51">
      <w:pPr>
        <w:spacing w:before="260" w:line="379" w:lineRule="auto"/>
        <w:ind w:left="47" w:right="132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本项目采取村民自建方式实施，通过村民代表会议选举项目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理事会，由项目理事会负责项目实施及项目实施过程中劳务组织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等相关工作。优先安排项目村在家的已脱贫人口、易返</w:t>
      </w:r>
      <w:r>
        <w:rPr>
          <w:rFonts w:ascii="仿宋" w:hAnsi="仿宋" w:eastAsia="仿宋" w:cs="仿宋"/>
          <w:spacing w:val="-5"/>
          <w:sz w:val="30"/>
          <w:szCs w:val="30"/>
        </w:rPr>
        <w:t>贫致贫监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测对象、易地扶贫搬迁群众等在家重点群众和弱劳力、</w:t>
      </w:r>
      <w:r>
        <w:rPr>
          <w:rFonts w:ascii="仿宋" w:hAnsi="仿宋" w:eastAsia="仿宋" w:cs="仿宋"/>
          <w:spacing w:val="-5"/>
          <w:sz w:val="30"/>
          <w:szCs w:val="30"/>
        </w:rPr>
        <w:t>半劳力等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特殊群众项目务工岗位，不足部分再优先满足项目区在家其</w:t>
      </w:r>
      <w:r>
        <w:rPr>
          <w:rFonts w:ascii="仿宋" w:hAnsi="仿宋" w:eastAsia="仿宋" w:cs="仿宋"/>
          <w:spacing w:val="-5"/>
          <w:sz w:val="30"/>
          <w:szCs w:val="30"/>
        </w:rPr>
        <w:t>余劳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动力参与本项目建设。</w:t>
      </w:r>
    </w:p>
    <w:p w14:paraId="5D9281AA">
      <w:pPr>
        <w:spacing w:line="379" w:lineRule="auto"/>
        <w:rPr>
          <w:rFonts w:ascii="仿宋" w:hAnsi="仿宋" w:eastAsia="仿宋" w:cs="仿宋"/>
          <w:sz w:val="30"/>
          <w:szCs w:val="30"/>
        </w:rPr>
        <w:sectPr>
          <w:headerReference r:id="rId204" w:type="default"/>
          <w:footerReference r:id="rId205" w:type="default"/>
          <w:pgSz w:w="11907" w:h="16839"/>
          <w:pgMar w:top="1233" w:right="1665" w:bottom="1289" w:left="1771" w:header="865" w:footer="1113" w:gutter="0"/>
          <w:cols w:space="720" w:num="1"/>
        </w:sectPr>
      </w:pPr>
    </w:p>
    <w:p w14:paraId="5853E142">
      <w:pPr>
        <w:pStyle w:val="2"/>
        <w:spacing w:line="256" w:lineRule="auto"/>
      </w:pPr>
    </w:p>
    <w:p w14:paraId="1724B4B6">
      <w:pPr>
        <w:spacing w:before="1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00" w:name="bookmark107"/>
      <w:bookmarkEnd w:id="200"/>
      <w:bookmarkStart w:id="201" w:name="bookmark108"/>
      <w:bookmarkEnd w:id="201"/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 xml:space="preserve">11.2 </w:t>
      </w:r>
      <w:r>
        <w:rPr>
          <w:rFonts w:ascii="黑体" w:hAnsi="黑体" w:eastAsia="黑体" w:cs="黑体"/>
          <w:b/>
          <w:bCs/>
          <w:spacing w:val="1"/>
          <w:sz w:val="31"/>
          <w:szCs w:val="31"/>
        </w:rPr>
        <w:t>工作任务</w:t>
      </w:r>
    </w:p>
    <w:p w14:paraId="2C45C3D3">
      <w:pPr>
        <w:pStyle w:val="2"/>
        <w:spacing w:line="401" w:lineRule="auto"/>
      </w:pPr>
    </w:p>
    <w:p w14:paraId="07474B66">
      <w:pPr>
        <w:spacing w:before="101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11.2.1</w:t>
      </w:r>
      <w:r>
        <w:rPr>
          <w:rFonts w:ascii="Times New Roman" w:hAnsi="Times New Roman" w:eastAsia="Times New Roman" w:cs="Times New Roman"/>
          <w:b/>
          <w:bCs/>
          <w:spacing w:val="2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1"/>
          <w:sz w:val="31"/>
          <w:szCs w:val="31"/>
        </w:rPr>
        <w:t>政策宣传</w:t>
      </w:r>
    </w:p>
    <w:p w14:paraId="6B220592">
      <w:pPr>
        <w:spacing w:before="260" w:line="328" w:lineRule="auto"/>
        <w:ind w:left="49" w:firstLine="61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仿宋" w:hAnsi="仿宋" w:eastAsia="仿宋" w:cs="仿宋"/>
          <w:sz w:val="30"/>
          <w:szCs w:val="30"/>
        </w:rPr>
        <w:t xml:space="preserve">、通过村民会议、村广播、微信群、村公告等渠道广泛开 </w:t>
      </w:r>
      <w:r>
        <w:rPr>
          <w:rFonts w:ascii="仿宋" w:hAnsi="仿宋" w:eastAsia="仿宋" w:cs="仿宋"/>
          <w:spacing w:val="-11"/>
          <w:sz w:val="30"/>
          <w:szCs w:val="30"/>
        </w:rPr>
        <w:t>展宣传动员，宣传以工代赈政策、项目建设所需的各种岗位名额、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劳务报酬发放的标准，鼓励村民参与本项目的建设。</w:t>
      </w:r>
    </w:p>
    <w:p w14:paraId="373EA2D2">
      <w:pPr>
        <w:spacing w:before="273" w:line="356" w:lineRule="auto"/>
        <w:ind w:left="47" w:right="102" w:firstLine="58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</w:t>
      </w:r>
      <w:r>
        <w:rPr>
          <w:rFonts w:ascii="仿宋" w:hAnsi="仿宋" w:eastAsia="仿宋" w:cs="仿宋"/>
          <w:spacing w:val="1"/>
          <w:sz w:val="30"/>
          <w:szCs w:val="30"/>
        </w:rPr>
        <w:t>、进村入户动员发动有劳动力的贫困家庭参与本项目建设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务工增收，宣讲政府鼓励务工政策，以身边的典型示范引导</w:t>
      </w:r>
      <w:r>
        <w:rPr>
          <w:rFonts w:ascii="仿宋" w:hAnsi="仿宋" w:eastAsia="仿宋" w:cs="仿宋"/>
          <w:spacing w:val="-5"/>
          <w:sz w:val="30"/>
          <w:szCs w:val="30"/>
        </w:rPr>
        <w:t>，帮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助其解决存在的实际困难，消除其因疫情产生的顾虑，</w:t>
      </w:r>
      <w:r>
        <w:rPr>
          <w:rFonts w:ascii="仿宋" w:hAnsi="仿宋" w:eastAsia="仿宋" w:cs="仿宋"/>
          <w:spacing w:val="-5"/>
          <w:sz w:val="30"/>
          <w:szCs w:val="30"/>
        </w:rPr>
        <w:t>加强对贫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困劳动力的教育引导，不断激发贫困家庭劳动力务工增收的</w:t>
      </w:r>
      <w:r>
        <w:rPr>
          <w:rFonts w:ascii="仿宋" w:hAnsi="仿宋" w:eastAsia="仿宋" w:cs="仿宋"/>
          <w:spacing w:val="-5"/>
          <w:sz w:val="30"/>
          <w:szCs w:val="30"/>
        </w:rPr>
        <w:t>积极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性。确保有劳动能力且有务工意愿的， 确保其实现务工，</w:t>
      </w:r>
      <w:r>
        <w:rPr>
          <w:rFonts w:ascii="仿宋" w:hAnsi="仿宋" w:eastAsia="仿宋" w:cs="仿宋"/>
          <w:spacing w:val="-10"/>
          <w:sz w:val="30"/>
          <w:szCs w:val="30"/>
        </w:rPr>
        <w:t>有劳动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能力的易致贫户家庭至少有一名劳动力实现务工。</w:t>
      </w:r>
    </w:p>
    <w:p w14:paraId="3F85360D">
      <w:pPr>
        <w:spacing w:before="273" w:line="328" w:lineRule="auto"/>
        <w:ind w:left="50" w:firstLine="590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3</w:t>
      </w:r>
      <w:r>
        <w:rPr>
          <w:rFonts w:ascii="仿宋" w:hAnsi="仿宋" w:eastAsia="仿宋" w:cs="仿宋"/>
          <w:spacing w:val="1"/>
          <w:sz w:val="30"/>
          <w:szCs w:val="30"/>
        </w:rPr>
        <w:t>、针对不愿务工的富余易致贫户劳动力，各村、各有关部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门要结合重点人群“六治”专项活动，想方设法转变其思想观念、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提升其劳动 技能、激发其内生动力、引导其实</w:t>
      </w:r>
      <w:r>
        <w:rPr>
          <w:rFonts w:ascii="仿宋" w:hAnsi="仿宋" w:eastAsia="仿宋" w:cs="仿宋"/>
          <w:spacing w:val="-3"/>
          <w:sz w:val="30"/>
          <w:szCs w:val="30"/>
        </w:rPr>
        <w:t>现务工就业。</w:t>
      </w:r>
    </w:p>
    <w:p w14:paraId="7C4F51A6">
      <w:pPr>
        <w:spacing w:before="261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11.2.2</w:t>
      </w:r>
      <w:r>
        <w:rPr>
          <w:rFonts w:ascii="Times New Roman" w:hAnsi="Times New Roman" w:eastAsia="Times New Roman" w:cs="Times New Roman"/>
          <w:b/>
          <w:bCs/>
          <w:spacing w:val="2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1"/>
          <w:sz w:val="31"/>
          <w:szCs w:val="31"/>
        </w:rPr>
        <w:t>摸底调查</w:t>
      </w:r>
    </w:p>
    <w:p w14:paraId="39E8B908">
      <w:pPr>
        <w:spacing w:before="254" w:line="343" w:lineRule="auto"/>
        <w:ind w:left="48" w:right="102" w:firstLine="61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</w:t>
      </w:r>
      <w:r>
        <w:rPr>
          <w:rFonts w:ascii="仿宋" w:hAnsi="仿宋" w:eastAsia="仿宋" w:cs="仿宋"/>
          <w:spacing w:val="-1"/>
          <w:sz w:val="30"/>
          <w:szCs w:val="30"/>
        </w:rPr>
        <w:t>、平梁镇人民政府和相坪村、凤谷村村委会负责组织人员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入户调查或者组织全员开会等方式摸清劳动力务工情况、</w:t>
      </w:r>
      <w:r>
        <w:rPr>
          <w:rFonts w:ascii="仿宋" w:hAnsi="仿宋" w:eastAsia="仿宋" w:cs="仿宋"/>
          <w:spacing w:val="-5"/>
          <w:sz w:val="30"/>
          <w:szCs w:val="30"/>
        </w:rPr>
        <w:t>务工意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愿和就业需求等，重点覆盖因疫情影响、灾情影响、家庭</w:t>
      </w:r>
      <w:r>
        <w:rPr>
          <w:rFonts w:ascii="仿宋" w:hAnsi="仿宋" w:eastAsia="仿宋" w:cs="仿宋"/>
          <w:spacing w:val="-5"/>
          <w:sz w:val="30"/>
          <w:szCs w:val="30"/>
        </w:rPr>
        <w:t>特殊情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况影响、边缘易致贫户、易地搬迁脱贫户等滞留劳动力。</w:t>
      </w:r>
    </w:p>
    <w:p w14:paraId="565DB3EB">
      <w:pPr>
        <w:spacing w:before="272" w:line="329" w:lineRule="auto"/>
        <w:ind w:left="50" w:right="102" w:firstLine="58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</w:t>
      </w:r>
      <w:r>
        <w:rPr>
          <w:rFonts w:ascii="仿宋" w:hAnsi="仿宋" w:eastAsia="仿宋" w:cs="仿宋"/>
          <w:spacing w:val="1"/>
          <w:sz w:val="30"/>
          <w:szCs w:val="30"/>
        </w:rPr>
        <w:t>、各村在摸清底数的基础上，建立村级务工人员台账，对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未务工人员，帮助一个，销号一个，尽最大努力帮助</w:t>
      </w:r>
      <w:r>
        <w:rPr>
          <w:rFonts w:ascii="仿宋" w:hAnsi="仿宋" w:eastAsia="仿宋" w:cs="仿宋"/>
          <w:spacing w:val="-5"/>
          <w:sz w:val="30"/>
          <w:szCs w:val="30"/>
        </w:rPr>
        <w:t>项目区需帮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扶人员。</w:t>
      </w:r>
    </w:p>
    <w:p w14:paraId="2674C00E">
      <w:pPr>
        <w:spacing w:line="329" w:lineRule="auto"/>
        <w:rPr>
          <w:rFonts w:ascii="仿宋" w:hAnsi="仿宋" w:eastAsia="仿宋" w:cs="仿宋"/>
          <w:sz w:val="30"/>
          <w:szCs w:val="30"/>
        </w:rPr>
        <w:sectPr>
          <w:headerReference r:id="rId206" w:type="default"/>
          <w:footerReference r:id="rId207" w:type="default"/>
          <w:pgSz w:w="11907" w:h="16839"/>
          <w:pgMar w:top="1233" w:right="1696" w:bottom="1289" w:left="1771" w:header="865" w:footer="1113" w:gutter="0"/>
          <w:cols w:space="720" w:num="1"/>
        </w:sectPr>
      </w:pPr>
    </w:p>
    <w:p w14:paraId="21A4CFBB">
      <w:pPr>
        <w:pStyle w:val="2"/>
        <w:spacing w:line="270" w:lineRule="auto"/>
      </w:pPr>
    </w:p>
    <w:p w14:paraId="6A955B46">
      <w:pPr>
        <w:spacing w:before="97" w:line="376" w:lineRule="auto"/>
        <w:ind w:left="47" w:right="13" w:firstLine="59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3</w:t>
      </w:r>
      <w:r>
        <w:rPr>
          <w:rFonts w:ascii="仿宋" w:hAnsi="仿宋" w:eastAsia="仿宋" w:cs="仿宋"/>
          <w:sz w:val="30"/>
          <w:szCs w:val="30"/>
        </w:rPr>
        <w:t>、各村摸排、统计工作结束后，召开党员代表大会（村民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代表大会</w:t>
      </w:r>
      <w:r>
        <w:rPr>
          <w:rFonts w:ascii="仿宋" w:hAnsi="仿宋" w:eastAsia="仿宋" w:cs="仿宋"/>
          <w:spacing w:val="-19"/>
          <w:sz w:val="30"/>
          <w:szCs w:val="30"/>
        </w:rPr>
        <w:t>），</w:t>
      </w:r>
      <w:r>
        <w:rPr>
          <w:rFonts w:ascii="仿宋" w:hAnsi="仿宋" w:eastAsia="仿宋" w:cs="仿宋"/>
          <w:spacing w:val="-3"/>
          <w:sz w:val="30"/>
          <w:szCs w:val="30"/>
        </w:rPr>
        <w:t>采用举手表决（或不记名投票）方式民主确定务工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群众人选，包括对应务工岗位、报酬标准， 形成定人定岗</w:t>
      </w:r>
      <w:r>
        <w:rPr>
          <w:rFonts w:ascii="仿宋" w:hAnsi="仿宋" w:eastAsia="仿宋" w:cs="仿宋"/>
          <w:spacing w:val="-10"/>
          <w:sz w:val="30"/>
          <w:szCs w:val="30"/>
        </w:rPr>
        <w:t>定酬工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作方案。</w:t>
      </w:r>
    </w:p>
    <w:p w14:paraId="7C715FA6">
      <w:pPr>
        <w:spacing w:before="40" w:line="222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11.2.3</w:t>
      </w:r>
      <w:r>
        <w:rPr>
          <w:rFonts w:ascii="Times New Roman" w:hAnsi="Times New Roman" w:eastAsia="Times New Roman" w:cs="Times New Roman"/>
          <w:b/>
          <w:bCs/>
          <w:spacing w:val="34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具体工种人数</w:t>
      </w:r>
    </w:p>
    <w:p w14:paraId="62EB6E49">
      <w:pPr>
        <w:spacing w:before="259" w:line="381" w:lineRule="auto"/>
        <w:ind w:left="47" w:right="9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项目所在地平梁镇，辖区内共</w:t>
      </w:r>
      <w:r>
        <w:rPr>
          <w:rFonts w:ascii="仿宋" w:hAnsi="仿宋" w:eastAsia="仿宋" w:cs="仿宋"/>
          <w:spacing w:val="-2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13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个村、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个社区，共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87</w:t>
      </w:r>
      <w:r>
        <w:rPr>
          <w:rFonts w:ascii="Times New Roman" w:hAnsi="Times New Roman" w:eastAsia="Times New Roman" w:cs="Times New Roman"/>
          <w:spacing w:val="1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个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村（居）小组；现有农村人口</w:t>
      </w:r>
      <w:r>
        <w:rPr>
          <w:rFonts w:ascii="仿宋" w:hAnsi="仿宋" w:eastAsia="仿宋" w:cs="仿宋"/>
          <w:spacing w:val="-4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9219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户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29650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人，其中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51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个易地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搬迁集中安置区，共有农村劳动力（含半劳力、弱劳力）</w:t>
      </w:r>
      <w:r>
        <w:rPr>
          <w:rFonts w:ascii="Times New Roman" w:hAnsi="Times New Roman" w:eastAsia="Times New Roman" w:cs="Times New Roman"/>
          <w:spacing w:val="6"/>
          <w:sz w:val="30"/>
          <w:szCs w:val="30"/>
        </w:rPr>
        <w:t>2171</w:t>
      </w:r>
      <w:r>
        <w:rPr>
          <w:rFonts w:ascii="Times New Roman" w:hAnsi="Times New Roman" w:eastAsia="Times New Roman" w:cs="Times New Roman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户</w:t>
      </w:r>
      <w:r>
        <w:rPr>
          <w:rFonts w:ascii="仿宋" w:hAnsi="仿宋" w:eastAsia="仿宋" w:cs="仿宋"/>
          <w:spacing w:val="-3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6982</w:t>
      </w:r>
      <w:r>
        <w:rPr>
          <w:rFonts w:ascii="Times New Roman" w:hAnsi="Times New Roman" w:eastAsia="Times New Roman" w:cs="Times New Roman"/>
          <w:spacing w:val="5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人。经初步摸底，有意愿参与本项目建设的当地农村劳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动力共</w:t>
      </w:r>
      <w:r>
        <w:rPr>
          <w:rFonts w:ascii="仿宋" w:hAnsi="仿宋" w:eastAsia="仿宋" w:cs="仿宋"/>
          <w:spacing w:val="-1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152</w:t>
      </w:r>
      <w:r>
        <w:rPr>
          <w:rFonts w:ascii="Times New Roman" w:hAnsi="Times New Roman" w:eastAsia="Times New Roman" w:cs="Times New Roman"/>
          <w:spacing w:val="2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户</w:t>
      </w:r>
      <w:r>
        <w:rPr>
          <w:rFonts w:ascii="仿宋" w:hAnsi="仿宋" w:eastAsia="仿宋" w:cs="仿宋"/>
          <w:spacing w:val="-3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185</w:t>
      </w:r>
      <w:r>
        <w:rPr>
          <w:rFonts w:ascii="Times New Roman" w:hAnsi="Times New Roman" w:eastAsia="Times New Roman" w:cs="Times New Roman"/>
          <w:spacing w:val="2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名，其中易地扶贫搬迁户</w:t>
      </w:r>
      <w:r>
        <w:rPr>
          <w:rFonts w:ascii="仿宋" w:hAnsi="仿宋" w:eastAsia="仿宋" w:cs="仿宋"/>
          <w:spacing w:val="-5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98</w:t>
      </w:r>
      <w:r>
        <w:rPr>
          <w:rFonts w:ascii="Times New Roman" w:hAnsi="Times New Roman" w:eastAsia="Times New Roman" w:cs="Times New Roman"/>
          <w:spacing w:val="3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人、脱贫不稳定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户</w:t>
      </w:r>
      <w:r>
        <w:rPr>
          <w:rFonts w:ascii="仿宋" w:hAnsi="仿宋" w:eastAsia="仿宋" w:cs="仿宋"/>
          <w:spacing w:val="-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3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人、低保户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15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人、残疾户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3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人、脱贫监测户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3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人、其他低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收入群体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27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人及一般户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34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人。本项目的实施</w:t>
      </w:r>
      <w:r>
        <w:rPr>
          <w:rFonts w:ascii="仿宋" w:hAnsi="仿宋" w:eastAsia="仿宋" w:cs="仿宋"/>
          <w:spacing w:val="-7"/>
          <w:sz w:val="30"/>
          <w:szCs w:val="30"/>
        </w:rPr>
        <w:t>能够有效解决当地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富余农村劳动力就地就近就业难题，助力当地农村低收入人</w:t>
      </w:r>
      <w:r>
        <w:rPr>
          <w:rFonts w:ascii="仿宋" w:hAnsi="仿宋" w:eastAsia="仿宋" w:cs="仿宋"/>
          <w:spacing w:val="-5"/>
          <w:sz w:val="30"/>
          <w:szCs w:val="30"/>
        </w:rPr>
        <w:t>口增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收致富。</w:t>
      </w:r>
    </w:p>
    <w:p w14:paraId="44548655">
      <w:pPr>
        <w:spacing w:before="49" w:line="379" w:lineRule="auto"/>
        <w:ind w:left="47" w:right="9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根据项目建设内容，预计暂定设置一般性务工岗位</w:t>
      </w:r>
      <w:r>
        <w:rPr>
          <w:rFonts w:ascii="仿宋" w:hAnsi="仿宋" w:eastAsia="仿宋" w:cs="仿宋"/>
          <w:spacing w:val="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>18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1  </w:t>
      </w:r>
      <w:r>
        <w:rPr>
          <w:rFonts w:ascii="仿宋" w:hAnsi="仿宋" w:eastAsia="仿宋" w:cs="仿宋"/>
          <w:spacing w:val="-1"/>
          <w:sz w:val="30"/>
          <w:szCs w:val="30"/>
        </w:rPr>
        <w:t>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（其中普工</w:t>
      </w:r>
      <w:r>
        <w:rPr>
          <w:rFonts w:ascii="仿宋" w:hAnsi="仿宋" w:eastAsia="仿宋" w:cs="仿宋"/>
          <w:spacing w:val="-4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94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名、砼工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47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名、模板工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16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名、砌筑工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名</w:t>
      </w:r>
      <w:r>
        <w:rPr>
          <w:rFonts w:ascii="仿宋" w:hAnsi="仿宋" w:eastAsia="仿宋" w:cs="仿宋"/>
          <w:spacing w:val="-11"/>
          <w:sz w:val="30"/>
          <w:szCs w:val="30"/>
        </w:rPr>
        <w:t>、抹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灰工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9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名、水电工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9"/>
          <w:sz w:val="30"/>
          <w:szCs w:val="30"/>
        </w:rPr>
        <w:t>6</w:t>
      </w:r>
      <w:r>
        <w:rPr>
          <w:rFonts w:ascii="Times New Roman" w:hAnsi="Times New Roman" w:eastAsia="Times New Roman" w:cs="Times New Roman"/>
          <w:spacing w:val="2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名）。为弱劳动力者提供特殊性岗位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9"/>
          <w:sz w:val="30"/>
          <w:szCs w:val="30"/>
        </w:rPr>
        <w:t>4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名（其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中库管员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名、安全协管员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名）。重点解决有一定劳动能力的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特殊困难群众，主要为低保户、五保户、贫困残疾人、</w:t>
      </w:r>
      <w:r>
        <w:rPr>
          <w:rFonts w:ascii="仿宋" w:hAnsi="仿宋" w:eastAsia="仿宋" w:cs="仿宋"/>
          <w:spacing w:val="-5"/>
          <w:sz w:val="30"/>
          <w:szCs w:val="30"/>
        </w:rPr>
        <w:t>弱劳动力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群众。</w:t>
      </w:r>
    </w:p>
    <w:p w14:paraId="0B10E590">
      <w:pPr>
        <w:spacing w:before="36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11.2.4</w:t>
      </w:r>
      <w:r>
        <w:rPr>
          <w:rFonts w:ascii="Times New Roman" w:hAnsi="Times New Roman" w:eastAsia="Times New Roman" w:cs="Times New Roman"/>
          <w:b/>
          <w:bCs/>
          <w:spacing w:val="2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1"/>
          <w:sz w:val="31"/>
          <w:szCs w:val="31"/>
        </w:rPr>
        <w:t>招工公告</w:t>
      </w:r>
    </w:p>
    <w:p w14:paraId="4A8B3D25">
      <w:pPr>
        <w:spacing w:before="257" w:line="217" w:lineRule="auto"/>
        <w:ind w:right="32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仿宋" w:hAnsi="仿宋" w:eastAsia="仿宋" w:cs="仿宋"/>
          <w:sz w:val="30"/>
          <w:szCs w:val="30"/>
        </w:rPr>
        <w:t>、各村干部人员需对已统计务工人员进行整合，按务工经</w:t>
      </w:r>
    </w:p>
    <w:p w14:paraId="0845D348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headerReference r:id="rId208" w:type="default"/>
          <w:footerReference r:id="rId209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0355CD9C">
      <w:pPr>
        <w:pStyle w:val="2"/>
        <w:spacing w:line="266" w:lineRule="auto"/>
      </w:pPr>
    </w:p>
    <w:p w14:paraId="62C68D5D">
      <w:pPr>
        <w:spacing w:before="97" w:line="370" w:lineRule="auto"/>
        <w:ind w:left="85" w:right="111" w:hanging="3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验及人员年龄等进行专业划分，结合“以工带训”做出项目</w:t>
      </w:r>
      <w:r>
        <w:rPr>
          <w:rFonts w:ascii="仿宋" w:hAnsi="仿宋" w:eastAsia="仿宋" w:cs="仿宋"/>
          <w:spacing w:val="-5"/>
          <w:sz w:val="30"/>
          <w:szCs w:val="30"/>
        </w:rPr>
        <w:t>适合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岗位分配。</w:t>
      </w:r>
    </w:p>
    <w:p w14:paraId="024F1118">
      <w:pPr>
        <w:spacing w:before="43" w:line="377" w:lineRule="auto"/>
        <w:ind w:left="48" w:right="110" w:firstLine="58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</w:t>
      </w:r>
      <w:r>
        <w:rPr>
          <w:rFonts w:ascii="仿宋" w:hAnsi="仿宋" w:eastAsia="仿宋" w:cs="仿宋"/>
          <w:spacing w:val="1"/>
          <w:sz w:val="30"/>
          <w:szCs w:val="30"/>
        </w:rPr>
        <w:t>、针对本次项目涉及改建道路、新建灌溉渠、整治山坪塘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等建设内容，需设置普工、模板工、砼工、砌筑工、抹灰工</w:t>
      </w:r>
      <w:r>
        <w:rPr>
          <w:rFonts w:ascii="仿宋" w:hAnsi="仿宋" w:eastAsia="仿宋" w:cs="仿宋"/>
          <w:spacing w:val="-5"/>
          <w:sz w:val="30"/>
          <w:szCs w:val="30"/>
        </w:rPr>
        <w:t>、水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电工、安全协管员、库管员等工种，</w:t>
      </w:r>
      <w:r>
        <w:rPr>
          <w:rFonts w:ascii="仿宋" w:hAnsi="仿宋" w:eastAsia="仿宋" w:cs="仿宋"/>
          <w:spacing w:val="6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在镇、村公告栏进行招工公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告。重点专注看场、监督等公益性特殊岗位的设置。</w:t>
      </w:r>
    </w:p>
    <w:p w14:paraId="24A580DC">
      <w:pPr>
        <w:spacing w:before="38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4"/>
          <w:sz w:val="31"/>
          <w:szCs w:val="31"/>
        </w:rPr>
        <w:t>11.2.5</w:t>
      </w:r>
      <w:r>
        <w:rPr>
          <w:rFonts w:ascii="Times New Roman" w:hAnsi="Times New Roman" w:eastAsia="Times New Roman" w:cs="Times New Roman"/>
          <w:b/>
          <w:bCs/>
          <w:spacing w:val="62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4"/>
          <w:sz w:val="31"/>
          <w:szCs w:val="31"/>
        </w:rPr>
        <w:t>民主审议</w:t>
      </w:r>
    </w:p>
    <w:p w14:paraId="3C09F73F">
      <w:pPr>
        <w:spacing w:before="258" w:line="370" w:lineRule="auto"/>
        <w:ind w:left="45" w:right="140" w:firstLine="60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召开党员代表大会（村民代表大会</w:t>
      </w:r>
      <w:r>
        <w:rPr>
          <w:rFonts w:ascii="仿宋" w:hAnsi="仿宋" w:eastAsia="仿宋" w:cs="仿宋"/>
          <w:spacing w:val="-15"/>
          <w:sz w:val="30"/>
          <w:szCs w:val="30"/>
        </w:rPr>
        <w:t>），</w:t>
      </w:r>
      <w:r>
        <w:rPr>
          <w:rFonts w:ascii="仿宋" w:hAnsi="仿宋" w:eastAsia="仿宋" w:cs="仿宋"/>
          <w:spacing w:val="-5"/>
          <w:sz w:val="30"/>
          <w:szCs w:val="30"/>
        </w:rPr>
        <w:t>采用举手表决（或不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记名投票）方式民主确定以下几方面，主要内容如下：</w:t>
      </w:r>
    </w:p>
    <w:p w14:paraId="665811F5">
      <w:pPr>
        <w:spacing w:before="44" w:line="329" w:lineRule="auto"/>
        <w:ind w:left="53" w:right="111" w:firstLine="610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仿宋" w:hAnsi="仿宋" w:eastAsia="仿宋" w:cs="仿宋"/>
          <w:sz w:val="30"/>
          <w:szCs w:val="30"/>
        </w:rPr>
        <w:t>、根据建设内容本项目在建设期内所需各工种和参与建设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的务工人员，尽优先满足易地扶贫搬迁户、脱</w:t>
      </w:r>
      <w:r>
        <w:rPr>
          <w:rFonts w:ascii="仿宋" w:hAnsi="仿宋" w:eastAsia="仿宋" w:cs="仿宋"/>
          <w:spacing w:val="-5"/>
          <w:sz w:val="30"/>
          <w:szCs w:val="30"/>
        </w:rPr>
        <w:t>贫户、低收入户等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人群参与项目务工。</w:t>
      </w:r>
    </w:p>
    <w:p w14:paraId="5F5F168F">
      <w:pPr>
        <w:spacing w:before="270" w:line="301" w:lineRule="auto"/>
        <w:ind w:left="66" w:right="141" w:firstLine="568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2</w:t>
      </w:r>
      <w:r>
        <w:rPr>
          <w:rFonts w:ascii="仿宋" w:hAnsi="仿宋" w:eastAsia="仿宋" w:cs="仿宋"/>
          <w:sz w:val="30"/>
          <w:szCs w:val="30"/>
        </w:rPr>
        <w:t>、参照当地农民工平均收入水平和市场行情，确定各工种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的劳务报酬发放标准。</w:t>
      </w:r>
    </w:p>
    <w:p w14:paraId="27A7816E">
      <w:pPr>
        <w:spacing w:before="270" w:line="218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</w:t>
      </w:r>
      <w:r>
        <w:rPr>
          <w:rFonts w:ascii="仿宋" w:hAnsi="仿宋" w:eastAsia="仿宋" w:cs="仿宋"/>
          <w:spacing w:val="-3"/>
          <w:sz w:val="30"/>
          <w:szCs w:val="30"/>
        </w:rPr>
        <w:t>、民主选举成立项目理事会及项目工程管理机构。</w:t>
      </w:r>
    </w:p>
    <w:p w14:paraId="1101A77A">
      <w:pPr>
        <w:spacing w:before="260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11.2.6</w:t>
      </w:r>
      <w:r>
        <w:rPr>
          <w:rFonts w:ascii="Times New Roman" w:hAnsi="Times New Roman" w:eastAsia="Times New Roman" w:cs="Times New Roman"/>
          <w:b/>
          <w:bCs/>
          <w:spacing w:val="34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意向协议签订</w:t>
      </w:r>
    </w:p>
    <w:p w14:paraId="3415D37A">
      <w:pPr>
        <w:spacing w:before="257" w:line="370" w:lineRule="auto"/>
        <w:ind w:left="55" w:firstLine="59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项目开工前项目业主与务工群众签订意向就业协议，明确务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工岗位、务工时间、务工报酬、付款方式，以及技能培训等事项。</w:t>
      </w:r>
    </w:p>
    <w:p w14:paraId="38E526B6">
      <w:pPr>
        <w:spacing w:before="38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11.2.7</w:t>
      </w:r>
      <w:r>
        <w:rPr>
          <w:rFonts w:ascii="Times New Roman" w:hAnsi="Times New Roman" w:eastAsia="Times New Roman" w:cs="Times New Roman"/>
          <w:b/>
          <w:bCs/>
          <w:spacing w:val="2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1"/>
          <w:sz w:val="31"/>
          <w:szCs w:val="31"/>
        </w:rPr>
        <w:t>公示公告</w:t>
      </w:r>
    </w:p>
    <w:p w14:paraId="503A8676">
      <w:pPr>
        <w:spacing w:before="256" w:line="369" w:lineRule="auto"/>
        <w:ind w:left="50" w:right="111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对项目的基本情况、会议决议、务工群众名单在村务公示栏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进行公示，公示时间不少于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个工作日。</w:t>
      </w:r>
    </w:p>
    <w:p w14:paraId="38725F53">
      <w:pPr>
        <w:spacing w:line="369" w:lineRule="auto"/>
        <w:rPr>
          <w:rFonts w:ascii="仿宋" w:hAnsi="仿宋" w:eastAsia="仿宋" w:cs="仿宋"/>
          <w:sz w:val="30"/>
          <w:szCs w:val="30"/>
        </w:rPr>
        <w:sectPr>
          <w:headerReference r:id="rId210" w:type="default"/>
          <w:footerReference r:id="rId211" w:type="default"/>
          <w:pgSz w:w="11907" w:h="16839"/>
          <w:pgMar w:top="1233" w:right="1688" w:bottom="1289" w:left="1771" w:header="865" w:footer="1113" w:gutter="0"/>
          <w:cols w:space="720" w:num="1"/>
        </w:sectPr>
      </w:pPr>
    </w:p>
    <w:p w14:paraId="0DEA11A3">
      <w:pPr>
        <w:pStyle w:val="2"/>
        <w:spacing w:line="254" w:lineRule="auto"/>
      </w:pPr>
    </w:p>
    <w:p w14:paraId="4D24FC6D">
      <w:pPr>
        <w:spacing w:before="101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11.2.8</w:t>
      </w:r>
      <w:r>
        <w:rPr>
          <w:rFonts w:ascii="Times New Roman" w:hAnsi="Times New Roman" w:eastAsia="Times New Roman" w:cs="Times New Roman"/>
          <w:b/>
          <w:bCs/>
          <w:spacing w:val="2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1"/>
          <w:sz w:val="31"/>
          <w:szCs w:val="31"/>
        </w:rPr>
        <w:t>培训计划</w:t>
      </w:r>
    </w:p>
    <w:p w14:paraId="3597391A">
      <w:pPr>
        <w:spacing w:before="255" w:line="343" w:lineRule="auto"/>
        <w:ind w:left="47" w:right="56" w:firstLine="61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仿宋" w:hAnsi="仿宋" w:eastAsia="仿宋" w:cs="仿宋"/>
          <w:sz w:val="30"/>
          <w:szCs w:val="30"/>
        </w:rPr>
        <w:t>、进行道路、灌溉渠建设技能培训和建筑安全生产法律法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规、基本常识、操作规程；</w:t>
      </w:r>
      <w:r>
        <w:rPr>
          <w:rFonts w:ascii="仿宋" w:hAnsi="仿宋" w:eastAsia="仿宋" w:cs="仿宋"/>
          <w:spacing w:val="7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从业人员安全生产的权利和义务；安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全生产事故案例；工作环境及危险因素分析；危险源和</w:t>
      </w:r>
      <w:r>
        <w:rPr>
          <w:rFonts w:ascii="仿宋" w:hAnsi="仿宋" w:eastAsia="仿宋" w:cs="仿宋"/>
          <w:spacing w:val="-5"/>
          <w:sz w:val="30"/>
          <w:szCs w:val="30"/>
        </w:rPr>
        <w:t>隐患辨识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培训。</w:t>
      </w:r>
    </w:p>
    <w:p w14:paraId="3BB306AF">
      <w:pPr>
        <w:spacing w:before="268" w:line="301" w:lineRule="auto"/>
        <w:ind w:left="48" w:firstLine="58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2</w:t>
      </w:r>
      <w:r>
        <w:rPr>
          <w:rFonts w:ascii="仿宋" w:hAnsi="仿宋" w:eastAsia="仿宋" w:cs="仿宋"/>
          <w:sz w:val="30"/>
          <w:szCs w:val="30"/>
        </w:rPr>
        <w:t>、进行个人防灾、避险、自救方法；事故现场紧急疏散和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应急处置；安全设施和个人劳动防护用品的使用和维</w:t>
      </w:r>
      <w:r>
        <w:rPr>
          <w:rFonts w:ascii="仿宋" w:hAnsi="仿宋" w:eastAsia="仿宋" w:cs="仿宋"/>
          <w:spacing w:val="-3"/>
          <w:sz w:val="30"/>
          <w:szCs w:val="30"/>
        </w:rPr>
        <w:t>护等培训。</w:t>
      </w:r>
    </w:p>
    <w:p w14:paraId="2B98AFC3">
      <w:pPr>
        <w:spacing w:before="269" w:line="301" w:lineRule="auto"/>
        <w:ind w:left="47" w:right="71" w:firstLine="59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3</w:t>
      </w:r>
      <w:r>
        <w:rPr>
          <w:rFonts w:ascii="仿宋" w:hAnsi="仿宋" w:eastAsia="仿宋" w:cs="仿宋"/>
          <w:spacing w:val="1"/>
          <w:sz w:val="30"/>
          <w:szCs w:val="30"/>
        </w:rPr>
        <w:t>、进行疫情安全教育培训及考核，合格后方可上岗；实行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健康监测、全员登记、日报告和零报告等制度。</w:t>
      </w:r>
    </w:p>
    <w:p w14:paraId="4DBE727C">
      <w:pPr>
        <w:pStyle w:val="2"/>
        <w:spacing w:line="419" w:lineRule="auto"/>
      </w:pPr>
    </w:p>
    <w:p w14:paraId="19D7E761">
      <w:pPr>
        <w:spacing w:before="100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02" w:name="bookmark109"/>
      <w:bookmarkEnd w:id="202"/>
      <w:bookmarkStart w:id="203" w:name="bookmark110"/>
      <w:bookmarkEnd w:id="203"/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 xml:space="preserve">11.3 </w:t>
      </w:r>
      <w:r>
        <w:rPr>
          <w:rFonts w:ascii="黑体" w:hAnsi="黑体" w:eastAsia="黑体" w:cs="黑体"/>
          <w:b/>
          <w:bCs/>
          <w:spacing w:val="1"/>
          <w:sz w:val="31"/>
          <w:szCs w:val="31"/>
        </w:rPr>
        <w:t>监督管理</w:t>
      </w:r>
    </w:p>
    <w:p w14:paraId="16C2BB67">
      <w:pPr>
        <w:pStyle w:val="2"/>
        <w:spacing w:line="404" w:lineRule="auto"/>
      </w:pPr>
    </w:p>
    <w:p w14:paraId="004910F1">
      <w:pPr>
        <w:spacing w:before="102" w:line="225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11.3.1</w:t>
      </w:r>
      <w:r>
        <w:rPr>
          <w:rFonts w:ascii="Times New Roman" w:hAnsi="Times New Roman" w:eastAsia="Times New Roman" w:cs="Times New Roman"/>
          <w:b/>
          <w:bCs/>
          <w:spacing w:val="2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1"/>
          <w:sz w:val="31"/>
          <w:szCs w:val="31"/>
        </w:rPr>
        <w:t>项目公示</w:t>
      </w:r>
    </w:p>
    <w:p w14:paraId="6CF484EA">
      <w:pPr>
        <w:spacing w:before="256" w:line="300" w:lineRule="auto"/>
        <w:ind w:left="50" w:right="71" w:firstLine="612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1</w:t>
      </w:r>
      <w:r>
        <w:rPr>
          <w:rFonts w:ascii="仿宋" w:hAnsi="仿宋" w:eastAsia="仿宋" w:cs="仿宋"/>
          <w:sz w:val="30"/>
          <w:szCs w:val="30"/>
        </w:rPr>
        <w:t>、项目前期对组织务工人员明细、劳务报酬发放标准、工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程建设内容进行公示；</w:t>
      </w:r>
    </w:p>
    <w:p w14:paraId="474B1DEC">
      <w:pPr>
        <w:spacing w:before="273" w:line="300" w:lineRule="auto"/>
        <w:ind w:left="50" w:right="72" w:firstLine="58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2</w:t>
      </w:r>
      <w:r>
        <w:rPr>
          <w:rFonts w:ascii="仿宋" w:hAnsi="仿宋" w:eastAsia="仿宋" w:cs="仿宋"/>
          <w:spacing w:val="1"/>
          <w:sz w:val="30"/>
          <w:szCs w:val="30"/>
        </w:rPr>
        <w:t>、项目中期对务工登记表、劳务报酬发放明细、工程建设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进度等进行公示；</w:t>
      </w:r>
    </w:p>
    <w:p w14:paraId="4EAA2F8C">
      <w:pPr>
        <w:spacing w:before="274" w:line="300" w:lineRule="auto"/>
        <w:ind w:left="54" w:right="91" w:firstLine="58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3</w:t>
      </w:r>
      <w:r>
        <w:rPr>
          <w:rFonts w:ascii="仿宋" w:hAnsi="仿宋" w:eastAsia="仿宋" w:cs="仿宋"/>
          <w:sz w:val="30"/>
          <w:szCs w:val="30"/>
        </w:rPr>
        <w:t>、项目后期对完整务工等级进行登记、劳务报酬总额及明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细、工程验收质量、折股量化分红金额等进行公示。</w:t>
      </w:r>
    </w:p>
    <w:p w14:paraId="21B92D96">
      <w:pPr>
        <w:spacing w:before="262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11.3.2</w:t>
      </w:r>
      <w:r>
        <w:rPr>
          <w:rFonts w:ascii="Times New Roman" w:hAnsi="Times New Roman" w:eastAsia="Times New Roman" w:cs="Times New Roman"/>
          <w:b/>
          <w:bCs/>
          <w:spacing w:val="2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1"/>
          <w:sz w:val="31"/>
          <w:szCs w:val="31"/>
        </w:rPr>
        <w:t>争议解决</w:t>
      </w:r>
    </w:p>
    <w:p w14:paraId="4D712CCA">
      <w:pPr>
        <w:spacing w:before="256" w:line="375" w:lineRule="auto"/>
        <w:ind w:left="49" w:right="56" w:firstLine="62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1"/>
          <w:sz w:val="30"/>
          <w:szCs w:val="30"/>
        </w:rPr>
        <w:t>因务工安排、劳务纠纷等发生争议， 可自行协商或向镇人民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政府申请协调解决，还可向仲裁机构申请仲裁，也</w:t>
      </w:r>
      <w:r>
        <w:rPr>
          <w:rFonts w:ascii="仿宋" w:hAnsi="仿宋" w:eastAsia="仿宋" w:cs="仿宋"/>
          <w:spacing w:val="-5"/>
          <w:sz w:val="30"/>
          <w:szCs w:val="30"/>
        </w:rPr>
        <w:t>可以直接向人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民法院提起诉讼。</w:t>
      </w:r>
    </w:p>
    <w:p w14:paraId="679D9845">
      <w:pPr>
        <w:spacing w:line="375" w:lineRule="auto"/>
        <w:rPr>
          <w:rFonts w:ascii="仿宋" w:hAnsi="仿宋" w:eastAsia="仿宋" w:cs="仿宋"/>
          <w:sz w:val="30"/>
          <w:szCs w:val="30"/>
        </w:rPr>
        <w:sectPr>
          <w:headerReference r:id="rId212" w:type="default"/>
          <w:footerReference r:id="rId213" w:type="default"/>
          <w:pgSz w:w="11907" w:h="16839"/>
          <w:pgMar w:top="1233" w:right="1745" w:bottom="1289" w:left="1771" w:header="865" w:footer="1113" w:gutter="0"/>
          <w:cols w:space="720" w:num="1"/>
        </w:sectPr>
      </w:pPr>
    </w:p>
    <w:p w14:paraId="39578E5D">
      <w:pPr>
        <w:pStyle w:val="2"/>
        <w:spacing w:line="255" w:lineRule="auto"/>
      </w:pPr>
    </w:p>
    <w:p w14:paraId="11234D94">
      <w:pPr>
        <w:spacing w:before="101" w:line="221" w:lineRule="auto"/>
        <w:ind w:left="776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2"/>
          <w:sz w:val="31"/>
          <w:szCs w:val="31"/>
        </w:rPr>
        <w:t>11.3.3</w:t>
      </w:r>
      <w:r>
        <w:rPr>
          <w:rFonts w:ascii="Times New Roman" w:hAnsi="Times New Roman" w:eastAsia="Times New Roman" w:cs="Times New Roman"/>
          <w:b/>
          <w:bCs/>
          <w:spacing w:val="38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2"/>
          <w:sz w:val="31"/>
          <w:szCs w:val="31"/>
        </w:rPr>
        <w:t>监督检查</w:t>
      </w:r>
    </w:p>
    <w:p w14:paraId="0FF958A8">
      <w:pPr>
        <w:spacing w:before="259" w:line="377" w:lineRule="auto"/>
        <w:ind w:left="132" w:right="114" w:firstLine="60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全程督促指导劳务组织及输出工作，项目村积极协调发动本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辖区劳动力报名参加技能培训，为输出工作做好相关</w:t>
      </w:r>
      <w:r>
        <w:rPr>
          <w:rFonts w:ascii="仿宋" w:hAnsi="仿宋" w:eastAsia="仿宋" w:cs="仿宋"/>
          <w:spacing w:val="-5"/>
          <w:sz w:val="30"/>
          <w:szCs w:val="30"/>
        </w:rPr>
        <w:t>服务。镇政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府联合区发改局加强督查，要建立工作考评机制，纳</w:t>
      </w:r>
      <w:r>
        <w:rPr>
          <w:rFonts w:ascii="仿宋" w:hAnsi="仿宋" w:eastAsia="仿宋" w:cs="仿宋"/>
          <w:spacing w:val="-5"/>
          <w:sz w:val="30"/>
          <w:szCs w:val="30"/>
        </w:rPr>
        <w:t>入年度目标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考核，实行调度、督促一体化。</w:t>
      </w:r>
    </w:p>
    <w:p w14:paraId="250B8D7F">
      <w:pPr>
        <w:spacing w:before="39" w:line="222" w:lineRule="auto"/>
        <w:ind w:left="776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11.3.4</w:t>
      </w:r>
      <w:r>
        <w:rPr>
          <w:rFonts w:ascii="Times New Roman" w:hAnsi="Times New Roman" w:eastAsia="Times New Roman" w:cs="Times New Roman"/>
          <w:b/>
          <w:bCs/>
          <w:spacing w:val="34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实行动态管理</w:t>
      </w:r>
    </w:p>
    <w:p w14:paraId="2A31EBB9">
      <w:pPr>
        <w:spacing w:before="263" w:line="376" w:lineRule="auto"/>
        <w:ind w:left="138" w:right="114" w:firstLine="60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3"/>
          <w:sz w:val="30"/>
          <w:szCs w:val="30"/>
        </w:rPr>
        <w:t>为科学、有效地组织劳务统计工作，</w:t>
      </w:r>
      <w:r>
        <w:rPr>
          <w:rFonts w:ascii="仿宋" w:hAnsi="仿宋" w:eastAsia="仿宋" w:cs="仿宋"/>
          <w:spacing w:val="6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准确、及时、全面</w:t>
      </w:r>
      <w:r>
        <w:rPr>
          <w:rFonts w:ascii="仿宋" w:hAnsi="仿宋" w:eastAsia="仿宋" w:cs="仿宋"/>
          <w:spacing w:val="-14"/>
          <w:sz w:val="30"/>
          <w:szCs w:val="30"/>
        </w:rPr>
        <w:t>地反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映劳务组织实际情况，项目村要做好技术培</w:t>
      </w:r>
      <w:r>
        <w:rPr>
          <w:rFonts w:ascii="仿宋" w:hAnsi="仿宋" w:eastAsia="仿宋" w:cs="仿宋"/>
          <w:spacing w:val="-5"/>
          <w:sz w:val="30"/>
          <w:szCs w:val="30"/>
        </w:rPr>
        <w:t>训和劳务输出信息的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统计整理，建立务工人员就业信息台账，形</w:t>
      </w:r>
      <w:r>
        <w:rPr>
          <w:rFonts w:ascii="仿宋" w:hAnsi="仿宋" w:eastAsia="仿宋" w:cs="仿宋"/>
          <w:spacing w:val="-5"/>
          <w:sz w:val="30"/>
          <w:szCs w:val="30"/>
        </w:rPr>
        <w:t>成工作简报，不断总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结工作经验，为后期劳务报酬发放打下坚实的基础。</w:t>
      </w:r>
    </w:p>
    <w:p w14:paraId="5AB4D6E3">
      <w:pPr>
        <w:spacing w:before="339" w:line="218" w:lineRule="auto"/>
        <w:ind w:left="1982"/>
        <w:outlineLvl w:val="0"/>
        <w:rPr>
          <w:rFonts w:ascii="黑体" w:hAnsi="黑体" w:eastAsia="黑体" w:cs="黑体"/>
          <w:sz w:val="36"/>
          <w:szCs w:val="36"/>
        </w:rPr>
      </w:pPr>
      <w:bookmarkStart w:id="204" w:name="bookmark114"/>
      <w:bookmarkEnd w:id="204"/>
      <w:bookmarkStart w:id="205" w:name="bookmark112"/>
      <w:bookmarkEnd w:id="205"/>
      <w:bookmarkStart w:id="206" w:name="bookmark111"/>
      <w:bookmarkEnd w:id="206"/>
      <w:r>
        <w:rPr>
          <w:rFonts w:ascii="黑体" w:hAnsi="黑体" w:eastAsia="黑体" w:cs="黑体"/>
          <w:b/>
          <w:bCs/>
          <w:spacing w:val="-6"/>
          <w:sz w:val="36"/>
          <w:szCs w:val="36"/>
        </w:rPr>
        <w:t>第十二章</w:t>
      </w:r>
      <w:r>
        <w:rPr>
          <w:rFonts w:ascii="黑体" w:hAnsi="黑体" w:eastAsia="黑体" w:cs="黑体"/>
          <w:spacing w:val="-60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6"/>
          <w:sz w:val="36"/>
          <w:szCs w:val="36"/>
        </w:rPr>
        <w:t>劳务报酬发放方案</w:t>
      </w:r>
    </w:p>
    <w:p w14:paraId="71AD001A">
      <w:pPr>
        <w:pStyle w:val="2"/>
        <w:spacing w:line="444" w:lineRule="auto"/>
      </w:pPr>
    </w:p>
    <w:p w14:paraId="6015255B">
      <w:pPr>
        <w:spacing w:before="101" w:line="238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07" w:name="bookmark113"/>
      <w:bookmarkEnd w:id="207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12.1 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发放标准及额度</w:t>
      </w:r>
    </w:p>
    <w:p w14:paraId="529DC7CD">
      <w:pPr>
        <w:pStyle w:val="2"/>
        <w:spacing w:line="393" w:lineRule="auto"/>
      </w:pPr>
    </w:p>
    <w:p w14:paraId="0D907858">
      <w:pPr>
        <w:spacing w:before="97" w:line="308" w:lineRule="auto"/>
        <w:ind w:left="55" w:right="128" w:firstLine="608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</w:t>
      </w:r>
      <w:r>
        <w:rPr>
          <w:rFonts w:ascii="仿宋" w:hAnsi="仿宋" w:eastAsia="仿宋" w:cs="仿宋"/>
          <w:spacing w:val="-5"/>
          <w:sz w:val="30"/>
          <w:szCs w:val="30"/>
        </w:rPr>
        <w:t>、发放标准 按照巴州区当地劳动力工资水平，计划按照普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工</w:t>
      </w:r>
      <w:r>
        <w:rPr>
          <w:rFonts w:ascii="仿宋" w:hAnsi="仿宋" w:eastAsia="仿宋" w:cs="仿宋"/>
          <w:spacing w:val="-3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120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/</w:t>
      </w:r>
      <w:r>
        <w:rPr>
          <w:rFonts w:ascii="仿宋" w:hAnsi="仿宋" w:eastAsia="仿宋" w:cs="仿宋"/>
          <w:spacing w:val="-6"/>
          <w:sz w:val="30"/>
          <w:szCs w:val="30"/>
        </w:rPr>
        <w:t>工日、砼工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/</w:t>
      </w:r>
      <w:r>
        <w:rPr>
          <w:rFonts w:ascii="仿宋" w:hAnsi="仿宋" w:eastAsia="仿宋" w:cs="仿宋"/>
          <w:spacing w:val="-6"/>
          <w:sz w:val="30"/>
          <w:szCs w:val="30"/>
        </w:rPr>
        <w:t>工日、模板工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/</w:t>
      </w:r>
      <w:r>
        <w:rPr>
          <w:rFonts w:ascii="仿宋" w:hAnsi="仿宋" w:eastAsia="仿宋" w:cs="仿宋"/>
          <w:spacing w:val="-6"/>
          <w:sz w:val="30"/>
          <w:szCs w:val="30"/>
        </w:rPr>
        <w:t>工日、砌筑工</w:t>
      </w:r>
    </w:p>
    <w:p w14:paraId="219240CF">
      <w:pPr>
        <w:spacing w:before="246" w:line="329" w:lineRule="auto"/>
        <w:ind w:left="65" w:hanging="30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/</w:t>
      </w:r>
      <w:r>
        <w:rPr>
          <w:rFonts w:ascii="仿宋" w:hAnsi="仿宋" w:eastAsia="仿宋" w:cs="仿宋"/>
          <w:spacing w:val="-3"/>
          <w:sz w:val="30"/>
          <w:szCs w:val="30"/>
        </w:rPr>
        <w:t>工日、抹灰工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3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/</w:t>
      </w:r>
      <w:r>
        <w:rPr>
          <w:rFonts w:ascii="仿宋" w:hAnsi="仿宋" w:eastAsia="仿宋" w:cs="仿宋"/>
          <w:spacing w:val="-3"/>
          <w:sz w:val="30"/>
          <w:szCs w:val="30"/>
        </w:rPr>
        <w:t>工日、水电工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3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/</w:t>
      </w:r>
      <w:r>
        <w:rPr>
          <w:rFonts w:ascii="仿宋" w:hAnsi="仿宋" w:eastAsia="仿宋" w:cs="仿宋"/>
          <w:spacing w:val="-3"/>
          <w:sz w:val="30"/>
          <w:szCs w:val="30"/>
        </w:rPr>
        <w:t>工日、安全协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9"/>
          <w:sz w:val="30"/>
          <w:szCs w:val="30"/>
        </w:rPr>
        <w:t>管员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/</w:t>
      </w:r>
      <w:r>
        <w:rPr>
          <w:rFonts w:ascii="仿宋" w:hAnsi="仿宋" w:eastAsia="仿宋" w:cs="仿宋"/>
          <w:spacing w:val="-9"/>
          <w:sz w:val="30"/>
          <w:szCs w:val="30"/>
        </w:rPr>
        <w:t>工日（特殊岗位）、库管员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/</w:t>
      </w:r>
      <w:r>
        <w:rPr>
          <w:rFonts w:ascii="仿宋" w:hAnsi="仿宋" w:eastAsia="仿宋" w:cs="仿宋"/>
          <w:spacing w:val="-9"/>
          <w:sz w:val="30"/>
          <w:szCs w:val="30"/>
        </w:rPr>
        <w:t>工日（特殊岗位）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的标准发放。</w:t>
      </w:r>
    </w:p>
    <w:p w14:paraId="3FDCBCA5">
      <w:pPr>
        <w:spacing w:before="269" w:line="301" w:lineRule="auto"/>
        <w:ind w:left="63" w:right="134" w:firstLine="57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4"/>
          <w:sz w:val="30"/>
          <w:szCs w:val="30"/>
        </w:rPr>
        <w:t>2</w:t>
      </w:r>
      <w:r>
        <w:rPr>
          <w:rFonts w:ascii="仿宋" w:hAnsi="仿宋" w:eastAsia="仿宋" w:cs="仿宋"/>
          <w:spacing w:val="14"/>
          <w:sz w:val="30"/>
          <w:szCs w:val="30"/>
        </w:rPr>
        <w:t>、发放金额</w:t>
      </w:r>
      <w:r>
        <w:rPr>
          <w:rFonts w:ascii="仿宋" w:hAnsi="仿宋" w:eastAsia="仿宋" w:cs="仿宋"/>
          <w:spacing w:val="9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4"/>
          <w:sz w:val="30"/>
          <w:szCs w:val="30"/>
        </w:rPr>
        <w:t>按照以上标准计算，</w:t>
      </w:r>
      <w:r>
        <w:rPr>
          <w:rFonts w:ascii="仿宋" w:hAnsi="仿宋" w:eastAsia="仿宋" w:cs="仿宋"/>
          <w:spacing w:val="-8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4"/>
          <w:sz w:val="30"/>
          <w:szCs w:val="30"/>
        </w:rPr>
        <w:t>共需发放劳务报酬约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140.40</w:t>
      </w:r>
      <w:r>
        <w:rPr>
          <w:rFonts w:ascii="Times New Roman" w:hAnsi="Times New Roman" w:eastAsia="Times New Roman" w:cs="Times New Roman"/>
          <w:spacing w:val="3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万元，占中央财政资金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35.1%</w:t>
      </w:r>
      <w:r>
        <w:rPr>
          <w:rFonts w:ascii="仿宋" w:hAnsi="仿宋" w:eastAsia="仿宋" w:cs="仿宋"/>
          <w:spacing w:val="-4"/>
          <w:sz w:val="30"/>
          <w:szCs w:val="30"/>
        </w:rPr>
        <w:t>。</w:t>
      </w:r>
    </w:p>
    <w:p w14:paraId="653B1C9D">
      <w:pPr>
        <w:pStyle w:val="2"/>
        <w:spacing w:line="418" w:lineRule="auto"/>
      </w:pPr>
    </w:p>
    <w:p w14:paraId="7DFA79A8">
      <w:pPr>
        <w:spacing w:before="1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08" w:name="bookmark115"/>
      <w:bookmarkEnd w:id="208"/>
      <w:bookmarkStart w:id="209" w:name="bookmark116"/>
      <w:bookmarkEnd w:id="209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 xml:space="preserve">12.2 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发放方式</w:t>
      </w:r>
    </w:p>
    <w:p w14:paraId="20D2F8AE">
      <w:pPr>
        <w:pStyle w:val="2"/>
        <w:spacing w:line="412" w:lineRule="auto"/>
      </w:pPr>
    </w:p>
    <w:p w14:paraId="53432113">
      <w:pPr>
        <w:spacing w:before="98" w:line="343" w:lineRule="auto"/>
        <w:ind w:left="48" w:right="132" w:firstLine="61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</w:t>
      </w:r>
      <w:r>
        <w:rPr>
          <w:rFonts w:ascii="仿宋" w:hAnsi="仿宋" w:eastAsia="仿宋" w:cs="仿宋"/>
          <w:spacing w:val="-2"/>
          <w:sz w:val="30"/>
          <w:szCs w:val="30"/>
        </w:rPr>
        <w:t>、项目理事会根据务工考勤、包工计量和务工组织情况，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按月形成群众务工台账，并根据务工台账形成月应发劳务报酬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表。月应发劳务报酬表经村委会、乡镇审核后， 并在村</w:t>
      </w:r>
      <w:r>
        <w:rPr>
          <w:rFonts w:ascii="仿宋" w:hAnsi="仿宋" w:eastAsia="仿宋" w:cs="仿宋"/>
          <w:spacing w:val="-10"/>
          <w:sz w:val="30"/>
          <w:szCs w:val="30"/>
        </w:rPr>
        <w:t>务公开栏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公示，公示期不少于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7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天。</w:t>
      </w:r>
    </w:p>
    <w:p w14:paraId="74A3F43F">
      <w:pPr>
        <w:spacing w:before="266" w:line="343" w:lineRule="auto"/>
        <w:ind w:left="45" w:right="129" w:firstLine="589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-24"/>
          <w:sz w:val="30"/>
          <w:szCs w:val="30"/>
        </w:rPr>
        <w:t xml:space="preserve"> </w:t>
      </w:r>
      <w:r>
        <w:rPr>
          <w:rFonts w:ascii="仿宋" w:hAnsi="仿宋" w:eastAsia="仿宋" w:cs="仿宋"/>
          <w:sz w:val="30"/>
          <w:szCs w:val="30"/>
        </w:rPr>
        <w:t xml:space="preserve">、项目理事会将公示后月应发劳务报酬表作为资金申领报 </w:t>
      </w:r>
      <w:r>
        <w:rPr>
          <w:rFonts w:ascii="仿宋" w:hAnsi="仿宋" w:eastAsia="仿宋" w:cs="仿宋"/>
          <w:spacing w:val="-6"/>
          <w:sz w:val="30"/>
          <w:szCs w:val="30"/>
        </w:rPr>
        <w:t>账的附件，按财务规定逐级审核，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区发展和改革局通过四川省以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工代赈“一卡通”平台直接转账给务工群众，</w:t>
      </w:r>
      <w:r>
        <w:rPr>
          <w:rFonts w:ascii="仿宋" w:hAnsi="仿宋" w:eastAsia="仿宋" w:cs="仿宋"/>
          <w:spacing w:val="-6"/>
          <w:sz w:val="30"/>
          <w:szCs w:val="30"/>
        </w:rPr>
        <w:t>发放</w:t>
      </w:r>
      <w:r>
        <w:rPr>
          <w:rFonts w:ascii="仿宋" w:hAnsi="仿宋" w:eastAsia="仿宋" w:cs="仿宋"/>
          <w:spacing w:val="-7"/>
          <w:sz w:val="30"/>
          <w:szCs w:val="30"/>
        </w:rPr>
        <w:t>周期原则上不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得超过</w:t>
      </w:r>
      <w:r>
        <w:rPr>
          <w:rFonts w:ascii="仿宋" w:hAnsi="仿宋" w:eastAsia="仿宋" w:cs="仿宋"/>
          <w:spacing w:val="-3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个月。</w:t>
      </w:r>
    </w:p>
    <w:p w14:paraId="0F30CB69">
      <w:pPr>
        <w:spacing w:before="268" w:line="301" w:lineRule="auto"/>
        <w:ind w:left="87" w:right="43" w:firstLine="55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3</w:t>
      </w:r>
      <w:r>
        <w:rPr>
          <w:rFonts w:ascii="仿宋" w:hAnsi="仿宋" w:eastAsia="仿宋" w:cs="仿宋"/>
          <w:spacing w:val="-12"/>
          <w:sz w:val="30"/>
          <w:szCs w:val="30"/>
        </w:rPr>
        <w:t>、项目完工后， 项目理事会应汇总建立劳务报酬发放台账，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由务工群众签字确认，个别群众无法签字的，可委</w:t>
      </w:r>
      <w:r>
        <w:rPr>
          <w:rFonts w:ascii="仿宋" w:hAnsi="仿宋" w:eastAsia="仿宋" w:cs="仿宋"/>
          <w:spacing w:val="-5"/>
          <w:sz w:val="30"/>
          <w:szCs w:val="30"/>
        </w:rPr>
        <w:t>托他人代签，</w:t>
      </w:r>
    </w:p>
    <w:p w14:paraId="78C7BAEB">
      <w:pPr>
        <w:spacing w:line="301" w:lineRule="auto"/>
        <w:rPr>
          <w:rFonts w:ascii="仿宋" w:hAnsi="仿宋" w:eastAsia="仿宋" w:cs="仿宋"/>
          <w:sz w:val="30"/>
          <w:szCs w:val="30"/>
        </w:rPr>
        <w:sectPr>
          <w:headerReference r:id="rId214" w:type="default"/>
          <w:footerReference r:id="rId215" w:type="default"/>
          <w:pgSz w:w="11907" w:h="16839"/>
          <w:pgMar w:top="1233" w:right="1667" w:bottom="1289" w:left="1771" w:header="865" w:footer="1113" w:gutter="0"/>
          <w:cols w:space="720" w:num="1"/>
        </w:sectPr>
      </w:pPr>
    </w:p>
    <w:p w14:paraId="06E6C9B6">
      <w:pPr>
        <w:pStyle w:val="2"/>
        <w:spacing w:line="268" w:lineRule="auto"/>
      </w:pPr>
    </w:p>
    <w:p w14:paraId="037A0236">
      <w:pPr>
        <w:spacing w:before="97" w:line="217" w:lineRule="auto"/>
        <w:ind w:left="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但须签“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XXX</w:t>
      </w:r>
      <w:r>
        <w:rPr>
          <w:rFonts w:ascii="Times New Roman" w:hAnsi="Times New Roman" w:eastAsia="Times New Roman" w:cs="Times New Roman"/>
          <w:spacing w:val="3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代”。</w:t>
      </w:r>
    </w:p>
    <w:p w14:paraId="30FF6390">
      <w:pPr>
        <w:spacing w:before="270" w:line="369" w:lineRule="auto"/>
        <w:ind w:left="53" w:right="107" w:firstLine="580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4</w:t>
      </w:r>
      <w:r>
        <w:rPr>
          <w:rFonts w:ascii="仿宋" w:hAnsi="仿宋" w:eastAsia="仿宋" w:cs="仿宋"/>
          <w:spacing w:val="1"/>
          <w:sz w:val="30"/>
          <w:szCs w:val="30"/>
        </w:rPr>
        <w:t>、巴州区以工代赈项目负责人组织开展对劳务报酬发放工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作的监督检查工作，审定劳务报酬发放台账并签字。</w:t>
      </w:r>
    </w:p>
    <w:p w14:paraId="313F0C75">
      <w:pPr>
        <w:spacing w:before="300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10" w:name="bookmark117"/>
      <w:bookmarkEnd w:id="210"/>
      <w:bookmarkStart w:id="211" w:name="bookmark118"/>
      <w:bookmarkEnd w:id="211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12.3 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带动群众务工增收预期成效</w:t>
      </w:r>
    </w:p>
    <w:p w14:paraId="70B41F71">
      <w:pPr>
        <w:pStyle w:val="2"/>
        <w:spacing w:line="411" w:lineRule="auto"/>
      </w:pPr>
    </w:p>
    <w:p w14:paraId="3387C78D">
      <w:pPr>
        <w:spacing w:before="97" w:line="380" w:lineRule="auto"/>
        <w:ind w:left="35" w:firstLine="61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有意愿参与本项目建设的当地农村劳动力共</w:t>
      </w:r>
      <w:r>
        <w:rPr>
          <w:rFonts w:ascii="仿宋" w:hAnsi="仿宋" w:eastAsia="仿宋" w:cs="仿宋"/>
          <w:spacing w:val="-2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185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人，其中易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地扶贫搬迁户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98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人、脱贫不稳定户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人、低</w:t>
      </w:r>
      <w:r>
        <w:rPr>
          <w:rFonts w:ascii="仿宋" w:hAnsi="仿宋" w:eastAsia="仿宋" w:cs="仿宋"/>
          <w:spacing w:val="-9"/>
          <w:sz w:val="30"/>
          <w:szCs w:val="30"/>
        </w:rPr>
        <w:t>保户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15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人、残疾户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人、脱贫监测户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人、其他低收入群体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27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人及一般户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34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 xml:space="preserve">项目建设按照普工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120</w:t>
      </w:r>
      <w:r>
        <w:rPr>
          <w:rFonts w:ascii="Times New Roman" w:hAnsi="Times New Roman" w:eastAsia="Times New Roman" w:cs="Times New Roman"/>
          <w:spacing w:val="5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/</w:t>
      </w:r>
      <w:r>
        <w:rPr>
          <w:rFonts w:ascii="仿宋" w:hAnsi="仿宋" w:eastAsia="仿宋" w:cs="仿宋"/>
          <w:spacing w:val="-4"/>
          <w:sz w:val="30"/>
          <w:szCs w:val="30"/>
        </w:rPr>
        <w:t>工日、砼工</w:t>
      </w:r>
      <w:r>
        <w:rPr>
          <w:rFonts w:ascii="仿宋" w:hAnsi="仿宋" w:eastAsia="仿宋" w:cs="仿宋"/>
          <w:spacing w:val="-4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4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/</w:t>
      </w:r>
      <w:r>
        <w:rPr>
          <w:rFonts w:ascii="仿宋" w:hAnsi="仿宋" w:eastAsia="仿宋" w:cs="仿宋"/>
          <w:spacing w:val="-4"/>
          <w:sz w:val="30"/>
          <w:szCs w:val="30"/>
        </w:rPr>
        <w:t>工日、模板工</w:t>
      </w:r>
      <w:r>
        <w:rPr>
          <w:rFonts w:ascii="仿宋" w:hAnsi="仿宋" w:eastAsia="仿宋" w:cs="仿宋"/>
          <w:spacing w:val="-4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2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/</w:t>
      </w:r>
      <w:r>
        <w:rPr>
          <w:rFonts w:ascii="仿宋" w:hAnsi="仿宋" w:eastAsia="仿宋" w:cs="仿宋"/>
          <w:spacing w:val="-2"/>
          <w:sz w:val="30"/>
          <w:szCs w:val="30"/>
        </w:rPr>
        <w:t>工日、砌筑工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3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/</w:t>
      </w:r>
      <w:r>
        <w:rPr>
          <w:rFonts w:ascii="仿宋" w:hAnsi="仿宋" w:eastAsia="仿宋" w:cs="仿宋"/>
          <w:spacing w:val="-2"/>
          <w:sz w:val="30"/>
          <w:szCs w:val="30"/>
        </w:rPr>
        <w:t>工日、抹灰工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3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/</w:t>
      </w:r>
      <w:r>
        <w:rPr>
          <w:rFonts w:ascii="仿宋" w:hAnsi="仿宋" w:eastAsia="仿宋" w:cs="仿宋"/>
          <w:spacing w:val="-3"/>
          <w:sz w:val="30"/>
          <w:szCs w:val="30"/>
        </w:rPr>
        <w:t>工日、水电工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仿宋" w:hAnsi="仿宋" w:eastAsia="仿宋" w:cs="仿宋"/>
          <w:spacing w:val="-5"/>
          <w:sz w:val="30"/>
          <w:szCs w:val="30"/>
        </w:rPr>
        <w:t>工日、安全协管员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仿宋" w:hAnsi="仿宋" w:eastAsia="仿宋" w:cs="仿宋"/>
          <w:spacing w:val="-5"/>
          <w:sz w:val="30"/>
          <w:szCs w:val="30"/>
        </w:rPr>
        <w:t>工日（特殊岗位）</w:t>
      </w:r>
      <w:r>
        <w:rPr>
          <w:rFonts w:ascii="仿宋" w:hAnsi="仿宋" w:eastAsia="仿宋" w:cs="仿宋"/>
          <w:spacing w:val="-6"/>
          <w:sz w:val="30"/>
          <w:szCs w:val="30"/>
        </w:rPr>
        <w:t>、库管员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100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/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5"/>
          <w:sz w:val="30"/>
          <w:szCs w:val="30"/>
        </w:rPr>
        <w:t>工日（特殊岗位）的标准计算，共支付劳务报酬约</w:t>
      </w:r>
      <w:r>
        <w:rPr>
          <w:rFonts w:ascii="仿宋" w:hAnsi="仿宋" w:eastAsia="仿宋" w:cs="仿宋"/>
          <w:spacing w:val="-2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140.40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万元，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人均增收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0.76  </w:t>
      </w:r>
      <w:r>
        <w:rPr>
          <w:rFonts w:ascii="仿宋" w:hAnsi="仿宋" w:eastAsia="仿宋" w:cs="仿宋"/>
          <w:spacing w:val="-1"/>
          <w:sz w:val="30"/>
          <w:szCs w:val="30"/>
        </w:rPr>
        <w:t>万元，增收效果明显。项目建成后还将设置长期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公益性岗位</w:t>
      </w:r>
      <w:r>
        <w:rPr>
          <w:rFonts w:ascii="仿宋" w:hAnsi="仿宋" w:eastAsia="仿宋" w:cs="仿宋"/>
          <w:spacing w:val="-5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个（其中：针对易搬户设置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个公益岗位）。</w:t>
      </w:r>
    </w:p>
    <w:p w14:paraId="2F880061">
      <w:pPr>
        <w:spacing w:before="317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12" w:name="bookmark120"/>
      <w:bookmarkEnd w:id="212"/>
      <w:bookmarkStart w:id="213" w:name="bookmark119"/>
      <w:bookmarkEnd w:id="213"/>
      <w:r>
        <w:rPr>
          <w:rFonts w:ascii="Times New Roman" w:hAnsi="Times New Roman" w:eastAsia="Times New Roman" w:cs="Times New Roman"/>
          <w:b/>
          <w:bCs/>
          <w:spacing w:val="5"/>
          <w:sz w:val="31"/>
          <w:szCs w:val="31"/>
        </w:rPr>
        <w:t xml:space="preserve">12.4  </w:t>
      </w:r>
      <w:r>
        <w:rPr>
          <w:rFonts w:ascii="黑体" w:hAnsi="黑体" w:eastAsia="黑体" w:cs="黑体"/>
          <w:b/>
          <w:bCs/>
          <w:spacing w:val="5"/>
          <w:sz w:val="31"/>
          <w:szCs w:val="31"/>
        </w:rPr>
        <w:t>劳务报酬发放监督管理</w:t>
      </w:r>
    </w:p>
    <w:p w14:paraId="6A881861">
      <w:pPr>
        <w:pStyle w:val="2"/>
        <w:spacing w:line="415" w:lineRule="auto"/>
      </w:pPr>
    </w:p>
    <w:p w14:paraId="38368B2E">
      <w:pPr>
        <w:spacing w:before="97" w:line="300" w:lineRule="auto"/>
        <w:ind w:left="50" w:right="120" w:firstLine="612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1</w:t>
      </w:r>
      <w:r>
        <w:rPr>
          <w:rFonts w:ascii="仿宋" w:hAnsi="仿宋" w:eastAsia="仿宋" w:cs="仿宋"/>
          <w:spacing w:val="-1"/>
          <w:sz w:val="30"/>
          <w:szCs w:val="30"/>
        </w:rPr>
        <w:t>、巴州区发展改革部门是以工代赈工程劳务报酬发放和管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理工作的主管部门。</w:t>
      </w:r>
    </w:p>
    <w:p w14:paraId="132D2143">
      <w:pPr>
        <w:spacing w:before="272" w:line="342" w:lineRule="auto"/>
        <w:ind w:left="53" w:right="87" w:firstLine="581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</w:t>
      </w:r>
      <w:r>
        <w:rPr>
          <w:rFonts w:ascii="仿宋" w:hAnsi="仿宋" w:eastAsia="仿宋" w:cs="仿宋"/>
          <w:spacing w:val="-1"/>
          <w:sz w:val="30"/>
          <w:szCs w:val="30"/>
        </w:rPr>
        <w:t>、巴州区发展改革部门要合同财政部门、行业主管部门，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督促项目建设实施单位对劳务报酬发放标准和</w:t>
      </w:r>
      <w:r>
        <w:rPr>
          <w:rFonts w:ascii="仿宋" w:hAnsi="仿宋" w:eastAsia="仿宋" w:cs="仿宋"/>
          <w:spacing w:val="-5"/>
          <w:sz w:val="30"/>
          <w:szCs w:val="30"/>
        </w:rPr>
        <w:t>发放情况，每月在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一定的范围内以适当的方式进行公示，接受群</w:t>
      </w:r>
      <w:r>
        <w:rPr>
          <w:rFonts w:ascii="仿宋" w:hAnsi="仿宋" w:eastAsia="仿宋" w:cs="仿宋"/>
          <w:spacing w:val="-5"/>
          <w:sz w:val="30"/>
          <w:szCs w:val="30"/>
        </w:rPr>
        <w:t>众监督，并将公示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情况在每月</w:t>
      </w:r>
      <w:r>
        <w:rPr>
          <w:rFonts w:ascii="仿宋" w:hAnsi="仿宋" w:eastAsia="仿宋" w:cs="仿宋"/>
          <w:spacing w:val="-5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 xml:space="preserve">3  </w:t>
      </w:r>
      <w:r>
        <w:rPr>
          <w:rFonts w:ascii="仿宋" w:hAnsi="仿宋" w:eastAsia="仿宋" w:cs="仿宋"/>
          <w:spacing w:val="-5"/>
          <w:sz w:val="30"/>
          <w:szCs w:val="30"/>
        </w:rPr>
        <w:t>日前上报市发展改革部门。市发展改革部门每月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7</w:t>
      </w:r>
    </w:p>
    <w:p w14:paraId="780715B6">
      <w:pPr>
        <w:spacing w:line="342" w:lineRule="auto"/>
        <w:rPr>
          <w:rFonts w:ascii="Times New Roman" w:hAnsi="Times New Roman" w:eastAsia="Times New Roman" w:cs="Times New Roman"/>
          <w:sz w:val="30"/>
          <w:szCs w:val="30"/>
        </w:rPr>
        <w:sectPr>
          <w:headerReference r:id="rId216" w:type="default"/>
          <w:footerReference r:id="rId217" w:type="default"/>
          <w:pgSz w:w="11907" w:h="16839"/>
          <w:pgMar w:top="1233" w:right="1709" w:bottom="1289" w:left="1771" w:header="865" w:footer="1113" w:gutter="0"/>
          <w:cols w:space="720" w:num="1"/>
        </w:sectPr>
      </w:pPr>
    </w:p>
    <w:p w14:paraId="45171CB5">
      <w:pPr>
        <w:pStyle w:val="2"/>
        <w:spacing w:line="268" w:lineRule="auto"/>
      </w:pPr>
    </w:p>
    <w:p w14:paraId="1F6C60DD">
      <w:pPr>
        <w:spacing w:before="98" w:line="370" w:lineRule="auto"/>
        <w:ind w:left="60" w:right="62" w:firstLine="5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4"/>
          <w:sz w:val="30"/>
          <w:szCs w:val="30"/>
        </w:rPr>
        <w:t>日前，将本市上月以工代赈工程劳务报酬发放情况上报省发改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8"/>
          <w:sz w:val="30"/>
          <w:szCs w:val="30"/>
        </w:rPr>
        <w:t>委。</w:t>
      </w:r>
    </w:p>
    <w:p w14:paraId="05F8E225">
      <w:pPr>
        <w:spacing w:before="46" w:line="329" w:lineRule="auto"/>
        <w:ind w:left="47" w:right="62" w:firstLine="59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3</w:t>
      </w:r>
      <w:r>
        <w:rPr>
          <w:rFonts w:ascii="仿宋" w:hAnsi="仿宋" w:eastAsia="仿宋" w:cs="仿宋"/>
          <w:sz w:val="30"/>
          <w:szCs w:val="30"/>
        </w:rPr>
        <w:t>、各级发展改革部门应当加大以工代赈工程劳务报酬计划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执行情况的检查力度，确保以工代赈工程劳务报酬及时足额发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放。</w:t>
      </w:r>
    </w:p>
    <w:p w14:paraId="38A33756">
      <w:pPr>
        <w:spacing w:before="265" w:line="301" w:lineRule="auto"/>
        <w:ind w:left="52" w:right="69" w:firstLine="58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4</w:t>
      </w:r>
      <w:r>
        <w:rPr>
          <w:rFonts w:ascii="仿宋" w:hAnsi="仿宋" w:eastAsia="仿宋" w:cs="仿宋"/>
          <w:spacing w:val="1"/>
          <w:sz w:val="30"/>
          <w:szCs w:val="30"/>
        </w:rPr>
        <w:t>、项目实施单位要将劳务报酬发放纳入工程财务决算，报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财政部门审批。</w:t>
      </w:r>
    </w:p>
    <w:p w14:paraId="3EA0C121">
      <w:pPr>
        <w:spacing w:before="270" w:line="300" w:lineRule="auto"/>
        <w:ind w:left="52" w:right="72" w:firstLine="590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5</w:t>
      </w:r>
      <w:r>
        <w:rPr>
          <w:rFonts w:ascii="仿宋" w:hAnsi="仿宋" w:eastAsia="仿宋" w:cs="仿宋"/>
          <w:spacing w:val="1"/>
          <w:sz w:val="30"/>
          <w:szCs w:val="30"/>
        </w:rPr>
        <w:t>、以工代赈工程竣工审计时，要对劳务报酬发放</w:t>
      </w:r>
      <w:r>
        <w:rPr>
          <w:rFonts w:ascii="仿宋" w:hAnsi="仿宋" w:eastAsia="仿宋" w:cs="仿宋"/>
          <w:sz w:val="30"/>
          <w:szCs w:val="30"/>
        </w:rPr>
        <w:t xml:space="preserve">情况进行 </w:t>
      </w:r>
      <w:r>
        <w:rPr>
          <w:rFonts w:ascii="仿宋" w:hAnsi="仿宋" w:eastAsia="仿宋" w:cs="仿宋"/>
          <w:spacing w:val="-6"/>
          <w:sz w:val="30"/>
          <w:szCs w:val="30"/>
        </w:rPr>
        <w:t>专项审计并作出评价。</w:t>
      </w:r>
    </w:p>
    <w:p w14:paraId="4D7068B1">
      <w:pPr>
        <w:spacing w:before="273" w:line="329" w:lineRule="auto"/>
        <w:ind w:left="48" w:right="54" w:firstLine="59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6</w:t>
      </w:r>
      <w:r>
        <w:rPr>
          <w:rFonts w:ascii="仿宋" w:hAnsi="仿宋" w:eastAsia="仿宋" w:cs="仿宋"/>
          <w:spacing w:val="1"/>
          <w:sz w:val="30"/>
          <w:szCs w:val="30"/>
        </w:rPr>
        <w:t>、工程竣工验收时，要在财务决算和竣工决算中列出劳务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报酬支付情况。对于没有足额支付劳务报酬或劳务报酬支</w:t>
      </w:r>
      <w:r>
        <w:rPr>
          <w:rFonts w:ascii="仿宋" w:hAnsi="仿宋" w:eastAsia="仿宋" w:cs="仿宋"/>
          <w:spacing w:val="-5"/>
          <w:sz w:val="30"/>
          <w:szCs w:val="30"/>
        </w:rPr>
        <w:t>付不合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理的项目，不予验收。</w:t>
      </w:r>
    </w:p>
    <w:p w14:paraId="4142B4F6">
      <w:pPr>
        <w:spacing w:before="268" w:line="342" w:lineRule="auto"/>
        <w:ind w:left="50" w:firstLine="588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7</w:t>
      </w:r>
      <w:r>
        <w:rPr>
          <w:rFonts w:ascii="仿宋" w:hAnsi="仿宋" w:eastAsia="仿宋" w:cs="仿宋"/>
          <w:spacing w:val="1"/>
          <w:sz w:val="30"/>
          <w:szCs w:val="30"/>
        </w:rPr>
        <w:t>、对拖欠、截留、无故克扣以工代赈劳务报酬的单位或个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人，农民工有权举报、投诉，有关单位要及时整</w:t>
      </w:r>
      <w:r>
        <w:rPr>
          <w:rFonts w:ascii="仿宋" w:hAnsi="仿宋" w:eastAsia="仿宋" w:cs="仿宋"/>
          <w:spacing w:val="-3"/>
          <w:sz w:val="30"/>
          <w:szCs w:val="30"/>
        </w:rPr>
        <w:t>改，限期兑付。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对整改不力的，县级发展改革部门可会同财政部门停</w:t>
      </w:r>
      <w:r>
        <w:rPr>
          <w:rFonts w:ascii="仿宋" w:hAnsi="仿宋" w:eastAsia="仿宋" w:cs="仿宋"/>
          <w:spacing w:val="-5"/>
          <w:sz w:val="30"/>
          <w:szCs w:val="30"/>
        </w:rPr>
        <w:t>拨或缓拨项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目资金，并提出相应建议，按程序逐级上报省发改委审批。</w:t>
      </w:r>
    </w:p>
    <w:p w14:paraId="3D182D84">
      <w:pPr>
        <w:spacing w:before="272" w:line="329" w:lineRule="auto"/>
        <w:ind w:left="50" w:right="54" w:firstLine="596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8</w:t>
      </w:r>
      <w:r>
        <w:rPr>
          <w:rFonts w:ascii="仿宋" w:hAnsi="仿宋" w:eastAsia="仿宋" w:cs="仿宋"/>
          <w:sz w:val="30"/>
          <w:szCs w:val="30"/>
        </w:rPr>
        <w:t>、对开展以工代赈劳务报酬支付工作不力，或在执</w:t>
      </w:r>
      <w:r>
        <w:rPr>
          <w:rFonts w:ascii="仿宋" w:hAnsi="仿宋" w:eastAsia="仿宋" w:cs="仿宋"/>
          <w:spacing w:val="-1"/>
          <w:sz w:val="30"/>
          <w:szCs w:val="30"/>
        </w:rPr>
        <w:t>行中因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监督管理不严造成严重后果的县（区</w:t>
      </w:r>
      <w:r>
        <w:rPr>
          <w:rFonts w:ascii="仿宋" w:hAnsi="仿宋" w:eastAsia="仿宋" w:cs="仿宋"/>
          <w:spacing w:val="-20"/>
          <w:sz w:val="30"/>
          <w:szCs w:val="30"/>
        </w:rPr>
        <w:t>），</w:t>
      </w:r>
      <w:r>
        <w:rPr>
          <w:rFonts w:ascii="仿宋" w:hAnsi="仿宋" w:eastAsia="仿宋" w:cs="仿宋"/>
          <w:spacing w:val="-3"/>
          <w:sz w:val="30"/>
          <w:szCs w:val="30"/>
        </w:rPr>
        <w:t>省、市发展改革委将暂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停该县（区）以工代赈项目和资金计划安排。</w:t>
      </w:r>
    </w:p>
    <w:p w14:paraId="7A0C138A">
      <w:pPr>
        <w:spacing w:before="270" w:line="300" w:lineRule="auto"/>
        <w:ind w:left="50" w:right="102" w:firstLine="589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</w:rPr>
        <w:t>9</w:t>
      </w:r>
      <w:r>
        <w:rPr>
          <w:rFonts w:ascii="仿宋" w:hAnsi="仿宋" w:eastAsia="仿宋" w:cs="仿宋"/>
          <w:sz w:val="30"/>
          <w:szCs w:val="30"/>
        </w:rPr>
        <w:t>、农民工对劳务报酬发放情况持异议的，有权</w:t>
      </w:r>
      <w:r>
        <w:rPr>
          <w:rFonts w:ascii="仿宋" w:hAnsi="仿宋" w:eastAsia="仿宋" w:cs="仿宋"/>
          <w:spacing w:val="-1"/>
          <w:sz w:val="30"/>
          <w:szCs w:val="30"/>
        </w:rPr>
        <w:t>向有关部门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提请劳动仲裁或行政复议，也可以向人民法院提起诉讼。</w:t>
      </w:r>
    </w:p>
    <w:p w14:paraId="0655DDAA">
      <w:pPr>
        <w:spacing w:before="273" w:line="216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10</w:t>
      </w:r>
      <w:r>
        <w:rPr>
          <w:rFonts w:ascii="仿宋" w:hAnsi="仿宋" w:eastAsia="仿宋" w:cs="仿宋"/>
          <w:spacing w:val="-11"/>
          <w:sz w:val="30"/>
          <w:szCs w:val="30"/>
        </w:rPr>
        <w:t>、结合工程活动， 邀请与项目建设相关部门的领导和技术</w:t>
      </w:r>
    </w:p>
    <w:p w14:paraId="48763CC2">
      <w:pPr>
        <w:spacing w:line="216" w:lineRule="auto"/>
        <w:rPr>
          <w:rFonts w:ascii="仿宋" w:hAnsi="仿宋" w:eastAsia="仿宋" w:cs="仿宋"/>
          <w:sz w:val="30"/>
          <w:szCs w:val="30"/>
        </w:rPr>
        <w:sectPr>
          <w:headerReference r:id="rId218" w:type="default"/>
          <w:footerReference r:id="rId219" w:type="default"/>
          <w:pgSz w:w="11907" w:h="16839"/>
          <w:pgMar w:top="1233" w:right="1745" w:bottom="1289" w:left="1771" w:header="865" w:footer="1113" w:gutter="0"/>
          <w:cols w:space="720" w:num="1"/>
        </w:sectPr>
      </w:pPr>
    </w:p>
    <w:p w14:paraId="31B44DD6">
      <w:pPr>
        <w:pStyle w:val="2"/>
        <w:spacing w:line="265" w:lineRule="auto"/>
      </w:pPr>
    </w:p>
    <w:p w14:paraId="18AF2680">
      <w:pPr>
        <w:spacing w:before="98" w:line="375" w:lineRule="auto"/>
        <w:ind w:left="50" w:right="12" w:firstLine="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人员，由乡政府、村委会组织富余劳动力（特别是</w:t>
      </w:r>
      <w:r>
        <w:rPr>
          <w:rFonts w:ascii="仿宋" w:hAnsi="仿宋" w:eastAsia="仿宋" w:cs="仿宋"/>
          <w:spacing w:val="-5"/>
          <w:sz w:val="30"/>
          <w:szCs w:val="30"/>
        </w:rPr>
        <w:t>低收入户富余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劳动力）中文化素质较高、技术条件较好的农</w:t>
      </w:r>
      <w:r>
        <w:rPr>
          <w:rFonts w:ascii="仿宋" w:hAnsi="仿宋" w:eastAsia="仿宋" w:cs="仿宋"/>
          <w:spacing w:val="-5"/>
          <w:sz w:val="30"/>
          <w:szCs w:val="30"/>
        </w:rPr>
        <w:t>民进行专项技能培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训，使之成为项目建设中的主力军。</w:t>
      </w:r>
    </w:p>
    <w:p w14:paraId="50B661B0">
      <w:pPr>
        <w:spacing w:before="47" w:line="328" w:lineRule="auto"/>
        <w:ind w:left="54" w:right="15" w:firstLine="609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11</w:t>
      </w:r>
      <w:r>
        <w:rPr>
          <w:rFonts w:ascii="仿宋" w:hAnsi="仿宋" w:eastAsia="仿宋" w:cs="仿宋"/>
          <w:spacing w:val="-10"/>
          <w:sz w:val="30"/>
          <w:szCs w:val="30"/>
        </w:rPr>
        <w:t>、项目建设中严禁对农民工的各种乱收费和歧视政策</w:t>
      </w:r>
      <w:r>
        <w:rPr>
          <w:rFonts w:ascii="仿宋" w:hAnsi="仿宋" w:eastAsia="仿宋" w:cs="仿宋"/>
          <w:spacing w:val="-11"/>
          <w:sz w:val="30"/>
          <w:szCs w:val="30"/>
        </w:rPr>
        <w:t>， 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实保护农民工的合法权益。建设过程中， 为农民工提供必要的安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全生产措施，劳动保护条件及职业病防治措施。</w:t>
      </w:r>
    </w:p>
    <w:p w14:paraId="53EA5DFD">
      <w:pPr>
        <w:spacing w:before="270" w:line="301" w:lineRule="auto"/>
        <w:ind w:left="49" w:right="34" w:firstLine="61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12</w:t>
      </w:r>
      <w:r>
        <w:rPr>
          <w:rFonts w:ascii="仿宋" w:hAnsi="仿宋" w:eastAsia="仿宋" w:cs="仿宋"/>
          <w:spacing w:val="-11"/>
          <w:sz w:val="30"/>
          <w:szCs w:val="30"/>
        </w:rPr>
        <w:t>、加强对农民工的跟踪管理和对农民工的行业管理， 及时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将信息收集情况按时上报发展改革部门。</w:t>
      </w:r>
    </w:p>
    <w:p w14:paraId="02996A44">
      <w:pPr>
        <w:spacing w:line="301" w:lineRule="auto"/>
        <w:rPr>
          <w:rFonts w:ascii="仿宋" w:hAnsi="仿宋" w:eastAsia="仿宋" w:cs="仿宋"/>
          <w:sz w:val="30"/>
          <w:szCs w:val="30"/>
        </w:rPr>
        <w:sectPr>
          <w:headerReference r:id="rId220" w:type="default"/>
          <w:footerReference r:id="rId221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143AC929">
      <w:pPr>
        <w:spacing w:before="339" w:line="218" w:lineRule="auto"/>
        <w:ind w:left="1982"/>
        <w:outlineLvl w:val="0"/>
        <w:rPr>
          <w:rFonts w:ascii="黑体" w:hAnsi="黑体" w:eastAsia="黑体" w:cs="黑体"/>
          <w:sz w:val="36"/>
          <w:szCs w:val="36"/>
        </w:rPr>
      </w:pPr>
      <w:bookmarkStart w:id="214" w:name="bookmark124"/>
      <w:bookmarkEnd w:id="214"/>
      <w:bookmarkStart w:id="215" w:name="bookmark121"/>
      <w:bookmarkEnd w:id="215"/>
      <w:bookmarkStart w:id="216" w:name="bookmark122"/>
      <w:bookmarkEnd w:id="216"/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第十三章</w:t>
      </w:r>
      <w:r>
        <w:rPr>
          <w:rFonts w:ascii="黑体" w:hAnsi="黑体" w:eastAsia="黑体" w:cs="黑体"/>
          <w:spacing w:val="-74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就业技能培训方案</w:t>
      </w:r>
    </w:p>
    <w:p w14:paraId="639F0552">
      <w:pPr>
        <w:pStyle w:val="2"/>
        <w:spacing w:line="444" w:lineRule="auto"/>
      </w:pPr>
    </w:p>
    <w:p w14:paraId="122E4831">
      <w:pPr>
        <w:spacing w:before="101" w:line="225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17" w:name="bookmark123"/>
      <w:bookmarkEnd w:id="217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13.1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技能技术培训</w:t>
      </w:r>
    </w:p>
    <w:p w14:paraId="16548EEC">
      <w:pPr>
        <w:pStyle w:val="2"/>
        <w:spacing w:line="402" w:lineRule="auto"/>
      </w:pPr>
    </w:p>
    <w:p w14:paraId="03803CAB">
      <w:pPr>
        <w:spacing w:before="101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13.1.1</w:t>
      </w:r>
      <w:r>
        <w:rPr>
          <w:rFonts w:ascii="Times New Roman" w:hAnsi="Times New Roman" w:eastAsia="Times New Roman" w:cs="Times New Roman"/>
          <w:b/>
          <w:bCs/>
          <w:spacing w:val="2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培训对象</w:t>
      </w:r>
    </w:p>
    <w:p w14:paraId="5EE4D95A">
      <w:pPr>
        <w:spacing w:before="256" w:line="369" w:lineRule="auto"/>
        <w:ind w:left="55" w:right="103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参与平梁镇以工代赈项目建设人员</w:t>
      </w:r>
      <w:r>
        <w:rPr>
          <w:rFonts w:ascii="仿宋" w:hAnsi="仿宋" w:eastAsia="仿宋" w:cs="仿宋"/>
          <w:spacing w:val="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185  </w:t>
      </w:r>
      <w:r>
        <w:rPr>
          <w:rFonts w:ascii="仿宋" w:hAnsi="仿宋" w:eastAsia="仿宋" w:cs="仿宋"/>
          <w:spacing w:val="-1"/>
          <w:sz w:val="30"/>
          <w:szCs w:val="30"/>
        </w:rPr>
        <w:t>人及村集体经济务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工带头人</w:t>
      </w:r>
      <w:r>
        <w:rPr>
          <w:rFonts w:ascii="仿宋" w:hAnsi="仿宋" w:eastAsia="仿宋" w:cs="仿宋"/>
          <w:spacing w:val="-4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 xml:space="preserve">人，计划共培训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190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人（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375</w:t>
      </w:r>
      <w:r>
        <w:rPr>
          <w:rFonts w:ascii="Times New Roman" w:hAnsi="Times New Roman" w:eastAsia="Times New Roman" w:cs="Times New Roman"/>
          <w:spacing w:val="22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人次）。</w:t>
      </w:r>
    </w:p>
    <w:p w14:paraId="149D6B8C">
      <w:pPr>
        <w:spacing w:before="39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13.1.2</w:t>
      </w:r>
      <w:r>
        <w:rPr>
          <w:rFonts w:ascii="Times New Roman" w:hAnsi="Times New Roman" w:eastAsia="Times New Roman" w:cs="Times New Roman"/>
          <w:b/>
          <w:bCs/>
          <w:spacing w:val="2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培训内容</w:t>
      </w:r>
    </w:p>
    <w:p w14:paraId="2B934303">
      <w:pPr>
        <w:spacing w:before="257" w:line="219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</w:t>
      </w:r>
      <w:r>
        <w:rPr>
          <w:rFonts w:ascii="仿宋" w:hAnsi="仿宋" w:eastAsia="仿宋" w:cs="仿宋"/>
          <w:spacing w:val="-2"/>
          <w:sz w:val="30"/>
          <w:szCs w:val="30"/>
        </w:rPr>
        <w:t>、参与以工代赈项目建设务工人员的培训</w:t>
      </w:r>
    </w:p>
    <w:p w14:paraId="3F3E0EF5">
      <w:pPr>
        <w:spacing w:before="269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</w:t>
      </w:r>
      <w:r>
        <w:rPr>
          <w:rFonts w:ascii="仿宋" w:hAnsi="仿宋" w:eastAsia="仿宋" w:cs="仿宋"/>
          <w:spacing w:val="-2"/>
          <w:sz w:val="30"/>
          <w:szCs w:val="30"/>
        </w:rPr>
        <w:t>）相关政策培训</w:t>
      </w:r>
    </w:p>
    <w:p w14:paraId="58B4D726">
      <w:pPr>
        <w:spacing w:before="272" w:line="217" w:lineRule="auto"/>
        <w:ind w:left="67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以工代赈政策、村民自建方式等宣讲培训。</w:t>
      </w:r>
    </w:p>
    <w:p w14:paraId="50FED2D8">
      <w:pPr>
        <w:spacing w:before="270" w:line="219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</w:t>
      </w:r>
      <w:r>
        <w:rPr>
          <w:rFonts w:ascii="仿宋" w:hAnsi="仿宋" w:eastAsia="仿宋" w:cs="仿宋"/>
          <w:spacing w:val="-5"/>
          <w:sz w:val="30"/>
          <w:szCs w:val="30"/>
        </w:rPr>
        <w:t>）务工安全知识培训</w:t>
      </w:r>
    </w:p>
    <w:p w14:paraId="14A538EB">
      <w:pPr>
        <w:spacing w:before="273" w:line="363" w:lineRule="auto"/>
        <w:ind w:left="48" w:firstLine="61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1)</w:t>
      </w:r>
      <w:r>
        <w:rPr>
          <w:rFonts w:ascii="仿宋" w:hAnsi="仿宋" w:eastAsia="仿宋" w:cs="仿宋"/>
          <w:spacing w:val="-3"/>
          <w:sz w:val="30"/>
          <w:szCs w:val="30"/>
        </w:rPr>
        <w:t>加强安全第一、预防为主的安全意识教育。通过对务工人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员深入细致的思想工作，提高他们对安全生产重要性</w:t>
      </w:r>
      <w:r>
        <w:rPr>
          <w:rFonts w:ascii="仿宋" w:hAnsi="仿宋" w:eastAsia="仿宋" w:cs="仿宋"/>
          <w:spacing w:val="-5"/>
          <w:sz w:val="30"/>
          <w:szCs w:val="30"/>
        </w:rPr>
        <w:t>的认识，筑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劳安全意识，严格守安全生产规章制度，加强自身的</w:t>
      </w:r>
      <w:r>
        <w:rPr>
          <w:rFonts w:ascii="仿宋" w:hAnsi="仿宋" w:eastAsia="仿宋" w:cs="仿宋"/>
          <w:spacing w:val="-5"/>
          <w:sz w:val="30"/>
          <w:szCs w:val="30"/>
        </w:rPr>
        <w:t>安全保护意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识，不违章操作，不违反劳动纪偉，做到三不伤害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:</w:t>
      </w:r>
      <w:r>
        <w:rPr>
          <w:rFonts w:ascii="仿宋" w:hAnsi="仿宋" w:eastAsia="仿宋" w:cs="仿宋"/>
          <w:spacing w:val="-4"/>
          <w:sz w:val="30"/>
          <w:szCs w:val="30"/>
        </w:rPr>
        <w:t>不伤害自己、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3"/>
          <w:sz w:val="30"/>
          <w:szCs w:val="30"/>
        </w:rPr>
        <w:t>不伤害他人、不被他人仿害：对项目管理人员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(</w:t>
      </w:r>
      <w:r>
        <w:rPr>
          <w:rFonts w:ascii="仿宋" w:hAnsi="仿宋" w:eastAsia="仿宋" w:cs="仿宋"/>
          <w:spacing w:val="3"/>
          <w:sz w:val="30"/>
          <w:szCs w:val="30"/>
        </w:rPr>
        <w:t>包括领导技术人 员等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)</w:t>
      </w:r>
      <w:r>
        <w:rPr>
          <w:rFonts w:ascii="仿宋" w:hAnsi="仿宋" w:eastAsia="仿宋" w:cs="仿宋"/>
          <w:spacing w:val="3"/>
          <w:sz w:val="30"/>
          <w:szCs w:val="30"/>
        </w:rPr>
        <w:t>都应加强安全思想意识教育，确保他们在工作时</w:t>
      </w:r>
      <w:r>
        <w:rPr>
          <w:rFonts w:ascii="仿宋" w:hAnsi="仿宋" w:eastAsia="仿宋" w:cs="仿宋"/>
          <w:spacing w:val="2"/>
          <w:sz w:val="30"/>
          <w:szCs w:val="30"/>
        </w:rPr>
        <w:t>做好带头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作用，从关心人、爱护人的生命与健康出发，重视安全</w:t>
      </w:r>
      <w:r>
        <w:rPr>
          <w:rFonts w:ascii="仿宋" w:hAnsi="仿宋" w:eastAsia="仿宋" w:cs="仿宋"/>
          <w:spacing w:val="-5"/>
          <w:sz w:val="30"/>
          <w:szCs w:val="30"/>
        </w:rPr>
        <w:t>生产，做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到不违章指挥。</w:t>
      </w:r>
    </w:p>
    <w:p w14:paraId="6E3ED77F">
      <w:pPr>
        <w:spacing w:before="268" w:line="329" w:lineRule="auto"/>
        <w:ind w:left="50" w:right="104" w:firstLine="58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2)</w:t>
      </w:r>
      <w:r>
        <w:rPr>
          <w:rFonts w:ascii="仿宋" w:hAnsi="仿宋" w:eastAsia="仿宋" w:cs="仿宋"/>
          <w:spacing w:val="-2"/>
          <w:sz w:val="30"/>
          <w:szCs w:val="30"/>
        </w:rPr>
        <w:t>将安全教育贯穿于项目建设的全过程中，加强全员参与的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积极性和安全教育的长期性。做到全员， 全面、全</w:t>
      </w:r>
      <w:r>
        <w:rPr>
          <w:rFonts w:ascii="仿宋" w:hAnsi="仿宋" w:eastAsia="仿宋" w:cs="仿宋"/>
          <w:spacing w:val="-10"/>
          <w:sz w:val="30"/>
          <w:szCs w:val="30"/>
        </w:rPr>
        <w:t>过程的安全教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育。</w:t>
      </w:r>
    </w:p>
    <w:p w14:paraId="671D3DE4">
      <w:pPr>
        <w:spacing w:line="329" w:lineRule="auto"/>
        <w:rPr>
          <w:rFonts w:ascii="仿宋" w:hAnsi="仿宋" w:eastAsia="仿宋" w:cs="仿宋"/>
          <w:sz w:val="30"/>
          <w:szCs w:val="30"/>
        </w:rPr>
        <w:sectPr>
          <w:headerReference r:id="rId222" w:type="default"/>
          <w:footerReference r:id="rId223" w:type="default"/>
          <w:pgSz w:w="11907" w:h="16839"/>
          <w:pgMar w:top="1233" w:right="1695" w:bottom="1289" w:left="1771" w:header="865" w:footer="1113" w:gutter="0"/>
          <w:cols w:space="720" w:num="1"/>
        </w:sectPr>
      </w:pPr>
    </w:p>
    <w:p w14:paraId="1159DE7D">
      <w:pPr>
        <w:pStyle w:val="2"/>
        <w:spacing w:line="268" w:lineRule="auto"/>
      </w:pPr>
    </w:p>
    <w:p w14:paraId="4AC01401">
      <w:pPr>
        <w:spacing w:before="98" w:line="342" w:lineRule="auto"/>
        <w:ind w:left="53" w:right="65" w:firstLine="58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3)</w:t>
      </w:r>
      <w:r>
        <w:rPr>
          <w:rFonts w:ascii="仿宋" w:hAnsi="仿宋" w:eastAsia="仿宋" w:cs="仿宋"/>
          <w:spacing w:val="-11"/>
          <w:sz w:val="30"/>
          <w:szCs w:val="30"/>
        </w:rPr>
        <w:t>开展多种渠道、多种形式的安全教育。</w:t>
      </w:r>
      <w:r>
        <w:rPr>
          <w:rFonts w:ascii="仿宋" w:hAnsi="仿宋" w:eastAsia="仿宋" w:cs="仿宋"/>
          <w:spacing w:val="-12"/>
          <w:sz w:val="30"/>
          <w:szCs w:val="30"/>
        </w:rPr>
        <w:t>采取因地制宣，</w:t>
      </w:r>
      <w:r>
        <w:rPr>
          <w:rFonts w:ascii="仿宋" w:hAnsi="仿宋" w:eastAsia="仿宋" w:cs="仿宋"/>
          <w:spacing w:val="9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因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人而异，灵活多用，尽量采用符合人的认识特点的、感兴越的、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易于接受的方式。通过安全知识讲座、标语、</w:t>
      </w:r>
      <w:r>
        <w:rPr>
          <w:rFonts w:ascii="仿宋" w:hAnsi="仿宋" w:eastAsia="仿宋" w:cs="仿宋"/>
          <w:spacing w:val="-5"/>
          <w:sz w:val="30"/>
          <w:szCs w:val="30"/>
        </w:rPr>
        <w:t>标志、图片、安全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宣传栏等方式进行。</w:t>
      </w:r>
    </w:p>
    <w:p w14:paraId="209AB7C4">
      <w:pPr>
        <w:spacing w:before="272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</w:t>
      </w:r>
      <w:r>
        <w:rPr>
          <w:rFonts w:ascii="仿宋" w:hAnsi="仿宋" w:eastAsia="仿宋" w:cs="仿宋"/>
          <w:spacing w:val="-6"/>
          <w:sz w:val="30"/>
          <w:szCs w:val="30"/>
        </w:rPr>
        <w:t>）劳动技能培训</w:t>
      </w:r>
    </w:p>
    <w:p w14:paraId="368FB374">
      <w:pPr>
        <w:spacing w:before="270" w:line="213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1)</w:t>
      </w:r>
      <w:r>
        <w:rPr>
          <w:rFonts w:ascii="仿宋" w:hAnsi="仿宋" w:eastAsia="仿宋" w:cs="仿宋"/>
          <w:spacing w:val="-4"/>
          <w:sz w:val="30"/>
          <w:szCs w:val="30"/>
        </w:rPr>
        <w:t>培训掌握务工工种作业技能的基本知识。</w:t>
      </w:r>
    </w:p>
    <w:p w14:paraId="42105CA4">
      <w:pPr>
        <w:spacing w:before="278" w:line="301" w:lineRule="auto"/>
        <w:ind w:left="60" w:right="111" w:firstLine="57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2)</w:t>
      </w:r>
      <w:r>
        <w:rPr>
          <w:rFonts w:ascii="仿宋" w:hAnsi="仿宋" w:eastAsia="仿宋" w:cs="仿宋"/>
          <w:spacing w:val="-2"/>
          <w:sz w:val="30"/>
          <w:szCs w:val="30"/>
        </w:rPr>
        <w:t>宣传本岗位职责、作业存在的不安全因素、隐患和安全注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意事项、曾发生过的典型事故案例及应吸取的教训。</w:t>
      </w:r>
    </w:p>
    <w:p w14:paraId="57ACC6D9">
      <w:pPr>
        <w:spacing w:before="270" w:line="301" w:lineRule="auto"/>
        <w:ind w:left="48" w:right="111" w:firstLine="592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3)</w:t>
      </w:r>
      <w:r>
        <w:rPr>
          <w:rFonts w:ascii="仿宋" w:hAnsi="仿宋" w:eastAsia="仿宋" w:cs="仿宋"/>
          <w:spacing w:val="-11"/>
          <w:sz w:val="30"/>
          <w:szCs w:val="30"/>
        </w:rPr>
        <w:t>岗位的安全技术要领、安全操作技能和规定，</w:t>
      </w:r>
      <w:r>
        <w:rPr>
          <w:rFonts w:ascii="仿宋" w:hAnsi="仿宋" w:eastAsia="仿宋" w:cs="仿宋"/>
          <w:spacing w:val="9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防范事故的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措施。</w:t>
      </w:r>
    </w:p>
    <w:p w14:paraId="203FDE88">
      <w:pPr>
        <w:spacing w:before="268" w:line="301" w:lineRule="auto"/>
        <w:ind w:left="49" w:right="57" w:firstLine="58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4)</w:t>
      </w:r>
      <w:r>
        <w:rPr>
          <w:rFonts w:ascii="仿宋" w:hAnsi="仿宋" w:eastAsia="仿宋" w:cs="仿宋"/>
          <w:spacing w:val="-2"/>
          <w:sz w:val="30"/>
          <w:szCs w:val="30"/>
        </w:rPr>
        <w:t>各种施工岗位对环境条件、员工身体素质、技术素质的具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体要求，安全防护用品和设备的配置、维修和正确</w:t>
      </w:r>
      <w:r>
        <w:rPr>
          <w:rFonts w:ascii="仿宋" w:hAnsi="仿宋" w:eastAsia="仿宋" w:cs="仿宋"/>
          <w:spacing w:val="-3"/>
          <w:sz w:val="30"/>
          <w:szCs w:val="30"/>
        </w:rPr>
        <w:t>使用方法等。</w:t>
      </w:r>
    </w:p>
    <w:p w14:paraId="037AA26B">
      <w:pPr>
        <w:spacing w:before="270" w:line="217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</w:t>
      </w:r>
      <w:r>
        <w:rPr>
          <w:rFonts w:ascii="仿宋" w:hAnsi="仿宋" w:eastAsia="仿宋" w:cs="仿宋"/>
          <w:spacing w:val="-3"/>
          <w:sz w:val="30"/>
          <w:szCs w:val="30"/>
        </w:rPr>
        <w:t>、村集体经济务工人员技术培训</w:t>
      </w:r>
    </w:p>
    <w:p w14:paraId="00A613B9">
      <w:pPr>
        <w:spacing w:before="271" w:line="301" w:lineRule="auto"/>
        <w:ind w:left="47" w:right="107" w:firstLine="60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1</w:t>
      </w:r>
      <w:r>
        <w:rPr>
          <w:rFonts w:ascii="仿宋" w:hAnsi="仿宋" w:eastAsia="仿宋" w:cs="仿宋"/>
          <w:spacing w:val="1"/>
          <w:sz w:val="30"/>
          <w:szCs w:val="30"/>
        </w:rPr>
        <w:t>）枳壳、丹参、白芍、茶叶、柑橘等经济作物的田间管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护、采摘、加工等方面的技能培训；</w:t>
      </w:r>
    </w:p>
    <w:p w14:paraId="03B9EAF4">
      <w:pPr>
        <w:spacing w:before="270" w:line="301" w:lineRule="auto"/>
        <w:ind w:left="50" w:right="108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</w:t>
      </w:r>
      <w:r>
        <w:rPr>
          <w:rFonts w:ascii="仿宋" w:hAnsi="仿宋" w:eastAsia="仿宋" w:cs="仿宋"/>
          <w:spacing w:val="-2"/>
          <w:sz w:val="30"/>
          <w:szCs w:val="30"/>
        </w:rPr>
        <w:t>）生猪、土鸡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、鱼、鸭等养殖业的疾病防控、生物安全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知识，养殖技术等方面的技能培训。</w:t>
      </w:r>
    </w:p>
    <w:p w14:paraId="0981E959">
      <w:pPr>
        <w:spacing w:before="263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13.1.3</w:t>
      </w:r>
      <w:r>
        <w:rPr>
          <w:rFonts w:ascii="Times New Roman" w:hAnsi="Times New Roman" w:eastAsia="Times New Roman" w:cs="Times New Roman"/>
          <w:b/>
          <w:bCs/>
          <w:spacing w:val="2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培训方式</w:t>
      </w:r>
    </w:p>
    <w:p w14:paraId="4CFA2CAD">
      <w:pPr>
        <w:spacing w:before="256" w:line="377" w:lineRule="auto"/>
        <w:ind w:left="48" w:firstLine="605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通过实训或以工代训方式，前期组织参与以工代赈示范工程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建设务工人员参与培训，后期组织村集体经济务工人员技能培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训，全面提升务工人员的综合素质，帮助他们掌握实际操作技能。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聚焦易地扶贫搬迁群众中低技能、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老幼病残弱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等群体，通过开</w:t>
      </w:r>
    </w:p>
    <w:p w14:paraId="3882C377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224" w:type="default"/>
          <w:footerReference r:id="rId225" w:type="default"/>
          <w:pgSz w:w="11907" w:h="16839"/>
          <w:pgMar w:top="1233" w:right="1688" w:bottom="1289" w:left="1771" w:header="865" w:footer="1113" w:gutter="0"/>
          <w:cols w:space="720" w:num="1"/>
        </w:sectPr>
      </w:pPr>
    </w:p>
    <w:p w14:paraId="0631D6A3">
      <w:pPr>
        <w:pStyle w:val="2"/>
        <w:spacing w:line="266" w:lineRule="auto"/>
      </w:pPr>
    </w:p>
    <w:p w14:paraId="14CD2365">
      <w:pPr>
        <w:spacing w:before="97" w:line="370" w:lineRule="auto"/>
        <w:ind w:left="253" w:right="231" w:hanging="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设技能培训班等，帮助他们提高文化水平、学会一技之长、</w:t>
      </w:r>
      <w:r>
        <w:rPr>
          <w:rFonts w:ascii="仿宋" w:hAnsi="仿宋" w:eastAsia="仿宋" w:cs="仿宋"/>
          <w:spacing w:val="-5"/>
          <w:sz w:val="30"/>
          <w:szCs w:val="30"/>
        </w:rPr>
        <w:t>掌握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致富技能。</w:t>
      </w:r>
    </w:p>
    <w:p w14:paraId="60DC713C">
      <w:pPr>
        <w:spacing w:before="36" w:line="224" w:lineRule="auto"/>
        <w:ind w:left="894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13.1.4</w:t>
      </w:r>
      <w:r>
        <w:rPr>
          <w:rFonts w:ascii="Times New Roman" w:hAnsi="Times New Roman" w:eastAsia="Times New Roman" w:cs="Times New Roman"/>
          <w:b/>
          <w:bCs/>
          <w:spacing w:val="26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培训责任主体</w:t>
      </w:r>
    </w:p>
    <w:p w14:paraId="3BB39898">
      <w:pPr>
        <w:spacing w:before="257" w:line="217" w:lineRule="auto"/>
        <w:ind w:left="85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农业综合服务中心、公共事务服务中心（劳动保障所）等。</w:t>
      </w:r>
    </w:p>
    <w:p w14:paraId="34B239D6">
      <w:pPr>
        <w:spacing w:before="262" w:line="222" w:lineRule="auto"/>
        <w:ind w:left="894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13.1.5</w:t>
      </w:r>
      <w:r>
        <w:rPr>
          <w:rFonts w:ascii="Times New Roman" w:hAnsi="Times New Roman" w:eastAsia="Times New Roman" w:cs="Times New Roman"/>
          <w:b/>
          <w:bCs/>
          <w:spacing w:val="26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培训资金保障</w:t>
      </w:r>
    </w:p>
    <w:p w14:paraId="3B9DF481">
      <w:pPr>
        <w:spacing w:before="262" w:line="375" w:lineRule="auto"/>
        <w:ind w:left="258" w:right="233" w:firstLine="59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根据培训对象及培训内容，培训估算投资为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5</w:t>
      </w:r>
      <w:r>
        <w:rPr>
          <w:rFonts w:ascii="Times New Roman" w:hAnsi="Times New Roman" w:eastAsia="Times New Roman" w:cs="Times New Roman"/>
          <w:spacing w:val="2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万元，所需经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费在平梁镇就业创业专项资金和就业技能提升行动专账资金中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列支。</w:t>
      </w:r>
    </w:p>
    <w:p w14:paraId="2F03B80E">
      <w:pPr>
        <w:spacing w:before="34" w:line="221" w:lineRule="auto"/>
        <w:ind w:left="894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13.1.6</w:t>
      </w:r>
      <w:r>
        <w:rPr>
          <w:rFonts w:ascii="Times New Roman" w:hAnsi="Times New Roman" w:eastAsia="Times New Roman" w:cs="Times New Roman"/>
          <w:b/>
          <w:bCs/>
          <w:spacing w:val="3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工作要求及时间安排</w:t>
      </w:r>
    </w:p>
    <w:p w14:paraId="35CA7DB3">
      <w:pPr>
        <w:spacing w:before="259" w:line="343" w:lineRule="auto"/>
        <w:ind w:left="249" w:right="229" w:firstLine="60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1</w:t>
      </w:r>
      <w:r>
        <w:rPr>
          <w:rFonts w:ascii="仿宋" w:hAnsi="仿宋" w:eastAsia="仿宋" w:cs="仿宋"/>
          <w:spacing w:val="1"/>
          <w:sz w:val="30"/>
          <w:szCs w:val="30"/>
        </w:rPr>
        <w:t>）镇、村是劳务培训工作的第一责任单位，务必要高度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重视，克服困难，精心组织，周密安排。相坪村要把劳务</w:t>
      </w:r>
      <w:r>
        <w:rPr>
          <w:rFonts w:ascii="仿宋" w:hAnsi="仿宋" w:eastAsia="仿宋" w:cs="仿宋"/>
          <w:spacing w:val="-5"/>
          <w:sz w:val="30"/>
          <w:szCs w:val="30"/>
        </w:rPr>
        <w:t>培训作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为以工代赈项目实施的切入点和突破口，充分发挥职能</w:t>
      </w:r>
      <w:r>
        <w:rPr>
          <w:rFonts w:ascii="仿宋" w:hAnsi="仿宋" w:eastAsia="仿宋" w:cs="仿宋"/>
          <w:spacing w:val="-5"/>
          <w:sz w:val="30"/>
          <w:szCs w:val="30"/>
        </w:rPr>
        <w:t>作用，密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切配合乡镇落实培训任务。</w:t>
      </w:r>
    </w:p>
    <w:p w14:paraId="0B988C9F">
      <w:pPr>
        <w:spacing w:before="270" w:line="300" w:lineRule="auto"/>
        <w:ind w:left="253" w:right="249" w:firstLine="59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z w:val="30"/>
          <w:szCs w:val="30"/>
        </w:rPr>
        <w:t>2</w:t>
      </w:r>
      <w:r>
        <w:rPr>
          <w:rFonts w:ascii="仿宋" w:hAnsi="仿宋" w:eastAsia="仿宋" w:cs="仿宋"/>
          <w:sz w:val="30"/>
          <w:szCs w:val="30"/>
        </w:rPr>
        <w:t>）培训之前要做好培训师资调配，教学场所、教材、教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具准备、教学计划安排等工作，确保培训顺利举行。</w:t>
      </w:r>
    </w:p>
    <w:p w14:paraId="402A7535">
      <w:pPr>
        <w:spacing w:before="273" w:line="300" w:lineRule="auto"/>
        <w:ind w:left="251" w:right="140" w:firstLine="59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3</w:t>
      </w:r>
      <w:r>
        <w:rPr>
          <w:rFonts w:ascii="仿宋" w:hAnsi="仿宋" w:eastAsia="仿宋" w:cs="仿宋"/>
          <w:spacing w:val="-7"/>
          <w:sz w:val="30"/>
          <w:szCs w:val="30"/>
        </w:rPr>
        <w:t>）培训工作中，要对参加培训人员造册登记，建立档案，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培训结束后，将花名册原件报区就业局。</w:t>
      </w:r>
    </w:p>
    <w:p w14:paraId="7C34BAD5">
      <w:pPr>
        <w:spacing w:before="274" w:line="218" w:lineRule="auto"/>
        <w:ind w:left="365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7"/>
          <w:sz w:val="30"/>
          <w:szCs w:val="30"/>
        </w:rPr>
        <w:t>培训计划表</w:t>
      </w:r>
    </w:p>
    <w:p w14:paraId="153653FD">
      <w:pPr>
        <w:spacing w:line="109" w:lineRule="exact"/>
      </w:pPr>
    </w:p>
    <w:tbl>
      <w:tblPr>
        <w:tblStyle w:val="5"/>
        <w:tblW w:w="8763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8"/>
        <w:gridCol w:w="954"/>
        <w:gridCol w:w="1133"/>
        <w:gridCol w:w="1986"/>
        <w:gridCol w:w="3541"/>
        <w:gridCol w:w="811"/>
      </w:tblGrid>
      <w:tr w14:paraId="3A6960ED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4" w:hRule="atLeast"/>
        </w:trPr>
        <w:tc>
          <w:tcPr>
            <w:tcW w:w="338" w:type="dxa"/>
            <w:textDirection w:val="tbRlV"/>
            <w:vAlign w:val="top"/>
          </w:tcPr>
          <w:p w14:paraId="33D3863F">
            <w:pPr>
              <w:pStyle w:val="6"/>
              <w:spacing w:before="47" w:line="210" w:lineRule="auto"/>
              <w:ind w:left="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序</w:t>
            </w:r>
            <w:r>
              <w:rPr>
                <w:spacing w:val="-4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号</w:t>
            </w:r>
          </w:p>
        </w:tc>
        <w:tc>
          <w:tcPr>
            <w:tcW w:w="954" w:type="dxa"/>
            <w:vAlign w:val="top"/>
          </w:tcPr>
          <w:p w14:paraId="3B6E9051">
            <w:pPr>
              <w:pStyle w:val="6"/>
              <w:spacing w:before="51" w:line="224" w:lineRule="auto"/>
              <w:ind w:left="380" w:right="116" w:hanging="257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培训时</w:t>
            </w:r>
            <w:r>
              <w:rPr>
                <w:sz w:val="24"/>
                <w:szCs w:val="24"/>
              </w:rPr>
              <w:t xml:space="preserve"> 间</w:t>
            </w:r>
          </w:p>
        </w:tc>
        <w:tc>
          <w:tcPr>
            <w:tcW w:w="1133" w:type="dxa"/>
            <w:vAlign w:val="top"/>
          </w:tcPr>
          <w:p w14:paraId="0EE4EC24">
            <w:pPr>
              <w:pStyle w:val="6"/>
              <w:spacing w:before="206" w:line="220" w:lineRule="auto"/>
              <w:ind w:left="93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培训地点</w:t>
            </w:r>
          </w:p>
        </w:tc>
        <w:tc>
          <w:tcPr>
            <w:tcW w:w="1986" w:type="dxa"/>
            <w:vAlign w:val="top"/>
          </w:tcPr>
          <w:p w14:paraId="66C96BBF">
            <w:pPr>
              <w:pStyle w:val="6"/>
              <w:spacing w:before="206" w:line="220" w:lineRule="auto"/>
              <w:ind w:left="518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培训专家</w:t>
            </w:r>
          </w:p>
        </w:tc>
        <w:tc>
          <w:tcPr>
            <w:tcW w:w="3541" w:type="dxa"/>
            <w:vAlign w:val="top"/>
          </w:tcPr>
          <w:p w14:paraId="30499A55">
            <w:pPr>
              <w:pStyle w:val="6"/>
              <w:spacing w:before="205" w:line="220" w:lineRule="auto"/>
              <w:ind w:left="1300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培训内容</w:t>
            </w:r>
          </w:p>
        </w:tc>
        <w:tc>
          <w:tcPr>
            <w:tcW w:w="811" w:type="dxa"/>
            <w:vAlign w:val="top"/>
          </w:tcPr>
          <w:p w14:paraId="3F10C9CB">
            <w:pPr>
              <w:pStyle w:val="6"/>
              <w:spacing w:before="51" w:line="224" w:lineRule="auto"/>
              <w:ind w:left="56" w:right="42" w:hanging="2"/>
              <w:rPr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预计参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与人数</w:t>
            </w:r>
          </w:p>
        </w:tc>
      </w:tr>
      <w:tr w14:paraId="7B0F769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9" w:hRule="atLeast"/>
        </w:trPr>
        <w:tc>
          <w:tcPr>
            <w:tcW w:w="338" w:type="dxa"/>
            <w:vAlign w:val="top"/>
          </w:tcPr>
          <w:p w14:paraId="6D8FC390">
            <w:pPr>
              <w:spacing w:before="247" w:line="186" w:lineRule="auto"/>
              <w:ind w:left="13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954" w:type="dxa"/>
            <w:vAlign w:val="top"/>
          </w:tcPr>
          <w:p w14:paraId="05BF54B1">
            <w:pPr>
              <w:spacing w:before="247" w:line="186" w:lineRule="auto"/>
              <w:ind w:left="8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4"/>
                <w:szCs w:val="24"/>
              </w:rPr>
              <w:t>2023.10</w:t>
            </w:r>
          </w:p>
        </w:tc>
        <w:tc>
          <w:tcPr>
            <w:tcW w:w="1133" w:type="dxa"/>
            <w:vAlign w:val="top"/>
          </w:tcPr>
          <w:p w14:paraId="5E301DE1">
            <w:pPr>
              <w:pStyle w:val="6"/>
              <w:spacing w:before="46" w:line="224" w:lineRule="auto"/>
              <w:ind w:left="331" w:right="84" w:hanging="239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相坪村村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委会</w:t>
            </w:r>
          </w:p>
        </w:tc>
        <w:tc>
          <w:tcPr>
            <w:tcW w:w="1986" w:type="dxa"/>
            <w:vAlign w:val="top"/>
          </w:tcPr>
          <w:p w14:paraId="4324B945">
            <w:pPr>
              <w:pStyle w:val="6"/>
              <w:spacing w:before="46" w:line="224" w:lineRule="auto"/>
              <w:ind w:left="284" w:right="152" w:hanging="120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公共事务服务中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心、区发改局</w:t>
            </w:r>
          </w:p>
        </w:tc>
        <w:tc>
          <w:tcPr>
            <w:tcW w:w="3541" w:type="dxa"/>
            <w:vAlign w:val="top"/>
          </w:tcPr>
          <w:p w14:paraId="4CFACBE2">
            <w:pPr>
              <w:pStyle w:val="6"/>
              <w:spacing w:before="46" w:line="224" w:lineRule="auto"/>
              <w:ind w:left="1657" w:right="7" w:hanging="1611"/>
              <w:rPr>
                <w:sz w:val="24"/>
                <w:szCs w:val="24"/>
              </w:rPr>
            </w:pPr>
            <w:r>
              <w:rPr>
                <w:spacing w:val="-8"/>
                <w:sz w:val="24"/>
                <w:szCs w:val="24"/>
              </w:rPr>
              <w:t>以工代赈政策、村民自建方式等讲</w:t>
            </w:r>
            <w:r>
              <w:rPr>
                <w:sz w:val="24"/>
                <w:szCs w:val="24"/>
              </w:rPr>
              <w:t xml:space="preserve"> 解</w:t>
            </w:r>
          </w:p>
        </w:tc>
        <w:tc>
          <w:tcPr>
            <w:tcW w:w="811" w:type="dxa"/>
            <w:vAlign w:val="top"/>
          </w:tcPr>
          <w:p w14:paraId="5047D8FE">
            <w:pPr>
              <w:spacing w:before="247" w:line="186" w:lineRule="auto"/>
              <w:ind w:left="25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185</w:t>
            </w:r>
          </w:p>
        </w:tc>
      </w:tr>
      <w:tr w14:paraId="6C622F0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9" w:hRule="atLeast"/>
        </w:trPr>
        <w:tc>
          <w:tcPr>
            <w:tcW w:w="338" w:type="dxa"/>
            <w:vAlign w:val="top"/>
          </w:tcPr>
          <w:p w14:paraId="68A3C79C">
            <w:pPr>
              <w:spacing w:before="248" w:line="186" w:lineRule="auto"/>
              <w:ind w:left="11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954" w:type="dxa"/>
            <w:vAlign w:val="top"/>
          </w:tcPr>
          <w:p w14:paraId="0BDA63EC">
            <w:pPr>
              <w:spacing w:before="248" w:line="186" w:lineRule="auto"/>
              <w:ind w:left="8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4"/>
                <w:szCs w:val="24"/>
              </w:rPr>
              <w:t>2023.12</w:t>
            </w:r>
          </w:p>
        </w:tc>
        <w:tc>
          <w:tcPr>
            <w:tcW w:w="1133" w:type="dxa"/>
            <w:vAlign w:val="top"/>
          </w:tcPr>
          <w:p w14:paraId="0AF9D8F6">
            <w:pPr>
              <w:pStyle w:val="6"/>
              <w:spacing w:before="204" w:line="220" w:lineRule="auto"/>
              <w:ind w:left="91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施工现场</w:t>
            </w:r>
          </w:p>
        </w:tc>
        <w:tc>
          <w:tcPr>
            <w:tcW w:w="1986" w:type="dxa"/>
            <w:vAlign w:val="top"/>
          </w:tcPr>
          <w:p w14:paraId="6C0DBF4E">
            <w:pPr>
              <w:pStyle w:val="6"/>
              <w:spacing w:before="49" w:line="223" w:lineRule="auto"/>
              <w:ind w:left="36" w:right="3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聘请有资质、有经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验的施工单位人员</w:t>
            </w:r>
          </w:p>
        </w:tc>
        <w:tc>
          <w:tcPr>
            <w:tcW w:w="3541" w:type="dxa"/>
            <w:vAlign w:val="top"/>
          </w:tcPr>
          <w:p w14:paraId="694574F4">
            <w:pPr>
              <w:pStyle w:val="6"/>
              <w:spacing w:before="49" w:line="223" w:lineRule="auto"/>
              <w:ind w:left="699" w:right="7" w:hanging="681"/>
              <w:rPr>
                <w:sz w:val="24"/>
                <w:szCs w:val="24"/>
              </w:rPr>
            </w:pPr>
            <w:r>
              <w:rPr>
                <w:spacing w:val="-7"/>
                <w:sz w:val="24"/>
                <w:szCs w:val="24"/>
              </w:rPr>
              <w:t>施工技能培训、各工种的基本技术</w:t>
            </w:r>
            <w:r>
              <w:rPr>
                <w:spacing w:val="13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要领、操作规程等。</w:t>
            </w:r>
          </w:p>
        </w:tc>
        <w:tc>
          <w:tcPr>
            <w:tcW w:w="811" w:type="dxa"/>
            <w:vAlign w:val="top"/>
          </w:tcPr>
          <w:p w14:paraId="2A0065AD">
            <w:pPr>
              <w:spacing w:before="248" w:line="186" w:lineRule="auto"/>
              <w:ind w:left="25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7"/>
                <w:sz w:val="24"/>
                <w:szCs w:val="24"/>
              </w:rPr>
              <w:t>185</w:t>
            </w:r>
          </w:p>
        </w:tc>
      </w:tr>
      <w:tr w14:paraId="163C1CA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338" w:type="dxa"/>
            <w:vAlign w:val="top"/>
          </w:tcPr>
          <w:p w14:paraId="4E04524A">
            <w:pPr>
              <w:spacing w:before="253" w:line="186" w:lineRule="auto"/>
              <w:ind w:left="115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954" w:type="dxa"/>
            <w:vAlign w:val="top"/>
          </w:tcPr>
          <w:p w14:paraId="018922AD">
            <w:pPr>
              <w:spacing w:before="253" w:line="186" w:lineRule="auto"/>
              <w:ind w:left="146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4"/>
                <w:szCs w:val="24"/>
              </w:rPr>
              <w:t>2024.2</w:t>
            </w:r>
          </w:p>
        </w:tc>
        <w:tc>
          <w:tcPr>
            <w:tcW w:w="1133" w:type="dxa"/>
            <w:vAlign w:val="top"/>
          </w:tcPr>
          <w:p w14:paraId="7F821F48">
            <w:pPr>
              <w:pStyle w:val="6"/>
              <w:spacing w:before="51" w:line="225" w:lineRule="auto"/>
              <w:ind w:left="331" w:right="85" w:hanging="239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相坪村村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3"/>
                <w:sz w:val="24"/>
                <w:szCs w:val="24"/>
              </w:rPr>
              <w:t>委会</w:t>
            </w:r>
          </w:p>
        </w:tc>
        <w:tc>
          <w:tcPr>
            <w:tcW w:w="1986" w:type="dxa"/>
            <w:vAlign w:val="top"/>
          </w:tcPr>
          <w:p w14:paraId="68AE5728">
            <w:pPr>
              <w:pStyle w:val="6"/>
              <w:spacing w:before="208" w:line="220" w:lineRule="auto"/>
              <w:ind w:left="37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农业综合服务中心</w:t>
            </w:r>
          </w:p>
        </w:tc>
        <w:tc>
          <w:tcPr>
            <w:tcW w:w="3541" w:type="dxa"/>
            <w:vAlign w:val="top"/>
          </w:tcPr>
          <w:p w14:paraId="30150B87">
            <w:pPr>
              <w:pStyle w:val="6"/>
              <w:spacing w:before="51" w:line="225" w:lineRule="auto"/>
              <w:ind w:left="20" w:hanging="2"/>
              <w:rPr>
                <w:sz w:val="24"/>
                <w:szCs w:val="24"/>
              </w:rPr>
            </w:pPr>
            <w:r>
              <w:rPr>
                <w:spacing w:val="-9"/>
                <w:sz w:val="24"/>
                <w:szCs w:val="24"/>
              </w:rPr>
              <w:t>授课、岗位实践锻炼、跟踪指导服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pacing w:val="-6"/>
                <w:sz w:val="24"/>
                <w:szCs w:val="24"/>
              </w:rPr>
              <w:t>务等环节，重点培训种养殖技术。</w:t>
            </w:r>
          </w:p>
        </w:tc>
        <w:tc>
          <w:tcPr>
            <w:tcW w:w="811" w:type="dxa"/>
            <w:vAlign w:val="top"/>
          </w:tcPr>
          <w:p w14:paraId="3D59AC58">
            <w:pPr>
              <w:spacing w:before="256" w:line="183" w:lineRule="auto"/>
              <w:ind w:left="355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</w:tr>
    </w:tbl>
    <w:p w14:paraId="12A24F3D">
      <w:pPr>
        <w:pStyle w:val="2"/>
      </w:pPr>
    </w:p>
    <w:p w14:paraId="49D94504">
      <w:pPr>
        <w:sectPr>
          <w:headerReference r:id="rId226" w:type="default"/>
          <w:footerReference r:id="rId227" w:type="default"/>
          <w:pgSz w:w="11907" w:h="16839"/>
          <w:pgMar w:top="1233" w:right="1567" w:bottom="1289" w:left="1570" w:header="865" w:footer="1113" w:gutter="0"/>
          <w:cols w:space="720" w:num="1"/>
        </w:sectPr>
      </w:pPr>
    </w:p>
    <w:p w14:paraId="6A651B14">
      <w:pPr>
        <w:pStyle w:val="2"/>
        <w:spacing w:line="257" w:lineRule="auto"/>
      </w:pPr>
    </w:p>
    <w:p w14:paraId="448549AE">
      <w:pPr>
        <w:spacing w:before="1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18" w:name="bookmark126"/>
      <w:bookmarkEnd w:id="218"/>
      <w:bookmarkStart w:id="219" w:name="bookmark125"/>
      <w:bookmarkEnd w:id="219"/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13.2</w:t>
      </w:r>
      <w:r>
        <w:rPr>
          <w:rFonts w:ascii="Times New Roman" w:hAnsi="Times New Roman" w:eastAsia="Times New Roman" w:cs="Times New Roman"/>
          <w:b/>
          <w:bCs/>
          <w:spacing w:val="23"/>
          <w:w w:val="101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2"/>
          <w:sz w:val="31"/>
          <w:szCs w:val="31"/>
        </w:rPr>
        <w:t>实现就业目标</w:t>
      </w:r>
    </w:p>
    <w:p w14:paraId="65FE0AB9">
      <w:pPr>
        <w:pStyle w:val="2"/>
        <w:spacing w:line="413" w:lineRule="auto"/>
      </w:pPr>
    </w:p>
    <w:p w14:paraId="7A9EF030">
      <w:pPr>
        <w:spacing w:before="97" w:line="370" w:lineRule="auto"/>
        <w:ind w:left="48" w:right="98" w:firstLine="61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9"/>
          <w:sz w:val="30"/>
          <w:szCs w:val="30"/>
        </w:rPr>
        <w:t>1.</w:t>
      </w:r>
      <w:r>
        <w:rPr>
          <w:rFonts w:ascii="仿宋" w:hAnsi="仿宋" w:eastAsia="仿宋" w:cs="仿宋"/>
          <w:spacing w:val="9"/>
          <w:sz w:val="30"/>
          <w:szCs w:val="30"/>
        </w:rPr>
        <w:t>落实企业务工就业。协调以工代赈试点项目入股合作企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业，优先安排项目区群众务工，实现务工就业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50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余人。</w:t>
      </w:r>
    </w:p>
    <w:p w14:paraId="37F2E03E">
      <w:pPr>
        <w:spacing w:before="44" w:line="370" w:lineRule="auto"/>
        <w:ind w:left="49" w:right="87" w:firstLine="58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设置公益性岗位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3  </w:t>
      </w:r>
      <w:r>
        <w:rPr>
          <w:rFonts w:ascii="仿宋" w:hAnsi="仿宋" w:eastAsia="仿宋" w:cs="仿宋"/>
          <w:spacing w:val="-1"/>
          <w:sz w:val="30"/>
          <w:szCs w:val="30"/>
        </w:rPr>
        <w:t xml:space="preserve">个（其中针对易搬户设置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2  </w:t>
      </w:r>
      <w:r>
        <w:rPr>
          <w:rFonts w:ascii="仿宋" w:hAnsi="仿宋" w:eastAsia="仿宋" w:cs="仿宋"/>
          <w:spacing w:val="-1"/>
          <w:sz w:val="30"/>
          <w:szCs w:val="30"/>
        </w:rPr>
        <w:t>个公益岗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位</w:t>
      </w:r>
      <w:r>
        <w:rPr>
          <w:rFonts w:ascii="仿宋" w:hAnsi="仿宋" w:eastAsia="仿宋" w:cs="仿宋"/>
          <w:spacing w:val="12"/>
          <w:sz w:val="30"/>
          <w:szCs w:val="30"/>
        </w:rPr>
        <w:t>），</w:t>
      </w:r>
      <w:r>
        <w:rPr>
          <w:rFonts w:ascii="仿宋" w:hAnsi="仿宋" w:eastAsia="仿宋" w:cs="仿宋"/>
          <w:spacing w:val="-8"/>
          <w:sz w:val="30"/>
          <w:szCs w:val="30"/>
        </w:rPr>
        <w:t>精准促进充分就业。</w:t>
      </w:r>
    </w:p>
    <w:p w14:paraId="2E2291C3">
      <w:pPr>
        <w:spacing w:before="46" w:line="370" w:lineRule="auto"/>
        <w:ind w:left="56" w:right="91" w:firstLine="58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3.</w:t>
      </w:r>
      <w:r>
        <w:rPr>
          <w:rFonts w:ascii="仿宋" w:hAnsi="仿宋" w:eastAsia="仿宋" w:cs="仿宋"/>
          <w:spacing w:val="-1"/>
          <w:sz w:val="30"/>
          <w:szCs w:val="30"/>
        </w:rPr>
        <w:t>优先安排务工就业。优先安排项目区贫困群众</w:t>
      </w:r>
      <w:r>
        <w:rPr>
          <w:rFonts w:ascii="仿宋" w:hAnsi="仿宋" w:eastAsia="仿宋" w:cs="仿宋"/>
          <w:spacing w:val="-2"/>
          <w:sz w:val="30"/>
          <w:szCs w:val="30"/>
        </w:rPr>
        <w:t>、边缘易致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贫户、农村低收入人口就近或外出务工就业。</w:t>
      </w:r>
    </w:p>
    <w:p w14:paraId="70F14345">
      <w:pPr>
        <w:spacing w:before="298" w:line="226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20" w:name="bookmark128"/>
      <w:bookmarkEnd w:id="220"/>
      <w:bookmarkStart w:id="221" w:name="bookmark127"/>
      <w:bookmarkEnd w:id="221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 xml:space="preserve">13.3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保障措施</w:t>
      </w:r>
    </w:p>
    <w:p w14:paraId="7E1EE3B9">
      <w:pPr>
        <w:pStyle w:val="2"/>
        <w:spacing w:line="410" w:lineRule="auto"/>
      </w:pPr>
    </w:p>
    <w:p w14:paraId="3BB777B9">
      <w:pPr>
        <w:spacing w:before="98" w:line="377" w:lineRule="auto"/>
        <w:ind w:left="47" w:right="91" w:firstLine="61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1.</w:t>
      </w:r>
      <w:r>
        <w:rPr>
          <w:rFonts w:ascii="仿宋" w:hAnsi="仿宋" w:eastAsia="仿宋" w:cs="仿宋"/>
          <w:spacing w:val="-10"/>
          <w:sz w:val="30"/>
          <w:szCs w:val="30"/>
        </w:rPr>
        <w:t>组织保障。成立相应培训工作领导机构，</w:t>
      </w:r>
      <w:r>
        <w:rPr>
          <w:rFonts w:ascii="仿宋" w:hAnsi="仿宋" w:eastAsia="仿宋" w:cs="仿宋"/>
          <w:spacing w:val="7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镇长为第一责任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人，负责培训工作的宣传动员、组织发动和培训实施。联系</w:t>
      </w:r>
      <w:r>
        <w:rPr>
          <w:rFonts w:ascii="仿宋" w:hAnsi="仿宋" w:eastAsia="仿宋" w:cs="仿宋"/>
          <w:spacing w:val="-5"/>
          <w:sz w:val="30"/>
          <w:szCs w:val="30"/>
        </w:rPr>
        <w:t>区乡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村振兴主管部门、区就业局和项目施工方协同进行培训相关</w:t>
      </w:r>
      <w:r>
        <w:rPr>
          <w:rFonts w:ascii="仿宋" w:hAnsi="仿宋" w:eastAsia="仿宋" w:cs="仿宋"/>
          <w:spacing w:val="-5"/>
          <w:sz w:val="30"/>
          <w:szCs w:val="30"/>
        </w:rPr>
        <w:t>工作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并强化宣传报道。</w:t>
      </w:r>
    </w:p>
    <w:p w14:paraId="67E50075">
      <w:pPr>
        <w:spacing w:before="50" w:line="369" w:lineRule="auto"/>
        <w:ind w:left="49" w:firstLine="58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2.</w:t>
      </w:r>
      <w:r>
        <w:rPr>
          <w:rFonts w:ascii="仿宋" w:hAnsi="仿宋" w:eastAsia="仿宋" w:cs="仿宋"/>
          <w:spacing w:val="-9"/>
          <w:sz w:val="30"/>
          <w:szCs w:val="30"/>
        </w:rPr>
        <w:t>沟通协定。乡镇与施工企业加强沟通协调，签订务工协议，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确保项目培训落到实处。</w:t>
      </w:r>
    </w:p>
    <w:p w14:paraId="741EC495">
      <w:pPr>
        <w:spacing w:before="47" w:line="377" w:lineRule="auto"/>
        <w:ind w:left="48" w:right="91" w:firstLine="59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3.</w:t>
      </w:r>
      <w:r>
        <w:rPr>
          <w:rFonts w:ascii="仿宋" w:hAnsi="仿宋" w:eastAsia="仿宋" w:cs="仿宋"/>
          <w:spacing w:val="-1"/>
          <w:sz w:val="30"/>
          <w:szCs w:val="30"/>
        </w:rPr>
        <w:t>绩效考核。将技能技术培训、就业落实情况作</w:t>
      </w:r>
      <w:r>
        <w:rPr>
          <w:rFonts w:ascii="仿宋" w:hAnsi="仿宋" w:eastAsia="仿宋" w:cs="仿宋"/>
          <w:spacing w:val="-2"/>
          <w:sz w:val="30"/>
          <w:szCs w:val="30"/>
        </w:rPr>
        <w:t>为企业落实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社会责任和政府支持企业发展的重要依据，并纳入平梁</w:t>
      </w:r>
      <w:r>
        <w:rPr>
          <w:rFonts w:ascii="仿宋" w:hAnsi="仿宋" w:eastAsia="仿宋" w:cs="仿宋"/>
          <w:spacing w:val="-5"/>
          <w:sz w:val="30"/>
          <w:szCs w:val="30"/>
        </w:rPr>
        <w:t>镇、相关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部门年终目标考核的重要内容之一，确保培训就业工作责</w:t>
      </w:r>
      <w:r>
        <w:rPr>
          <w:rFonts w:ascii="仿宋" w:hAnsi="仿宋" w:eastAsia="仿宋" w:cs="仿宋"/>
          <w:spacing w:val="-5"/>
          <w:sz w:val="30"/>
          <w:szCs w:val="30"/>
        </w:rPr>
        <w:t>任压实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到位。</w:t>
      </w:r>
    </w:p>
    <w:p w14:paraId="4BD95CD9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228" w:type="default"/>
          <w:footerReference r:id="rId229" w:type="default"/>
          <w:pgSz w:w="11907" w:h="16839"/>
          <w:pgMar w:top="1233" w:right="1708" w:bottom="1289" w:left="1771" w:header="865" w:footer="1113" w:gutter="0"/>
          <w:cols w:space="720" w:num="1"/>
        </w:sectPr>
      </w:pPr>
    </w:p>
    <w:p w14:paraId="30D09ECB">
      <w:pPr>
        <w:spacing w:before="339" w:line="218" w:lineRule="auto"/>
        <w:ind w:left="1799"/>
        <w:outlineLvl w:val="0"/>
        <w:rPr>
          <w:rFonts w:ascii="黑体" w:hAnsi="黑体" w:eastAsia="黑体" w:cs="黑体"/>
          <w:sz w:val="36"/>
          <w:szCs w:val="36"/>
        </w:rPr>
      </w:pPr>
      <w:bookmarkStart w:id="222" w:name="bookmark132"/>
      <w:bookmarkEnd w:id="222"/>
      <w:bookmarkStart w:id="223" w:name="bookmark130"/>
      <w:bookmarkEnd w:id="223"/>
      <w:bookmarkStart w:id="224" w:name="bookmark129"/>
      <w:bookmarkEnd w:id="224"/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第十四章</w:t>
      </w:r>
      <w:r>
        <w:rPr>
          <w:rFonts w:ascii="黑体" w:hAnsi="黑体" w:eastAsia="黑体" w:cs="黑体"/>
          <w:spacing w:val="-70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工程概算及资金筹措</w:t>
      </w:r>
    </w:p>
    <w:p w14:paraId="10FC56B5">
      <w:pPr>
        <w:pStyle w:val="2"/>
        <w:spacing w:line="443" w:lineRule="auto"/>
      </w:pPr>
    </w:p>
    <w:p w14:paraId="719F485D">
      <w:pPr>
        <w:spacing w:before="1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25" w:name="bookmark131"/>
      <w:bookmarkEnd w:id="225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 xml:space="preserve">14.1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投资概算</w:t>
      </w:r>
    </w:p>
    <w:p w14:paraId="5C422C4D">
      <w:pPr>
        <w:pStyle w:val="2"/>
        <w:spacing w:line="404" w:lineRule="auto"/>
      </w:pPr>
    </w:p>
    <w:p w14:paraId="2645D9BB">
      <w:pPr>
        <w:spacing w:before="101" w:line="223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14.1.1</w:t>
      </w:r>
      <w:r>
        <w:rPr>
          <w:rFonts w:ascii="Times New Roman" w:hAnsi="Times New Roman" w:eastAsia="Times New Roman" w:cs="Times New Roman"/>
          <w:b/>
          <w:bCs/>
          <w:spacing w:val="2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编制范围</w:t>
      </w:r>
    </w:p>
    <w:p w14:paraId="7E8A8BBF">
      <w:pPr>
        <w:spacing w:before="258" w:line="375" w:lineRule="auto"/>
        <w:ind w:left="52" w:right="105" w:firstLine="59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项目从筹建至竣工验收，按设计规定的全部土建工程、设备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及工器具购置、安装工程、劳务报酬、工程</w:t>
      </w:r>
      <w:r>
        <w:rPr>
          <w:rFonts w:ascii="仿宋" w:hAnsi="仿宋" w:eastAsia="仿宋" w:cs="仿宋"/>
          <w:spacing w:val="-5"/>
          <w:sz w:val="30"/>
          <w:szCs w:val="30"/>
        </w:rPr>
        <w:t>建设其他费、预备费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等工程全部费用。</w:t>
      </w:r>
    </w:p>
    <w:p w14:paraId="1D80DA2E">
      <w:pPr>
        <w:spacing w:before="35" w:line="223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14.1.2</w:t>
      </w:r>
      <w:r>
        <w:rPr>
          <w:rFonts w:ascii="Times New Roman" w:hAnsi="Times New Roman" w:eastAsia="Times New Roman" w:cs="Times New Roman"/>
          <w:b/>
          <w:bCs/>
          <w:spacing w:val="2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编制依据</w:t>
      </w:r>
    </w:p>
    <w:p w14:paraId="4CCEA949">
      <w:pPr>
        <w:spacing w:before="259" w:line="300" w:lineRule="auto"/>
        <w:ind w:left="101" w:right="102" w:firstLine="54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</w:t>
      </w:r>
      <w:r>
        <w:rPr>
          <w:rFonts w:ascii="仿宋" w:hAnsi="仿宋" w:eastAsia="仿宋" w:cs="仿宋"/>
          <w:spacing w:val="-4"/>
          <w:sz w:val="30"/>
          <w:szCs w:val="30"/>
        </w:rPr>
        <w:t>）交通部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2018</w:t>
      </w:r>
      <w:r>
        <w:rPr>
          <w:rFonts w:ascii="Times New Roman" w:hAnsi="Times New Roman" w:eastAsia="Times New Roman" w:cs="Times New Roman"/>
          <w:spacing w:val="3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年第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86</w:t>
      </w:r>
      <w:r>
        <w:rPr>
          <w:rFonts w:ascii="Times New Roman" w:hAnsi="Times New Roman" w:eastAsia="Times New Roman" w:cs="Times New Roman"/>
          <w:spacing w:val="4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号公告颁发的《公路工程建设项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目投资估算编制办法》（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JTG3820-2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018</w:t>
      </w:r>
      <w:r>
        <w:rPr>
          <w:rFonts w:ascii="仿宋" w:hAnsi="仿宋" w:eastAsia="仿宋" w:cs="仿宋"/>
          <w:spacing w:val="-17"/>
          <w:sz w:val="30"/>
          <w:szCs w:val="30"/>
        </w:rPr>
        <w:t>）；</w:t>
      </w:r>
    </w:p>
    <w:p w14:paraId="1AE22CCB">
      <w:pPr>
        <w:spacing w:before="273" w:line="301" w:lineRule="auto"/>
        <w:ind w:left="47" w:right="102" w:firstLine="60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仿宋" w:hAnsi="仿宋" w:eastAsia="仿宋" w:cs="仿宋"/>
          <w:spacing w:val="-4"/>
          <w:sz w:val="30"/>
          <w:szCs w:val="30"/>
        </w:rPr>
        <w:t>）交通部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2018</w:t>
      </w:r>
      <w:r>
        <w:rPr>
          <w:rFonts w:ascii="Times New Roman" w:hAnsi="Times New Roman" w:eastAsia="Times New Roman" w:cs="Times New Roman"/>
          <w:spacing w:val="3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年第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86</w:t>
      </w:r>
      <w:r>
        <w:rPr>
          <w:rFonts w:ascii="Times New Roman" w:hAnsi="Times New Roman" w:eastAsia="Times New Roman" w:cs="Times New Roman"/>
          <w:spacing w:val="4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号公告颁发的《公路工程估算指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标》（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JTG/T3821-2018</w:t>
      </w:r>
      <w:r>
        <w:rPr>
          <w:rFonts w:ascii="仿宋" w:hAnsi="仿宋" w:eastAsia="仿宋" w:cs="仿宋"/>
          <w:spacing w:val="-9"/>
          <w:sz w:val="30"/>
          <w:szCs w:val="30"/>
        </w:rPr>
        <w:t>）；</w:t>
      </w:r>
    </w:p>
    <w:p w14:paraId="11CFE409">
      <w:pPr>
        <w:spacing w:before="270" w:line="301" w:lineRule="auto"/>
        <w:ind w:left="47" w:right="102" w:firstLine="60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3</w:t>
      </w:r>
      <w:r>
        <w:rPr>
          <w:rFonts w:ascii="仿宋" w:hAnsi="仿宋" w:eastAsia="仿宋" w:cs="仿宋"/>
          <w:spacing w:val="-4"/>
          <w:sz w:val="30"/>
          <w:szCs w:val="30"/>
        </w:rPr>
        <w:t>）交通部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2018</w:t>
      </w:r>
      <w:r>
        <w:rPr>
          <w:rFonts w:ascii="Times New Roman" w:hAnsi="Times New Roman" w:eastAsia="Times New Roman" w:cs="Times New Roman"/>
          <w:spacing w:val="3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年第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86</w:t>
      </w:r>
      <w:r>
        <w:rPr>
          <w:rFonts w:ascii="Times New Roman" w:hAnsi="Times New Roman" w:eastAsia="Times New Roman" w:cs="Times New Roman"/>
          <w:spacing w:val="4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号公告颁发的《公路工程概算定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额》（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JTG/T3831-2018</w:t>
      </w:r>
      <w:r>
        <w:rPr>
          <w:rFonts w:ascii="仿宋" w:hAnsi="仿宋" w:eastAsia="仿宋" w:cs="仿宋"/>
          <w:spacing w:val="-9"/>
          <w:sz w:val="30"/>
          <w:szCs w:val="30"/>
        </w:rPr>
        <w:t>）；</w:t>
      </w:r>
    </w:p>
    <w:p w14:paraId="0CAAD7CE">
      <w:pPr>
        <w:spacing w:before="269" w:line="328" w:lineRule="auto"/>
        <w:ind w:left="41" w:firstLine="60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4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）四川省交通运输厅关于贯彻执行交通运输部 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 xml:space="preserve">2018  </w:t>
      </w:r>
      <w:r>
        <w:rPr>
          <w:rFonts w:ascii="仿宋" w:hAnsi="仿宋" w:eastAsia="仿宋" w:cs="仿宋"/>
          <w:spacing w:val="1"/>
          <w:sz w:val="30"/>
          <w:szCs w:val="30"/>
        </w:rPr>
        <w:t>年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《公路工程建设项目投资估算、概算预算编制办法》及配套指标、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定额有关事项的通知（川交函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[2019]344</w:t>
      </w:r>
      <w:r>
        <w:rPr>
          <w:rFonts w:ascii="Times New Roman" w:hAnsi="Times New Roman" w:eastAsia="Times New Roman" w:cs="Times New Roman"/>
          <w:spacing w:val="2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号</w:t>
      </w:r>
      <w:r>
        <w:rPr>
          <w:rFonts w:ascii="仿宋" w:hAnsi="仿宋" w:eastAsia="仿宋" w:cs="仿宋"/>
          <w:spacing w:val="-15"/>
          <w:sz w:val="30"/>
          <w:szCs w:val="30"/>
        </w:rPr>
        <w:t>）；</w:t>
      </w:r>
    </w:p>
    <w:p w14:paraId="1C4F305E">
      <w:pPr>
        <w:spacing w:before="274" w:line="301" w:lineRule="auto"/>
        <w:ind w:left="54" w:right="129" w:firstLine="59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z w:val="30"/>
          <w:szCs w:val="30"/>
        </w:rPr>
        <w:t>5</w:t>
      </w:r>
      <w:r>
        <w:rPr>
          <w:rFonts w:ascii="仿宋" w:hAnsi="仿宋" w:eastAsia="仿宋" w:cs="仿宋"/>
          <w:sz w:val="30"/>
          <w:szCs w:val="30"/>
        </w:rPr>
        <w:t>）公路工程营业税改征增值税计价依据调整方案（交办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公路﹝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2016</w:t>
      </w:r>
      <w:r>
        <w:rPr>
          <w:rFonts w:ascii="仿宋" w:hAnsi="仿宋" w:eastAsia="仿宋" w:cs="仿宋"/>
          <w:spacing w:val="-6"/>
          <w:sz w:val="30"/>
          <w:szCs w:val="30"/>
        </w:rPr>
        <w:t>﹞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66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号</w:t>
      </w:r>
      <w:r>
        <w:rPr>
          <w:rFonts w:ascii="仿宋" w:hAnsi="仿宋" w:eastAsia="仿宋" w:cs="仿宋"/>
          <w:spacing w:val="-11"/>
          <w:sz w:val="30"/>
          <w:szCs w:val="30"/>
        </w:rPr>
        <w:t>）；</w:t>
      </w:r>
    </w:p>
    <w:p w14:paraId="4EC3D61C">
      <w:pPr>
        <w:spacing w:before="270" w:line="301" w:lineRule="auto"/>
        <w:ind w:left="54" w:right="155" w:firstLine="59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6</w:t>
      </w:r>
      <w:r>
        <w:rPr>
          <w:rFonts w:ascii="仿宋" w:hAnsi="仿宋" w:eastAsia="仿宋" w:cs="仿宋"/>
          <w:spacing w:val="-5"/>
          <w:sz w:val="30"/>
          <w:szCs w:val="30"/>
        </w:rPr>
        <w:t>）交通部发布</w:t>
      </w:r>
      <w:r>
        <w:rPr>
          <w:rFonts w:ascii="仿宋" w:hAnsi="仿宋" w:eastAsia="仿宋" w:cs="仿宋"/>
          <w:spacing w:val="-5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JTG/T 3833-2018</w:t>
      </w:r>
      <w:r>
        <w:rPr>
          <w:rFonts w:ascii="仿宋" w:hAnsi="仿宋" w:eastAsia="仿宋" w:cs="仿宋"/>
          <w:spacing w:val="-5"/>
          <w:sz w:val="30"/>
          <w:szCs w:val="30"/>
        </w:rPr>
        <w:t>《公路工程机械台班费用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8"/>
          <w:sz w:val="30"/>
          <w:szCs w:val="30"/>
        </w:rPr>
        <w:t>定额》；</w:t>
      </w:r>
    </w:p>
    <w:p w14:paraId="2DC260E2">
      <w:pPr>
        <w:spacing w:before="270" w:line="216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1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7</w:t>
      </w:r>
      <w:r>
        <w:rPr>
          <w:rFonts w:ascii="仿宋" w:hAnsi="仿宋" w:eastAsia="仿宋" w:cs="仿宋"/>
          <w:spacing w:val="-11"/>
          <w:sz w:val="30"/>
          <w:szCs w:val="30"/>
        </w:rPr>
        <w:t>）交通运输部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2018</w:t>
      </w:r>
      <w:r>
        <w:rPr>
          <w:rFonts w:ascii="Times New Roman" w:hAnsi="Times New Roman" w:eastAsia="Times New Roman" w:cs="Times New Roman"/>
          <w:spacing w:val="2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年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12</w:t>
      </w:r>
      <w:r>
        <w:rPr>
          <w:rFonts w:ascii="Times New Roman" w:hAnsi="Times New Roman" w:eastAsia="Times New Roman" w:cs="Times New Roman"/>
          <w:spacing w:val="3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月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 xml:space="preserve">17  </w:t>
      </w:r>
      <w:r>
        <w:rPr>
          <w:rFonts w:ascii="仿宋" w:hAnsi="仿宋" w:eastAsia="仿宋" w:cs="仿宋"/>
          <w:spacing w:val="-11"/>
          <w:sz w:val="30"/>
          <w:szCs w:val="30"/>
        </w:rPr>
        <w:t>日发布《公路工程建设项</w:t>
      </w:r>
    </w:p>
    <w:p w14:paraId="161AD288">
      <w:pPr>
        <w:spacing w:line="216" w:lineRule="auto"/>
        <w:rPr>
          <w:rFonts w:ascii="仿宋" w:hAnsi="仿宋" w:eastAsia="仿宋" w:cs="仿宋"/>
          <w:sz w:val="30"/>
          <w:szCs w:val="30"/>
        </w:rPr>
        <w:sectPr>
          <w:headerReference r:id="rId230" w:type="default"/>
          <w:footerReference r:id="rId231" w:type="default"/>
          <w:pgSz w:w="11907" w:h="16839"/>
          <w:pgMar w:top="1233" w:right="1696" w:bottom="1289" w:left="1771" w:header="865" w:footer="1113" w:gutter="0"/>
          <w:cols w:space="720" w:num="1"/>
        </w:sectPr>
      </w:pPr>
    </w:p>
    <w:p w14:paraId="756E9116">
      <w:pPr>
        <w:pStyle w:val="2"/>
        <w:spacing w:line="267" w:lineRule="auto"/>
      </w:pPr>
    </w:p>
    <w:p w14:paraId="7D5DB8F5">
      <w:pPr>
        <w:spacing w:before="97" w:line="216" w:lineRule="auto"/>
        <w:ind w:left="10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目投资估算编制办法》（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JTG3820-2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018</w:t>
      </w:r>
      <w:r>
        <w:rPr>
          <w:rFonts w:ascii="仿宋" w:hAnsi="仿宋" w:eastAsia="仿宋" w:cs="仿宋"/>
          <w:spacing w:val="-17"/>
          <w:sz w:val="30"/>
          <w:szCs w:val="30"/>
        </w:rPr>
        <w:t>）；</w:t>
      </w:r>
    </w:p>
    <w:p w14:paraId="25AAEDC9">
      <w:pPr>
        <w:spacing w:before="273" w:line="217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8</w:t>
      </w:r>
      <w:r>
        <w:rPr>
          <w:rFonts w:ascii="仿宋" w:hAnsi="仿宋" w:eastAsia="仿宋" w:cs="仿宋"/>
          <w:spacing w:val="-6"/>
          <w:sz w:val="30"/>
          <w:szCs w:val="30"/>
        </w:rPr>
        <w:t>）《水利建筑工程概算定额》（水利部文件水总〔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2002</w:t>
      </w:r>
      <w:r>
        <w:rPr>
          <w:rFonts w:ascii="仿宋" w:hAnsi="仿宋" w:eastAsia="仿宋" w:cs="仿宋"/>
          <w:spacing w:val="-6"/>
          <w:sz w:val="30"/>
          <w:szCs w:val="30"/>
        </w:rPr>
        <w:t>〕</w:t>
      </w:r>
    </w:p>
    <w:p w14:paraId="51F926A9">
      <w:pPr>
        <w:spacing w:before="270" w:line="218" w:lineRule="auto"/>
        <w:ind w:left="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9"/>
          <w:sz w:val="30"/>
          <w:szCs w:val="30"/>
        </w:rPr>
        <w:t>116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号</w:t>
      </w:r>
      <w:r>
        <w:rPr>
          <w:rFonts w:ascii="仿宋" w:hAnsi="仿宋" w:eastAsia="仿宋" w:cs="仿宋"/>
          <w:spacing w:val="-16"/>
          <w:sz w:val="30"/>
          <w:szCs w:val="30"/>
        </w:rPr>
        <w:t>）；</w:t>
      </w:r>
    </w:p>
    <w:p w14:paraId="26ADDA01">
      <w:pPr>
        <w:spacing w:before="270" w:line="217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9</w:t>
      </w:r>
      <w:r>
        <w:rPr>
          <w:rFonts w:ascii="仿宋" w:hAnsi="仿宋" w:eastAsia="仿宋" w:cs="仿宋"/>
          <w:spacing w:val="-6"/>
          <w:sz w:val="30"/>
          <w:szCs w:val="30"/>
        </w:rPr>
        <w:t>）《水利建筑工程预算定额》（水利部文件水总〔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2002</w:t>
      </w:r>
      <w:r>
        <w:rPr>
          <w:rFonts w:ascii="仿宋" w:hAnsi="仿宋" w:eastAsia="仿宋" w:cs="仿宋"/>
          <w:spacing w:val="-6"/>
          <w:sz w:val="30"/>
          <w:szCs w:val="30"/>
        </w:rPr>
        <w:t>〕</w:t>
      </w:r>
    </w:p>
    <w:p w14:paraId="673BEB26">
      <w:pPr>
        <w:spacing w:before="271" w:line="218" w:lineRule="auto"/>
        <w:ind w:left="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9"/>
          <w:sz w:val="30"/>
          <w:szCs w:val="30"/>
        </w:rPr>
        <w:t>116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号</w:t>
      </w:r>
      <w:r>
        <w:rPr>
          <w:rFonts w:ascii="仿宋" w:hAnsi="仿宋" w:eastAsia="仿宋" w:cs="仿宋"/>
          <w:spacing w:val="-16"/>
          <w:sz w:val="30"/>
          <w:szCs w:val="30"/>
        </w:rPr>
        <w:t>）；</w:t>
      </w:r>
    </w:p>
    <w:p w14:paraId="48CE6FD3">
      <w:pPr>
        <w:spacing w:before="271" w:line="301" w:lineRule="auto"/>
        <w:ind w:left="74" w:right="144" w:firstLine="57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10</w:t>
      </w:r>
      <w:r>
        <w:rPr>
          <w:rFonts w:ascii="仿宋" w:hAnsi="仿宋" w:eastAsia="仿宋" w:cs="仿宋"/>
          <w:spacing w:val="-6"/>
          <w:sz w:val="30"/>
          <w:szCs w:val="30"/>
        </w:rPr>
        <w:t>）《水利工程施工机械台时费定额》（水利部文件水总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〔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2002</w:t>
      </w:r>
      <w:r>
        <w:rPr>
          <w:rFonts w:ascii="仿宋" w:hAnsi="仿宋" w:eastAsia="仿宋" w:cs="仿宋"/>
          <w:spacing w:val="-9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116</w:t>
      </w:r>
      <w:r>
        <w:rPr>
          <w:rFonts w:ascii="Times New Roman" w:hAnsi="Times New Roman" w:eastAsia="Times New Roman" w:cs="Times New Roman"/>
          <w:spacing w:val="2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号</w:t>
      </w:r>
      <w:r>
        <w:rPr>
          <w:rFonts w:ascii="仿宋" w:hAnsi="仿宋" w:eastAsia="仿宋" w:cs="仿宋"/>
          <w:spacing w:val="-15"/>
          <w:sz w:val="30"/>
          <w:szCs w:val="30"/>
        </w:rPr>
        <w:t>）；</w:t>
      </w:r>
    </w:p>
    <w:p w14:paraId="63B8019D">
      <w:pPr>
        <w:spacing w:before="269" w:line="301" w:lineRule="auto"/>
        <w:ind w:left="47" w:right="121" w:firstLine="60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11</w:t>
      </w:r>
      <w:r>
        <w:rPr>
          <w:rFonts w:ascii="仿宋" w:hAnsi="仿宋" w:eastAsia="仿宋" w:cs="仿宋"/>
          <w:spacing w:val="-5"/>
          <w:sz w:val="30"/>
          <w:szCs w:val="30"/>
        </w:rPr>
        <w:t>）《水利工程设计概（估）算编制规定》（水利部文件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水总〔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2002</w:t>
      </w:r>
      <w:r>
        <w:rPr>
          <w:rFonts w:ascii="仿宋" w:hAnsi="仿宋" w:eastAsia="仿宋" w:cs="仿宋"/>
          <w:spacing w:val="-5"/>
          <w:sz w:val="30"/>
          <w:szCs w:val="30"/>
        </w:rPr>
        <w:t>〕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116</w:t>
      </w:r>
      <w:r>
        <w:rPr>
          <w:rFonts w:ascii="Times New Roman" w:hAnsi="Times New Roman" w:eastAsia="Times New Roman" w:cs="Times New Roman"/>
          <w:spacing w:val="2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号</w:t>
      </w:r>
      <w:r>
        <w:rPr>
          <w:rFonts w:ascii="仿宋" w:hAnsi="仿宋" w:eastAsia="仿宋" w:cs="仿宋"/>
          <w:spacing w:val="-16"/>
          <w:sz w:val="30"/>
          <w:szCs w:val="30"/>
        </w:rPr>
        <w:t>）；</w:t>
      </w:r>
    </w:p>
    <w:p w14:paraId="74695A97">
      <w:pPr>
        <w:spacing w:before="270" w:line="218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12</w:t>
      </w:r>
      <w:r>
        <w:rPr>
          <w:rFonts w:ascii="仿宋" w:hAnsi="仿宋" w:eastAsia="仿宋" w:cs="仿宋"/>
          <w:spacing w:val="-4"/>
          <w:sz w:val="30"/>
          <w:szCs w:val="30"/>
        </w:rPr>
        <w:t>）《全国统一建筑工程基础定额基价表》；</w:t>
      </w:r>
    </w:p>
    <w:p w14:paraId="6FBEF79F">
      <w:pPr>
        <w:spacing w:before="270" w:line="301" w:lineRule="auto"/>
        <w:ind w:left="50" w:right="124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13</w:t>
      </w:r>
      <w:r>
        <w:rPr>
          <w:rFonts w:ascii="仿宋" w:hAnsi="仿宋" w:eastAsia="仿宋" w:cs="仿宋"/>
          <w:spacing w:val="-5"/>
          <w:sz w:val="30"/>
          <w:szCs w:val="30"/>
        </w:rPr>
        <w:t>）设备价格：主要设备通过厂家询价，小型及通用设备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采用市场价（价格为到厂价</w:t>
      </w:r>
      <w:r>
        <w:rPr>
          <w:rFonts w:ascii="仿宋" w:hAnsi="仿宋" w:eastAsia="仿宋" w:cs="仿宋"/>
          <w:sz w:val="30"/>
          <w:szCs w:val="30"/>
        </w:rPr>
        <w:t>）；</w:t>
      </w:r>
    </w:p>
    <w:p w14:paraId="2A4267AB">
      <w:pPr>
        <w:spacing w:before="272" w:line="328" w:lineRule="auto"/>
        <w:ind w:left="48" w:right="102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14</w:t>
      </w:r>
      <w:r>
        <w:rPr>
          <w:rFonts w:ascii="仿宋" w:hAnsi="仿宋" w:eastAsia="仿宋" w:cs="仿宋"/>
          <w:spacing w:val="-5"/>
          <w:sz w:val="30"/>
          <w:szCs w:val="30"/>
        </w:rPr>
        <w:t>）材料价格：按《四川工程造价信息》发布的巴中市巴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州区最新一期信息价计算，信息价没有的材料价格按市场价</w:t>
      </w:r>
      <w:r>
        <w:rPr>
          <w:rFonts w:ascii="仿宋" w:hAnsi="仿宋" w:eastAsia="仿宋" w:cs="仿宋"/>
          <w:spacing w:val="-5"/>
          <w:sz w:val="30"/>
          <w:szCs w:val="30"/>
        </w:rPr>
        <w:t>计算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（为到厂价或预算价</w:t>
      </w:r>
      <w:r>
        <w:rPr>
          <w:rFonts w:ascii="仿宋" w:hAnsi="仿宋" w:eastAsia="仿宋" w:cs="仿宋"/>
          <w:spacing w:val="-4"/>
          <w:sz w:val="30"/>
          <w:szCs w:val="30"/>
        </w:rPr>
        <w:t>）；</w:t>
      </w:r>
    </w:p>
    <w:p w14:paraId="1F7B8858">
      <w:pPr>
        <w:spacing w:before="271" w:line="217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15</w:t>
      </w:r>
      <w:r>
        <w:rPr>
          <w:rFonts w:ascii="仿宋" w:hAnsi="仿宋" w:eastAsia="仿宋" w:cs="仿宋"/>
          <w:spacing w:val="-4"/>
          <w:sz w:val="30"/>
          <w:szCs w:val="30"/>
        </w:rPr>
        <w:t>）相关费用按国家及四川省有关规定计算；</w:t>
      </w:r>
    </w:p>
    <w:p w14:paraId="2632B936">
      <w:pPr>
        <w:spacing w:before="272" w:line="216" w:lineRule="auto"/>
        <w:ind w:left="64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（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16</w:t>
      </w:r>
      <w:r>
        <w:rPr>
          <w:rFonts w:ascii="仿宋" w:hAnsi="仿宋" w:eastAsia="仿宋" w:cs="仿宋"/>
          <w:spacing w:val="-4"/>
          <w:sz w:val="30"/>
          <w:szCs w:val="30"/>
        </w:rPr>
        <w:t>）业主提供的相关资料。</w:t>
      </w:r>
    </w:p>
    <w:p w14:paraId="160D05D5">
      <w:pPr>
        <w:spacing w:before="263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14.1.3</w:t>
      </w:r>
      <w:r>
        <w:rPr>
          <w:rFonts w:ascii="Times New Roman" w:hAnsi="Times New Roman" w:eastAsia="Times New Roman" w:cs="Times New Roman"/>
          <w:b/>
          <w:bCs/>
          <w:spacing w:val="25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各项费用取用标准</w:t>
      </w:r>
    </w:p>
    <w:p w14:paraId="3A77ACF9">
      <w:pPr>
        <w:spacing w:before="258" w:line="218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1.</w:t>
      </w:r>
      <w:r>
        <w:rPr>
          <w:rFonts w:ascii="仿宋" w:hAnsi="仿宋" w:eastAsia="仿宋" w:cs="仿宋"/>
          <w:spacing w:val="-5"/>
          <w:sz w:val="30"/>
          <w:szCs w:val="30"/>
        </w:rPr>
        <w:t>劳务报酬费用</w:t>
      </w:r>
    </w:p>
    <w:p w14:paraId="10901A73">
      <w:pPr>
        <w:spacing w:before="269" w:line="377" w:lineRule="auto"/>
        <w:ind w:left="48" w:right="103" w:firstLine="60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9"/>
          <w:sz w:val="30"/>
          <w:szCs w:val="30"/>
        </w:rPr>
        <w:t>人工费参照《四川省关于对成都市等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9"/>
          <w:sz w:val="30"/>
          <w:szCs w:val="30"/>
        </w:rPr>
        <w:t>21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个市、州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9"/>
          <w:sz w:val="30"/>
          <w:szCs w:val="30"/>
        </w:rPr>
        <w:t>2015</w:t>
      </w:r>
      <w:r>
        <w:rPr>
          <w:rFonts w:ascii="Times New Roman" w:hAnsi="Times New Roman" w:eastAsia="Times New Roman" w:cs="Times New Roman"/>
          <w:spacing w:val="2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9"/>
          <w:sz w:val="30"/>
          <w:szCs w:val="30"/>
        </w:rPr>
        <w:t>年《四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川省建设工程工程量清单计价定额》人工费调整的批复》（川建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价发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[2020]6  </w:t>
      </w:r>
      <w:r>
        <w:rPr>
          <w:rFonts w:ascii="仿宋" w:hAnsi="仿宋" w:eastAsia="仿宋" w:cs="仿宋"/>
          <w:spacing w:val="-1"/>
          <w:sz w:val="30"/>
          <w:szCs w:val="30"/>
        </w:rPr>
        <w:t>号</w:t>
      </w:r>
      <w:r>
        <w:rPr>
          <w:rFonts w:ascii="仿宋" w:hAnsi="仿宋" w:eastAsia="仿宋" w:cs="仿宋"/>
          <w:spacing w:val="8"/>
          <w:sz w:val="30"/>
          <w:szCs w:val="30"/>
        </w:rPr>
        <w:t>），</w:t>
      </w:r>
      <w:r>
        <w:rPr>
          <w:rFonts w:ascii="仿宋" w:hAnsi="仿宋" w:eastAsia="仿宋" w:cs="仿宋"/>
          <w:spacing w:val="-1"/>
          <w:sz w:val="30"/>
          <w:szCs w:val="30"/>
        </w:rPr>
        <w:t>参照当地农民工平均收入水平，主要工种劳</w:t>
      </w:r>
    </w:p>
    <w:p w14:paraId="6EA8CF8F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232" w:type="default"/>
          <w:footerReference r:id="rId233" w:type="default"/>
          <w:pgSz w:w="11907" w:h="16839"/>
          <w:pgMar w:top="1233" w:right="1696" w:bottom="1289" w:left="1771" w:header="865" w:footer="1113" w:gutter="0"/>
          <w:cols w:space="720" w:num="1"/>
        </w:sectPr>
      </w:pPr>
    </w:p>
    <w:p w14:paraId="4BE0AFF5">
      <w:pPr>
        <w:pStyle w:val="2"/>
        <w:spacing w:line="268" w:lineRule="auto"/>
      </w:pPr>
    </w:p>
    <w:p w14:paraId="55793A95">
      <w:pPr>
        <w:spacing w:before="97" w:line="373" w:lineRule="auto"/>
        <w:ind w:left="47" w:firstLine="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务报酬参照下列标准：普工</w:t>
      </w:r>
      <w:r>
        <w:rPr>
          <w:rFonts w:ascii="仿宋" w:hAnsi="仿宋" w:eastAsia="仿宋" w:cs="仿宋"/>
          <w:spacing w:val="-2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120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/</w:t>
      </w:r>
      <w:r>
        <w:rPr>
          <w:rFonts w:ascii="仿宋" w:hAnsi="仿宋" w:eastAsia="仿宋" w:cs="仿宋"/>
          <w:spacing w:val="-4"/>
          <w:sz w:val="30"/>
          <w:szCs w:val="30"/>
        </w:rPr>
        <w:t>工日、砼工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/</w:t>
      </w:r>
      <w:r>
        <w:rPr>
          <w:rFonts w:ascii="仿宋" w:hAnsi="仿宋" w:eastAsia="仿宋" w:cs="仿宋"/>
          <w:spacing w:val="-4"/>
          <w:sz w:val="30"/>
          <w:szCs w:val="30"/>
        </w:rPr>
        <w:t>工日、模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板工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仿宋" w:hAnsi="仿宋" w:eastAsia="仿宋" w:cs="仿宋"/>
          <w:spacing w:val="-5"/>
          <w:sz w:val="30"/>
          <w:szCs w:val="30"/>
        </w:rPr>
        <w:t>工日、砌筑工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仿宋" w:hAnsi="仿宋" w:eastAsia="仿宋" w:cs="仿宋"/>
          <w:spacing w:val="-5"/>
          <w:sz w:val="30"/>
          <w:szCs w:val="30"/>
        </w:rPr>
        <w:t>工日、抹灰工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仿宋" w:hAnsi="仿宋" w:eastAsia="仿宋" w:cs="仿宋"/>
          <w:spacing w:val="-5"/>
          <w:sz w:val="30"/>
          <w:szCs w:val="30"/>
        </w:rPr>
        <w:t>工日、水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电工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260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/</w:t>
      </w:r>
      <w:r>
        <w:rPr>
          <w:rFonts w:ascii="仿宋" w:hAnsi="仿宋" w:eastAsia="仿宋" w:cs="仿宋"/>
          <w:spacing w:val="-12"/>
          <w:sz w:val="30"/>
          <w:szCs w:val="30"/>
        </w:rPr>
        <w:t>工日、安全协管员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100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/</w:t>
      </w:r>
      <w:r>
        <w:rPr>
          <w:rFonts w:ascii="仿宋" w:hAnsi="仿宋" w:eastAsia="仿宋" w:cs="仿宋"/>
          <w:spacing w:val="-12"/>
          <w:sz w:val="30"/>
          <w:szCs w:val="30"/>
        </w:rPr>
        <w:t>工日、库管员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100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/</w:t>
      </w:r>
      <w:r>
        <w:rPr>
          <w:rFonts w:ascii="仿宋" w:hAnsi="仿宋" w:eastAsia="仿宋" w:cs="仿宋"/>
          <w:spacing w:val="-12"/>
          <w:sz w:val="30"/>
          <w:szCs w:val="30"/>
        </w:rPr>
        <w:t>工日。</w:t>
      </w:r>
    </w:p>
    <w:p w14:paraId="7AF29137">
      <w:pPr>
        <w:spacing w:before="52" w:line="216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材料价格</w:t>
      </w:r>
    </w:p>
    <w:p w14:paraId="6DAAC280">
      <w:pPr>
        <w:spacing w:before="272" w:line="369" w:lineRule="auto"/>
        <w:ind w:left="59" w:right="111" w:firstLine="59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地方材料：水泥、砂子、排水管、砖、排水窨井篦子、护栏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等，根据工程所在地调查的供应价格综合调整取定。</w:t>
      </w:r>
    </w:p>
    <w:p w14:paraId="62F24598">
      <w:pPr>
        <w:spacing w:before="39" w:line="224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14.1.4</w:t>
      </w:r>
      <w:r>
        <w:rPr>
          <w:rFonts w:ascii="Times New Roman" w:hAnsi="Times New Roman" w:eastAsia="Times New Roman" w:cs="Times New Roman"/>
          <w:b/>
          <w:bCs/>
          <w:spacing w:val="67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以工代赈劳务报酬</w:t>
      </w:r>
    </w:p>
    <w:p w14:paraId="41601FF3">
      <w:pPr>
        <w:spacing w:before="256" w:line="372" w:lineRule="auto"/>
        <w:ind w:left="48" w:right="110" w:firstLine="615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劳务报酬是国家安排以工代赈项目的必要条件，项目单位应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尽量提高劳务报酬占中央财政投资的比重，一般应达到 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0%</w:t>
      </w:r>
      <w:r>
        <w:rPr>
          <w:rFonts w:ascii="仿宋" w:hAnsi="仿宋" w:eastAsia="仿宋" w:cs="仿宋"/>
          <w:spacing w:val="2"/>
          <w:sz w:val="30"/>
          <w:szCs w:val="30"/>
        </w:rPr>
        <w:t>左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右。</w:t>
      </w:r>
    </w:p>
    <w:p w14:paraId="6895DC34">
      <w:pPr>
        <w:spacing w:before="64" w:line="374" w:lineRule="auto"/>
        <w:ind w:left="48" w:right="55" w:firstLine="63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5"/>
          <w:sz w:val="30"/>
          <w:szCs w:val="30"/>
        </w:rPr>
        <w:t>由于本工程属于以工代赈项目，为给当地农民创造增收途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径，本工程在建设中计划合理安排群众参与务工，</w:t>
      </w:r>
      <w:r>
        <w:rPr>
          <w:rFonts w:ascii="仿宋" w:hAnsi="仿宋" w:eastAsia="仿宋" w:cs="仿宋"/>
          <w:b/>
          <w:bCs/>
          <w:spacing w:val="-5"/>
          <w:sz w:val="30"/>
          <w:szCs w:val="30"/>
        </w:rPr>
        <w:t>为农民劳务工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5"/>
          <w:sz w:val="30"/>
          <w:szCs w:val="30"/>
        </w:rPr>
        <w:t>支付劳务报酬</w:t>
      </w:r>
      <w:r>
        <w:rPr>
          <w:rFonts w:ascii="仿宋" w:hAnsi="仿宋" w:eastAsia="仿宋" w:cs="仿宋"/>
          <w:spacing w:val="-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30"/>
          <w:szCs w:val="30"/>
        </w:rPr>
        <w:t>140.40</w:t>
      </w:r>
      <w:r>
        <w:rPr>
          <w:rFonts w:ascii="Times New Roman" w:hAnsi="Times New Roman" w:eastAsia="Times New Roman" w:cs="Times New Roman"/>
          <w:b/>
          <w:bCs/>
          <w:spacing w:val="61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5"/>
          <w:sz w:val="30"/>
          <w:szCs w:val="30"/>
        </w:rPr>
        <w:t>万元，占中央财政资金的</w:t>
      </w:r>
      <w:r>
        <w:rPr>
          <w:rFonts w:ascii="仿宋" w:hAnsi="仿宋" w:eastAsia="仿宋" w:cs="仿宋"/>
          <w:spacing w:val="-3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5"/>
          <w:sz w:val="30"/>
          <w:szCs w:val="30"/>
        </w:rPr>
        <w:t>35.1%</w:t>
      </w:r>
      <w:r>
        <w:rPr>
          <w:rFonts w:ascii="Times New Roman" w:hAnsi="Times New Roman" w:eastAsia="Times New Roman" w:cs="Times New Roman"/>
          <w:b/>
          <w:bCs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5"/>
          <w:sz w:val="30"/>
          <w:szCs w:val="30"/>
        </w:rPr>
        <w:t>。</w:t>
      </w:r>
      <w:r>
        <w:rPr>
          <w:rFonts w:ascii="仿宋" w:hAnsi="仿宋" w:eastAsia="仿宋" w:cs="仿宋"/>
          <w:spacing w:val="-5"/>
          <w:sz w:val="30"/>
          <w:szCs w:val="30"/>
        </w:rPr>
        <w:t>劳务报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酬测算详见第“</w:t>
      </w:r>
      <w:r>
        <w:rPr>
          <w:rFonts w:ascii="仿宋" w:hAnsi="仿宋" w:eastAsia="仿宋" w:cs="仿宋"/>
          <w:spacing w:val="-11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10.2</w:t>
      </w:r>
      <w:r>
        <w:rPr>
          <w:rFonts w:ascii="Times New Roman" w:hAnsi="Times New Roman" w:eastAsia="Times New Roman" w:cs="Times New Roman"/>
          <w:spacing w:val="21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项目用工需求分析及劳务报酬测算”章节。</w:t>
      </w:r>
    </w:p>
    <w:p w14:paraId="1C685F52">
      <w:pPr>
        <w:spacing w:before="53" w:line="223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14.1.5</w:t>
      </w:r>
      <w:r>
        <w:rPr>
          <w:rFonts w:ascii="Times New Roman" w:hAnsi="Times New Roman" w:eastAsia="Times New Roman" w:cs="Times New Roman"/>
          <w:b/>
          <w:bCs/>
          <w:spacing w:val="26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投资概算结果</w:t>
      </w:r>
    </w:p>
    <w:p w14:paraId="374358D7">
      <w:pPr>
        <w:spacing w:before="259" w:line="218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项目总投资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446.00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万元，其中：</w:t>
      </w:r>
    </w:p>
    <w:p w14:paraId="2A4BD7CB">
      <w:pPr>
        <w:spacing w:before="270" w:line="218" w:lineRule="auto"/>
        <w:ind w:left="65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工程费用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400.07</w:t>
      </w:r>
      <w:r>
        <w:rPr>
          <w:rFonts w:ascii="Times New Roman" w:hAnsi="Times New Roman" w:eastAsia="Times New Roman" w:cs="Times New Roman"/>
          <w:spacing w:val="21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万元，占总投资的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89.70%</w:t>
      </w:r>
      <w:r>
        <w:rPr>
          <w:rFonts w:ascii="仿宋" w:hAnsi="仿宋" w:eastAsia="仿宋" w:cs="仿宋"/>
          <w:spacing w:val="-3"/>
          <w:sz w:val="30"/>
          <w:szCs w:val="30"/>
        </w:rPr>
        <w:t>；</w:t>
      </w:r>
    </w:p>
    <w:p w14:paraId="04FAAD6C">
      <w:pPr>
        <w:spacing w:before="270" w:line="370" w:lineRule="auto"/>
        <w:ind w:left="648" w:right="1105" w:firstLine="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工程建设其他费用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24.69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万元，占总投资的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5.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54%</w:t>
      </w:r>
      <w:r>
        <w:rPr>
          <w:rFonts w:ascii="仿宋" w:hAnsi="仿宋" w:eastAsia="仿宋" w:cs="仿宋"/>
          <w:spacing w:val="-6"/>
          <w:sz w:val="30"/>
          <w:szCs w:val="30"/>
        </w:rPr>
        <w:t>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基本预备费</w:t>
      </w:r>
      <w:r>
        <w:rPr>
          <w:rFonts w:ascii="仿宋" w:hAnsi="仿宋" w:eastAsia="仿宋" w:cs="仿宋"/>
          <w:spacing w:val="-4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21.24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万元，占总投资的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4.76%</w:t>
      </w:r>
      <w:r>
        <w:rPr>
          <w:rFonts w:ascii="仿宋" w:hAnsi="仿宋" w:eastAsia="仿宋" w:cs="仿宋"/>
          <w:spacing w:val="-3"/>
          <w:sz w:val="30"/>
          <w:szCs w:val="30"/>
        </w:rPr>
        <w:t>。</w:t>
      </w:r>
    </w:p>
    <w:p w14:paraId="37CC2F5D">
      <w:pPr>
        <w:spacing w:before="45" w:line="217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8"/>
          <w:sz w:val="30"/>
          <w:szCs w:val="30"/>
        </w:rPr>
        <w:t>详见表</w:t>
      </w:r>
      <w:r>
        <w:rPr>
          <w:rFonts w:ascii="仿宋" w:hAnsi="仿宋" w:eastAsia="仿宋" w:cs="仿宋"/>
          <w:spacing w:val="-3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13-1</w:t>
      </w:r>
      <w:r>
        <w:rPr>
          <w:rFonts w:ascii="Times New Roman" w:hAnsi="Times New Roman" w:eastAsia="Times New Roman" w:cs="Times New Roman"/>
          <w:spacing w:val="-3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、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13-2</w:t>
      </w:r>
      <w:r>
        <w:rPr>
          <w:rFonts w:ascii="仿宋" w:hAnsi="仿宋" w:eastAsia="仿宋" w:cs="仿宋"/>
          <w:spacing w:val="-8"/>
          <w:sz w:val="30"/>
          <w:szCs w:val="30"/>
        </w:rPr>
        <w:t>。</w:t>
      </w:r>
    </w:p>
    <w:p w14:paraId="024606FF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headerReference r:id="rId234" w:type="default"/>
          <w:footerReference r:id="rId235" w:type="default"/>
          <w:pgSz w:w="11907" w:h="16839"/>
          <w:pgMar w:top="1233" w:right="1689" w:bottom="1289" w:left="1771" w:header="865" w:footer="1113" w:gutter="0"/>
          <w:cols w:space="720" w:num="1"/>
        </w:sectPr>
      </w:pPr>
    </w:p>
    <w:p w14:paraId="1B49195E">
      <w:pPr>
        <w:pStyle w:val="2"/>
        <w:spacing w:line="257" w:lineRule="auto"/>
      </w:pPr>
    </w:p>
    <w:p w14:paraId="589DC0A9">
      <w:pPr>
        <w:spacing w:before="1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26" w:name="bookmark134"/>
      <w:bookmarkEnd w:id="226"/>
      <w:bookmarkStart w:id="227" w:name="bookmark133"/>
      <w:bookmarkEnd w:id="227"/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14.2</w:t>
      </w:r>
      <w:r>
        <w:rPr>
          <w:rFonts w:ascii="Times New Roman" w:hAnsi="Times New Roman" w:eastAsia="Times New Roman" w:cs="Times New Roman"/>
          <w:b/>
          <w:bCs/>
          <w:spacing w:val="29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z w:val="31"/>
          <w:szCs w:val="31"/>
        </w:rPr>
        <w:t>资金筹措</w:t>
      </w:r>
    </w:p>
    <w:p w14:paraId="76214537">
      <w:pPr>
        <w:pStyle w:val="2"/>
        <w:spacing w:line="412" w:lineRule="auto"/>
      </w:pPr>
    </w:p>
    <w:p w14:paraId="073D2F1F">
      <w:pPr>
        <w:spacing w:before="97" w:line="370" w:lineRule="auto"/>
        <w:ind w:left="33" w:right="9" w:firstLine="61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 xml:space="preserve">项目总投资 </w:t>
      </w:r>
      <w:r>
        <w:rPr>
          <w:rFonts w:ascii="Times New Roman" w:hAnsi="Times New Roman" w:eastAsia="Times New Roman" w:cs="Times New Roman"/>
          <w:spacing w:val="7"/>
          <w:sz w:val="30"/>
          <w:szCs w:val="30"/>
        </w:rPr>
        <w:t xml:space="preserve">446.00  </w:t>
      </w:r>
      <w:r>
        <w:rPr>
          <w:rFonts w:ascii="仿宋" w:hAnsi="仿宋" w:eastAsia="仿宋" w:cs="仿宋"/>
          <w:spacing w:val="7"/>
          <w:sz w:val="30"/>
          <w:szCs w:val="30"/>
        </w:rPr>
        <w:t>万元，</w:t>
      </w:r>
      <w:r>
        <w:rPr>
          <w:rFonts w:ascii="仿宋" w:hAnsi="仿宋" w:eastAsia="仿宋" w:cs="仿宋"/>
          <w:spacing w:val="-8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资金来</w:t>
      </w:r>
      <w:r>
        <w:rPr>
          <w:rFonts w:ascii="仿宋" w:hAnsi="仿宋" w:eastAsia="仿宋" w:cs="仿宋"/>
          <w:spacing w:val="6"/>
          <w:sz w:val="30"/>
          <w:szCs w:val="30"/>
        </w:rPr>
        <w:t>源为争取中央财政资金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400.00</w:t>
      </w:r>
      <w:r>
        <w:rPr>
          <w:rFonts w:ascii="Times New Roman" w:hAnsi="Times New Roman" w:eastAsia="Times New Roman" w:cs="Times New Roman"/>
          <w:spacing w:val="4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万元，撬动地方其他资金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46.00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万元。</w:t>
      </w:r>
    </w:p>
    <w:p w14:paraId="429084CE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headerReference r:id="rId236" w:type="default"/>
          <w:footerReference r:id="rId237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1CF71E4B">
      <w:pPr>
        <w:pStyle w:val="2"/>
        <w:spacing w:line="258" w:lineRule="auto"/>
      </w:pPr>
    </w:p>
    <w:p w14:paraId="5FA38094">
      <w:pPr>
        <w:pStyle w:val="2"/>
        <w:spacing w:line="259" w:lineRule="auto"/>
      </w:pPr>
    </w:p>
    <w:p w14:paraId="37CF88C3">
      <w:pPr>
        <w:spacing w:before="78" w:line="214" w:lineRule="auto"/>
        <w:ind w:left="1978"/>
        <w:rPr>
          <w:rFonts w:ascii="FangSong_GB2312" w:hAnsi="FangSong_GB2312" w:eastAsia="FangSong_GB2312" w:cs="FangSong_GB2312"/>
          <w:sz w:val="24"/>
          <w:szCs w:val="24"/>
        </w:rPr>
      </w:pPr>
      <w:r>
        <w:rPr>
          <w:rFonts w:ascii="FangSong_GB2312" w:hAnsi="FangSong_GB2312" w:eastAsia="FangSong_GB2312" w:cs="FangSong_GB2312"/>
          <w:b/>
          <w:bCs/>
          <w:spacing w:val="-2"/>
          <w:sz w:val="24"/>
          <w:szCs w:val="24"/>
        </w:rPr>
        <w:t>表</w:t>
      </w:r>
      <w:r>
        <w:rPr>
          <w:rFonts w:ascii="FangSong_GB2312" w:hAnsi="FangSong_GB2312" w:eastAsia="FangSong_GB2312" w:cs="FangSong_GB2312"/>
          <w:spacing w:val="-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2"/>
          <w:sz w:val="24"/>
          <w:szCs w:val="24"/>
        </w:rPr>
        <w:t xml:space="preserve">13-1    </w:t>
      </w:r>
      <w:r>
        <w:rPr>
          <w:rFonts w:ascii="FangSong_GB2312" w:hAnsi="FangSong_GB2312" w:eastAsia="FangSong_GB2312" w:cs="FangSong_GB2312"/>
          <w:b/>
          <w:bCs/>
          <w:spacing w:val="-2"/>
          <w:sz w:val="24"/>
          <w:szCs w:val="24"/>
        </w:rPr>
        <w:t>巴州区平梁镇</w:t>
      </w:r>
      <w:r>
        <w:rPr>
          <w:rFonts w:ascii="FangSong_GB2312" w:hAnsi="FangSong_GB2312" w:eastAsia="FangSong_GB2312" w:cs="FangSong_GB2312"/>
          <w:spacing w:val="-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2"/>
          <w:sz w:val="24"/>
          <w:szCs w:val="24"/>
        </w:rPr>
        <w:t>2024</w:t>
      </w:r>
      <w:r>
        <w:rPr>
          <w:rFonts w:ascii="Times New Roman" w:hAnsi="Times New Roman" w:eastAsia="Times New Roman" w:cs="Times New Roman"/>
          <w:b/>
          <w:bCs/>
          <w:spacing w:val="6"/>
          <w:sz w:val="24"/>
          <w:szCs w:val="24"/>
        </w:rPr>
        <w:t xml:space="preserve">  </w:t>
      </w:r>
      <w:r>
        <w:rPr>
          <w:rFonts w:ascii="FangSong_GB2312" w:hAnsi="FangSong_GB2312" w:eastAsia="FangSong_GB2312" w:cs="FangSong_GB2312"/>
          <w:b/>
          <w:bCs/>
          <w:spacing w:val="-2"/>
          <w:sz w:val="24"/>
          <w:szCs w:val="24"/>
        </w:rPr>
        <w:t>年中央财政以工代赈项目（相坪村）总投资概算（含劳务报酬）表</w:t>
      </w:r>
    </w:p>
    <w:p w14:paraId="589E15F1">
      <w:pPr>
        <w:spacing w:before="186" w:line="8190" w:lineRule="exact"/>
        <w:ind w:firstLine="1051"/>
      </w:pPr>
      <w:r>
        <w:rPr>
          <w:position w:val="-163"/>
        </w:rPr>
        <w:drawing>
          <wp:inline distT="0" distB="0" distL="0" distR="0">
            <wp:extent cx="7563485" cy="5200015"/>
            <wp:effectExtent l="0" t="0" r="0" b="0"/>
            <wp:docPr id="158" name="IM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 158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7564119" cy="520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F83E">
      <w:pPr>
        <w:spacing w:line="8190" w:lineRule="exact"/>
        <w:sectPr>
          <w:headerReference r:id="rId238" w:type="default"/>
          <w:footerReference r:id="rId239" w:type="default"/>
          <w:pgSz w:w="16839" w:h="11907"/>
          <w:pgMar w:top="1234" w:right="1459" w:bottom="1289" w:left="1411" w:header="865" w:footer="1113" w:gutter="0"/>
          <w:cols w:space="720" w:num="1"/>
        </w:sectPr>
      </w:pPr>
    </w:p>
    <w:p w14:paraId="61951112">
      <w:pPr>
        <w:pStyle w:val="2"/>
        <w:spacing w:line="317" w:lineRule="auto"/>
      </w:pPr>
    </w:p>
    <w:p w14:paraId="67D7881F">
      <w:pPr>
        <w:pStyle w:val="2"/>
        <w:spacing w:line="318" w:lineRule="auto"/>
      </w:pPr>
    </w:p>
    <w:p w14:paraId="07F6F94B">
      <w:pPr>
        <w:spacing w:before="91" w:line="215" w:lineRule="auto"/>
        <w:ind w:left="2123"/>
        <w:rPr>
          <w:rFonts w:ascii="FangSong_GB2312" w:hAnsi="FangSong_GB2312" w:eastAsia="FangSong_GB2312" w:cs="FangSong_GB2312"/>
          <w:sz w:val="28"/>
          <w:szCs w:val="28"/>
        </w:rPr>
      </w:pPr>
      <w:r>
        <w:rPr>
          <w:rFonts w:ascii="FangSong_GB2312" w:hAnsi="FangSong_GB2312" w:eastAsia="FangSong_GB2312" w:cs="FangSong_GB2312"/>
          <w:b/>
          <w:bCs/>
          <w:spacing w:val="-2"/>
          <w:sz w:val="28"/>
          <w:szCs w:val="28"/>
        </w:rPr>
        <w:t>表</w:t>
      </w:r>
      <w:r>
        <w:rPr>
          <w:rFonts w:ascii="FangSong_GB2312" w:hAnsi="FangSong_GB2312" w:eastAsia="FangSong_GB2312" w:cs="FangSong_GB2312"/>
          <w:spacing w:val="-5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2"/>
          <w:sz w:val="28"/>
          <w:szCs w:val="28"/>
        </w:rPr>
        <w:t xml:space="preserve">13-2    </w:t>
      </w:r>
      <w:r>
        <w:rPr>
          <w:rFonts w:ascii="FangSong_GB2312" w:hAnsi="FangSong_GB2312" w:eastAsia="FangSong_GB2312" w:cs="FangSong_GB2312"/>
          <w:b/>
          <w:bCs/>
          <w:spacing w:val="-2"/>
          <w:sz w:val="28"/>
          <w:szCs w:val="28"/>
        </w:rPr>
        <w:t>巴州区平梁镇</w:t>
      </w:r>
      <w:r>
        <w:rPr>
          <w:rFonts w:ascii="FangSong_GB2312" w:hAnsi="FangSong_GB2312" w:eastAsia="FangSong_GB2312" w:cs="FangSong_GB2312"/>
          <w:spacing w:val="-6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2"/>
          <w:sz w:val="28"/>
          <w:szCs w:val="28"/>
        </w:rPr>
        <w:t xml:space="preserve">2024  </w:t>
      </w:r>
      <w:r>
        <w:rPr>
          <w:rFonts w:ascii="FangSong_GB2312" w:hAnsi="FangSong_GB2312" w:eastAsia="FangSong_GB2312" w:cs="FangSong_GB2312"/>
          <w:b/>
          <w:bCs/>
          <w:spacing w:val="-2"/>
          <w:sz w:val="28"/>
          <w:szCs w:val="28"/>
        </w:rPr>
        <w:t>年中央财政以工代赈项目（相坪村）总投</w:t>
      </w:r>
      <w:r>
        <w:rPr>
          <w:rFonts w:ascii="FangSong_GB2312" w:hAnsi="FangSong_GB2312" w:eastAsia="FangSong_GB2312" w:cs="FangSong_GB2312"/>
          <w:b/>
          <w:bCs/>
          <w:spacing w:val="-3"/>
          <w:sz w:val="28"/>
          <w:szCs w:val="28"/>
        </w:rPr>
        <w:t>资概算表</w:t>
      </w:r>
    </w:p>
    <w:p w14:paraId="02083A28">
      <w:pPr>
        <w:spacing w:before="214" w:line="7556" w:lineRule="exact"/>
        <w:ind w:firstLine="28"/>
      </w:pPr>
      <w:r>
        <w:rPr>
          <w:position w:val="-151"/>
        </w:rPr>
        <w:drawing>
          <wp:inline distT="0" distB="0" distL="0" distR="0">
            <wp:extent cx="8976360" cy="4797425"/>
            <wp:effectExtent l="0" t="0" r="0" b="0"/>
            <wp:docPr id="160" name="IM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 160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8976867" cy="47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A6DA">
      <w:pPr>
        <w:spacing w:line="7556" w:lineRule="exact"/>
        <w:sectPr>
          <w:headerReference r:id="rId240" w:type="default"/>
          <w:footerReference r:id="rId241" w:type="default"/>
          <w:pgSz w:w="16839" w:h="11907"/>
          <w:pgMar w:top="1234" w:right="1261" w:bottom="1289" w:left="1411" w:header="865" w:footer="1113" w:gutter="0"/>
          <w:cols w:space="720" w:num="1"/>
        </w:sectPr>
      </w:pPr>
    </w:p>
    <w:p w14:paraId="5FBF3A01">
      <w:pPr>
        <w:pStyle w:val="2"/>
        <w:spacing w:line="297" w:lineRule="auto"/>
      </w:pPr>
    </w:p>
    <w:p w14:paraId="762C55FC">
      <w:pPr>
        <w:pStyle w:val="2"/>
        <w:spacing w:line="298" w:lineRule="auto"/>
      </w:pPr>
    </w:p>
    <w:p w14:paraId="4ABE284E">
      <w:pPr>
        <w:spacing w:line="3590" w:lineRule="exact"/>
        <w:ind w:firstLine="28"/>
      </w:pPr>
      <w:r>
        <w:rPr>
          <w:position w:val="-71"/>
        </w:rPr>
        <w:drawing>
          <wp:inline distT="0" distB="0" distL="0" distR="0">
            <wp:extent cx="8867775" cy="2279650"/>
            <wp:effectExtent l="0" t="0" r="0" b="0"/>
            <wp:docPr id="162" name="IM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 162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8868156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02B4">
      <w:pPr>
        <w:spacing w:line="3590" w:lineRule="exact"/>
        <w:sectPr>
          <w:headerReference r:id="rId242" w:type="default"/>
          <w:footerReference r:id="rId243" w:type="default"/>
          <w:pgSz w:w="16839" w:h="11907"/>
          <w:pgMar w:top="1234" w:right="1432" w:bottom="1289" w:left="1411" w:header="865" w:footer="1113" w:gutter="0"/>
          <w:cols w:space="720" w:num="1"/>
        </w:sectPr>
      </w:pPr>
    </w:p>
    <w:p w14:paraId="38A7CD71">
      <w:pPr>
        <w:pStyle w:val="2"/>
        <w:spacing w:line="279" w:lineRule="auto"/>
      </w:pPr>
    </w:p>
    <w:p w14:paraId="316A770C">
      <w:pPr>
        <w:pStyle w:val="2"/>
        <w:spacing w:line="280" w:lineRule="auto"/>
      </w:pPr>
    </w:p>
    <w:p w14:paraId="31AE577E">
      <w:pPr>
        <w:spacing w:before="117" w:line="218" w:lineRule="auto"/>
        <w:ind w:left="1439"/>
        <w:outlineLvl w:val="0"/>
        <w:rPr>
          <w:rFonts w:ascii="黑体" w:hAnsi="黑体" w:eastAsia="黑体" w:cs="黑体"/>
          <w:sz w:val="36"/>
          <w:szCs w:val="36"/>
        </w:rPr>
      </w:pPr>
      <w:bookmarkStart w:id="228" w:name="bookmark135"/>
      <w:bookmarkEnd w:id="228"/>
      <w:bookmarkStart w:id="229" w:name="bookmark138"/>
      <w:bookmarkEnd w:id="229"/>
      <w:bookmarkStart w:id="230" w:name="bookmark136"/>
      <w:bookmarkEnd w:id="230"/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第十五章</w:t>
      </w:r>
      <w:r>
        <w:rPr>
          <w:rFonts w:ascii="黑体" w:hAnsi="黑体" w:eastAsia="黑体" w:cs="黑体"/>
          <w:spacing w:val="-66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项目股权设置及分红方案</w:t>
      </w:r>
    </w:p>
    <w:p w14:paraId="01B19113">
      <w:pPr>
        <w:pStyle w:val="2"/>
        <w:spacing w:line="444" w:lineRule="auto"/>
      </w:pPr>
    </w:p>
    <w:p w14:paraId="45F5A5B6">
      <w:pPr>
        <w:spacing w:before="101" w:line="238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31" w:name="bookmark137"/>
      <w:bookmarkEnd w:id="231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15.1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股权量化分红模式</w:t>
      </w:r>
    </w:p>
    <w:p w14:paraId="091F4434">
      <w:pPr>
        <w:pStyle w:val="2"/>
        <w:spacing w:line="391" w:lineRule="auto"/>
      </w:pPr>
    </w:p>
    <w:p w14:paraId="5DD88101">
      <w:pPr>
        <w:spacing w:before="98" w:line="377" w:lineRule="auto"/>
        <w:ind w:left="47" w:right="29" w:firstLine="61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1.</w:t>
      </w:r>
      <w:r>
        <w:rPr>
          <w:rFonts w:ascii="仿宋" w:hAnsi="仿宋" w:eastAsia="仿宋" w:cs="仿宋"/>
          <w:spacing w:val="-2"/>
          <w:sz w:val="30"/>
          <w:szCs w:val="30"/>
        </w:rPr>
        <w:t>股权量化方式。以相坪村、凤谷村的人口数量以及巴中文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鲸余农业开发有限公司参与项目人数为参数，将中央财政以工代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赈资金形成的固定资产量化资金</w:t>
      </w:r>
      <w:r>
        <w:rPr>
          <w:rFonts w:ascii="仿宋" w:hAnsi="仿宋" w:eastAsia="仿宋" w:cs="仿宋"/>
          <w:spacing w:val="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 xml:space="preserve">150  </w:t>
      </w:r>
      <w:r>
        <w:rPr>
          <w:rFonts w:ascii="仿宋" w:hAnsi="仿宋" w:eastAsia="仿宋" w:cs="仿宋"/>
          <w:spacing w:val="-1"/>
          <w:sz w:val="30"/>
          <w:szCs w:val="30"/>
        </w:rPr>
        <w:t>万元，作为村集体固定资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产，入股到巴中文鲸余农业开发有限公司。</w:t>
      </w:r>
    </w:p>
    <w:p w14:paraId="0907C56C">
      <w:pPr>
        <w:spacing w:before="43" w:line="377" w:lineRule="auto"/>
        <w:ind w:left="48" w:firstLine="58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分红标准。巴中文鲸余农业开发有限公司以优先股的方式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入股，按项目建设期、分红期二个阶段采取不同方式进行分红，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建设期限预计为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31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年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3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月至</w:t>
      </w:r>
      <w:r>
        <w:rPr>
          <w:rFonts w:ascii="仿宋" w:hAnsi="仿宋" w:eastAsia="仿宋" w:cs="仿宋"/>
          <w:spacing w:val="-6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3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年</w:t>
      </w:r>
      <w:r>
        <w:rPr>
          <w:rFonts w:ascii="仿宋" w:hAnsi="仿宋" w:eastAsia="仿宋" w:cs="仿宋"/>
          <w:spacing w:val="-3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4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月（以</w:t>
      </w:r>
      <w:r>
        <w:rPr>
          <w:rFonts w:ascii="仿宋" w:hAnsi="仿宋" w:eastAsia="仿宋" w:cs="仿宋"/>
          <w:spacing w:val="-8"/>
          <w:sz w:val="30"/>
          <w:szCs w:val="30"/>
        </w:rPr>
        <w:t>实际开工时间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为准</w:t>
      </w:r>
      <w:r>
        <w:rPr>
          <w:rFonts w:ascii="仿宋" w:hAnsi="仿宋" w:eastAsia="仿宋" w:cs="仿宋"/>
          <w:spacing w:val="-1"/>
          <w:sz w:val="30"/>
          <w:szCs w:val="30"/>
        </w:rPr>
        <w:t>），</w:t>
      </w:r>
      <w:r>
        <w:rPr>
          <w:rFonts w:ascii="仿宋" w:hAnsi="仿宋" w:eastAsia="仿宋" w:cs="仿宋"/>
          <w:spacing w:val="-5"/>
          <w:sz w:val="30"/>
          <w:szCs w:val="30"/>
        </w:rPr>
        <w:t>建设期不进行分红。</w:t>
      </w:r>
    </w:p>
    <w:p w14:paraId="120532E8">
      <w:pPr>
        <w:spacing w:before="46" w:line="370" w:lineRule="auto"/>
        <w:ind w:left="50" w:right="30" w:firstLine="60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1"/>
          <w:sz w:val="30"/>
          <w:szCs w:val="30"/>
        </w:rPr>
        <w:t>分红期暂定三年即</w:t>
      </w:r>
      <w:r>
        <w:rPr>
          <w:rFonts w:ascii="仿宋" w:hAnsi="仿宋" w:eastAsia="仿宋" w:cs="仿宋"/>
          <w:spacing w:val="-6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年</w:t>
      </w:r>
      <w:r>
        <w:rPr>
          <w:rFonts w:ascii="仿宋" w:hAnsi="仿宋" w:eastAsia="仿宋" w:cs="仿宋"/>
          <w:spacing w:val="-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11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月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-2027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年</w:t>
      </w:r>
      <w:r>
        <w:rPr>
          <w:rFonts w:ascii="仿宋" w:hAnsi="仿宋" w:eastAsia="仿宋" w:cs="仿宋"/>
          <w:spacing w:val="-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3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月，每年按量化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资金</w:t>
      </w:r>
      <w:r>
        <w:rPr>
          <w:rFonts w:ascii="仿宋" w:hAnsi="仿宋" w:eastAsia="仿宋" w:cs="仿宋"/>
          <w:spacing w:val="-1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150</w:t>
      </w:r>
      <w:r>
        <w:rPr>
          <w:rFonts w:ascii="Times New Roman" w:hAnsi="Times New Roman" w:eastAsia="Times New Roman" w:cs="Times New Roman"/>
          <w:spacing w:val="2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万元的</w:t>
      </w:r>
      <w:r>
        <w:rPr>
          <w:rFonts w:ascii="仿宋" w:hAnsi="仿宋" w:eastAsia="仿宋" w:cs="仿宋"/>
          <w:spacing w:val="-5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6%</w:t>
      </w:r>
      <w:r>
        <w:rPr>
          <w:rFonts w:ascii="仿宋" w:hAnsi="仿宋" w:eastAsia="仿宋" w:cs="仿宋"/>
          <w:spacing w:val="-5"/>
          <w:sz w:val="30"/>
          <w:szCs w:val="30"/>
        </w:rPr>
        <w:t>共计</w:t>
      </w:r>
      <w:r>
        <w:rPr>
          <w:rFonts w:ascii="仿宋" w:hAnsi="仿宋" w:eastAsia="仿宋" w:cs="仿宋"/>
          <w:spacing w:val="-5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9</w:t>
      </w:r>
      <w:r>
        <w:rPr>
          <w:rFonts w:ascii="Times New Roman" w:hAnsi="Times New Roman" w:eastAsia="Times New Roman" w:cs="Times New Roman"/>
          <w:spacing w:val="2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万元分红给相坪村村民委员会。期满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后，根据产业发展实际情况，分红方式另行商定。</w:t>
      </w:r>
    </w:p>
    <w:p w14:paraId="574912BA">
      <w:pPr>
        <w:spacing w:before="70" w:line="378" w:lineRule="auto"/>
        <w:ind w:left="47" w:right="31" w:firstLine="59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3.</w:t>
      </w:r>
      <w:r>
        <w:rPr>
          <w:rFonts w:ascii="仿宋" w:hAnsi="仿宋" w:eastAsia="仿宋" w:cs="仿宋"/>
          <w:spacing w:val="-11"/>
          <w:sz w:val="30"/>
          <w:szCs w:val="30"/>
        </w:rPr>
        <w:t>支配方式。项目建成后所得红利，</w:t>
      </w:r>
      <w:r>
        <w:rPr>
          <w:rFonts w:ascii="仿宋" w:hAnsi="仿宋" w:eastAsia="仿宋" w:cs="仿宋"/>
          <w:spacing w:val="8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60</w:t>
      </w:r>
      <w:r>
        <w:rPr>
          <w:rFonts w:ascii="仿宋" w:hAnsi="仿宋" w:eastAsia="仿宋" w:cs="仿宋"/>
          <w:spacing w:val="-11"/>
          <w:sz w:val="30"/>
          <w:szCs w:val="30"/>
        </w:rPr>
        <w:t>％分给村集体（作为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村集体所得，用于村集体产业发展、公共设施维护、公益性</w:t>
      </w:r>
      <w:r>
        <w:rPr>
          <w:rFonts w:ascii="仿宋" w:hAnsi="仿宋" w:eastAsia="仿宋" w:cs="仿宋"/>
          <w:spacing w:val="-5"/>
          <w:sz w:val="30"/>
          <w:szCs w:val="30"/>
        </w:rPr>
        <w:t>岗位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支出及其他费用</w:t>
      </w:r>
      <w:r>
        <w:rPr>
          <w:rFonts w:ascii="仿宋" w:hAnsi="仿宋" w:eastAsia="仿宋" w:cs="仿宋"/>
          <w:spacing w:val="-21"/>
          <w:sz w:val="30"/>
          <w:szCs w:val="30"/>
        </w:rPr>
        <w:t>），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40</w:t>
      </w:r>
      <w:r>
        <w:rPr>
          <w:rFonts w:ascii="仿宋" w:hAnsi="仿宋" w:eastAsia="仿宋" w:cs="仿宋"/>
          <w:spacing w:val="-8"/>
          <w:sz w:val="30"/>
          <w:szCs w:val="30"/>
        </w:rPr>
        <w:t>％分给全体村民。如分红金额较少， 则可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以通过全体村民召开村民大会讨论当年发放、对村内公益设</w:t>
      </w:r>
      <w:r>
        <w:rPr>
          <w:rFonts w:ascii="仿宋" w:hAnsi="仿宋" w:eastAsia="仿宋" w:cs="仿宋"/>
          <w:spacing w:val="-5"/>
          <w:sz w:val="30"/>
          <w:szCs w:val="30"/>
        </w:rPr>
        <w:t>施进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行完善，或者累计至下一年度一并发放。</w:t>
      </w:r>
    </w:p>
    <w:p w14:paraId="3D9DF497">
      <w:pPr>
        <w:spacing w:before="51" w:line="364" w:lineRule="auto"/>
        <w:ind w:left="39" w:right="32" w:firstLine="60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经村民代表会议研究通过，在村内进行公示，公示期不少于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7</w:t>
      </w:r>
      <w:r>
        <w:rPr>
          <w:rFonts w:ascii="Times New Roman" w:hAnsi="Times New Roman" w:eastAsia="Times New Roman" w:cs="Times New Roman"/>
          <w:spacing w:val="3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天。公示无异议后，</w:t>
      </w:r>
      <w:r>
        <w:rPr>
          <w:rFonts w:ascii="仿宋" w:hAnsi="仿宋" w:eastAsia="仿宋" w:cs="仿宋"/>
          <w:spacing w:val="8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通过“一卡通</w:t>
      </w:r>
      <w:r>
        <w:rPr>
          <w:rFonts w:ascii="仿宋" w:hAnsi="仿宋" w:eastAsia="仿宋" w:cs="仿宋"/>
          <w:spacing w:val="-1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”发放到分配对象手中，并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建立分红台账，做到有据可查。</w:t>
      </w:r>
    </w:p>
    <w:p w14:paraId="257D54B0">
      <w:pPr>
        <w:spacing w:line="364" w:lineRule="auto"/>
        <w:rPr>
          <w:rFonts w:ascii="仿宋" w:hAnsi="仿宋" w:eastAsia="仿宋" w:cs="仿宋"/>
          <w:sz w:val="30"/>
          <w:szCs w:val="30"/>
        </w:rPr>
        <w:sectPr>
          <w:headerReference r:id="rId244" w:type="default"/>
          <w:footerReference r:id="rId245" w:type="default"/>
          <w:pgSz w:w="11907" w:h="16839"/>
          <w:pgMar w:top="1233" w:right="1768" w:bottom="1289" w:left="1771" w:header="865" w:footer="1113" w:gutter="0"/>
          <w:cols w:space="720" w:num="1"/>
        </w:sectPr>
      </w:pPr>
    </w:p>
    <w:p w14:paraId="6566897A">
      <w:pPr>
        <w:pStyle w:val="2"/>
        <w:spacing w:line="257" w:lineRule="auto"/>
      </w:pPr>
    </w:p>
    <w:p w14:paraId="1CEC169F">
      <w:pPr>
        <w:spacing w:before="100" w:line="238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32" w:name="bookmark140"/>
      <w:bookmarkEnd w:id="232"/>
      <w:bookmarkStart w:id="233" w:name="bookmark139"/>
      <w:bookmarkEnd w:id="233"/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15.2</w:t>
      </w:r>
      <w:r>
        <w:rPr>
          <w:rFonts w:ascii="Times New Roman" w:hAnsi="Times New Roman" w:eastAsia="Times New Roman" w:cs="Times New Roman"/>
          <w:b/>
          <w:bCs/>
          <w:spacing w:val="23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2"/>
          <w:sz w:val="31"/>
          <w:szCs w:val="31"/>
        </w:rPr>
        <w:t>分红兑现方式</w:t>
      </w:r>
    </w:p>
    <w:p w14:paraId="64EA7194">
      <w:pPr>
        <w:pStyle w:val="2"/>
        <w:spacing w:line="392" w:lineRule="auto"/>
      </w:pPr>
    </w:p>
    <w:p w14:paraId="3B137D84">
      <w:pPr>
        <w:spacing w:before="97" w:line="370" w:lineRule="auto"/>
        <w:ind w:left="45" w:right="12" w:firstLine="60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7"/>
          <w:sz w:val="30"/>
          <w:szCs w:val="30"/>
        </w:rPr>
        <w:t>结算方式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:</w:t>
      </w:r>
      <w:r>
        <w:rPr>
          <w:rFonts w:ascii="仿宋" w:hAnsi="仿宋" w:eastAsia="仿宋" w:cs="仿宋"/>
          <w:spacing w:val="-7"/>
          <w:sz w:val="30"/>
          <w:szCs w:val="30"/>
        </w:rPr>
        <w:t xml:space="preserve">现金或者银行转账，视情而定。当年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12</w:t>
      </w:r>
      <w:r>
        <w:rPr>
          <w:rFonts w:ascii="Times New Roman" w:hAnsi="Times New Roman" w:eastAsia="Times New Roman" w:cs="Times New Roman"/>
          <w:spacing w:val="6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月</w:t>
      </w:r>
      <w:r>
        <w:rPr>
          <w:rFonts w:ascii="仿宋" w:hAnsi="仿宋" w:eastAsia="仿宋" w:cs="仿宋"/>
          <w:spacing w:val="-3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31</w:t>
      </w:r>
      <w:r>
        <w:rPr>
          <w:rFonts w:ascii="Times New Roman" w:hAnsi="Times New Roman" w:eastAsia="Times New Roman" w:cs="Times New Roman"/>
          <w:spacing w:val="18"/>
          <w:w w:val="101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7"/>
          <w:sz w:val="30"/>
          <w:szCs w:val="30"/>
        </w:rPr>
        <w:t>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前，以转账方式转入村集体账户。如到期未支付， 相坪村村委会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有权依据相应法律条款对其采取措施。</w:t>
      </w:r>
    </w:p>
    <w:p w14:paraId="2547B933">
      <w:pPr>
        <w:spacing w:before="318" w:line="239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34" w:name="bookmark142"/>
      <w:bookmarkEnd w:id="234"/>
      <w:bookmarkStart w:id="235" w:name="bookmark141"/>
      <w:bookmarkEnd w:id="235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15.3</w:t>
      </w:r>
      <w:r>
        <w:rPr>
          <w:rFonts w:ascii="Times New Roman" w:hAnsi="Times New Roman" w:eastAsia="Times New Roman" w:cs="Times New Roman"/>
          <w:b/>
          <w:bCs/>
          <w:spacing w:val="23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分红资金使用管理</w:t>
      </w:r>
    </w:p>
    <w:p w14:paraId="46BF478A">
      <w:pPr>
        <w:pStyle w:val="2"/>
        <w:spacing w:line="393" w:lineRule="auto"/>
      </w:pPr>
    </w:p>
    <w:p w14:paraId="3C4CA836">
      <w:pPr>
        <w:spacing w:before="97" w:line="374" w:lineRule="auto"/>
        <w:ind w:left="50" w:right="12" w:firstLine="61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4"/>
          <w:sz w:val="30"/>
          <w:szCs w:val="30"/>
        </w:rPr>
        <w:t>1.</w:t>
      </w:r>
      <w:r>
        <w:rPr>
          <w:rFonts w:ascii="仿宋" w:hAnsi="仿宋" w:eastAsia="仿宋" w:cs="仿宋"/>
          <w:spacing w:val="4"/>
          <w:sz w:val="30"/>
          <w:szCs w:val="30"/>
        </w:rPr>
        <w:t>分红低收入人口确定。由村民代表大会或村民大会</w:t>
      </w:r>
      <w:r>
        <w:rPr>
          <w:rFonts w:ascii="Times New Roman" w:hAnsi="Times New Roman" w:eastAsia="Times New Roman" w:cs="Times New Roman"/>
          <w:spacing w:val="4"/>
          <w:sz w:val="30"/>
          <w:szCs w:val="30"/>
        </w:rPr>
        <w:t>“</w:t>
      </w:r>
      <w:r>
        <w:rPr>
          <w:rFonts w:ascii="仿宋" w:hAnsi="仿宋" w:eastAsia="仿宋" w:cs="仿宋"/>
          <w:spacing w:val="4"/>
          <w:sz w:val="30"/>
          <w:szCs w:val="30"/>
        </w:rPr>
        <w:t>一事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>一议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”</w:t>
      </w:r>
      <w:r>
        <w:rPr>
          <w:rFonts w:ascii="仿宋" w:hAnsi="仿宋" w:eastAsia="仿宋" w:cs="仿宋"/>
          <w:spacing w:val="1"/>
          <w:sz w:val="30"/>
          <w:szCs w:val="30"/>
        </w:rPr>
        <w:t>确定参与分红低收入人口对象，对低收入人口实行动态管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理，严格审核，确保对象精准。</w:t>
      </w:r>
    </w:p>
    <w:p w14:paraId="6D5D8ED8">
      <w:pPr>
        <w:spacing w:before="47" w:line="375" w:lineRule="auto"/>
        <w:ind w:left="58" w:right="12" w:firstLine="57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村集体经济分红资金使用管理。由村民代表大会或村民大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会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一事一议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确定村集体经济分红资金使用方案，报镇</w:t>
      </w:r>
      <w:r>
        <w:rPr>
          <w:rFonts w:ascii="仿宋" w:hAnsi="仿宋" w:eastAsia="仿宋" w:cs="仿宋"/>
          <w:spacing w:val="-4"/>
          <w:sz w:val="30"/>
          <w:szCs w:val="30"/>
        </w:rPr>
        <w:t>政府和区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以工代赈办审核通过后，再予以实施。</w:t>
      </w:r>
    </w:p>
    <w:p w14:paraId="36D7743A">
      <w:pPr>
        <w:spacing w:before="43" w:line="377" w:lineRule="auto"/>
        <w:ind w:left="49" w:right="13" w:firstLine="59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3.</w:t>
      </w:r>
      <w:r>
        <w:rPr>
          <w:rFonts w:ascii="仿宋" w:hAnsi="仿宋" w:eastAsia="仿宋" w:cs="仿宋"/>
          <w:spacing w:val="-10"/>
          <w:sz w:val="30"/>
          <w:szCs w:val="30"/>
        </w:rPr>
        <w:t>分红资金使用管理。实行专人专账管理，</w:t>
      </w:r>
      <w:r>
        <w:rPr>
          <w:rFonts w:ascii="仿宋" w:hAnsi="仿宋" w:eastAsia="仿宋" w:cs="仿宋"/>
          <w:spacing w:val="8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坚持村财镇管原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则，平梁镇是监管的责任主体，镇纪委、镇财政所对分</w:t>
      </w:r>
      <w:r>
        <w:rPr>
          <w:rFonts w:ascii="仿宋" w:hAnsi="仿宋" w:eastAsia="仿宋" w:cs="仿宋"/>
          <w:spacing w:val="-5"/>
          <w:sz w:val="30"/>
          <w:szCs w:val="30"/>
        </w:rPr>
        <w:t>红资金的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使用进行全程监管，区以工代赈办定期对分红资金使用</w:t>
      </w:r>
      <w:r>
        <w:rPr>
          <w:rFonts w:ascii="仿宋" w:hAnsi="仿宋" w:eastAsia="仿宋" w:cs="仿宋"/>
          <w:spacing w:val="-5"/>
          <w:sz w:val="30"/>
          <w:szCs w:val="30"/>
        </w:rPr>
        <w:t>管理进行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审计评价，确保资金使用安全高效。</w:t>
      </w:r>
    </w:p>
    <w:p w14:paraId="3EB894B8">
      <w:pPr>
        <w:spacing w:before="48" w:line="375" w:lineRule="auto"/>
        <w:ind w:left="48" w:right="13" w:firstLine="58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4.</w:t>
      </w:r>
      <w:r>
        <w:rPr>
          <w:rFonts w:ascii="仿宋" w:hAnsi="仿宋" w:eastAsia="仿宋" w:cs="仿宋"/>
          <w:spacing w:val="-1"/>
          <w:sz w:val="30"/>
          <w:szCs w:val="30"/>
        </w:rPr>
        <w:t>公开公示。分红资金使用前、后，按照相关规定通过村民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大会、村公示栏等渠道对分红资金情况进行公示公开</w:t>
      </w:r>
      <w:r>
        <w:rPr>
          <w:rFonts w:ascii="仿宋" w:hAnsi="仿宋" w:eastAsia="仿宋" w:cs="仿宋"/>
          <w:spacing w:val="-10"/>
          <w:sz w:val="30"/>
          <w:szCs w:val="30"/>
        </w:rPr>
        <w:t>， 主动接收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社会监督。</w:t>
      </w:r>
    </w:p>
    <w:p w14:paraId="1341A35D">
      <w:pPr>
        <w:spacing w:line="375" w:lineRule="auto"/>
        <w:rPr>
          <w:rFonts w:ascii="仿宋" w:hAnsi="仿宋" w:eastAsia="仿宋" w:cs="仿宋"/>
          <w:sz w:val="30"/>
          <w:szCs w:val="30"/>
        </w:rPr>
        <w:sectPr>
          <w:headerReference r:id="rId246" w:type="default"/>
          <w:footerReference r:id="rId247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1D8CBB7B">
      <w:pPr>
        <w:spacing w:before="339" w:line="218" w:lineRule="auto"/>
        <w:ind w:left="534"/>
        <w:outlineLvl w:val="0"/>
        <w:rPr>
          <w:rFonts w:ascii="黑体" w:hAnsi="黑体" w:eastAsia="黑体" w:cs="黑体"/>
          <w:sz w:val="36"/>
          <w:szCs w:val="36"/>
        </w:rPr>
      </w:pPr>
      <w:bookmarkStart w:id="236" w:name="bookmark144"/>
      <w:bookmarkEnd w:id="236"/>
      <w:bookmarkStart w:id="237" w:name="bookmark143"/>
      <w:bookmarkEnd w:id="237"/>
      <w:bookmarkStart w:id="238" w:name="bookmark146"/>
      <w:bookmarkEnd w:id="238"/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第十六章</w:t>
      </w:r>
      <w:r>
        <w:rPr>
          <w:rFonts w:ascii="黑体" w:hAnsi="黑体" w:eastAsia="黑体" w:cs="黑体"/>
          <w:spacing w:val="-53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5"/>
          <w:sz w:val="36"/>
          <w:szCs w:val="36"/>
        </w:rPr>
        <w:t>公益性岗位（含特殊岗位）设置方案</w:t>
      </w:r>
    </w:p>
    <w:p w14:paraId="304D509F">
      <w:pPr>
        <w:pStyle w:val="2"/>
        <w:spacing w:line="443" w:lineRule="auto"/>
      </w:pPr>
    </w:p>
    <w:p w14:paraId="1954B67C">
      <w:pPr>
        <w:spacing w:before="1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39" w:name="bookmark145"/>
      <w:bookmarkEnd w:id="239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16.1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开发原则及对象条件</w:t>
      </w:r>
    </w:p>
    <w:p w14:paraId="327B7C79">
      <w:pPr>
        <w:pStyle w:val="2"/>
        <w:spacing w:line="412" w:lineRule="auto"/>
      </w:pPr>
    </w:p>
    <w:p w14:paraId="61A89FE6">
      <w:pPr>
        <w:spacing w:before="98" w:line="380" w:lineRule="auto"/>
        <w:ind w:left="47" w:firstLine="61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1.</w:t>
      </w:r>
      <w:r>
        <w:rPr>
          <w:rFonts w:ascii="仿宋" w:hAnsi="仿宋" w:eastAsia="仿宋" w:cs="仿宋"/>
          <w:spacing w:val="-2"/>
          <w:sz w:val="30"/>
          <w:szCs w:val="30"/>
        </w:rPr>
        <w:t>岗位人员选聘工作中，坚持公平公正的原则，通过村民会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议、入户宣传等形式及时向脱贫户、边缘易致贫户、易地搬</w:t>
      </w:r>
      <w:r>
        <w:rPr>
          <w:rFonts w:ascii="仿宋" w:hAnsi="仿宋" w:eastAsia="仿宋" w:cs="仿宋"/>
          <w:spacing w:val="-5"/>
          <w:sz w:val="30"/>
          <w:szCs w:val="30"/>
        </w:rPr>
        <w:t>迁户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和农村低收入群体宣传政策、推介公益岗位及特殊岗位。贫户、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易地搬迁户和农村低收入群体中在知情、自愿的基础上</w:t>
      </w:r>
      <w:r>
        <w:rPr>
          <w:rFonts w:ascii="仿宋" w:hAnsi="仿宋" w:eastAsia="仿宋" w:cs="仿宋"/>
          <w:spacing w:val="-10"/>
          <w:sz w:val="30"/>
          <w:szCs w:val="30"/>
        </w:rPr>
        <w:t>， 提出申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请，经核查、评议、公示、政府备案等程序确定</w:t>
      </w:r>
      <w:r>
        <w:rPr>
          <w:rFonts w:ascii="仿宋" w:hAnsi="仿宋" w:eastAsia="仿宋" w:cs="仿宋"/>
          <w:spacing w:val="-12"/>
          <w:sz w:val="30"/>
          <w:szCs w:val="30"/>
        </w:rPr>
        <w:t>上岗人员。同时，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制定各岗位具体职责、工作任务以及相应的管理制度和考核</w:t>
      </w:r>
      <w:r>
        <w:rPr>
          <w:rFonts w:ascii="仿宋" w:hAnsi="仿宋" w:eastAsia="仿宋" w:cs="仿宋"/>
          <w:spacing w:val="-5"/>
          <w:sz w:val="30"/>
          <w:szCs w:val="30"/>
        </w:rPr>
        <w:t>奖惩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办法，加强在岗人员日常管理，确保岗位人员发挥作用。</w:t>
      </w:r>
    </w:p>
    <w:p w14:paraId="7A11E15F">
      <w:pPr>
        <w:spacing w:before="47" w:line="375" w:lineRule="auto"/>
        <w:ind w:left="50" w:right="86" w:firstLine="58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公益性岗位（含特殊岗位）管理坚持“政府指导、村级管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理”的原则，行政村按需设岗，建立岗位救助</w:t>
      </w:r>
      <w:r>
        <w:rPr>
          <w:rFonts w:ascii="仿宋" w:hAnsi="仿宋" w:eastAsia="仿宋" w:cs="仿宋"/>
          <w:spacing w:val="-5"/>
          <w:sz w:val="30"/>
          <w:szCs w:val="30"/>
        </w:rPr>
        <w:t>、实名服务、动态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监管长效机制。</w:t>
      </w:r>
    </w:p>
    <w:p w14:paraId="30B0B08D">
      <w:pPr>
        <w:spacing w:before="299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40" w:name="bookmark148"/>
      <w:bookmarkEnd w:id="240"/>
      <w:bookmarkStart w:id="241" w:name="bookmark147"/>
      <w:bookmarkEnd w:id="241"/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16.2</w:t>
      </w:r>
      <w:r>
        <w:rPr>
          <w:rFonts w:ascii="Times New Roman" w:hAnsi="Times New Roman" w:eastAsia="Times New Roman" w:cs="Times New Roman"/>
          <w:b/>
          <w:bCs/>
          <w:spacing w:val="37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-1"/>
          <w:sz w:val="31"/>
          <w:szCs w:val="31"/>
        </w:rPr>
        <w:t>岗位设置</w:t>
      </w:r>
    </w:p>
    <w:p w14:paraId="76266E8A">
      <w:pPr>
        <w:pStyle w:val="2"/>
        <w:spacing w:line="413" w:lineRule="auto"/>
      </w:pPr>
    </w:p>
    <w:p w14:paraId="0322B69E">
      <w:pPr>
        <w:spacing w:before="99" w:line="375" w:lineRule="auto"/>
        <w:ind w:left="41" w:right="86" w:firstLine="64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巴州区平梁镇</w:t>
      </w:r>
      <w:r>
        <w:rPr>
          <w:rFonts w:ascii="仿宋" w:hAnsi="仿宋" w:eastAsia="仿宋" w:cs="仿宋"/>
          <w:spacing w:val="-2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5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年中央财政以工代赈项目（相坪村）为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弱劳动力者设立特殊岗位共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4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个，项目建成后设立公益性岗位共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2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个。</w:t>
      </w:r>
    </w:p>
    <w:p w14:paraId="0FD659D5">
      <w:pPr>
        <w:spacing w:before="44" w:line="370" w:lineRule="auto"/>
        <w:ind w:left="47" w:right="86" w:firstLine="59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特殊岗位主要设置：主要设置材料看管、安全协管、场地看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护等人员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4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名。</w:t>
      </w:r>
    </w:p>
    <w:p w14:paraId="3806589C">
      <w:pPr>
        <w:spacing w:before="44" w:line="370" w:lineRule="auto"/>
        <w:ind w:left="49" w:right="83" w:firstLine="60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公益性岗位主要设置：道路养护员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1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名、水利设</w:t>
      </w:r>
      <w:r>
        <w:rPr>
          <w:rFonts w:ascii="仿宋" w:hAnsi="仿宋" w:eastAsia="仿宋" w:cs="仿宋"/>
          <w:spacing w:val="-5"/>
          <w:sz w:val="30"/>
          <w:szCs w:val="30"/>
        </w:rPr>
        <w:t>施管护员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名，共计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个岗位。</w:t>
      </w:r>
    </w:p>
    <w:p w14:paraId="0D5059D5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headerReference r:id="rId248" w:type="default"/>
          <w:footerReference r:id="rId249" w:type="default"/>
          <w:pgSz w:w="11907" w:h="16839"/>
          <w:pgMar w:top="1233" w:right="1712" w:bottom="1289" w:left="1771" w:header="865" w:footer="1113" w:gutter="0"/>
          <w:cols w:space="720" w:num="1"/>
        </w:sectPr>
      </w:pPr>
    </w:p>
    <w:p w14:paraId="176200D4">
      <w:pPr>
        <w:pStyle w:val="2"/>
        <w:spacing w:line="257" w:lineRule="auto"/>
      </w:pPr>
    </w:p>
    <w:p w14:paraId="64565730">
      <w:pPr>
        <w:spacing w:before="101" w:line="225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42" w:name="bookmark149"/>
      <w:bookmarkEnd w:id="242"/>
      <w:bookmarkStart w:id="243" w:name="bookmark150"/>
      <w:bookmarkEnd w:id="243"/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16.3</w:t>
      </w:r>
      <w:r>
        <w:rPr>
          <w:rFonts w:ascii="Times New Roman" w:hAnsi="Times New Roman" w:eastAsia="Times New Roman" w:cs="Times New Roman"/>
          <w:b/>
          <w:bCs/>
          <w:spacing w:val="37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-1"/>
          <w:sz w:val="31"/>
          <w:szCs w:val="31"/>
        </w:rPr>
        <w:t>岗位待遇</w:t>
      </w:r>
    </w:p>
    <w:p w14:paraId="44048352">
      <w:pPr>
        <w:pStyle w:val="2"/>
        <w:spacing w:line="412" w:lineRule="auto"/>
      </w:pPr>
    </w:p>
    <w:p w14:paraId="67F20F6A">
      <w:pPr>
        <w:spacing w:before="97" w:line="376" w:lineRule="auto"/>
        <w:ind w:left="47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农村公益性岗位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(</w:t>
      </w:r>
      <w:r>
        <w:rPr>
          <w:rFonts w:ascii="仿宋" w:hAnsi="仿宋" w:eastAsia="仿宋" w:cs="仿宋"/>
          <w:spacing w:val="-1"/>
          <w:sz w:val="30"/>
          <w:szCs w:val="30"/>
        </w:rPr>
        <w:t>含特殊岗位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)</w:t>
      </w:r>
      <w:r>
        <w:rPr>
          <w:rFonts w:ascii="仿宋" w:hAnsi="仿宋" w:eastAsia="仿宋" w:cs="仿宋"/>
          <w:spacing w:val="-1"/>
          <w:sz w:val="30"/>
          <w:szCs w:val="30"/>
        </w:rPr>
        <w:t>从业人员与所在村签订协议，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村集体产业项目收益按比例直接转为公益岗位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(</w:t>
      </w:r>
      <w:r>
        <w:rPr>
          <w:rFonts w:ascii="仿宋" w:hAnsi="仿宋" w:eastAsia="仿宋" w:cs="仿宋"/>
          <w:spacing w:val="-1"/>
          <w:sz w:val="30"/>
          <w:szCs w:val="30"/>
        </w:rPr>
        <w:t>含特殊岗位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)</w:t>
      </w:r>
      <w:r>
        <w:rPr>
          <w:rFonts w:ascii="仿宋" w:hAnsi="仿宋" w:eastAsia="仿宋" w:cs="仿宋"/>
          <w:spacing w:val="-1"/>
          <w:sz w:val="30"/>
          <w:szCs w:val="30"/>
        </w:rPr>
        <w:t>劳动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 xml:space="preserve">报酬，实行按劳计酬。工程建设中特殊岗位按每天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 xml:space="preserve">100  </w:t>
      </w:r>
      <w:r>
        <w:rPr>
          <w:rFonts w:ascii="仿宋" w:hAnsi="仿宋" w:eastAsia="仿宋" w:cs="仿宋"/>
          <w:spacing w:val="-2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/</w:t>
      </w:r>
      <w:r>
        <w:rPr>
          <w:rFonts w:ascii="仿宋" w:hAnsi="仿宋" w:eastAsia="仿宋" w:cs="仿宋"/>
          <w:spacing w:val="-2"/>
          <w:sz w:val="30"/>
          <w:szCs w:val="30"/>
        </w:rPr>
        <w:t>人的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标准发放，工程完成后公益性岗位按每月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600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/</w:t>
      </w:r>
      <w:r>
        <w:rPr>
          <w:rFonts w:ascii="仿宋" w:hAnsi="仿宋" w:eastAsia="仿宋" w:cs="仿宋"/>
          <w:spacing w:val="-4"/>
          <w:sz w:val="30"/>
          <w:szCs w:val="30"/>
        </w:rPr>
        <w:t>人的标准发</w:t>
      </w:r>
      <w:r>
        <w:rPr>
          <w:rFonts w:ascii="仿宋" w:hAnsi="仿宋" w:eastAsia="仿宋" w:cs="仿宋"/>
          <w:spacing w:val="-5"/>
          <w:sz w:val="30"/>
          <w:szCs w:val="30"/>
        </w:rPr>
        <w:t>放。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公益性岗位薪酬待遇由巴州区平梁镇相坪村村集体经</w:t>
      </w:r>
      <w:r>
        <w:rPr>
          <w:rFonts w:ascii="仿宋" w:hAnsi="仿宋" w:eastAsia="仿宋" w:cs="仿宋"/>
          <w:spacing w:val="6"/>
          <w:sz w:val="30"/>
          <w:szCs w:val="30"/>
        </w:rPr>
        <w:t>济和区人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社局承担。</w:t>
      </w:r>
    </w:p>
    <w:p w14:paraId="36CD5314">
      <w:pPr>
        <w:spacing w:before="33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44" w:name="bookmark151"/>
      <w:bookmarkEnd w:id="244"/>
      <w:bookmarkStart w:id="245" w:name="bookmark152"/>
      <w:bookmarkEnd w:id="245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 xml:space="preserve">16.4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工作要求</w:t>
      </w:r>
    </w:p>
    <w:p w14:paraId="3EA5A7E4">
      <w:pPr>
        <w:pStyle w:val="2"/>
        <w:spacing w:line="417" w:lineRule="auto"/>
      </w:pPr>
    </w:p>
    <w:p w14:paraId="2910C86E">
      <w:pPr>
        <w:spacing w:before="97" w:line="378" w:lineRule="auto"/>
        <w:ind w:left="47" w:right="114" w:firstLine="60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结合岗位职责，落实制度。道路养护员主要负责村民小组及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部分村级道路的维护，做到干净整洁、卫生达标、环境优美；</w:t>
      </w:r>
      <w:r>
        <w:rPr>
          <w:rFonts w:ascii="仿宋" w:hAnsi="仿宋" w:eastAsia="仿宋" w:cs="仿宋"/>
          <w:spacing w:val="7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利设施管护员主要负责村内河道、坝、堰塘、渠道等小型水</w:t>
      </w:r>
      <w:r>
        <w:rPr>
          <w:rFonts w:ascii="仿宋" w:hAnsi="仿宋" w:eastAsia="仿宋" w:cs="仿宋"/>
          <w:spacing w:val="-5"/>
          <w:sz w:val="30"/>
          <w:szCs w:val="30"/>
        </w:rPr>
        <w:t>利工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程设施的维护与管理工作，以及防火、防盗和防溺水值</w:t>
      </w:r>
      <w:r>
        <w:rPr>
          <w:rFonts w:ascii="仿宋" w:hAnsi="仿宋" w:eastAsia="仿宋" w:cs="仿宋"/>
          <w:spacing w:val="-5"/>
          <w:sz w:val="30"/>
          <w:szCs w:val="30"/>
        </w:rPr>
        <w:t>班巡逻制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度，确保人民群众生命财产安全。</w:t>
      </w:r>
    </w:p>
    <w:p w14:paraId="3B372F1A">
      <w:pPr>
        <w:spacing w:before="50" w:line="375" w:lineRule="auto"/>
        <w:ind w:left="49" w:right="112" w:firstLine="60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3"/>
          <w:sz w:val="30"/>
          <w:szCs w:val="30"/>
        </w:rPr>
        <w:t>结合考核规定，发挥作用。村委会为公益性岗位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(</w:t>
      </w:r>
      <w:r>
        <w:rPr>
          <w:rFonts w:ascii="仿宋" w:hAnsi="仿宋" w:eastAsia="仿宋" w:cs="仿宋"/>
          <w:spacing w:val="3"/>
          <w:sz w:val="30"/>
          <w:szCs w:val="30"/>
        </w:rPr>
        <w:t>含特殊岗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3"/>
          <w:sz w:val="30"/>
          <w:szCs w:val="30"/>
        </w:rPr>
        <w:t>位</w:t>
      </w:r>
      <w:r>
        <w:rPr>
          <w:rFonts w:ascii="Times New Roman" w:hAnsi="Times New Roman" w:eastAsia="Times New Roman" w:cs="Times New Roman"/>
          <w:spacing w:val="3"/>
          <w:sz w:val="30"/>
          <w:szCs w:val="30"/>
        </w:rPr>
        <w:t>)</w:t>
      </w:r>
      <w:r>
        <w:rPr>
          <w:rFonts w:ascii="仿宋" w:hAnsi="仿宋" w:eastAsia="仿宋" w:cs="仿宋"/>
          <w:spacing w:val="3"/>
          <w:sz w:val="30"/>
          <w:szCs w:val="30"/>
        </w:rPr>
        <w:t>建立台账，实行“日考勤、月考核”制度，制定</w:t>
      </w:r>
      <w:r>
        <w:rPr>
          <w:rFonts w:ascii="仿宋" w:hAnsi="仿宋" w:eastAsia="仿宋" w:cs="仿宋"/>
          <w:spacing w:val="2"/>
          <w:sz w:val="30"/>
          <w:szCs w:val="30"/>
        </w:rPr>
        <w:t>特殊岗位职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责，将工资发放与考核相挂钩。根据考核结果， 及时更</w:t>
      </w:r>
      <w:r>
        <w:rPr>
          <w:rFonts w:ascii="仿宋" w:hAnsi="仿宋" w:eastAsia="仿宋" w:cs="仿宋"/>
          <w:spacing w:val="-10"/>
          <w:sz w:val="30"/>
          <w:szCs w:val="30"/>
        </w:rPr>
        <w:t>新人员配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置，做到动态管理，实行正向激励，从源头上杜</w:t>
      </w:r>
      <w:r>
        <w:rPr>
          <w:rFonts w:ascii="仿宋" w:hAnsi="仿宋" w:eastAsia="仿宋" w:cs="仿宋"/>
          <w:spacing w:val="-5"/>
          <w:sz w:val="30"/>
          <w:szCs w:val="30"/>
        </w:rPr>
        <w:t>绝了“干与不干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一个样，干好干坏一个样”的不公平现象。</w:t>
      </w:r>
    </w:p>
    <w:p w14:paraId="3AE6EAE8">
      <w:pPr>
        <w:spacing w:line="375" w:lineRule="auto"/>
        <w:rPr>
          <w:rFonts w:ascii="仿宋" w:hAnsi="仿宋" w:eastAsia="仿宋" w:cs="仿宋"/>
          <w:sz w:val="30"/>
          <w:szCs w:val="30"/>
        </w:rPr>
        <w:sectPr>
          <w:headerReference r:id="rId250" w:type="default"/>
          <w:footerReference r:id="rId251" w:type="default"/>
          <w:pgSz w:w="11907" w:h="16839"/>
          <w:pgMar w:top="1233" w:right="1685" w:bottom="1289" w:left="1771" w:header="865" w:footer="1113" w:gutter="0"/>
          <w:cols w:space="720" w:num="1"/>
        </w:sectPr>
      </w:pPr>
    </w:p>
    <w:p w14:paraId="1E5C1C08">
      <w:pPr>
        <w:spacing w:before="339" w:line="218" w:lineRule="auto"/>
        <w:ind w:left="2704"/>
        <w:outlineLvl w:val="0"/>
        <w:rPr>
          <w:rFonts w:ascii="黑体" w:hAnsi="黑体" w:eastAsia="黑体" w:cs="黑体"/>
          <w:sz w:val="36"/>
          <w:szCs w:val="36"/>
        </w:rPr>
      </w:pPr>
      <w:bookmarkStart w:id="246" w:name="bookmark156"/>
      <w:bookmarkEnd w:id="246"/>
      <w:bookmarkStart w:id="247" w:name="bookmark153"/>
      <w:bookmarkEnd w:id="247"/>
      <w:bookmarkStart w:id="248" w:name="bookmark154"/>
      <w:bookmarkEnd w:id="248"/>
      <w:r>
        <w:rPr>
          <w:rFonts w:ascii="黑体" w:hAnsi="黑体" w:eastAsia="黑体" w:cs="黑体"/>
          <w:b/>
          <w:bCs/>
          <w:spacing w:val="-7"/>
          <w:sz w:val="36"/>
          <w:szCs w:val="36"/>
        </w:rPr>
        <w:t>第十七章</w:t>
      </w:r>
      <w:r>
        <w:rPr>
          <w:rFonts w:ascii="黑体" w:hAnsi="黑体" w:eastAsia="黑体" w:cs="黑体"/>
          <w:spacing w:val="-69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7"/>
          <w:sz w:val="36"/>
          <w:szCs w:val="36"/>
        </w:rPr>
        <w:t>效益分析</w:t>
      </w:r>
    </w:p>
    <w:p w14:paraId="4B6C661E">
      <w:pPr>
        <w:pStyle w:val="2"/>
        <w:spacing w:line="443" w:lineRule="auto"/>
      </w:pPr>
    </w:p>
    <w:p w14:paraId="55F7E993">
      <w:pPr>
        <w:spacing w:before="1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49" w:name="bookmark155"/>
      <w:bookmarkEnd w:id="249"/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17.1</w:t>
      </w:r>
      <w:r>
        <w:rPr>
          <w:rFonts w:ascii="Times New Roman" w:hAnsi="Times New Roman" w:eastAsia="Times New Roman" w:cs="Times New Roman"/>
          <w:b/>
          <w:bCs/>
          <w:spacing w:val="21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31"/>
          <w:szCs w:val="31"/>
        </w:rPr>
        <w:t>经济效益</w:t>
      </w:r>
    </w:p>
    <w:p w14:paraId="616C9D36">
      <w:pPr>
        <w:pStyle w:val="2"/>
        <w:spacing w:line="404" w:lineRule="auto"/>
      </w:pPr>
    </w:p>
    <w:p w14:paraId="363EB2D1">
      <w:pPr>
        <w:spacing w:before="101" w:line="222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17.1.1</w:t>
      </w:r>
      <w:r>
        <w:rPr>
          <w:rFonts w:ascii="Times New Roman" w:hAnsi="Times New Roman" w:eastAsia="Times New Roman" w:cs="Times New Roman"/>
          <w:b/>
          <w:bCs/>
          <w:spacing w:val="26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直接经济效益</w:t>
      </w:r>
    </w:p>
    <w:p w14:paraId="6ED63011">
      <w:pPr>
        <w:spacing w:before="260" w:line="218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1.</w:t>
      </w:r>
      <w:r>
        <w:rPr>
          <w:rFonts w:ascii="仿宋" w:hAnsi="仿宋" w:eastAsia="仿宋" w:cs="仿宋"/>
          <w:spacing w:val="-6"/>
          <w:sz w:val="30"/>
          <w:szCs w:val="30"/>
        </w:rPr>
        <w:t>劳务报酬</w:t>
      </w:r>
    </w:p>
    <w:p w14:paraId="3AC56122">
      <w:pPr>
        <w:spacing w:before="270" w:line="379" w:lineRule="auto"/>
        <w:ind w:left="47" w:right="12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项目的实施，可直接受益群众</w:t>
      </w:r>
      <w:r>
        <w:rPr>
          <w:rFonts w:ascii="仿宋" w:hAnsi="仿宋" w:eastAsia="仿宋" w:cs="仿宋"/>
          <w:spacing w:val="-4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323</w:t>
      </w:r>
      <w:r>
        <w:rPr>
          <w:rFonts w:ascii="Times New Roman" w:hAnsi="Times New Roman" w:eastAsia="Times New Roman" w:cs="Times New Roman"/>
          <w:spacing w:val="32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 xml:space="preserve">户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1065</w:t>
      </w:r>
      <w:r>
        <w:rPr>
          <w:rFonts w:ascii="Times New Roman" w:hAnsi="Times New Roman" w:eastAsia="Times New Roman" w:cs="Times New Roman"/>
          <w:spacing w:val="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人，其中脱贫户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83</w:t>
      </w:r>
      <w:r>
        <w:rPr>
          <w:rFonts w:ascii="Times New Roman" w:hAnsi="Times New Roman" w:eastAsia="Times New Roman" w:cs="Times New Roman"/>
          <w:spacing w:val="20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户</w:t>
      </w:r>
      <w:r>
        <w:rPr>
          <w:rFonts w:ascii="仿宋" w:hAnsi="仿宋" w:eastAsia="仿宋" w:cs="仿宋"/>
          <w:spacing w:val="-7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246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 xml:space="preserve">人（包括易地扶贫搬迁户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4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户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151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人）。根据本项目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的建设内容和进度安排，预计组织群众参与务工人数</w:t>
      </w:r>
      <w:r>
        <w:rPr>
          <w:rFonts w:ascii="仿宋" w:hAnsi="仿宋" w:eastAsia="仿宋" w:cs="仿宋"/>
          <w:spacing w:val="-2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185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人，可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 xml:space="preserve">获得约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140.40</w:t>
      </w:r>
      <w:r>
        <w:rPr>
          <w:rFonts w:ascii="Times New Roman" w:hAnsi="Times New Roman" w:eastAsia="Times New Roman" w:cs="Times New Roman"/>
          <w:spacing w:val="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万元劳务报酬，人均可获得劳务报酬超过</w:t>
      </w:r>
      <w:r>
        <w:rPr>
          <w:rFonts w:ascii="仿宋" w:hAnsi="仿宋" w:eastAsia="仿宋" w:cs="仿宋"/>
          <w:spacing w:val="-4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0.76</w:t>
      </w:r>
      <w:r>
        <w:rPr>
          <w:rFonts w:ascii="Times New Roman" w:hAnsi="Times New Roman" w:eastAsia="Times New Roman" w:cs="Times New Roman"/>
          <w:spacing w:val="3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元以上。</w:t>
      </w:r>
    </w:p>
    <w:p w14:paraId="02CADE07">
      <w:pPr>
        <w:spacing w:before="41" w:line="217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公益岗位</w:t>
      </w:r>
    </w:p>
    <w:p w14:paraId="6822C95F">
      <w:pPr>
        <w:spacing w:before="271" w:line="382" w:lineRule="auto"/>
        <w:ind w:left="35" w:right="12" w:firstLine="61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本项目建成后，预计设置公益岗位</w:t>
      </w:r>
      <w:r>
        <w:rPr>
          <w:rFonts w:ascii="仿宋" w:hAnsi="仿宋" w:eastAsia="仿宋" w:cs="仿宋"/>
          <w:spacing w:val="-5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19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个（其中：针对易搬户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设置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个公益岗位</w:t>
      </w:r>
      <w:r>
        <w:rPr>
          <w:rFonts w:ascii="仿宋" w:hAnsi="仿宋" w:eastAsia="仿宋" w:cs="仿宋"/>
          <w:spacing w:val="-14"/>
          <w:sz w:val="30"/>
          <w:szCs w:val="30"/>
        </w:rPr>
        <w:t>），</w:t>
      </w:r>
      <w:r>
        <w:rPr>
          <w:rFonts w:ascii="仿宋" w:hAnsi="仿宋" w:eastAsia="仿宋" w:cs="仿宋"/>
          <w:spacing w:val="-6"/>
          <w:sz w:val="30"/>
          <w:szCs w:val="30"/>
        </w:rPr>
        <w:t>主要为水利设施管护员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名、道路养护员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名。公益岗位劳动报酬按照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600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元</w:t>
      </w:r>
      <w:r>
        <w:rPr>
          <w:rFonts w:ascii="Times New Roman" w:hAnsi="Times New Roman" w:eastAsia="Times New Roman" w:cs="Times New Roman"/>
          <w:spacing w:val="-5"/>
          <w:sz w:val="30"/>
          <w:szCs w:val="30"/>
        </w:rPr>
        <w:t>/</w:t>
      </w:r>
      <w:r>
        <w:rPr>
          <w:rFonts w:ascii="仿宋" w:hAnsi="仿宋" w:eastAsia="仿宋" w:cs="仿宋"/>
          <w:spacing w:val="-5"/>
          <w:sz w:val="30"/>
          <w:szCs w:val="30"/>
        </w:rPr>
        <w:t>月发放。</w:t>
      </w:r>
    </w:p>
    <w:p w14:paraId="69044BA3">
      <w:pPr>
        <w:spacing w:before="10" w:line="219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3.</w:t>
      </w:r>
      <w:r>
        <w:rPr>
          <w:rFonts w:ascii="仿宋" w:hAnsi="仿宋" w:eastAsia="仿宋" w:cs="仿宋"/>
          <w:spacing w:val="-2"/>
          <w:sz w:val="30"/>
          <w:szCs w:val="30"/>
        </w:rPr>
        <w:t>资产入股</w:t>
      </w:r>
    </w:p>
    <w:p w14:paraId="346DC28A">
      <w:pPr>
        <w:spacing w:before="270" w:line="374" w:lineRule="auto"/>
        <w:ind w:left="48" w:right="12" w:firstLine="60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项目竣工验收合格后，及时将工程产权移交给相坪村村集体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经济组织，并完善相关产权手续。后期可将资产入股当</w:t>
      </w:r>
      <w:r>
        <w:rPr>
          <w:rFonts w:ascii="仿宋" w:hAnsi="仿宋" w:eastAsia="仿宋" w:cs="仿宋"/>
          <w:spacing w:val="-5"/>
          <w:sz w:val="30"/>
          <w:szCs w:val="30"/>
        </w:rPr>
        <w:t>地龙头企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业，增加村集体经济收入。</w:t>
      </w:r>
    </w:p>
    <w:p w14:paraId="3FA0F09C">
      <w:pPr>
        <w:spacing w:before="48" w:line="217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4.</w:t>
      </w:r>
      <w:r>
        <w:rPr>
          <w:rFonts w:ascii="仿宋" w:hAnsi="仿宋" w:eastAsia="仿宋" w:cs="仿宋"/>
          <w:spacing w:val="-1"/>
          <w:sz w:val="30"/>
          <w:szCs w:val="30"/>
        </w:rPr>
        <w:t>技能培训</w:t>
      </w:r>
    </w:p>
    <w:p w14:paraId="14B508B8">
      <w:pPr>
        <w:spacing w:before="271" w:line="374" w:lineRule="auto"/>
        <w:ind w:left="50" w:right="13" w:firstLine="60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通过本项目实施，培训农村劳动力次数不少于</w:t>
      </w:r>
      <w:r>
        <w:rPr>
          <w:rFonts w:ascii="仿宋" w:hAnsi="仿宋" w:eastAsia="仿宋" w:cs="仿宋"/>
          <w:spacing w:val="-5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</w:t>
      </w:r>
      <w:r>
        <w:rPr>
          <w:rFonts w:ascii="Times New Roman" w:hAnsi="Times New Roman" w:eastAsia="Times New Roman" w:cs="Times New Roman"/>
          <w:spacing w:val="18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次，每次培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训农村劳动力不少于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190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人，包括挖掘机、泥工、木工等</w:t>
      </w:r>
      <w:r>
        <w:rPr>
          <w:rFonts w:ascii="仿宋" w:hAnsi="仿宋" w:eastAsia="仿宋" w:cs="仿宋"/>
          <w:spacing w:val="-7"/>
          <w:sz w:val="30"/>
          <w:szCs w:val="30"/>
        </w:rPr>
        <w:t>技术工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人，使他们掌握一技之长，提升自身工作技能。</w:t>
      </w:r>
    </w:p>
    <w:p w14:paraId="09871E17">
      <w:pPr>
        <w:spacing w:line="374" w:lineRule="auto"/>
        <w:rPr>
          <w:rFonts w:ascii="仿宋" w:hAnsi="仿宋" w:eastAsia="仿宋" w:cs="仿宋"/>
          <w:sz w:val="30"/>
          <w:szCs w:val="30"/>
        </w:rPr>
        <w:sectPr>
          <w:headerReference r:id="rId252" w:type="default"/>
          <w:footerReference r:id="rId253" w:type="default"/>
          <w:pgSz w:w="11907" w:h="16839"/>
          <w:pgMar w:top="1233" w:right="1785" w:bottom="1289" w:left="1771" w:header="865" w:footer="1113" w:gutter="0"/>
          <w:cols w:space="720" w:num="1"/>
        </w:sectPr>
      </w:pPr>
    </w:p>
    <w:p w14:paraId="224CA6F3">
      <w:pPr>
        <w:pStyle w:val="2"/>
        <w:spacing w:line="255" w:lineRule="auto"/>
      </w:pPr>
    </w:p>
    <w:p w14:paraId="7545DFEC">
      <w:pPr>
        <w:spacing w:before="101" w:line="222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31"/>
          <w:szCs w:val="31"/>
        </w:rPr>
        <w:t>17.1.2</w:t>
      </w:r>
      <w:r>
        <w:rPr>
          <w:rFonts w:ascii="Times New Roman" w:hAnsi="Times New Roman" w:eastAsia="Times New Roman" w:cs="Times New Roman"/>
          <w:b/>
          <w:bCs/>
          <w:spacing w:val="62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-1"/>
          <w:sz w:val="31"/>
          <w:szCs w:val="31"/>
        </w:rPr>
        <w:t>间接经济效益</w:t>
      </w:r>
    </w:p>
    <w:p w14:paraId="22A5BF42">
      <w:pPr>
        <w:spacing w:before="257" w:line="379" w:lineRule="auto"/>
        <w:ind w:left="34" w:right="27" w:firstLine="62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1.</w:t>
      </w:r>
      <w:r>
        <w:rPr>
          <w:rFonts w:ascii="仿宋" w:hAnsi="仿宋" w:eastAsia="仿宋" w:cs="仿宋"/>
          <w:spacing w:val="-2"/>
          <w:sz w:val="30"/>
          <w:szCs w:val="30"/>
        </w:rPr>
        <w:t>提升村集体经济收入。该项目的建成有利于完善万亩枳壳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产业园区基础配套设施，使得项目村内</w:t>
      </w:r>
      <w:r>
        <w:rPr>
          <w:rFonts w:ascii="仿宋" w:hAnsi="仿宋" w:eastAsia="仿宋" w:cs="仿宋"/>
          <w:spacing w:val="-39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2500</w:t>
      </w:r>
      <w:r>
        <w:rPr>
          <w:rFonts w:ascii="Times New Roman" w:hAnsi="Times New Roman" w:eastAsia="Times New Roman" w:cs="Times New Roman"/>
          <w:spacing w:val="4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余亩中药材、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20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00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余亩茶叶产业快速见效，能够及时兑现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“</w:t>
      </w:r>
      <w:r>
        <w:rPr>
          <w:rFonts w:ascii="仿宋" w:hAnsi="仿宋" w:eastAsia="仿宋" w:cs="仿宋"/>
          <w:spacing w:val="-4"/>
          <w:sz w:val="30"/>
          <w:szCs w:val="30"/>
        </w:rPr>
        <w:t>折股量化分红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+</w:t>
      </w:r>
      <w:r>
        <w:rPr>
          <w:rFonts w:ascii="仿宋" w:hAnsi="仿宋" w:eastAsia="仿宋" w:cs="仿宋"/>
          <w:spacing w:val="-4"/>
          <w:sz w:val="30"/>
          <w:szCs w:val="30"/>
        </w:rPr>
        <w:t>收益分红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+</w:t>
      </w:r>
      <w:r>
        <w:rPr>
          <w:rFonts w:ascii="仿宋" w:hAnsi="仿宋" w:eastAsia="仿宋" w:cs="仿宋"/>
          <w:spacing w:val="-4"/>
          <w:sz w:val="30"/>
          <w:szCs w:val="30"/>
        </w:rPr>
        <w:t>二次分红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”</w:t>
      </w:r>
      <w:r>
        <w:rPr>
          <w:rFonts w:ascii="仿宋" w:hAnsi="仿宋" w:eastAsia="仿宋" w:cs="仿宋"/>
          <w:spacing w:val="-4"/>
          <w:sz w:val="30"/>
          <w:szCs w:val="30"/>
        </w:rPr>
        <w:t>利益联结机制，为项目村乃至周边村贫困劳动力提供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 xml:space="preserve">50  </w:t>
      </w:r>
      <w:r>
        <w:rPr>
          <w:rFonts w:ascii="仿宋" w:hAnsi="仿宋" w:eastAsia="仿宋" w:cs="仿宋"/>
          <w:spacing w:val="1"/>
          <w:sz w:val="30"/>
          <w:szCs w:val="30"/>
        </w:rPr>
        <w:t>个就业岗位，同时为探索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“</w:t>
      </w:r>
      <w:r>
        <w:rPr>
          <w:rFonts w:ascii="仿宋" w:hAnsi="仿宋" w:eastAsia="仿宋" w:cs="仿宋"/>
          <w:spacing w:val="1"/>
          <w:sz w:val="30"/>
          <w:szCs w:val="30"/>
        </w:rPr>
        <w:t>村集体经济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+</w:t>
      </w:r>
      <w:r>
        <w:rPr>
          <w:rFonts w:ascii="仿宋" w:hAnsi="仿宋" w:eastAsia="仿宋" w:cs="仿宋"/>
          <w:spacing w:val="1"/>
          <w:sz w:val="30"/>
          <w:szCs w:val="30"/>
        </w:rPr>
        <w:t>农户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+</w:t>
      </w:r>
      <w:r>
        <w:rPr>
          <w:rFonts w:ascii="仿宋" w:hAnsi="仿宋" w:eastAsia="仿宋" w:cs="仿宋"/>
          <w:spacing w:val="1"/>
          <w:sz w:val="30"/>
          <w:szCs w:val="30"/>
        </w:rPr>
        <w:t>扶贫车间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”</w:t>
      </w:r>
      <w:r>
        <w:rPr>
          <w:rFonts w:ascii="仿宋" w:hAnsi="仿宋" w:eastAsia="仿宋" w:cs="仿宋"/>
          <w:spacing w:val="1"/>
          <w:sz w:val="30"/>
          <w:szCs w:val="30"/>
        </w:rPr>
        <w:t>的发</w:t>
      </w:r>
      <w:r>
        <w:rPr>
          <w:rFonts w:ascii="仿宋" w:hAnsi="仿宋" w:eastAsia="仿宋" w:cs="仿宋"/>
          <w:spacing w:val="1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展模式提供有效经验，更好助力项目区群众稳定增收入均至少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1000</w:t>
      </w:r>
      <w:r>
        <w:rPr>
          <w:rFonts w:ascii="Times New Roman" w:hAnsi="Times New Roman" w:eastAsia="Times New Roman" w:cs="Times New Roman"/>
          <w:spacing w:val="2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元。</w:t>
      </w:r>
    </w:p>
    <w:p w14:paraId="07D57FC8">
      <w:pPr>
        <w:spacing w:before="63" w:line="378" w:lineRule="auto"/>
        <w:ind w:left="48" w:firstLine="58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促进平梁—枣林万亩连片中药材产业园产业发展。项目的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建设满足了园区及区化调整后不新增长的道路交通需求，</w:t>
      </w:r>
      <w:r>
        <w:rPr>
          <w:rFonts w:ascii="仿宋" w:hAnsi="仿宋" w:eastAsia="仿宋" w:cs="仿宋"/>
          <w:spacing w:val="-5"/>
          <w:sz w:val="30"/>
          <w:szCs w:val="30"/>
        </w:rPr>
        <w:t>提高灌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溉面积，极大促进产业园更进一步提升，加速了产品的输</w:t>
      </w:r>
      <w:r>
        <w:rPr>
          <w:rFonts w:ascii="仿宋" w:hAnsi="仿宋" w:eastAsia="仿宋" w:cs="仿宋"/>
          <w:spacing w:val="-5"/>
          <w:sz w:val="30"/>
          <w:szCs w:val="30"/>
        </w:rPr>
        <w:t>送，缩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短运输时间和信息交流，促使农业生产结构不断地调整和优化，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使其产品适应市场需求，推动农业发展，提高农业产值。</w:t>
      </w:r>
    </w:p>
    <w:p w14:paraId="2132EB6A">
      <w:pPr>
        <w:spacing w:before="41" w:line="380" w:lineRule="auto"/>
        <w:ind w:left="46" w:right="31" w:firstLine="59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3.</w:t>
      </w:r>
      <w:r>
        <w:rPr>
          <w:rFonts w:ascii="仿宋" w:hAnsi="仿宋" w:eastAsia="仿宋" w:cs="仿宋"/>
          <w:spacing w:val="-10"/>
          <w:sz w:val="30"/>
          <w:szCs w:val="30"/>
        </w:rPr>
        <w:t>节约运输成本。本项目建成后，</w:t>
      </w:r>
      <w:r>
        <w:rPr>
          <w:rFonts w:ascii="仿宋" w:hAnsi="仿宋" w:eastAsia="仿宋" w:cs="仿宋"/>
          <w:spacing w:val="8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道路路面质量提高，道路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路况将得到极大的改善，通行能力也有较大幅度的提高，</w:t>
      </w:r>
      <w:r>
        <w:rPr>
          <w:rFonts w:ascii="仿宋" w:hAnsi="仿宋" w:eastAsia="仿宋" w:cs="仿宋"/>
          <w:spacing w:val="-5"/>
          <w:sz w:val="30"/>
          <w:szCs w:val="30"/>
        </w:rPr>
        <w:t>随之带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来的是区域内各类生产物资的流通速度加快，有利于减低区域内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运输成本。同时，本项目的建设可缩短项目所在区域相互之间的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交通距离，对于车辆油耗减少、体现为车辆燃油节约的效</w:t>
      </w:r>
      <w:r>
        <w:rPr>
          <w:rFonts w:ascii="仿宋" w:hAnsi="仿宋" w:eastAsia="仿宋" w:cs="仿宋"/>
          <w:spacing w:val="-5"/>
          <w:sz w:val="30"/>
          <w:szCs w:val="30"/>
        </w:rPr>
        <w:t>益非常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明显。</w:t>
      </w:r>
    </w:p>
    <w:p w14:paraId="55DB80D5">
      <w:pPr>
        <w:spacing w:before="44" w:line="374" w:lineRule="auto"/>
        <w:ind w:left="46" w:right="33" w:firstLine="58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4.</w:t>
      </w:r>
      <w:r>
        <w:rPr>
          <w:rFonts w:ascii="仿宋" w:hAnsi="仿宋" w:eastAsia="仿宋" w:cs="仿宋"/>
          <w:spacing w:val="-10"/>
          <w:sz w:val="30"/>
          <w:szCs w:val="30"/>
        </w:rPr>
        <w:t>改善出行条件。本项目施工路段，</w:t>
      </w:r>
      <w:r>
        <w:rPr>
          <w:rFonts w:ascii="仿宋" w:hAnsi="仿宋" w:eastAsia="仿宋" w:cs="仿宋"/>
          <w:spacing w:val="9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道路条件相对滞后，道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路环境复杂，本项目的建成将大大改善区域环境，提升群</w:t>
      </w:r>
      <w:r>
        <w:rPr>
          <w:rFonts w:ascii="仿宋" w:hAnsi="仿宋" w:eastAsia="仿宋" w:cs="仿宋"/>
          <w:spacing w:val="-5"/>
          <w:sz w:val="30"/>
          <w:szCs w:val="30"/>
        </w:rPr>
        <w:t>众生产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生活，方便居民出行。</w:t>
      </w:r>
    </w:p>
    <w:p w14:paraId="55B91511">
      <w:pPr>
        <w:spacing w:line="374" w:lineRule="auto"/>
        <w:rPr>
          <w:rFonts w:ascii="仿宋" w:hAnsi="仿宋" w:eastAsia="仿宋" w:cs="仿宋"/>
          <w:sz w:val="30"/>
          <w:szCs w:val="30"/>
        </w:rPr>
        <w:sectPr>
          <w:headerReference r:id="rId254" w:type="default"/>
          <w:footerReference r:id="rId255" w:type="default"/>
          <w:pgSz w:w="11907" w:h="16839"/>
          <w:pgMar w:top="1233" w:right="1768" w:bottom="1289" w:left="1771" w:header="865" w:footer="1113" w:gutter="0"/>
          <w:cols w:space="720" w:num="1"/>
        </w:sectPr>
      </w:pPr>
    </w:p>
    <w:p w14:paraId="3D6C7F57">
      <w:pPr>
        <w:pStyle w:val="2"/>
        <w:spacing w:line="263" w:lineRule="auto"/>
      </w:pPr>
    </w:p>
    <w:p w14:paraId="3FD58E3A">
      <w:pPr>
        <w:spacing w:before="98" w:line="379" w:lineRule="auto"/>
        <w:ind w:left="53" w:right="57" w:firstLine="58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0"/>
          <w:sz w:val="30"/>
          <w:szCs w:val="30"/>
        </w:rPr>
        <w:t>5.</w:t>
      </w:r>
      <w:r>
        <w:rPr>
          <w:rFonts w:ascii="仿宋" w:hAnsi="仿宋" w:eastAsia="仿宋" w:cs="仿宋"/>
          <w:spacing w:val="-10"/>
          <w:sz w:val="30"/>
          <w:szCs w:val="30"/>
        </w:rPr>
        <w:t>吸引企业投资。本项目实施后，</w:t>
      </w:r>
      <w:r>
        <w:rPr>
          <w:rFonts w:ascii="仿宋" w:hAnsi="仿宋" w:eastAsia="仿宋" w:cs="仿宋"/>
          <w:spacing w:val="8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项目村人居环境将进一步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改善，基础设施更加完善，进一步推进道地中药材产业</w:t>
      </w:r>
      <w:r>
        <w:rPr>
          <w:rFonts w:ascii="仿宋" w:hAnsi="仿宋" w:eastAsia="仿宋" w:cs="仿宋"/>
          <w:spacing w:val="-4"/>
          <w:sz w:val="30"/>
          <w:szCs w:val="30"/>
        </w:rPr>
        <w:t>的发展，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可吸引企业来此投资，推动产业规模扩大，每年可以新增用工约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1000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个，群众可获得劳务报酬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10</w:t>
      </w:r>
      <w:r>
        <w:rPr>
          <w:rFonts w:ascii="Times New Roman" w:hAnsi="Times New Roman" w:eastAsia="Times New Roman" w:cs="Times New Roman"/>
          <w:spacing w:val="2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万元以上，以此增加群众</w:t>
      </w:r>
      <w:r>
        <w:rPr>
          <w:rFonts w:ascii="仿宋" w:hAnsi="仿宋" w:eastAsia="仿宋" w:cs="仿宋"/>
          <w:spacing w:val="-5"/>
          <w:sz w:val="30"/>
          <w:szCs w:val="30"/>
        </w:rPr>
        <w:t>劳务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3"/>
          <w:sz w:val="30"/>
          <w:szCs w:val="30"/>
        </w:rPr>
        <w:t>的收入。</w:t>
      </w:r>
    </w:p>
    <w:p w14:paraId="10563E3D">
      <w:pPr>
        <w:spacing w:before="47" w:line="376" w:lineRule="auto"/>
        <w:ind w:left="50" w:right="43" w:firstLine="598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本项目建成后，其产生的经济效益体现为时间节约效益、运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输成本降低效益、提高道路通行能力效益、减少道路拥挤效益、</w:t>
      </w:r>
      <w:r>
        <w:rPr>
          <w:rFonts w:ascii="仿宋" w:hAnsi="仿宋" w:eastAsia="仿宋" w:cs="仿宋"/>
          <w:spacing w:val="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减少交通事故效益、环境效益等等，从而对平梁镇经济</w:t>
      </w:r>
      <w:r>
        <w:rPr>
          <w:rFonts w:ascii="仿宋" w:hAnsi="仿宋" w:eastAsia="仿宋" w:cs="仿宋"/>
          <w:spacing w:val="-5"/>
          <w:sz w:val="30"/>
          <w:szCs w:val="30"/>
        </w:rPr>
        <w:t>社会发展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具有很好的推进作用。</w:t>
      </w:r>
    </w:p>
    <w:p w14:paraId="14C74485">
      <w:pPr>
        <w:spacing w:before="300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50" w:name="bookmark158"/>
      <w:bookmarkEnd w:id="250"/>
      <w:bookmarkStart w:id="251" w:name="bookmark157"/>
      <w:bookmarkEnd w:id="251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 xml:space="preserve">17.2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社会效益</w:t>
      </w:r>
    </w:p>
    <w:p w14:paraId="42963130">
      <w:pPr>
        <w:pStyle w:val="2"/>
        <w:spacing w:line="404" w:lineRule="auto"/>
      </w:pPr>
    </w:p>
    <w:p w14:paraId="0595CE3F">
      <w:pPr>
        <w:spacing w:before="101" w:line="223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17.2.1</w:t>
      </w:r>
      <w:r>
        <w:rPr>
          <w:rFonts w:ascii="Times New Roman" w:hAnsi="Times New Roman" w:eastAsia="Times New Roman" w:cs="Times New Roman"/>
          <w:b/>
          <w:bCs/>
          <w:spacing w:val="26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社会影响分析</w:t>
      </w:r>
    </w:p>
    <w:p w14:paraId="2EB1356E">
      <w:pPr>
        <w:spacing w:before="260" w:line="374" w:lineRule="auto"/>
        <w:ind w:left="47" w:right="87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本项目实施后将会改善项目区农业发展基础设施条件，基础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设施的建设有利于对外商贸的发展，改善投资环境，对促</w:t>
      </w:r>
      <w:r>
        <w:rPr>
          <w:rFonts w:ascii="仿宋" w:hAnsi="仿宋" w:eastAsia="仿宋" w:cs="仿宋"/>
          <w:spacing w:val="-5"/>
          <w:sz w:val="30"/>
          <w:szCs w:val="30"/>
        </w:rPr>
        <w:t>进平梁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镇经济繁荣有着重大的意义。</w:t>
      </w:r>
    </w:p>
    <w:p w14:paraId="0D97E1AB">
      <w:pPr>
        <w:spacing w:before="47" w:line="380" w:lineRule="auto"/>
        <w:ind w:left="47" w:firstLine="60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按照生产发展、生活宽裕、乡风文明、村容整洁、管理民主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的要求，扎实推进社会主义新农村建设，要进一步转</w:t>
      </w:r>
      <w:r>
        <w:rPr>
          <w:rFonts w:ascii="仿宋" w:hAnsi="仿宋" w:eastAsia="仿宋" w:cs="仿宋"/>
          <w:spacing w:val="-12"/>
          <w:sz w:val="30"/>
          <w:szCs w:val="30"/>
        </w:rPr>
        <w:t>变政府职能，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强化服务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三农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手段。搞好乡村规划和人居环境治理，在有条件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的地方建设相对集中的农民新村，逐步构建农村新型社</w:t>
      </w:r>
      <w:r>
        <w:rPr>
          <w:rFonts w:ascii="仿宋" w:hAnsi="仿宋" w:eastAsia="仿宋" w:cs="仿宋"/>
          <w:spacing w:val="-5"/>
          <w:sz w:val="30"/>
          <w:szCs w:val="30"/>
        </w:rPr>
        <w:t>区，大规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模开展农村劳动力技能培训，培养造就一大批有文化、懂技术、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会经营的新型农民。加大对农业和农村的投入，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扩</w:t>
      </w:r>
      <w:r>
        <w:rPr>
          <w:rFonts w:ascii="仿宋" w:hAnsi="仿宋" w:eastAsia="仿宋" w:cs="仿宋"/>
          <w:spacing w:val="-9"/>
          <w:sz w:val="30"/>
          <w:szCs w:val="30"/>
        </w:rPr>
        <w:t>大公共财政对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农村的覆盖范围，强化政府对农村的公共服务。</w:t>
      </w:r>
    </w:p>
    <w:p w14:paraId="78040AF7">
      <w:pPr>
        <w:spacing w:line="380" w:lineRule="auto"/>
        <w:rPr>
          <w:rFonts w:ascii="仿宋" w:hAnsi="仿宋" w:eastAsia="仿宋" w:cs="仿宋"/>
          <w:sz w:val="30"/>
          <w:szCs w:val="30"/>
        </w:rPr>
        <w:sectPr>
          <w:headerReference r:id="rId256" w:type="default"/>
          <w:footerReference r:id="rId257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0575DE24">
      <w:pPr>
        <w:pStyle w:val="2"/>
        <w:spacing w:line="270" w:lineRule="auto"/>
      </w:pPr>
    </w:p>
    <w:p w14:paraId="49396EB8">
      <w:pPr>
        <w:spacing w:before="98" w:line="378" w:lineRule="auto"/>
        <w:ind w:left="47" w:firstLine="60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建立以工促农、以工补农、以城带乡的长效机制， 项目的实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施可提供短期的就业岗位，将组织群众参与务工，可有</w:t>
      </w:r>
      <w:r>
        <w:rPr>
          <w:rFonts w:ascii="仿宋" w:hAnsi="仿宋" w:eastAsia="仿宋" w:cs="仿宋"/>
          <w:spacing w:val="-5"/>
          <w:sz w:val="30"/>
          <w:szCs w:val="30"/>
        </w:rPr>
        <w:t>效解决群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众因受新冠肺炎疫情影响而滞留本地务工群众不能外出的问题，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通过农民的辛勤劳动和政策扶持，明显改善项目区的整体面</w:t>
      </w:r>
      <w:r>
        <w:rPr>
          <w:rFonts w:ascii="仿宋" w:hAnsi="仿宋" w:eastAsia="仿宋" w:cs="仿宋"/>
          <w:spacing w:val="-5"/>
          <w:sz w:val="30"/>
          <w:szCs w:val="30"/>
        </w:rPr>
        <w:t>貌和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农民的生产生活条件，具有巨大的社会效益。</w:t>
      </w:r>
    </w:p>
    <w:p w14:paraId="3BA7DCAC">
      <w:pPr>
        <w:spacing w:before="37" w:line="221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17.2.2</w:t>
      </w:r>
      <w:r>
        <w:rPr>
          <w:rFonts w:ascii="Times New Roman" w:hAnsi="Times New Roman" w:eastAsia="Times New Roman" w:cs="Times New Roman"/>
          <w:b/>
          <w:bCs/>
          <w:spacing w:val="3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1"/>
          <w:sz w:val="31"/>
          <w:szCs w:val="31"/>
        </w:rPr>
        <w:t>互适性分析</w:t>
      </w:r>
    </w:p>
    <w:p w14:paraId="5455C205">
      <w:pPr>
        <w:spacing w:before="262" w:line="374" w:lineRule="auto"/>
        <w:ind w:left="48" w:right="31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从上分析可以看出，项目实施对推动地方经济建设具有积极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作用。本项目是基础建设项目， 符合居民利益的需要，</w:t>
      </w:r>
      <w:r>
        <w:rPr>
          <w:rFonts w:ascii="仿宋" w:hAnsi="仿宋" w:eastAsia="仿宋" w:cs="仿宋"/>
          <w:spacing w:val="-10"/>
          <w:sz w:val="30"/>
          <w:szCs w:val="30"/>
        </w:rPr>
        <w:t>符合当前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经济发展的需要，符合国家相关产业政策。</w:t>
      </w:r>
    </w:p>
    <w:p w14:paraId="243A222A">
      <w:pPr>
        <w:spacing w:before="127" w:line="216" w:lineRule="auto"/>
        <w:ind w:left="1436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表</w:t>
      </w:r>
      <w:r>
        <w:rPr>
          <w:rFonts w:ascii="仿宋" w:hAnsi="仿宋" w:eastAsia="仿宋" w:cs="仿宋"/>
          <w:spacing w:val="-3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-3"/>
          <w:sz w:val="28"/>
          <w:szCs w:val="28"/>
        </w:rPr>
        <w:t xml:space="preserve">14-1  </w:t>
      </w:r>
      <w:r>
        <w:rPr>
          <w:rFonts w:ascii="仿宋" w:hAnsi="仿宋" w:eastAsia="仿宋" w:cs="仿宋"/>
          <w:b/>
          <w:bCs/>
          <w:spacing w:val="-3"/>
          <w:sz w:val="28"/>
          <w:szCs w:val="28"/>
        </w:rPr>
        <w:t>社会对项目的适应性和可接受程度分析表</w:t>
      </w:r>
    </w:p>
    <w:p w14:paraId="78398B0F">
      <w:pPr>
        <w:spacing w:line="32" w:lineRule="exact"/>
      </w:pPr>
    </w:p>
    <w:tbl>
      <w:tblPr>
        <w:tblStyle w:val="5"/>
        <w:tblW w:w="8319" w:type="dxa"/>
        <w:tblInd w:w="21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4"/>
        <w:gridCol w:w="2493"/>
        <w:gridCol w:w="1327"/>
        <w:gridCol w:w="2492"/>
        <w:gridCol w:w="1333"/>
      </w:tblGrid>
      <w:tr w14:paraId="2BEDA91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674" w:type="dxa"/>
            <w:vAlign w:val="top"/>
          </w:tcPr>
          <w:p w14:paraId="78ED381A">
            <w:pPr>
              <w:spacing w:before="160" w:line="218" w:lineRule="auto"/>
              <w:ind w:left="100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b/>
                <w:bCs/>
                <w:spacing w:val="-4"/>
                <w:sz w:val="24"/>
                <w:szCs w:val="24"/>
              </w:rPr>
              <w:t>序号</w:t>
            </w:r>
          </w:p>
        </w:tc>
        <w:tc>
          <w:tcPr>
            <w:tcW w:w="2493" w:type="dxa"/>
            <w:vAlign w:val="top"/>
          </w:tcPr>
          <w:p w14:paraId="29BCA98D">
            <w:pPr>
              <w:spacing w:before="160" w:line="219" w:lineRule="auto"/>
              <w:ind w:left="772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b/>
                <w:bCs/>
                <w:spacing w:val="-5"/>
                <w:sz w:val="24"/>
                <w:szCs w:val="24"/>
              </w:rPr>
              <w:t>社会因素</w:t>
            </w:r>
          </w:p>
        </w:tc>
        <w:tc>
          <w:tcPr>
            <w:tcW w:w="1327" w:type="dxa"/>
            <w:vAlign w:val="top"/>
          </w:tcPr>
          <w:p w14:paraId="21637D5F">
            <w:pPr>
              <w:spacing w:before="160" w:line="219" w:lineRule="auto"/>
              <w:ind w:left="188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b/>
                <w:bCs/>
                <w:spacing w:val="-5"/>
                <w:sz w:val="24"/>
                <w:szCs w:val="24"/>
              </w:rPr>
              <w:t>适应程度</w:t>
            </w:r>
          </w:p>
        </w:tc>
        <w:tc>
          <w:tcPr>
            <w:tcW w:w="2492" w:type="dxa"/>
            <w:vAlign w:val="top"/>
          </w:tcPr>
          <w:p w14:paraId="7F83ACE4">
            <w:pPr>
              <w:spacing w:before="161" w:line="217" w:lineRule="auto"/>
              <w:ind w:left="420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b/>
                <w:bCs/>
                <w:spacing w:val="-5"/>
                <w:sz w:val="24"/>
                <w:szCs w:val="24"/>
              </w:rPr>
              <w:t>可能出现的情况</w:t>
            </w:r>
          </w:p>
        </w:tc>
        <w:tc>
          <w:tcPr>
            <w:tcW w:w="1333" w:type="dxa"/>
            <w:vAlign w:val="top"/>
          </w:tcPr>
          <w:p w14:paraId="6696AF11">
            <w:pPr>
              <w:spacing w:before="160" w:line="219" w:lineRule="auto"/>
              <w:ind w:left="188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b/>
                <w:bCs/>
                <w:spacing w:val="-4"/>
                <w:sz w:val="24"/>
                <w:szCs w:val="24"/>
              </w:rPr>
              <w:t>措施建议</w:t>
            </w:r>
          </w:p>
        </w:tc>
      </w:tr>
      <w:tr w14:paraId="60C9CB2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674" w:type="dxa"/>
            <w:vAlign w:val="top"/>
          </w:tcPr>
          <w:p w14:paraId="33A8DE10">
            <w:pPr>
              <w:spacing w:before="201" w:line="186" w:lineRule="auto"/>
              <w:ind w:left="30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2493" w:type="dxa"/>
            <w:vAlign w:val="top"/>
          </w:tcPr>
          <w:p w14:paraId="2F005FBC">
            <w:pPr>
              <w:spacing w:before="157" w:line="218" w:lineRule="auto"/>
              <w:ind w:left="535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spacing w:val="-2"/>
                <w:sz w:val="24"/>
                <w:szCs w:val="24"/>
              </w:rPr>
              <w:t>不同利益群体</w:t>
            </w:r>
          </w:p>
        </w:tc>
        <w:tc>
          <w:tcPr>
            <w:tcW w:w="1327" w:type="dxa"/>
            <w:vAlign w:val="top"/>
          </w:tcPr>
          <w:p w14:paraId="24E38D91">
            <w:pPr>
              <w:spacing w:before="157" w:line="221" w:lineRule="auto"/>
              <w:ind w:left="431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spacing w:val="-4"/>
                <w:sz w:val="24"/>
                <w:szCs w:val="24"/>
              </w:rPr>
              <w:t>适应</w:t>
            </w:r>
          </w:p>
        </w:tc>
        <w:tc>
          <w:tcPr>
            <w:tcW w:w="2492" w:type="dxa"/>
            <w:vAlign w:val="top"/>
          </w:tcPr>
          <w:p w14:paraId="60E0B572">
            <w:pPr>
              <w:spacing w:before="157" w:line="218" w:lineRule="auto"/>
              <w:ind w:left="537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spacing w:val="-3"/>
                <w:sz w:val="24"/>
                <w:szCs w:val="24"/>
              </w:rPr>
              <w:t>支持肯定态度</w:t>
            </w:r>
          </w:p>
        </w:tc>
        <w:tc>
          <w:tcPr>
            <w:tcW w:w="1333" w:type="dxa"/>
            <w:vAlign w:val="top"/>
          </w:tcPr>
          <w:p w14:paraId="0810A3DE">
            <w:pPr>
              <w:rPr>
                <w:rFonts w:ascii="Arial"/>
                <w:sz w:val="21"/>
              </w:rPr>
            </w:pPr>
          </w:p>
        </w:tc>
      </w:tr>
      <w:tr w14:paraId="42FD6C6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2" w:hRule="atLeast"/>
        </w:trPr>
        <w:tc>
          <w:tcPr>
            <w:tcW w:w="674" w:type="dxa"/>
            <w:vAlign w:val="top"/>
          </w:tcPr>
          <w:p w14:paraId="197C1CBA">
            <w:pPr>
              <w:spacing w:before="205" w:line="186" w:lineRule="auto"/>
              <w:ind w:left="278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2493" w:type="dxa"/>
            <w:vAlign w:val="top"/>
          </w:tcPr>
          <w:p w14:paraId="25F037BA">
            <w:pPr>
              <w:spacing w:before="161" w:line="218" w:lineRule="auto"/>
              <w:ind w:left="560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spacing w:val="-6"/>
                <w:sz w:val="24"/>
                <w:szCs w:val="24"/>
              </w:rPr>
              <w:t>当地组织机构</w:t>
            </w:r>
          </w:p>
        </w:tc>
        <w:tc>
          <w:tcPr>
            <w:tcW w:w="1327" w:type="dxa"/>
            <w:vAlign w:val="top"/>
          </w:tcPr>
          <w:p w14:paraId="7DF54AF4">
            <w:pPr>
              <w:spacing w:before="161" w:line="221" w:lineRule="auto"/>
              <w:ind w:left="431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spacing w:val="-4"/>
                <w:sz w:val="24"/>
                <w:szCs w:val="24"/>
              </w:rPr>
              <w:t>适应</w:t>
            </w:r>
          </w:p>
        </w:tc>
        <w:tc>
          <w:tcPr>
            <w:tcW w:w="2492" w:type="dxa"/>
            <w:vAlign w:val="top"/>
          </w:tcPr>
          <w:p w14:paraId="5B77ECF6">
            <w:pPr>
              <w:spacing w:before="161" w:line="218" w:lineRule="auto"/>
              <w:ind w:left="537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spacing w:val="-3"/>
                <w:sz w:val="24"/>
                <w:szCs w:val="24"/>
              </w:rPr>
              <w:t>支持肯定态度</w:t>
            </w:r>
          </w:p>
        </w:tc>
        <w:tc>
          <w:tcPr>
            <w:tcW w:w="1333" w:type="dxa"/>
            <w:vAlign w:val="top"/>
          </w:tcPr>
          <w:p w14:paraId="6185151B">
            <w:pPr>
              <w:rPr>
                <w:rFonts w:ascii="Arial"/>
                <w:sz w:val="21"/>
              </w:rPr>
            </w:pPr>
          </w:p>
        </w:tc>
      </w:tr>
      <w:tr w14:paraId="09C706B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674" w:type="dxa"/>
            <w:vAlign w:val="top"/>
          </w:tcPr>
          <w:p w14:paraId="330D13DF">
            <w:pPr>
              <w:spacing w:before="204" w:line="186" w:lineRule="auto"/>
              <w:ind w:left="283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2493" w:type="dxa"/>
            <w:vAlign w:val="top"/>
          </w:tcPr>
          <w:p w14:paraId="3305275C">
            <w:pPr>
              <w:spacing w:before="160" w:line="218" w:lineRule="auto"/>
              <w:ind w:left="320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spacing w:val="-5"/>
                <w:sz w:val="24"/>
                <w:szCs w:val="24"/>
              </w:rPr>
              <w:t>当地技术文化条件</w:t>
            </w:r>
          </w:p>
        </w:tc>
        <w:tc>
          <w:tcPr>
            <w:tcW w:w="1327" w:type="dxa"/>
            <w:vAlign w:val="top"/>
          </w:tcPr>
          <w:p w14:paraId="2B9B61DD">
            <w:pPr>
              <w:spacing w:before="160" w:line="221" w:lineRule="auto"/>
              <w:ind w:left="431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spacing w:val="-4"/>
                <w:sz w:val="24"/>
                <w:szCs w:val="24"/>
              </w:rPr>
              <w:t>适应</w:t>
            </w:r>
          </w:p>
        </w:tc>
        <w:tc>
          <w:tcPr>
            <w:tcW w:w="2492" w:type="dxa"/>
            <w:vAlign w:val="top"/>
          </w:tcPr>
          <w:p w14:paraId="0C262BC0">
            <w:pPr>
              <w:spacing w:before="160" w:line="217" w:lineRule="auto"/>
              <w:ind w:left="312"/>
              <w:rPr>
                <w:rFonts w:ascii="仿宋" w:hAnsi="仿宋" w:eastAsia="仿宋" w:cs="仿宋"/>
                <w:sz w:val="24"/>
                <w:szCs w:val="24"/>
              </w:rPr>
            </w:pPr>
            <w:r>
              <w:rPr>
                <w:rFonts w:ascii="仿宋" w:hAnsi="仿宋" w:eastAsia="仿宋" w:cs="仿宋"/>
                <w:spacing w:val="-4"/>
                <w:sz w:val="24"/>
                <w:szCs w:val="24"/>
              </w:rPr>
              <w:t>能保障本项目开展</w:t>
            </w:r>
          </w:p>
        </w:tc>
        <w:tc>
          <w:tcPr>
            <w:tcW w:w="1333" w:type="dxa"/>
            <w:vAlign w:val="top"/>
          </w:tcPr>
          <w:p w14:paraId="36DF1585">
            <w:pPr>
              <w:rPr>
                <w:rFonts w:ascii="Arial"/>
                <w:sz w:val="21"/>
              </w:rPr>
            </w:pPr>
          </w:p>
        </w:tc>
      </w:tr>
    </w:tbl>
    <w:p w14:paraId="200A6B05">
      <w:pPr>
        <w:spacing w:before="150" w:line="223" w:lineRule="auto"/>
        <w:ind w:left="692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17.2.3</w:t>
      </w:r>
      <w:r>
        <w:rPr>
          <w:rFonts w:ascii="Times New Roman" w:hAnsi="Times New Roman" w:eastAsia="Times New Roman" w:cs="Times New Roman"/>
          <w:b/>
          <w:bCs/>
          <w:spacing w:val="26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社会风险分析</w:t>
      </w:r>
    </w:p>
    <w:p w14:paraId="5B34D04B">
      <w:pPr>
        <w:spacing w:before="259" w:line="379" w:lineRule="auto"/>
        <w:ind w:left="47" w:right="31" w:firstLine="60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该项目的实施改善了人民群众基本生活、生产条件，符合当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地广大农民的利益要求，得到了周边群众大力支持，不</w:t>
      </w:r>
      <w:r>
        <w:rPr>
          <w:rFonts w:ascii="仿宋" w:hAnsi="仿宋" w:eastAsia="仿宋" w:cs="仿宋"/>
          <w:spacing w:val="-5"/>
          <w:sz w:val="30"/>
          <w:szCs w:val="30"/>
        </w:rPr>
        <w:t>损害其他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群体的利益。不会产生、激化社会矛盾。项目的建设可改善</w:t>
      </w:r>
      <w:r>
        <w:rPr>
          <w:rFonts w:ascii="仿宋" w:hAnsi="仿宋" w:eastAsia="仿宋" w:cs="仿宋"/>
          <w:spacing w:val="-5"/>
          <w:sz w:val="30"/>
          <w:szCs w:val="30"/>
        </w:rPr>
        <w:t>当地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农田水利基础设施，促进当地经济社会健康发展，对统</w:t>
      </w:r>
      <w:r>
        <w:rPr>
          <w:rFonts w:ascii="仿宋" w:hAnsi="仿宋" w:eastAsia="仿宋" w:cs="仿宋"/>
          <w:spacing w:val="-5"/>
          <w:sz w:val="30"/>
          <w:szCs w:val="30"/>
        </w:rPr>
        <w:t>筹城乡发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展、带领群众致富奔小康具有重要示范意义， 得到了</w:t>
      </w:r>
      <w:r>
        <w:rPr>
          <w:rFonts w:ascii="仿宋" w:hAnsi="仿宋" w:eastAsia="仿宋" w:cs="仿宋"/>
          <w:spacing w:val="-10"/>
          <w:sz w:val="30"/>
          <w:szCs w:val="30"/>
        </w:rPr>
        <w:t>当地政府以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及相关部门的支持。因此，项目本身基本不存</w:t>
      </w:r>
      <w:r>
        <w:rPr>
          <w:rFonts w:ascii="仿宋" w:hAnsi="仿宋" w:eastAsia="仿宋" w:cs="仿宋"/>
          <w:spacing w:val="-3"/>
          <w:sz w:val="30"/>
          <w:szCs w:val="30"/>
        </w:rPr>
        <w:t>在社会风险。</w:t>
      </w:r>
    </w:p>
    <w:p w14:paraId="3B900CA9">
      <w:pPr>
        <w:spacing w:before="49" w:line="217" w:lineRule="auto"/>
        <w:ind w:right="32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综上所述，本项目建成后，将极大地改善阻碍平梁镇经济发</w:t>
      </w:r>
    </w:p>
    <w:p w14:paraId="45BEB022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headerReference r:id="rId258" w:type="default"/>
          <w:footerReference r:id="rId259" w:type="default"/>
          <w:pgSz w:w="11907" w:h="16839"/>
          <w:pgMar w:top="1233" w:right="1768" w:bottom="1289" w:left="1771" w:header="865" w:footer="1113" w:gutter="0"/>
          <w:cols w:space="720" w:num="1"/>
        </w:sectPr>
      </w:pPr>
    </w:p>
    <w:p w14:paraId="31DC3F18">
      <w:pPr>
        <w:pStyle w:val="2"/>
        <w:spacing w:line="265" w:lineRule="auto"/>
      </w:pPr>
    </w:p>
    <w:p w14:paraId="40F6B317">
      <w:pPr>
        <w:spacing w:before="98" w:line="375" w:lineRule="auto"/>
        <w:ind w:left="48" w:right="85" w:firstLine="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展的基础设施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“</w:t>
      </w:r>
      <w:r>
        <w:rPr>
          <w:rFonts w:ascii="仿宋" w:hAnsi="仿宋" w:eastAsia="仿宋" w:cs="仿宋"/>
          <w:spacing w:val="-3"/>
          <w:sz w:val="30"/>
          <w:szCs w:val="30"/>
        </w:rPr>
        <w:t>瓶颈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”</w:t>
      </w:r>
      <w:r>
        <w:rPr>
          <w:rFonts w:ascii="仿宋" w:hAnsi="仿宋" w:eastAsia="仿宋" w:cs="仿宋"/>
          <w:spacing w:val="-3"/>
          <w:sz w:val="30"/>
          <w:szCs w:val="30"/>
        </w:rPr>
        <w:t>问题，促进农村经济发展、促进当地居民的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就业，对提高人民生产生活水平有重大的现实意义，</w:t>
      </w:r>
      <w:r>
        <w:rPr>
          <w:rFonts w:ascii="仿宋" w:hAnsi="仿宋" w:eastAsia="仿宋" w:cs="仿宋"/>
          <w:spacing w:val="-5"/>
          <w:sz w:val="30"/>
          <w:szCs w:val="30"/>
        </w:rPr>
        <w:t>有利于巩固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巴州区脱贫攻坚成果，为项目区群众致富奠定</w:t>
      </w:r>
      <w:r>
        <w:rPr>
          <w:rFonts w:ascii="仿宋" w:hAnsi="仿宋" w:eastAsia="仿宋" w:cs="仿宋"/>
          <w:spacing w:val="-3"/>
          <w:sz w:val="30"/>
          <w:szCs w:val="30"/>
        </w:rPr>
        <w:t>坚实的基础。</w:t>
      </w:r>
    </w:p>
    <w:p w14:paraId="2B58B30A">
      <w:pPr>
        <w:spacing w:before="297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52" w:name="bookmark159"/>
      <w:bookmarkEnd w:id="252"/>
      <w:bookmarkStart w:id="253" w:name="bookmark160"/>
      <w:bookmarkEnd w:id="253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 xml:space="preserve">17.3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生态效益</w:t>
      </w:r>
    </w:p>
    <w:p w14:paraId="730BEBDE">
      <w:pPr>
        <w:pStyle w:val="2"/>
        <w:spacing w:line="418" w:lineRule="auto"/>
      </w:pPr>
    </w:p>
    <w:p w14:paraId="5459B091">
      <w:pPr>
        <w:spacing w:before="98" w:line="377" w:lineRule="auto"/>
        <w:ind w:left="47" w:right="89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项目建成后，区城基础设施将明显改善，可以解决区域原有</w:t>
      </w:r>
      <w:r>
        <w:rPr>
          <w:rFonts w:ascii="仿宋" w:hAnsi="仿宋" w:eastAsia="仿宋" w:cs="仿宋"/>
          <w:spacing w:val="1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脏、乱、差的环境状况，</w:t>
      </w:r>
      <w:r>
        <w:rPr>
          <w:rFonts w:ascii="仿宋" w:hAnsi="仿宋" w:eastAsia="仿宋" w:cs="仿宋"/>
          <w:spacing w:val="7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更好地防止水土流失等实际问题，大大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改善周边环境状况；另一方面，道路路面质量的提升提高了</w:t>
      </w:r>
      <w:r>
        <w:rPr>
          <w:rFonts w:ascii="仿宋" w:hAnsi="仿宋" w:eastAsia="仿宋" w:cs="仿宋"/>
          <w:spacing w:val="-5"/>
          <w:sz w:val="30"/>
          <w:szCs w:val="30"/>
        </w:rPr>
        <w:t>行车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4"/>
          <w:sz w:val="30"/>
          <w:szCs w:val="30"/>
        </w:rPr>
        <w:t>速度。</w:t>
      </w:r>
    </w:p>
    <w:p w14:paraId="7B50D276">
      <w:pPr>
        <w:spacing w:before="42" w:line="380" w:lineRule="auto"/>
        <w:ind w:left="47" w:right="88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项目建成后可较好地改善当地群众的生产生活条件，解决了</w:t>
      </w:r>
      <w:r>
        <w:rPr>
          <w:rFonts w:ascii="仿宋" w:hAnsi="仿宋" w:eastAsia="仿宋" w:cs="仿宋"/>
          <w:spacing w:val="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项目区必要的交通、水利设施， 促进了当地群众增产增收</w:t>
      </w:r>
      <w:r>
        <w:rPr>
          <w:rFonts w:ascii="仿宋" w:hAnsi="仿宋" w:eastAsia="仿宋" w:cs="仿宋"/>
          <w:spacing w:val="-10"/>
          <w:sz w:val="30"/>
          <w:szCs w:val="30"/>
        </w:rPr>
        <w:t>，促进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了农村经济结构调整，促进农村经济发展，增加农民收入，</w:t>
      </w:r>
      <w:r>
        <w:rPr>
          <w:rFonts w:ascii="仿宋" w:hAnsi="仿宋" w:eastAsia="仿宋" w:cs="仿宋"/>
          <w:spacing w:val="-5"/>
          <w:sz w:val="30"/>
          <w:szCs w:val="30"/>
        </w:rPr>
        <w:t>拓宽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农民就业渠道，促进农民脱贫致富，改变当地农民自给</w:t>
      </w:r>
      <w:r>
        <w:rPr>
          <w:rFonts w:ascii="仿宋" w:hAnsi="仿宋" w:eastAsia="仿宋" w:cs="仿宋"/>
          <w:spacing w:val="-5"/>
          <w:sz w:val="30"/>
          <w:szCs w:val="30"/>
        </w:rPr>
        <w:t>自足的传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统生产、生活方式和落后的思想观念，</w:t>
      </w:r>
      <w:r>
        <w:rPr>
          <w:rFonts w:ascii="仿宋" w:hAnsi="仿宋" w:eastAsia="仿宋" w:cs="仿宋"/>
          <w:spacing w:val="-1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有较好的社会效益和经济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效益，所以巴州区平梁镇</w:t>
      </w:r>
      <w:r>
        <w:rPr>
          <w:rFonts w:ascii="仿宋" w:hAnsi="仿宋" w:eastAsia="仿宋" w:cs="仿宋"/>
          <w:spacing w:val="-3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5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年中央财政以工代赈项目（相坪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村）的建设是必要的可行的。</w:t>
      </w:r>
    </w:p>
    <w:p w14:paraId="2B676ED2">
      <w:pPr>
        <w:spacing w:before="3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54" w:name="bookmark161"/>
      <w:bookmarkEnd w:id="254"/>
      <w:bookmarkStart w:id="255" w:name="bookmark162"/>
      <w:bookmarkEnd w:id="255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 xml:space="preserve">17.4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评价结论</w:t>
      </w:r>
    </w:p>
    <w:p w14:paraId="168CC2FD">
      <w:pPr>
        <w:pStyle w:val="2"/>
        <w:spacing w:line="412" w:lineRule="auto"/>
      </w:pPr>
    </w:p>
    <w:p w14:paraId="44B16E42">
      <w:pPr>
        <w:spacing w:before="97" w:line="377" w:lineRule="auto"/>
        <w:ind w:left="50" w:firstLine="60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综上所述，本项目建设补齐地区基础设施短板、夯实农村生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产能力建设、持续改善农村人居环境，</w:t>
      </w:r>
      <w:r>
        <w:rPr>
          <w:rFonts w:ascii="仿宋" w:hAnsi="仿宋" w:eastAsia="仿宋" w:cs="仿宋"/>
          <w:spacing w:val="-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有利用项目区群众不用外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出务工，就近获取劳务报酬；带动片区脱贫不稳定户</w:t>
      </w:r>
      <w:r>
        <w:rPr>
          <w:rFonts w:ascii="仿宋" w:hAnsi="仿宋" w:eastAsia="仿宋" w:cs="仿宋"/>
          <w:spacing w:val="-5"/>
          <w:sz w:val="30"/>
          <w:szCs w:val="30"/>
        </w:rPr>
        <w:t>、边缘易致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贫户和农村低收入群体增收；提升群众就业</w:t>
      </w:r>
      <w:r>
        <w:rPr>
          <w:rFonts w:ascii="仿宋" w:hAnsi="仿宋" w:eastAsia="仿宋" w:cs="仿宋"/>
          <w:spacing w:val="-12"/>
          <w:sz w:val="30"/>
          <w:szCs w:val="30"/>
        </w:rPr>
        <w:t>能力，增加就业机会，</w:t>
      </w:r>
    </w:p>
    <w:p w14:paraId="37CFFC02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260" w:type="default"/>
          <w:footerReference r:id="rId261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18302299">
      <w:pPr>
        <w:pStyle w:val="2"/>
        <w:spacing w:line="266" w:lineRule="auto"/>
      </w:pPr>
    </w:p>
    <w:p w14:paraId="77B80761">
      <w:pPr>
        <w:spacing w:before="98" w:line="379" w:lineRule="auto"/>
        <w:ind w:left="48" w:firstLine="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推动中药材产业和乡村旅游配套设施提档升级、丰富</w:t>
      </w:r>
      <w:r>
        <w:rPr>
          <w:rFonts w:ascii="仿宋" w:hAnsi="仿宋" w:eastAsia="仿宋" w:cs="仿宋"/>
          <w:spacing w:val="-5"/>
          <w:sz w:val="30"/>
          <w:szCs w:val="30"/>
        </w:rPr>
        <w:t>乡村文化生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活，在巩固脱贫攻坚成果、做好脱贫攻坚与实施乡村</w:t>
      </w:r>
      <w:r>
        <w:rPr>
          <w:rFonts w:ascii="仿宋" w:hAnsi="仿宋" w:eastAsia="仿宋" w:cs="仿宋"/>
          <w:spacing w:val="-5"/>
          <w:sz w:val="30"/>
          <w:szCs w:val="30"/>
        </w:rPr>
        <w:t>振兴战略有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6"/>
          <w:sz w:val="30"/>
          <w:szCs w:val="30"/>
        </w:rPr>
        <w:t>效衔接中发挥重要作用。对地方经济社会发展有较大的促进作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用，经济效益、环境效益明显，</w:t>
      </w:r>
      <w:r>
        <w:rPr>
          <w:rFonts w:ascii="仿宋" w:hAnsi="仿宋" w:eastAsia="仿宋" w:cs="仿宋"/>
          <w:spacing w:val="6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社会综合效益显著，社会积极影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响显著，社会互适性强，社会风险较小，满足地方</w:t>
      </w:r>
      <w:r>
        <w:rPr>
          <w:rFonts w:ascii="仿宋" w:hAnsi="仿宋" w:eastAsia="仿宋" w:cs="仿宋"/>
          <w:spacing w:val="-12"/>
          <w:sz w:val="30"/>
          <w:szCs w:val="30"/>
        </w:rPr>
        <w:t>经济发展要求，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对促进地区经济发展、维护社会稳定具有深远的影响。</w:t>
      </w:r>
    </w:p>
    <w:p w14:paraId="30A65FA6">
      <w:pPr>
        <w:spacing w:line="379" w:lineRule="auto"/>
        <w:rPr>
          <w:rFonts w:ascii="仿宋" w:hAnsi="仿宋" w:eastAsia="仿宋" w:cs="仿宋"/>
          <w:sz w:val="30"/>
          <w:szCs w:val="30"/>
        </w:rPr>
        <w:sectPr>
          <w:footerReference r:id="rId262" w:type="default"/>
          <w:pgSz w:w="11907" w:h="16839"/>
          <w:pgMar w:top="1233" w:right="1710" w:bottom="1289" w:left="1771" w:header="865" w:footer="1113" w:gutter="0"/>
          <w:cols w:space="720" w:num="1"/>
        </w:sectPr>
      </w:pPr>
    </w:p>
    <w:p w14:paraId="4DE34183">
      <w:pPr>
        <w:spacing w:before="339" w:line="218" w:lineRule="auto"/>
        <w:ind w:left="2342"/>
        <w:outlineLvl w:val="0"/>
        <w:rPr>
          <w:rFonts w:ascii="黑体" w:hAnsi="黑体" w:eastAsia="黑体" w:cs="黑体"/>
          <w:sz w:val="36"/>
          <w:szCs w:val="36"/>
        </w:rPr>
      </w:pPr>
      <w:bookmarkStart w:id="256" w:name="bookmark166"/>
      <w:bookmarkEnd w:id="256"/>
      <w:bookmarkStart w:id="257" w:name="bookmark163"/>
      <w:bookmarkEnd w:id="257"/>
      <w:bookmarkStart w:id="258" w:name="bookmark164"/>
      <w:bookmarkEnd w:id="258"/>
      <w:r>
        <w:rPr>
          <w:rFonts w:ascii="黑体" w:hAnsi="黑体" w:eastAsia="黑体" w:cs="黑体"/>
          <w:b/>
          <w:bCs/>
          <w:spacing w:val="-6"/>
          <w:sz w:val="36"/>
          <w:szCs w:val="36"/>
        </w:rPr>
        <w:t>第十八章</w:t>
      </w:r>
      <w:r>
        <w:rPr>
          <w:rFonts w:ascii="黑体" w:hAnsi="黑体" w:eastAsia="黑体" w:cs="黑体"/>
          <w:spacing w:val="-69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6"/>
          <w:sz w:val="36"/>
          <w:szCs w:val="36"/>
        </w:rPr>
        <w:t>村民自建方案</w:t>
      </w:r>
    </w:p>
    <w:p w14:paraId="09F06C46">
      <w:pPr>
        <w:pStyle w:val="2"/>
        <w:spacing w:line="443" w:lineRule="auto"/>
      </w:pPr>
    </w:p>
    <w:p w14:paraId="56D76F1F">
      <w:pPr>
        <w:spacing w:before="1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59" w:name="bookmark165"/>
      <w:bookmarkEnd w:id="259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18.1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项目建设方式</w:t>
      </w:r>
    </w:p>
    <w:p w14:paraId="164CB2D0">
      <w:pPr>
        <w:pStyle w:val="2"/>
        <w:spacing w:line="415" w:lineRule="auto"/>
      </w:pPr>
    </w:p>
    <w:p w14:paraId="55CB8B4B">
      <w:pPr>
        <w:spacing w:before="97" w:line="377" w:lineRule="auto"/>
        <w:ind w:left="47" w:right="139" w:firstLine="60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按照四川省人民政府办公厅《关于推行农村小</w:t>
      </w:r>
      <w:r>
        <w:rPr>
          <w:rFonts w:ascii="仿宋" w:hAnsi="仿宋" w:eastAsia="仿宋" w:cs="仿宋"/>
          <w:spacing w:val="-6"/>
          <w:sz w:val="30"/>
          <w:szCs w:val="30"/>
        </w:rPr>
        <w:t>型公共基础设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施村民自建的意见》和四川省发展和改革委员会《关于规范采取</w:t>
      </w:r>
      <w:r>
        <w:rPr>
          <w:rFonts w:ascii="仿宋" w:hAnsi="仿宋" w:eastAsia="仿宋" w:cs="仿宋"/>
          <w:spacing w:val="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招投标和政府采购方式实施以工代赈项目有关工作的通知》</w:t>
      </w:r>
      <w:r>
        <w:rPr>
          <w:rFonts w:ascii="仿宋" w:hAnsi="仿宋" w:eastAsia="仿宋" w:cs="仿宋"/>
          <w:spacing w:val="-5"/>
          <w:sz w:val="30"/>
          <w:szCs w:val="30"/>
        </w:rPr>
        <w:t>等规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定，以工代赈项目必须依法依规确定施工单位。</w:t>
      </w:r>
    </w:p>
    <w:p w14:paraId="43AF814C">
      <w:pPr>
        <w:spacing w:before="48" w:line="369" w:lineRule="auto"/>
        <w:ind w:left="58" w:right="157" w:firstLine="59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对采取招投标方式的项目，按照《中华人民共</w:t>
      </w:r>
      <w:r>
        <w:rPr>
          <w:rFonts w:ascii="仿宋" w:hAnsi="仿宋" w:eastAsia="仿宋" w:cs="仿宋"/>
          <w:spacing w:val="-6"/>
          <w:sz w:val="30"/>
          <w:szCs w:val="30"/>
        </w:rPr>
        <w:t>和国招标投标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法》《中华人民共和国招标投标法实施条例》确定施工单位。</w:t>
      </w:r>
    </w:p>
    <w:p w14:paraId="2BD702EB">
      <w:pPr>
        <w:spacing w:before="49" w:line="369" w:lineRule="auto"/>
        <w:ind w:left="48" w:right="85" w:firstLine="60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对采取政府采购方式的项目，按照《中华人民共和国政府采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购法》《中华人民共和国政府采购法实施条例》确定</w:t>
      </w:r>
      <w:r>
        <w:rPr>
          <w:rFonts w:ascii="仿宋" w:hAnsi="仿宋" w:eastAsia="仿宋" w:cs="仿宋"/>
          <w:spacing w:val="-3"/>
          <w:sz w:val="30"/>
          <w:szCs w:val="30"/>
        </w:rPr>
        <w:t>施工单位。</w:t>
      </w:r>
    </w:p>
    <w:p w14:paraId="540EC6E1">
      <w:pPr>
        <w:spacing w:before="48" w:line="374" w:lineRule="auto"/>
        <w:ind w:left="41" w:firstLine="60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对采取竞争方式的项目，参照《中华人民共</w:t>
      </w:r>
      <w:r>
        <w:rPr>
          <w:rFonts w:ascii="仿宋" w:hAnsi="仿宋" w:eastAsia="仿宋" w:cs="仿宋"/>
          <w:spacing w:val="-11"/>
          <w:sz w:val="30"/>
          <w:szCs w:val="30"/>
        </w:rPr>
        <w:t>和国政府采购法》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《四川省人民政府办公厅关于推行农村小型公共基</w:t>
      </w:r>
      <w:r>
        <w:rPr>
          <w:rFonts w:ascii="仿宋" w:hAnsi="仿宋" w:eastAsia="仿宋" w:cs="仿宋"/>
          <w:spacing w:val="6"/>
          <w:sz w:val="30"/>
          <w:szCs w:val="30"/>
        </w:rPr>
        <w:t>础设施村民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2"/>
          <w:sz w:val="30"/>
          <w:szCs w:val="30"/>
        </w:rPr>
        <w:t>自建的意见》以竞争性谈判或竞争性磋商方式确定施工单位。</w:t>
      </w:r>
    </w:p>
    <w:p w14:paraId="4DE21460">
      <w:pPr>
        <w:spacing w:before="48" w:line="369" w:lineRule="auto"/>
        <w:ind w:left="55" w:right="139" w:firstLine="59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6"/>
          <w:sz w:val="30"/>
          <w:szCs w:val="30"/>
        </w:rPr>
        <w:t>对采取村民自建方式的项目，参照《四川省人民政府办公厅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关于推行农村小型公共基础设施村民自建的意见》， 由村民代表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会议民主选举产生的项目理事会作为项目实施主体，组织项目施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7"/>
          <w:sz w:val="30"/>
          <w:szCs w:val="30"/>
        </w:rPr>
        <w:t>工。</w:t>
      </w:r>
    </w:p>
    <w:p w14:paraId="6E3C763C">
      <w:pPr>
        <w:spacing w:before="98" w:line="377" w:lineRule="auto"/>
        <w:ind w:left="47" w:right="135" w:firstLine="60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8"/>
          <w:sz w:val="30"/>
          <w:szCs w:val="30"/>
        </w:rPr>
        <w:t>结合本项目实际情况，本项目拟采取村民自建方式实施，由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8"/>
          <w:sz w:val="30"/>
          <w:szCs w:val="30"/>
        </w:rPr>
        <w:t>村民代表会议民主选举产生的项目理事会作为项目实施主体，探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7"/>
          <w:sz w:val="30"/>
          <w:szCs w:val="30"/>
        </w:rPr>
        <w:t>索自建自管方式，严格按照国家发展和改革委员《关于进</w:t>
      </w:r>
      <w:r>
        <w:rPr>
          <w:rFonts w:ascii="仿宋" w:hAnsi="仿宋" w:eastAsia="仿宋" w:cs="仿宋"/>
          <w:b/>
          <w:bCs/>
          <w:spacing w:val="-8"/>
          <w:sz w:val="30"/>
          <w:szCs w:val="30"/>
        </w:rPr>
        <w:t>一步坚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7"/>
          <w:sz w:val="30"/>
          <w:szCs w:val="30"/>
        </w:rPr>
        <w:t>守“赈”的初心充分发挥以工代赈政策功能的意见》“能</w:t>
      </w:r>
      <w:r>
        <w:rPr>
          <w:rFonts w:ascii="仿宋" w:hAnsi="仿宋" w:eastAsia="仿宋" w:cs="仿宋"/>
          <w:b/>
          <w:bCs/>
          <w:spacing w:val="-8"/>
          <w:sz w:val="30"/>
          <w:szCs w:val="30"/>
        </w:rPr>
        <w:t>用人工</w:t>
      </w:r>
    </w:p>
    <w:p w14:paraId="238AB37E">
      <w:pPr>
        <w:spacing w:line="377" w:lineRule="auto"/>
        <w:rPr>
          <w:rFonts w:ascii="仿宋" w:hAnsi="仿宋" w:eastAsia="仿宋" w:cs="仿宋"/>
          <w:sz w:val="30"/>
          <w:szCs w:val="30"/>
        </w:rPr>
        <w:sectPr>
          <w:headerReference r:id="rId263" w:type="default"/>
          <w:footerReference r:id="rId264" w:type="default"/>
          <w:pgSz w:w="11907" w:h="16839"/>
          <w:pgMar w:top="1233" w:right="1660" w:bottom="1289" w:left="1771" w:header="865" w:footer="1113" w:gutter="0"/>
          <w:cols w:space="720" w:num="1"/>
        </w:sectPr>
      </w:pPr>
    </w:p>
    <w:p w14:paraId="53DA2ADA">
      <w:pPr>
        <w:pStyle w:val="2"/>
        <w:spacing w:line="268" w:lineRule="auto"/>
      </w:pPr>
    </w:p>
    <w:p w14:paraId="475C3ED0">
      <w:pPr>
        <w:spacing w:before="97" w:line="369" w:lineRule="auto"/>
        <w:ind w:left="50" w:right="282" w:firstLine="1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b/>
          <w:bCs/>
          <w:spacing w:val="-8"/>
          <w:sz w:val="30"/>
          <w:szCs w:val="30"/>
        </w:rPr>
        <w:t>的尽量不用机械，能用当地群众的尽量不用专业队伍”的要求进</w:t>
      </w:r>
      <w:r>
        <w:rPr>
          <w:rFonts w:ascii="仿宋" w:hAnsi="仿宋" w:eastAsia="仿宋" w:cs="仿宋"/>
          <w:spacing w:val="7"/>
          <w:sz w:val="30"/>
          <w:szCs w:val="30"/>
        </w:rPr>
        <w:t xml:space="preserve"> </w:t>
      </w:r>
      <w:r>
        <w:rPr>
          <w:rFonts w:ascii="仿宋" w:hAnsi="仿宋" w:eastAsia="仿宋" w:cs="仿宋"/>
          <w:b/>
          <w:bCs/>
          <w:spacing w:val="-6"/>
          <w:sz w:val="30"/>
          <w:szCs w:val="30"/>
        </w:rPr>
        <w:t>行项目实施管理。</w:t>
      </w:r>
    </w:p>
    <w:p w14:paraId="7C02D46B">
      <w:pPr>
        <w:spacing w:before="45" w:line="380" w:lineRule="auto"/>
        <w:ind w:left="48" w:right="285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在项目实施过程中，积极组织平梁镇政府、相坪村村委会与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项目实施单位建立劳务信息沟通机制，根据项目实施单位</w:t>
      </w:r>
      <w:r>
        <w:rPr>
          <w:rFonts w:ascii="仿宋" w:hAnsi="仿宋" w:eastAsia="仿宋" w:cs="仿宋"/>
          <w:spacing w:val="-5"/>
          <w:sz w:val="30"/>
          <w:szCs w:val="30"/>
        </w:rPr>
        <w:t>用工需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求，做好务工群众的动员组织工作，鼓励村集体经济</w:t>
      </w:r>
      <w:r>
        <w:rPr>
          <w:rFonts w:ascii="仿宋" w:hAnsi="仿宋" w:eastAsia="仿宋" w:cs="仿宋"/>
          <w:spacing w:val="-5"/>
          <w:sz w:val="30"/>
          <w:szCs w:val="30"/>
        </w:rPr>
        <w:t>组织或其领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办的合作社组织务工群众组建施工队伍进行建设，为项目</w:t>
      </w:r>
      <w:r>
        <w:rPr>
          <w:rFonts w:ascii="仿宋" w:hAnsi="仿宋" w:eastAsia="仿宋" w:cs="仿宋"/>
          <w:spacing w:val="-5"/>
          <w:sz w:val="30"/>
          <w:szCs w:val="30"/>
        </w:rPr>
        <w:t>实施提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供劳务保障，并督促项目实施单位及时足额向务工群众发</w:t>
      </w:r>
      <w:r>
        <w:rPr>
          <w:rFonts w:ascii="仿宋" w:hAnsi="仿宋" w:eastAsia="仿宋" w:cs="仿宋"/>
          <w:spacing w:val="-5"/>
          <w:sz w:val="30"/>
          <w:szCs w:val="30"/>
        </w:rPr>
        <w:t>放劳务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报酬。在项目竣工验收时， 要将劳务报酬支付标准、金</w:t>
      </w:r>
      <w:r>
        <w:rPr>
          <w:rFonts w:ascii="仿宋" w:hAnsi="仿宋" w:eastAsia="仿宋" w:cs="仿宋"/>
          <w:spacing w:val="-10"/>
          <w:sz w:val="30"/>
          <w:szCs w:val="30"/>
        </w:rPr>
        <w:t>额和发放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名册作为重要验收内容。</w:t>
      </w:r>
    </w:p>
    <w:p w14:paraId="40F3239F">
      <w:pPr>
        <w:spacing w:before="3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60" w:name="bookmark168"/>
      <w:bookmarkEnd w:id="260"/>
      <w:bookmarkStart w:id="261" w:name="bookmark167"/>
      <w:bookmarkEnd w:id="261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 xml:space="preserve">18.2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基本原则</w:t>
      </w:r>
    </w:p>
    <w:p w14:paraId="76A6F0CE">
      <w:pPr>
        <w:pStyle w:val="2"/>
        <w:spacing w:line="412" w:lineRule="auto"/>
      </w:pPr>
    </w:p>
    <w:p w14:paraId="082F3D95">
      <w:pPr>
        <w:spacing w:before="97" w:line="379" w:lineRule="auto"/>
        <w:ind w:left="47" w:firstLine="60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坚持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5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年以工代赈项目“赈济</w:t>
      </w:r>
      <w:r>
        <w:rPr>
          <w:rFonts w:ascii="仿宋" w:hAnsi="仿宋" w:eastAsia="仿宋" w:cs="仿宋"/>
          <w:spacing w:val="-1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”取向，发挥以工代赈在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4"/>
          <w:sz w:val="30"/>
          <w:szCs w:val="30"/>
        </w:rPr>
        <w:t>帮助农村群众克服疫情影响实现就近就业增收、巩固脱贫攻</w:t>
      </w:r>
      <w:r>
        <w:rPr>
          <w:rFonts w:ascii="仿宋" w:hAnsi="仿宋" w:eastAsia="仿宋" w:cs="仿宋"/>
          <w:spacing w:val="-5"/>
          <w:sz w:val="30"/>
          <w:szCs w:val="30"/>
        </w:rPr>
        <w:t>坚成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6"/>
          <w:sz w:val="30"/>
          <w:szCs w:val="30"/>
        </w:rPr>
        <w:t>果、补上“三农</w:t>
      </w:r>
      <w:r>
        <w:rPr>
          <w:rFonts w:ascii="仿宋" w:hAnsi="仿宋" w:eastAsia="仿宋" w:cs="仿宋"/>
          <w:spacing w:val="-9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”领域短板，充分发挥该工程在乡村振兴战略方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9"/>
          <w:sz w:val="30"/>
          <w:szCs w:val="30"/>
        </w:rPr>
        <w:t>面的重要作用。按照各级发改部门的总体要求， 以工</w:t>
      </w:r>
      <w:r>
        <w:rPr>
          <w:rFonts w:ascii="仿宋" w:hAnsi="仿宋" w:eastAsia="仿宋" w:cs="仿宋"/>
          <w:spacing w:val="-10"/>
          <w:sz w:val="30"/>
          <w:szCs w:val="30"/>
        </w:rPr>
        <w:t>程项目建设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1"/>
          <w:sz w:val="30"/>
          <w:szCs w:val="30"/>
        </w:rPr>
        <w:t>为载体，以“农村基础设施建设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+</w:t>
      </w:r>
      <w:r>
        <w:rPr>
          <w:rFonts w:ascii="仿宋" w:hAnsi="仿宋" w:eastAsia="仿宋" w:cs="仿宋"/>
          <w:spacing w:val="-1"/>
          <w:sz w:val="30"/>
          <w:szCs w:val="30"/>
        </w:rPr>
        <w:t>劳务报酬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+</w:t>
      </w:r>
      <w:r>
        <w:rPr>
          <w:rFonts w:ascii="仿宋" w:hAnsi="仿宋" w:eastAsia="仿宋" w:cs="仿宋"/>
          <w:spacing w:val="-1"/>
          <w:sz w:val="30"/>
          <w:szCs w:val="30"/>
        </w:rPr>
        <w:t>资产收益扶贫</w:t>
      </w: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+</w:t>
      </w:r>
      <w:r>
        <w:rPr>
          <w:rFonts w:ascii="仿宋" w:hAnsi="仿宋" w:eastAsia="仿宋" w:cs="仿宋"/>
          <w:spacing w:val="-1"/>
          <w:sz w:val="30"/>
          <w:szCs w:val="30"/>
        </w:rPr>
        <w:t>职业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2"/>
          <w:sz w:val="30"/>
          <w:szCs w:val="30"/>
        </w:rPr>
        <w:t>技能培训扶贫</w:t>
      </w:r>
      <w:r>
        <w:rPr>
          <w:rFonts w:ascii="仿宋" w:hAnsi="仿宋" w:eastAsia="仿宋" w:cs="仿宋"/>
          <w:spacing w:val="-1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2"/>
          <w:sz w:val="30"/>
          <w:szCs w:val="30"/>
        </w:rPr>
        <w:t>”的模式，构建“人民政府</w:t>
      </w:r>
      <w:r>
        <w:rPr>
          <w:rFonts w:ascii="Times New Roman" w:hAnsi="Times New Roman" w:eastAsia="Times New Roman" w:cs="Times New Roman"/>
          <w:spacing w:val="2"/>
          <w:sz w:val="30"/>
          <w:szCs w:val="30"/>
        </w:rPr>
        <w:t>+</w:t>
      </w:r>
      <w:r>
        <w:rPr>
          <w:rFonts w:ascii="仿宋" w:hAnsi="仿宋" w:eastAsia="仿宋" w:cs="仿宋"/>
          <w:spacing w:val="2"/>
          <w:sz w:val="30"/>
          <w:szCs w:val="30"/>
        </w:rPr>
        <w:t>集体经济组织</w:t>
      </w:r>
      <w:r>
        <w:rPr>
          <w:rFonts w:ascii="Times New Roman" w:hAnsi="Times New Roman" w:eastAsia="Times New Roman" w:cs="Times New Roman"/>
          <w:spacing w:val="1"/>
          <w:sz w:val="30"/>
          <w:szCs w:val="30"/>
        </w:rPr>
        <w:t>+</w:t>
      </w:r>
      <w:r>
        <w:rPr>
          <w:rFonts w:ascii="仿宋" w:hAnsi="仿宋" w:eastAsia="仿宋" w:cs="仿宋"/>
          <w:spacing w:val="1"/>
          <w:sz w:val="30"/>
          <w:szCs w:val="30"/>
        </w:rPr>
        <w:t>农户</w:t>
      </w:r>
      <w:r>
        <w:rPr>
          <w:rFonts w:ascii="仿宋" w:hAnsi="仿宋" w:eastAsia="仿宋" w:cs="仿宋"/>
          <w:spacing w:val="-1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1"/>
          <w:sz w:val="30"/>
          <w:szCs w:val="30"/>
        </w:rPr>
        <w:t>”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利益联结机制，努力拓展群众多元化增收渠道。</w:t>
      </w:r>
    </w:p>
    <w:p w14:paraId="0D19BDB1">
      <w:pPr>
        <w:spacing w:before="314" w:line="225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62" w:name="bookmark170"/>
      <w:bookmarkEnd w:id="262"/>
      <w:bookmarkStart w:id="263" w:name="bookmark169"/>
      <w:bookmarkEnd w:id="263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 xml:space="preserve">18.3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组织机构</w:t>
      </w:r>
    </w:p>
    <w:p w14:paraId="0C025171">
      <w:pPr>
        <w:pStyle w:val="2"/>
        <w:spacing w:line="410" w:lineRule="auto"/>
      </w:pPr>
    </w:p>
    <w:p w14:paraId="54557E21">
      <w:pPr>
        <w:spacing w:before="98" w:line="370" w:lineRule="auto"/>
        <w:ind w:left="58" w:right="285" w:firstLine="59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组织村民代表大会民主选举项目理事会，设立项目工程监事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会，为实施</w:t>
      </w:r>
      <w:r>
        <w:rPr>
          <w:rFonts w:ascii="仿宋" w:hAnsi="仿宋" w:eastAsia="仿宋" w:cs="仿宋"/>
          <w:spacing w:val="-4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54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年以工代赈工程的自建管理，村民委</w:t>
      </w:r>
      <w:r>
        <w:rPr>
          <w:rFonts w:ascii="仿宋" w:hAnsi="仿宋" w:eastAsia="仿宋" w:cs="仿宋"/>
          <w:spacing w:val="-3"/>
          <w:sz w:val="30"/>
          <w:szCs w:val="30"/>
        </w:rPr>
        <w:t>员会成立</w:t>
      </w:r>
    </w:p>
    <w:p w14:paraId="111375B4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headerReference r:id="rId265" w:type="default"/>
          <w:footerReference r:id="rId266" w:type="default"/>
          <w:pgSz w:w="11907" w:h="16839"/>
          <w:pgMar w:top="1233" w:right="1513" w:bottom="1289" w:left="1771" w:header="865" w:footer="1113" w:gutter="0"/>
          <w:cols w:space="720" w:num="1"/>
        </w:sectPr>
      </w:pPr>
    </w:p>
    <w:p w14:paraId="1FFF3811">
      <w:pPr>
        <w:pStyle w:val="2"/>
        <w:spacing w:line="267" w:lineRule="auto"/>
      </w:pPr>
    </w:p>
    <w:p w14:paraId="0B079A6D">
      <w:pPr>
        <w:spacing w:before="98" w:line="218" w:lineRule="auto"/>
        <w:ind w:left="8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了组织机构和监事会，明确项目责任人和监事会成员。</w:t>
      </w:r>
    </w:p>
    <w:p w14:paraId="73812495">
      <w:pPr>
        <w:spacing w:line="209" w:lineRule="exact"/>
      </w:pPr>
    </w:p>
    <w:p w14:paraId="374E13F9">
      <w:pPr>
        <w:spacing w:line="209" w:lineRule="exact"/>
        <w:sectPr>
          <w:headerReference r:id="rId267" w:type="default"/>
          <w:footerReference r:id="rId268" w:type="default"/>
          <w:pgSz w:w="11907" w:h="16839"/>
          <w:pgMar w:top="1233" w:right="1283" w:bottom="1289" w:left="1771" w:header="865" w:footer="1113" w:gutter="0"/>
          <w:cols w:equalWidth="0" w:num="1">
            <w:col w:w="8852"/>
          </w:cols>
        </w:sectPr>
      </w:pPr>
    </w:p>
    <w:p w14:paraId="2DBBDA92">
      <w:pPr>
        <w:spacing w:before="59" w:line="219" w:lineRule="auto"/>
        <w:ind w:left="650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理事会会长：苟朝六</w:t>
      </w:r>
    </w:p>
    <w:p w14:paraId="69EBBF5C">
      <w:pPr>
        <w:spacing w:before="268" w:line="218" w:lineRule="auto"/>
        <w:ind w:left="64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施工管理组组长：何仕仪</w:t>
      </w:r>
    </w:p>
    <w:p w14:paraId="6668C67D">
      <w:pPr>
        <w:spacing w:before="269" w:line="219" w:lineRule="auto"/>
        <w:ind w:left="652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财务管理组组长：马万彪</w:t>
      </w:r>
    </w:p>
    <w:p w14:paraId="7686C80A">
      <w:pPr>
        <w:spacing w:before="268" w:line="185" w:lineRule="auto"/>
        <w:ind w:left="64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物资保管组组长：岳吕仁</w:t>
      </w:r>
    </w:p>
    <w:p w14:paraId="7E815592">
      <w:pPr>
        <w:pStyle w:val="2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 w14:paraId="23DA3214">
      <w:pPr>
        <w:pStyle w:val="2"/>
        <w:spacing w:line="291" w:lineRule="auto"/>
      </w:pPr>
    </w:p>
    <w:p w14:paraId="0B403284">
      <w:pPr>
        <w:pStyle w:val="2"/>
        <w:spacing w:line="291" w:lineRule="auto"/>
      </w:pPr>
    </w:p>
    <w:p w14:paraId="2A4D2DE7">
      <w:pPr>
        <w:spacing w:before="97" w:line="217" w:lineRule="auto"/>
        <w:ind w:left="8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质量监督组组长：杨远成</w:t>
      </w:r>
    </w:p>
    <w:p w14:paraId="189F7C2B">
      <w:pPr>
        <w:spacing w:before="270" w:line="216" w:lineRule="auto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材料采购组组长：张绪林</w:t>
      </w:r>
    </w:p>
    <w:p w14:paraId="01BA0B04">
      <w:pPr>
        <w:spacing w:before="272" w:line="185" w:lineRule="auto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2"/>
          <w:sz w:val="30"/>
          <w:szCs w:val="30"/>
        </w:rPr>
        <w:t>档案收集组组长：马万东</w:t>
      </w:r>
    </w:p>
    <w:p w14:paraId="18207FD5">
      <w:pPr>
        <w:spacing w:line="185" w:lineRule="auto"/>
        <w:rPr>
          <w:rFonts w:ascii="仿宋" w:hAnsi="仿宋" w:eastAsia="仿宋" w:cs="仿宋"/>
          <w:sz w:val="30"/>
          <w:szCs w:val="30"/>
        </w:rPr>
        <w:sectPr>
          <w:type w:val="continuous"/>
          <w:pgSz w:w="11907" w:h="16839"/>
          <w:pgMar w:top="1233" w:right="1283" w:bottom="1289" w:left="1771" w:header="865" w:footer="1113" w:gutter="0"/>
          <w:cols w:equalWidth="0" w:num="2">
            <w:col w:w="4598" w:space="100"/>
            <w:col w:w="4154"/>
          </w:cols>
        </w:sectPr>
      </w:pPr>
    </w:p>
    <w:p w14:paraId="59E0BA8A">
      <w:pPr>
        <w:pStyle w:val="2"/>
        <w:spacing w:line="472" w:lineRule="auto"/>
      </w:pPr>
    </w:p>
    <w:p w14:paraId="6584D5B7">
      <w:pPr>
        <w:spacing w:before="101" w:line="224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64" w:name="bookmark172"/>
      <w:bookmarkEnd w:id="264"/>
      <w:bookmarkStart w:id="265" w:name="bookmark171"/>
      <w:bookmarkEnd w:id="265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18.4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规范工作流程</w:t>
      </w:r>
    </w:p>
    <w:p w14:paraId="62DF5E40">
      <w:pPr>
        <w:pStyle w:val="2"/>
        <w:spacing w:line="415" w:lineRule="auto"/>
      </w:pPr>
    </w:p>
    <w:p w14:paraId="7CADCFCD">
      <w:pPr>
        <w:spacing w:before="98" w:line="352" w:lineRule="auto"/>
        <w:ind w:left="53" w:right="517" w:firstLine="633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巴州区平梁镇</w:t>
      </w:r>
      <w:r>
        <w:rPr>
          <w:rFonts w:ascii="仿宋" w:hAnsi="仿宋" w:eastAsia="仿宋" w:cs="仿宋"/>
          <w:spacing w:val="-2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2024</w:t>
      </w:r>
      <w:r>
        <w:rPr>
          <w:rFonts w:ascii="Times New Roman" w:hAnsi="Times New Roman" w:eastAsia="Times New Roman" w:cs="Times New Roman"/>
          <w:spacing w:val="5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年中央财政以工代赈项目（相坪村）组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织构架、工作推进流程见下图：</w:t>
      </w:r>
    </w:p>
    <w:p w14:paraId="1D0C42A5">
      <w:pPr>
        <w:spacing w:line="6751" w:lineRule="exact"/>
        <w:ind w:firstLine="28"/>
      </w:pPr>
      <w:r>
        <w:rPr>
          <w:position w:val="-135"/>
        </w:rPr>
        <w:drawing>
          <wp:inline distT="0" distB="0" distL="0" distR="0">
            <wp:extent cx="5602605" cy="4286250"/>
            <wp:effectExtent l="0" t="0" r="0" b="0"/>
            <wp:docPr id="164" name="IM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 164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42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16AF">
      <w:pPr>
        <w:pStyle w:val="2"/>
        <w:spacing w:line="258" w:lineRule="auto"/>
      </w:pPr>
    </w:p>
    <w:p w14:paraId="5FF87E3D">
      <w:pPr>
        <w:spacing w:before="92" w:line="185" w:lineRule="auto"/>
        <w:ind w:left="2232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b/>
          <w:bCs/>
          <w:spacing w:val="-4"/>
          <w:sz w:val="28"/>
          <w:szCs w:val="28"/>
        </w:rPr>
        <w:t>项目组织构架及工作推进流程图</w:t>
      </w:r>
    </w:p>
    <w:p w14:paraId="6D9100C0">
      <w:pPr>
        <w:spacing w:line="185" w:lineRule="auto"/>
        <w:rPr>
          <w:rFonts w:ascii="仿宋" w:hAnsi="仿宋" w:eastAsia="仿宋" w:cs="仿宋"/>
          <w:sz w:val="28"/>
          <w:szCs w:val="28"/>
        </w:rPr>
        <w:sectPr>
          <w:type w:val="continuous"/>
          <w:pgSz w:w="11907" w:h="16839"/>
          <w:pgMar w:top="1233" w:right="1283" w:bottom="1289" w:left="1771" w:header="865" w:footer="1113" w:gutter="0"/>
          <w:cols w:equalWidth="0" w:num="1">
            <w:col w:w="8852"/>
          </w:cols>
        </w:sectPr>
      </w:pPr>
    </w:p>
    <w:p w14:paraId="4180E7A2">
      <w:pPr>
        <w:pStyle w:val="2"/>
        <w:spacing w:line="256" w:lineRule="auto"/>
      </w:pPr>
    </w:p>
    <w:p w14:paraId="39300F37">
      <w:pPr>
        <w:spacing w:before="101" w:line="224" w:lineRule="auto"/>
        <w:ind w:left="133"/>
        <w:outlineLvl w:val="1"/>
        <w:rPr>
          <w:rFonts w:ascii="黑体" w:hAnsi="黑体" w:eastAsia="黑体" w:cs="黑体"/>
          <w:sz w:val="31"/>
          <w:szCs w:val="31"/>
        </w:rPr>
      </w:pPr>
      <w:bookmarkStart w:id="266" w:name="bookmark174"/>
      <w:bookmarkEnd w:id="266"/>
      <w:bookmarkStart w:id="267" w:name="bookmark173"/>
      <w:bookmarkEnd w:id="267"/>
      <w:r>
        <w:rPr>
          <w:rFonts w:ascii="Times New Roman" w:hAnsi="Times New Roman" w:eastAsia="Times New Roman" w:cs="Times New Roman"/>
          <w:b/>
          <w:bCs/>
          <w:spacing w:val="1"/>
          <w:sz w:val="31"/>
          <w:szCs w:val="31"/>
        </w:rPr>
        <w:t>18.5</w:t>
      </w:r>
      <w:r>
        <w:rPr>
          <w:rFonts w:ascii="Times New Roman" w:hAnsi="Times New Roman" w:eastAsia="Times New Roman" w:cs="Times New Roman"/>
          <w:b/>
          <w:bCs/>
          <w:spacing w:val="33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31"/>
          <w:szCs w:val="31"/>
        </w:rPr>
        <w:t>劳务组织规划</w:t>
      </w:r>
    </w:p>
    <w:p w14:paraId="07BAF8CE">
      <w:pPr>
        <w:pStyle w:val="2"/>
        <w:spacing w:line="401" w:lineRule="auto"/>
      </w:pPr>
    </w:p>
    <w:p w14:paraId="7A827D98">
      <w:pPr>
        <w:spacing w:before="101" w:line="224" w:lineRule="auto"/>
        <w:ind w:left="776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18.5.1</w:t>
      </w:r>
      <w:r>
        <w:rPr>
          <w:rFonts w:ascii="Times New Roman" w:hAnsi="Times New Roman" w:eastAsia="Times New Roman" w:cs="Times New Roman"/>
          <w:b/>
          <w:bCs/>
          <w:spacing w:val="35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务工人员调查摸底情况</w:t>
      </w:r>
    </w:p>
    <w:p w14:paraId="40C80800">
      <w:pPr>
        <w:spacing w:before="251" w:line="381" w:lineRule="auto"/>
        <w:ind w:left="134" w:right="113" w:firstLine="597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平梁镇相坪村召开村民代表大会，并形成决议。一是对各社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代表通报项目规划情况，将以工代赈项目规划、实施</w:t>
      </w:r>
      <w:r>
        <w:rPr>
          <w:rFonts w:ascii="仿宋" w:hAnsi="仿宋" w:eastAsia="仿宋" w:cs="仿宋"/>
          <w:spacing w:val="-5"/>
          <w:sz w:val="30"/>
          <w:szCs w:val="30"/>
        </w:rPr>
        <w:t>方式、实施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内容、赈济方式对群众进行了详细解答、宣传。二是</w:t>
      </w:r>
      <w:r>
        <w:rPr>
          <w:rFonts w:ascii="仿宋" w:hAnsi="仿宋" w:eastAsia="仿宋" w:cs="仿宋"/>
          <w:spacing w:val="-5"/>
          <w:sz w:val="30"/>
          <w:szCs w:val="30"/>
        </w:rPr>
        <w:t>务工人员信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息摸底，分社组织人员代表入户对本村有意愿参加务</w:t>
      </w:r>
      <w:r>
        <w:rPr>
          <w:rFonts w:ascii="仿宋" w:hAnsi="仿宋" w:eastAsia="仿宋" w:cs="仿宋"/>
          <w:spacing w:val="-5"/>
          <w:sz w:val="30"/>
          <w:szCs w:val="30"/>
        </w:rPr>
        <w:t>工的群众进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行摸底。三是特殊岗位意愿摸底，对老弱病残但</w:t>
      </w:r>
      <w:r>
        <w:rPr>
          <w:rFonts w:ascii="仿宋" w:hAnsi="仿宋" w:eastAsia="仿宋" w:cs="仿宋"/>
          <w:spacing w:val="-5"/>
          <w:sz w:val="30"/>
          <w:szCs w:val="30"/>
        </w:rPr>
        <w:t>是有意愿参加务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工的人员进行摸底。四是对专业技术人员进行摸底</w:t>
      </w:r>
      <w:r>
        <w:rPr>
          <w:rFonts w:ascii="仿宋" w:hAnsi="仿宋" w:eastAsia="仿宋" w:cs="仿宋"/>
          <w:spacing w:val="-5"/>
          <w:sz w:val="30"/>
          <w:szCs w:val="30"/>
        </w:rPr>
        <w:t>，对本村内有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丰富工程经验、有专业技术的人员进行摸底， 尽力</w:t>
      </w:r>
      <w:r>
        <w:rPr>
          <w:rFonts w:ascii="仿宋" w:hAnsi="仿宋" w:eastAsia="仿宋" w:cs="仿宋"/>
          <w:spacing w:val="-10"/>
          <w:sz w:val="30"/>
          <w:szCs w:val="30"/>
        </w:rPr>
        <w:t>动员，鼓励其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参与工程实施，减少不必要的工程损耗。</w:t>
      </w:r>
    </w:p>
    <w:p w14:paraId="093F487F">
      <w:pPr>
        <w:spacing w:before="49" w:line="378" w:lineRule="auto"/>
        <w:ind w:left="132" w:right="7" w:firstLine="605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通过前期走访调查，征求村民意愿，我村共有在家和就近打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零工且有意愿参与以工代赈工程务工的群众</w:t>
      </w:r>
      <w:r>
        <w:rPr>
          <w:rFonts w:ascii="仿宋" w:hAnsi="仿宋" w:eastAsia="仿宋" w:cs="仿宋"/>
          <w:spacing w:val="-3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185</w:t>
      </w:r>
      <w:r>
        <w:rPr>
          <w:rFonts w:ascii="Times New Roman" w:hAnsi="Times New Roman" w:eastAsia="Times New Roman" w:cs="Times New Roman"/>
          <w:spacing w:val="2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名（其中易地扶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贫搬迁户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6"/>
          <w:sz w:val="30"/>
          <w:szCs w:val="30"/>
        </w:rPr>
        <w:t>98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人、脱贫不稳定户</w:t>
      </w:r>
      <w:r>
        <w:rPr>
          <w:rFonts w:ascii="仿宋" w:hAnsi="仿宋" w:eastAsia="仿宋" w:cs="仿宋"/>
          <w:spacing w:val="-54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6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人、低保户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6"/>
          <w:sz w:val="30"/>
          <w:szCs w:val="30"/>
        </w:rPr>
        <w:t>15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人、残疾户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6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人、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脱贫监测户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人、其他低收入群体</w:t>
      </w:r>
      <w:r>
        <w:rPr>
          <w:rFonts w:ascii="仿宋" w:hAnsi="仿宋" w:eastAsia="仿宋" w:cs="仿宋"/>
          <w:spacing w:val="-66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27</w:t>
      </w:r>
      <w:r>
        <w:rPr>
          <w:rFonts w:ascii="Times New Roman" w:hAnsi="Times New Roman" w:eastAsia="Times New Roman" w:cs="Times New Roman"/>
          <w:spacing w:val="2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人及一般户</w:t>
      </w:r>
      <w:r>
        <w:rPr>
          <w:rFonts w:ascii="仿宋" w:hAnsi="仿宋" w:eastAsia="仿宋" w:cs="仿宋"/>
          <w:spacing w:val="-6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8"/>
          <w:sz w:val="30"/>
          <w:szCs w:val="30"/>
        </w:rPr>
        <w:t>34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人</w:t>
      </w:r>
      <w:r>
        <w:rPr>
          <w:rFonts w:ascii="仿宋" w:hAnsi="仿宋" w:eastAsia="仿宋" w:cs="仿宋"/>
          <w:spacing w:val="-14"/>
          <w:sz w:val="30"/>
          <w:szCs w:val="30"/>
        </w:rPr>
        <w:t>），</w:t>
      </w:r>
      <w:r>
        <w:rPr>
          <w:rFonts w:ascii="仿宋" w:hAnsi="仿宋" w:eastAsia="仿宋" w:cs="仿宋"/>
          <w:spacing w:val="-9"/>
          <w:sz w:val="30"/>
          <w:szCs w:val="30"/>
        </w:rPr>
        <w:t>劳动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力充足，项目下达后即可开工实施。</w:t>
      </w:r>
    </w:p>
    <w:p w14:paraId="1C3476FC">
      <w:pPr>
        <w:spacing w:before="36" w:line="221" w:lineRule="auto"/>
        <w:ind w:left="776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>18.5.2</w:t>
      </w:r>
      <w:r>
        <w:rPr>
          <w:rFonts w:ascii="Times New Roman" w:hAnsi="Times New Roman" w:eastAsia="Times New Roman" w:cs="Times New Roman"/>
          <w:b/>
          <w:bCs/>
          <w:spacing w:val="25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3"/>
          <w:sz w:val="31"/>
          <w:szCs w:val="31"/>
        </w:rPr>
        <w:t>拟定工作岗位情况</w:t>
      </w:r>
    </w:p>
    <w:p w14:paraId="0E1DE66D">
      <w:pPr>
        <w:spacing w:before="262" w:line="335" w:lineRule="auto"/>
        <w:ind w:left="134" w:right="116" w:firstLine="597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做好用工岗位分析安排。对各项工程的用工种类、用工数量</w:t>
      </w:r>
      <w:r>
        <w:rPr>
          <w:rFonts w:ascii="仿宋" w:hAnsi="仿宋" w:eastAsia="仿宋" w:cs="仿宋"/>
          <w:spacing w:val="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2"/>
          <w:sz w:val="30"/>
          <w:szCs w:val="30"/>
        </w:rPr>
        <w:t>进行了分析，具体情况如下：</w:t>
      </w: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7"/>
        <w:gridCol w:w="2207"/>
        <w:gridCol w:w="1178"/>
        <w:gridCol w:w="1415"/>
        <w:gridCol w:w="1485"/>
        <w:gridCol w:w="1406"/>
      </w:tblGrid>
      <w:tr w14:paraId="020E136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4" w:hRule="atLeast"/>
        </w:trPr>
        <w:tc>
          <w:tcPr>
            <w:tcW w:w="837" w:type="dxa"/>
            <w:vAlign w:val="top"/>
          </w:tcPr>
          <w:p w14:paraId="74E10262">
            <w:pPr>
              <w:pStyle w:val="6"/>
              <w:spacing w:before="272" w:line="230" w:lineRule="auto"/>
              <w:ind w:left="222"/>
            </w:pPr>
            <w:r>
              <w:rPr>
                <w:b/>
                <w:bCs/>
                <w:spacing w:val="4"/>
              </w:rPr>
              <w:t>序号</w:t>
            </w:r>
          </w:p>
        </w:tc>
        <w:tc>
          <w:tcPr>
            <w:tcW w:w="2207" w:type="dxa"/>
            <w:vAlign w:val="top"/>
          </w:tcPr>
          <w:p w14:paraId="6CFB67F3">
            <w:pPr>
              <w:pStyle w:val="6"/>
              <w:spacing w:before="272" w:line="229" w:lineRule="auto"/>
              <w:ind w:left="908"/>
            </w:pPr>
            <w:r>
              <w:rPr>
                <w:b/>
                <w:bCs/>
                <w:spacing w:val="3"/>
              </w:rPr>
              <w:t>工种</w:t>
            </w:r>
          </w:p>
        </w:tc>
        <w:tc>
          <w:tcPr>
            <w:tcW w:w="1178" w:type="dxa"/>
            <w:vAlign w:val="top"/>
          </w:tcPr>
          <w:p w14:paraId="18362DE4">
            <w:pPr>
              <w:pStyle w:val="6"/>
              <w:spacing w:before="273" w:line="228" w:lineRule="auto"/>
              <w:ind w:left="395"/>
            </w:pPr>
            <w:r>
              <w:rPr>
                <w:b/>
                <w:bCs/>
                <w:spacing w:val="3"/>
              </w:rPr>
              <w:t>人数</w:t>
            </w:r>
          </w:p>
        </w:tc>
        <w:tc>
          <w:tcPr>
            <w:tcW w:w="1415" w:type="dxa"/>
            <w:vAlign w:val="top"/>
          </w:tcPr>
          <w:p w14:paraId="1078E2A8">
            <w:pPr>
              <w:pStyle w:val="6"/>
              <w:spacing w:before="272" w:line="231" w:lineRule="auto"/>
              <w:ind w:left="115"/>
            </w:pPr>
            <w:r>
              <w:rPr>
                <w:b/>
                <w:bCs/>
                <w:spacing w:val="5"/>
              </w:rPr>
              <w:t>工时（工日）</w:t>
            </w:r>
          </w:p>
        </w:tc>
        <w:tc>
          <w:tcPr>
            <w:tcW w:w="1485" w:type="dxa"/>
            <w:vAlign w:val="top"/>
          </w:tcPr>
          <w:p w14:paraId="29B3E952">
            <w:pPr>
              <w:pStyle w:val="6"/>
              <w:spacing w:before="117" w:line="296" w:lineRule="auto"/>
              <w:ind w:left="229" w:right="137" w:hanging="79"/>
            </w:pPr>
            <w:r>
              <w:rPr>
                <w:b/>
                <w:bCs/>
                <w:spacing w:val="6"/>
              </w:rPr>
              <w:t>劳务报酬标准</w:t>
            </w:r>
            <w:r>
              <w:rPr>
                <w:spacing w:val="2"/>
              </w:rPr>
              <w:t xml:space="preserve"> </w:t>
            </w:r>
            <w:r>
              <w:rPr>
                <w:b/>
                <w:bCs/>
                <w:spacing w:val="1"/>
              </w:rPr>
              <w:t>（元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1"/>
              </w:rPr>
              <w:t>/</w:t>
            </w:r>
            <w:r>
              <w:rPr>
                <w:b/>
                <w:bCs/>
                <w:spacing w:val="1"/>
              </w:rPr>
              <w:t>工日）</w:t>
            </w:r>
          </w:p>
        </w:tc>
        <w:tc>
          <w:tcPr>
            <w:tcW w:w="1406" w:type="dxa"/>
            <w:vAlign w:val="top"/>
          </w:tcPr>
          <w:p w14:paraId="55E03D08">
            <w:pPr>
              <w:pStyle w:val="6"/>
              <w:spacing w:before="117" w:line="288" w:lineRule="auto"/>
              <w:ind w:left="207" w:right="199" w:firstLine="4"/>
            </w:pPr>
            <w:r>
              <w:rPr>
                <w:b/>
                <w:bCs/>
                <w:spacing w:val="6"/>
              </w:rPr>
              <w:t>劳务报酬金</w:t>
            </w:r>
            <w:r>
              <w:t xml:space="preserve"> </w:t>
            </w:r>
            <w:r>
              <w:rPr>
                <w:b/>
                <w:bCs/>
                <w:spacing w:val="3"/>
              </w:rPr>
              <w:t>额（万元）</w:t>
            </w:r>
          </w:p>
        </w:tc>
      </w:tr>
      <w:tr w14:paraId="4680AE6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37" w:type="dxa"/>
            <w:vAlign w:val="top"/>
          </w:tcPr>
          <w:p w14:paraId="5044F284">
            <w:pPr>
              <w:spacing w:before="93" w:line="193" w:lineRule="auto"/>
              <w:ind w:left="38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</w:t>
            </w:r>
          </w:p>
        </w:tc>
        <w:tc>
          <w:tcPr>
            <w:tcW w:w="2207" w:type="dxa"/>
            <w:vAlign w:val="top"/>
          </w:tcPr>
          <w:p w14:paraId="0BC5B15B">
            <w:pPr>
              <w:pStyle w:val="6"/>
              <w:spacing w:before="56" w:line="228" w:lineRule="auto"/>
              <w:ind w:left="904"/>
            </w:pPr>
            <w:r>
              <w:rPr>
                <w:spacing w:val="5"/>
              </w:rPr>
              <w:t>普工</w:t>
            </w:r>
          </w:p>
        </w:tc>
        <w:tc>
          <w:tcPr>
            <w:tcW w:w="1178" w:type="dxa"/>
            <w:vAlign w:val="top"/>
          </w:tcPr>
          <w:p w14:paraId="03B83DAE">
            <w:pPr>
              <w:spacing w:before="92" w:line="193" w:lineRule="auto"/>
              <w:ind w:left="49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94</w:t>
            </w:r>
          </w:p>
        </w:tc>
        <w:tc>
          <w:tcPr>
            <w:tcW w:w="1415" w:type="dxa"/>
            <w:vAlign w:val="top"/>
          </w:tcPr>
          <w:p w14:paraId="59641C61">
            <w:pPr>
              <w:spacing w:before="92" w:line="193" w:lineRule="auto"/>
              <w:ind w:left="51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3231</w:t>
            </w:r>
          </w:p>
        </w:tc>
        <w:tc>
          <w:tcPr>
            <w:tcW w:w="1485" w:type="dxa"/>
            <w:vAlign w:val="top"/>
          </w:tcPr>
          <w:p w14:paraId="2F2983B1">
            <w:pPr>
              <w:spacing w:before="92" w:line="193" w:lineRule="auto"/>
              <w:ind w:left="6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120</w:t>
            </w:r>
          </w:p>
        </w:tc>
        <w:tc>
          <w:tcPr>
            <w:tcW w:w="1406" w:type="dxa"/>
            <w:vAlign w:val="top"/>
          </w:tcPr>
          <w:p w14:paraId="46EB6DBD">
            <w:pPr>
              <w:spacing w:before="92" w:line="193" w:lineRule="auto"/>
              <w:ind w:left="48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38.77</w:t>
            </w:r>
          </w:p>
        </w:tc>
      </w:tr>
      <w:tr w14:paraId="0CFAB22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37" w:type="dxa"/>
            <w:vAlign w:val="top"/>
          </w:tcPr>
          <w:p w14:paraId="6C0476AE">
            <w:pPr>
              <w:spacing w:before="93" w:line="193" w:lineRule="auto"/>
              <w:ind w:left="36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2</w:t>
            </w:r>
          </w:p>
        </w:tc>
        <w:tc>
          <w:tcPr>
            <w:tcW w:w="2207" w:type="dxa"/>
            <w:vAlign w:val="top"/>
          </w:tcPr>
          <w:p w14:paraId="51316390">
            <w:pPr>
              <w:pStyle w:val="6"/>
              <w:spacing w:before="56" w:line="239" w:lineRule="auto"/>
              <w:ind w:left="904"/>
            </w:pPr>
            <w:r>
              <w:rPr>
                <w:spacing w:val="5"/>
              </w:rPr>
              <w:t>砼工</w:t>
            </w:r>
          </w:p>
        </w:tc>
        <w:tc>
          <w:tcPr>
            <w:tcW w:w="1178" w:type="dxa"/>
            <w:vAlign w:val="top"/>
          </w:tcPr>
          <w:p w14:paraId="6B87021E">
            <w:pPr>
              <w:spacing w:before="93" w:line="193" w:lineRule="auto"/>
              <w:ind w:left="48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47</w:t>
            </w:r>
          </w:p>
        </w:tc>
        <w:tc>
          <w:tcPr>
            <w:tcW w:w="1415" w:type="dxa"/>
            <w:vAlign w:val="top"/>
          </w:tcPr>
          <w:p w14:paraId="4117D8BE">
            <w:pPr>
              <w:spacing w:before="93" w:line="193" w:lineRule="auto"/>
              <w:ind w:left="52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19"/>
                <w:szCs w:val="19"/>
              </w:rPr>
              <w:t>1967</w:t>
            </w:r>
          </w:p>
        </w:tc>
        <w:tc>
          <w:tcPr>
            <w:tcW w:w="1485" w:type="dxa"/>
            <w:vAlign w:val="top"/>
          </w:tcPr>
          <w:p w14:paraId="7CDD359C">
            <w:pPr>
              <w:spacing w:before="93" w:line="193" w:lineRule="auto"/>
              <w:ind w:left="5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406" w:type="dxa"/>
            <w:vAlign w:val="top"/>
          </w:tcPr>
          <w:p w14:paraId="217888EB">
            <w:pPr>
              <w:spacing w:before="93" w:line="193" w:lineRule="auto"/>
              <w:ind w:left="48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51.14</w:t>
            </w:r>
          </w:p>
        </w:tc>
      </w:tr>
      <w:tr w14:paraId="4654D805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37" w:type="dxa"/>
            <w:vAlign w:val="top"/>
          </w:tcPr>
          <w:p w14:paraId="556DA28D">
            <w:pPr>
              <w:spacing w:before="94" w:line="193" w:lineRule="auto"/>
              <w:ind w:left="372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3</w:t>
            </w:r>
          </w:p>
        </w:tc>
        <w:tc>
          <w:tcPr>
            <w:tcW w:w="2207" w:type="dxa"/>
            <w:vAlign w:val="top"/>
          </w:tcPr>
          <w:p w14:paraId="774FA940">
            <w:pPr>
              <w:pStyle w:val="6"/>
              <w:spacing w:before="57" w:line="228" w:lineRule="auto"/>
              <w:ind w:left="806"/>
            </w:pPr>
            <w:r>
              <w:rPr>
                <w:spacing w:val="6"/>
              </w:rPr>
              <w:t>模板工</w:t>
            </w:r>
          </w:p>
        </w:tc>
        <w:tc>
          <w:tcPr>
            <w:tcW w:w="1178" w:type="dxa"/>
            <w:vAlign w:val="top"/>
          </w:tcPr>
          <w:p w14:paraId="19BB5522">
            <w:pPr>
              <w:spacing w:before="94" w:line="193" w:lineRule="auto"/>
              <w:ind w:left="51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16</w:t>
            </w:r>
          </w:p>
        </w:tc>
        <w:tc>
          <w:tcPr>
            <w:tcW w:w="1415" w:type="dxa"/>
            <w:vAlign w:val="top"/>
          </w:tcPr>
          <w:p w14:paraId="1E7E7E6C">
            <w:pPr>
              <w:spacing w:before="94" w:line="193" w:lineRule="auto"/>
              <w:ind w:left="56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644</w:t>
            </w:r>
          </w:p>
        </w:tc>
        <w:tc>
          <w:tcPr>
            <w:tcW w:w="1485" w:type="dxa"/>
            <w:vAlign w:val="top"/>
          </w:tcPr>
          <w:p w14:paraId="23D4D29E">
            <w:pPr>
              <w:spacing w:before="94" w:line="193" w:lineRule="auto"/>
              <w:ind w:left="5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406" w:type="dxa"/>
            <w:vAlign w:val="top"/>
          </w:tcPr>
          <w:p w14:paraId="2C3D382B">
            <w:pPr>
              <w:spacing w:before="94" w:line="193" w:lineRule="auto"/>
              <w:ind w:left="49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16.74</w:t>
            </w:r>
          </w:p>
        </w:tc>
      </w:tr>
      <w:tr w14:paraId="607E5C1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37" w:type="dxa"/>
            <w:vAlign w:val="top"/>
          </w:tcPr>
          <w:p w14:paraId="173DE5C1">
            <w:pPr>
              <w:spacing w:before="94" w:line="193" w:lineRule="auto"/>
              <w:ind w:left="36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1"/>
                <w:sz w:val="19"/>
                <w:szCs w:val="19"/>
              </w:rPr>
              <w:t>4</w:t>
            </w:r>
          </w:p>
        </w:tc>
        <w:tc>
          <w:tcPr>
            <w:tcW w:w="2207" w:type="dxa"/>
            <w:vAlign w:val="top"/>
          </w:tcPr>
          <w:p w14:paraId="2C9C8CDE">
            <w:pPr>
              <w:pStyle w:val="6"/>
              <w:spacing w:before="58" w:line="229" w:lineRule="auto"/>
              <w:ind w:left="807"/>
            </w:pPr>
            <w:r>
              <w:rPr>
                <w:spacing w:val="6"/>
              </w:rPr>
              <w:t>砌筑工</w:t>
            </w:r>
          </w:p>
        </w:tc>
        <w:tc>
          <w:tcPr>
            <w:tcW w:w="1178" w:type="dxa"/>
            <w:vAlign w:val="top"/>
          </w:tcPr>
          <w:p w14:paraId="53C72CE8">
            <w:pPr>
              <w:spacing w:before="94" w:line="193" w:lineRule="auto"/>
              <w:ind w:left="51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4"/>
                <w:sz w:val="19"/>
                <w:szCs w:val="19"/>
              </w:rPr>
              <w:t>10</w:t>
            </w:r>
          </w:p>
        </w:tc>
        <w:tc>
          <w:tcPr>
            <w:tcW w:w="1415" w:type="dxa"/>
            <w:vAlign w:val="top"/>
          </w:tcPr>
          <w:p w14:paraId="789F4C58">
            <w:pPr>
              <w:spacing w:before="94" w:line="193" w:lineRule="auto"/>
              <w:ind w:left="55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465</w:t>
            </w:r>
          </w:p>
        </w:tc>
        <w:tc>
          <w:tcPr>
            <w:tcW w:w="1485" w:type="dxa"/>
            <w:vAlign w:val="top"/>
          </w:tcPr>
          <w:p w14:paraId="255FED91">
            <w:pPr>
              <w:spacing w:before="94" w:line="193" w:lineRule="auto"/>
              <w:ind w:left="5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406" w:type="dxa"/>
            <w:vAlign w:val="top"/>
          </w:tcPr>
          <w:p w14:paraId="1519C493">
            <w:pPr>
              <w:spacing w:before="94" w:line="193" w:lineRule="auto"/>
              <w:ind w:left="49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12.09</w:t>
            </w:r>
          </w:p>
        </w:tc>
      </w:tr>
      <w:tr w14:paraId="5B700A4F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837" w:type="dxa"/>
            <w:vAlign w:val="top"/>
          </w:tcPr>
          <w:p w14:paraId="1EEAC37E">
            <w:pPr>
              <w:spacing w:before="100" w:line="190" w:lineRule="auto"/>
              <w:ind w:left="374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5</w:t>
            </w:r>
          </w:p>
        </w:tc>
        <w:tc>
          <w:tcPr>
            <w:tcW w:w="2207" w:type="dxa"/>
            <w:vAlign w:val="top"/>
          </w:tcPr>
          <w:p w14:paraId="07CD3702">
            <w:pPr>
              <w:pStyle w:val="6"/>
              <w:spacing w:before="62" w:line="228" w:lineRule="auto"/>
              <w:ind w:left="809"/>
            </w:pPr>
            <w:r>
              <w:rPr>
                <w:spacing w:val="5"/>
              </w:rPr>
              <w:t>水电工</w:t>
            </w:r>
          </w:p>
        </w:tc>
        <w:tc>
          <w:tcPr>
            <w:tcW w:w="1178" w:type="dxa"/>
            <w:vAlign w:val="top"/>
          </w:tcPr>
          <w:p w14:paraId="3A8FE130">
            <w:pPr>
              <w:spacing w:before="98" w:line="193" w:lineRule="auto"/>
              <w:ind w:left="54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6</w:t>
            </w:r>
          </w:p>
        </w:tc>
        <w:tc>
          <w:tcPr>
            <w:tcW w:w="1415" w:type="dxa"/>
            <w:vAlign w:val="top"/>
          </w:tcPr>
          <w:p w14:paraId="29C5B6D9">
            <w:pPr>
              <w:spacing w:before="98" w:line="193" w:lineRule="auto"/>
              <w:ind w:left="55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231</w:t>
            </w:r>
          </w:p>
        </w:tc>
        <w:tc>
          <w:tcPr>
            <w:tcW w:w="1485" w:type="dxa"/>
            <w:vAlign w:val="top"/>
          </w:tcPr>
          <w:p w14:paraId="187DB5FE">
            <w:pPr>
              <w:spacing w:before="98" w:line="193" w:lineRule="auto"/>
              <w:ind w:left="5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406" w:type="dxa"/>
            <w:vAlign w:val="top"/>
          </w:tcPr>
          <w:p w14:paraId="534B4F6A">
            <w:pPr>
              <w:spacing w:before="98" w:line="193" w:lineRule="auto"/>
              <w:ind w:left="53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6.01</w:t>
            </w:r>
          </w:p>
        </w:tc>
      </w:tr>
    </w:tbl>
    <w:p w14:paraId="41345B48">
      <w:pPr>
        <w:pStyle w:val="2"/>
        <w:spacing w:line="239" w:lineRule="exact"/>
        <w:rPr>
          <w:sz w:val="20"/>
        </w:rPr>
      </w:pPr>
    </w:p>
    <w:p w14:paraId="150C0A3C">
      <w:pPr>
        <w:spacing w:line="239" w:lineRule="exact"/>
        <w:rPr>
          <w:sz w:val="20"/>
          <w:szCs w:val="20"/>
        </w:rPr>
        <w:sectPr>
          <w:headerReference r:id="rId269" w:type="default"/>
          <w:footerReference r:id="rId270" w:type="default"/>
          <w:pgSz w:w="11907" w:h="16839"/>
          <w:pgMar w:top="1233" w:right="1685" w:bottom="1289" w:left="1687" w:header="865" w:footer="1113" w:gutter="0"/>
          <w:cols w:space="720" w:num="1"/>
        </w:sectPr>
      </w:pPr>
    </w:p>
    <w:p w14:paraId="6504F1F2">
      <w:pPr>
        <w:spacing w:line="206" w:lineRule="exact"/>
      </w:pPr>
    </w:p>
    <w:tbl>
      <w:tblPr>
        <w:tblStyle w:val="5"/>
        <w:tblW w:w="852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7"/>
        <w:gridCol w:w="2207"/>
        <w:gridCol w:w="1178"/>
        <w:gridCol w:w="1415"/>
        <w:gridCol w:w="1485"/>
        <w:gridCol w:w="1406"/>
      </w:tblGrid>
      <w:tr w14:paraId="49102080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2" w:hRule="atLeast"/>
        </w:trPr>
        <w:tc>
          <w:tcPr>
            <w:tcW w:w="837" w:type="dxa"/>
            <w:vAlign w:val="top"/>
          </w:tcPr>
          <w:p w14:paraId="5F9169B6">
            <w:pPr>
              <w:pStyle w:val="6"/>
              <w:spacing w:before="270" w:line="230" w:lineRule="auto"/>
              <w:ind w:left="222"/>
            </w:pPr>
            <w:r>
              <w:rPr>
                <w:b/>
                <w:bCs/>
                <w:spacing w:val="4"/>
              </w:rPr>
              <w:t>序号</w:t>
            </w:r>
          </w:p>
        </w:tc>
        <w:tc>
          <w:tcPr>
            <w:tcW w:w="2207" w:type="dxa"/>
            <w:vAlign w:val="top"/>
          </w:tcPr>
          <w:p w14:paraId="3C3A341D">
            <w:pPr>
              <w:pStyle w:val="6"/>
              <w:spacing w:before="270" w:line="229" w:lineRule="auto"/>
              <w:ind w:left="908"/>
            </w:pPr>
            <w:r>
              <w:rPr>
                <w:b/>
                <w:bCs/>
                <w:spacing w:val="3"/>
              </w:rPr>
              <w:t>工种</w:t>
            </w:r>
          </w:p>
        </w:tc>
        <w:tc>
          <w:tcPr>
            <w:tcW w:w="1178" w:type="dxa"/>
            <w:vAlign w:val="top"/>
          </w:tcPr>
          <w:p w14:paraId="7C6EE8C2">
            <w:pPr>
              <w:pStyle w:val="6"/>
              <w:spacing w:before="271" w:line="228" w:lineRule="auto"/>
              <w:ind w:left="395"/>
            </w:pPr>
            <w:r>
              <w:rPr>
                <w:b/>
                <w:bCs/>
                <w:spacing w:val="3"/>
              </w:rPr>
              <w:t>人数</w:t>
            </w:r>
          </w:p>
        </w:tc>
        <w:tc>
          <w:tcPr>
            <w:tcW w:w="1415" w:type="dxa"/>
            <w:vAlign w:val="top"/>
          </w:tcPr>
          <w:p w14:paraId="69E8C0E0">
            <w:pPr>
              <w:pStyle w:val="6"/>
              <w:spacing w:before="270" w:line="231" w:lineRule="auto"/>
              <w:ind w:left="115"/>
            </w:pPr>
            <w:r>
              <w:rPr>
                <w:b/>
                <w:bCs/>
                <w:spacing w:val="5"/>
              </w:rPr>
              <w:t>工时（工日）</w:t>
            </w:r>
          </w:p>
        </w:tc>
        <w:tc>
          <w:tcPr>
            <w:tcW w:w="1485" w:type="dxa"/>
            <w:vAlign w:val="top"/>
          </w:tcPr>
          <w:p w14:paraId="62069FFF">
            <w:pPr>
              <w:pStyle w:val="6"/>
              <w:spacing w:before="115" w:line="296" w:lineRule="auto"/>
              <w:ind w:left="229" w:right="137" w:hanging="79"/>
            </w:pPr>
            <w:r>
              <w:rPr>
                <w:b/>
                <w:bCs/>
                <w:spacing w:val="6"/>
              </w:rPr>
              <w:t>劳务报酬标准</w:t>
            </w:r>
            <w:r>
              <w:rPr>
                <w:spacing w:val="2"/>
              </w:rPr>
              <w:t xml:space="preserve"> </w:t>
            </w:r>
            <w:r>
              <w:rPr>
                <w:b/>
                <w:bCs/>
                <w:spacing w:val="1"/>
              </w:rPr>
              <w:t>（元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1"/>
              </w:rPr>
              <w:t>/</w:t>
            </w:r>
            <w:r>
              <w:rPr>
                <w:b/>
                <w:bCs/>
                <w:spacing w:val="1"/>
              </w:rPr>
              <w:t>工日）</w:t>
            </w:r>
          </w:p>
        </w:tc>
        <w:tc>
          <w:tcPr>
            <w:tcW w:w="1406" w:type="dxa"/>
            <w:vAlign w:val="top"/>
          </w:tcPr>
          <w:p w14:paraId="7AEA3243">
            <w:pPr>
              <w:pStyle w:val="6"/>
              <w:spacing w:before="115" w:line="288" w:lineRule="auto"/>
              <w:ind w:left="207" w:right="199" w:firstLine="4"/>
            </w:pPr>
            <w:r>
              <w:rPr>
                <w:b/>
                <w:bCs/>
                <w:spacing w:val="6"/>
              </w:rPr>
              <w:t>劳务报酬金</w:t>
            </w:r>
            <w:r>
              <w:t xml:space="preserve"> </w:t>
            </w:r>
            <w:r>
              <w:rPr>
                <w:b/>
                <w:bCs/>
                <w:spacing w:val="3"/>
              </w:rPr>
              <w:t>额（万元）</w:t>
            </w:r>
          </w:p>
        </w:tc>
      </w:tr>
      <w:tr w14:paraId="04357AC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837" w:type="dxa"/>
            <w:vAlign w:val="top"/>
          </w:tcPr>
          <w:p w14:paraId="1A1EBB47">
            <w:pPr>
              <w:spacing w:before="95" w:line="193" w:lineRule="auto"/>
              <w:ind w:left="373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6</w:t>
            </w:r>
          </w:p>
        </w:tc>
        <w:tc>
          <w:tcPr>
            <w:tcW w:w="2207" w:type="dxa"/>
            <w:vAlign w:val="top"/>
          </w:tcPr>
          <w:p w14:paraId="5D4092A4">
            <w:pPr>
              <w:pStyle w:val="6"/>
              <w:spacing w:before="59" w:line="228" w:lineRule="auto"/>
              <w:ind w:left="807"/>
            </w:pPr>
            <w:r>
              <w:rPr>
                <w:spacing w:val="6"/>
              </w:rPr>
              <w:t>抹灰工</w:t>
            </w:r>
          </w:p>
        </w:tc>
        <w:tc>
          <w:tcPr>
            <w:tcW w:w="1178" w:type="dxa"/>
            <w:vAlign w:val="top"/>
          </w:tcPr>
          <w:p w14:paraId="672270BC">
            <w:pPr>
              <w:spacing w:before="95" w:line="193" w:lineRule="auto"/>
              <w:ind w:left="54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8</w:t>
            </w:r>
          </w:p>
        </w:tc>
        <w:tc>
          <w:tcPr>
            <w:tcW w:w="1415" w:type="dxa"/>
            <w:vAlign w:val="top"/>
          </w:tcPr>
          <w:p w14:paraId="3C438AFF">
            <w:pPr>
              <w:spacing w:before="95" w:line="193" w:lineRule="auto"/>
              <w:ind w:left="55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271</w:t>
            </w:r>
          </w:p>
        </w:tc>
        <w:tc>
          <w:tcPr>
            <w:tcW w:w="1485" w:type="dxa"/>
            <w:vAlign w:val="top"/>
          </w:tcPr>
          <w:p w14:paraId="0E83E742">
            <w:pPr>
              <w:spacing w:before="95" w:line="193" w:lineRule="auto"/>
              <w:ind w:left="59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260</w:t>
            </w:r>
          </w:p>
        </w:tc>
        <w:tc>
          <w:tcPr>
            <w:tcW w:w="1406" w:type="dxa"/>
            <w:vAlign w:val="top"/>
          </w:tcPr>
          <w:p w14:paraId="6B287D51">
            <w:pPr>
              <w:spacing w:before="95" w:line="193" w:lineRule="auto"/>
              <w:ind w:left="530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19"/>
                <w:szCs w:val="19"/>
              </w:rPr>
              <w:t>7.05</w:t>
            </w:r>
          </w:p>
        </w:tc>
      </w:tr>
      <w:tr w14:paraId="270033A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37" w:type="dxa"/>
            <w:vAlign w:val="top"/>
          </w:tcPr>
          <w:p w14:paraId="6E113C06">
            <w:pPr>
              <w:spacing w:before="96" w:line="190" w:lineRule="auto"/>
              <w:ind w:left="37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7</w:t>
            </w:r>
          </w:p>
        </w:tc>
        <w:tc>
          <w:tcPr>
            <w:tcW w:w="2207" w:type="dxa"/>
            <w:vAlign w:val="top"/>
          </w:tcPr>
          <w:p w14:paraId="4F7E4325">
            <w:pPr>
              <w:pStyle w:val="6"/>
              <w:spacing w:before="57" w:line="228" w:lineRule="auto"/>
              <w:ind w:left="609"/>
            </w:pPr>
            <w:r>
              <w:rPr>
                <w:spacing w:val="7"/>
              </w:rPr>
              <w:t>安全协管员</w:t>
            </w:r>
          </w:p>
        </w:tc>
        <w:tc>
          <w:tcPr>
            <w:tcW w:w="1178" w:type="dxa"/>
            <w:vAlign w:val="top"/>
          </w:tcPr>
          <w:p w14:paraId="23E67A91">
            <w:pPr>
              <w:spacing w:before="94" w:line="193" w:lineRule="auto"/>
              <w:ind w:left="53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2</w:t>
            </w:r>
          </w:p>
        </w:tc>
        <w:tc>
          <w:tcPr>
            <w:tcW w:w="1415" w:type="dxa"/>
            <w:vAlign w:val="top"/>
          </w:tcPr>
          <w:p w14:paraId="5DE17F4C">
            <w:pPr>
              <w:spacing w:before="93" w:line="193" w:lineRule="auto"/>
              <w:ind w:left="55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430</w:t>
            </w:r>
          </w:p>
        </w:tc>
        <w:tc>
          <w:tcPr>
            <w:tcW w:w="1485" w:type="dxa"/>
            <w:vAlign w:val="top"/>
          </w:tcPr>
          <w:p w14:paraId="452D11D4">
            <w:pPr>
              <w:spacing w:before="93" w:line="193" w:lineRule="auto"/>
              <w:ind w:left="6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100</w:t>
            </w:r>
          </w:p>
        </w:tc>
        <w:tc>
          <w:tcPr>
            <w:tcW w:w="1406" w:type="dxa"/>
            <w:vAlign w:val="top"/>
          </w:tcPr>
          <w:p w14:paraId="4C3E8F0C">
            <w:pPr>
              <w:spacing w:before="93" w:line="193" w:lineRule="auto"/>
              <w:ind w:left="52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4.30</w:t>
            </w:r>
          </w:p>
        </w:tc>
      </w:tr>
      <w:tr w14:paraId="5B6B3B3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37" w:type="dxa"/>
            <w:vAlign w:val="top"/>
          </w:tcPr>
          <w:p w14:paraId="57593D35">
            <w:pPr>
              <w:spacing w:before="94" w:line="193" w:lineRule="auto"/>
              <w:ind w:left="37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8</w:t>
            </w:r>
          </w:p>
        </w:tc>
        <w:tc>
          <w:tcPr>
            <w:tcW w:w="2207" w:type="dxa"/>
            <w:vAlign w:val="top"/>
          </w:tcPr>
          <w:p w14:paraId="3C50AAC7">
            <w:pPr>
              <w:pStyle w:val="6"/>
              <w:spacing w:before="58" w:line="228" w:lineRule="auto"/>
              <w:ind w:left="808"/>
            </w:pPr>
            <w:r>
              <w:rPr>
                <w:spacing w:val="6"/>
              </w:rPr>
              <w:t>库管员</w:t>
            </w:r>
          </w:p>
        </w:tc>
        <w:tc>
          <w:tcPr>
            <w:tcW w:w="1178" w:type="dxa"/>
            <w:vAlign w:val="top"/>
          </w:tcPr>
          <w:p w14:paraId="48218ED9">
            <w:pPr>
              <w:spacing w:before="94" w:line="193" w:lineRule="auto"/>
              <w:ind w:left="53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2</w:t>
            </w:r>
          </w:p>
        </w:tc>
        <w:tc>
          <w:tcPr>
            <w:tcW w:w="1415" w:type="dxa"/>
            <w:vAlign w:val="top"/>
          </w:tcPr>
          <w:p w14:paraId="1536CFAA">
            <w:pPr>
              <w:spacing w:before="94" w:line="193" w:lineRule="auto"/>
              <w:ind w:left="557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19"/>
                <w:szCs w:val="19"/>
              </w:rPr>
              <w:t>430</w:t>
            </w:r>
          </w:p>
        </w:tc>
        <w:tc>
          <w:tcPr>
            <w:tcW w:w="1485" w:type="dxa"/>
            <w:vAlign w:val="top"/>
          </w:tcPr>
          <w:p w14:paraId="3F814987">
            <w:pPr>
              <w:spacing w:before="94" w:line="193" w:lineRule="auto"/>
              <w:ind w:left="615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100</w:t>
            </w:r>
          </w:p>
        </w:tc>
        <w:tc>
          <w:tcPr>
            <w:tcW w:w="1406" w:type="dxa"/>
            <w:vAlign w:val="top"/>
          </w:tcPr>
          <w:p w14:paraId="3D3E2918">
            <w:pPr>
              <w:spacing w:before="94" w:line="193" w:lineRule="auto"/>
              <w:ind w:left="526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4.30</w:t>
            </w:r>
          </w:p>
        </w:tc>
      </w:tr>
      <w:tr w14:paraId="6515CEE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3044" w:type="dxa"/>
            <w:gridSpan w:val="2"/>
            <w:vAlign w:val="top"/>
          </w:tcPr>
          <w:p w14:paraId="08C386A6">
            <w:pPr>
              <w:pStyle w:val="6"/>
              <w:spacing w:before="58" w:line="230" w:lineRule="auto"/>
              <w:ind w:left="1328"/>
            </w:pPr>
            <w:r>
              <w:rPr>
                <w:spacing w:val="4"/>
              </w:rPr>
              <w:t>合计</w:t>
            </w:r>
          </w:p>
        </w:tc>
        <w:tc>
          <w:tcPr>
            <w:tcW w:w="1178" w:type="dxa"/>
            <w:vAlign w:val="top"/>
          </w:tcPr>
          <w:p w14:paraId="2CC1C860">
            <w:pPr>
              <w:spacing w:before="95" w:line="193" w:lineRule="auto"/>
              <w:ind w:left="459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19"/>
                <w:szCs w:val="19"/>
              </w:rPr>
              <w:t>185</w:t>
            </w:r>
          </w:p>
        </w:tc>
        <w:tc>
          <w:tcPr>
            <w:tcW w:w="1415" w:type="dxa"/>
            <w:vAlign w:val="top"/>
          </w:tcPr>
          <w:p w14:paraId="53B2A189">
            <w:pPr>
              <w:spacing w:before="95" w:line="193" w:lineRule="auto"/>
              <w:ind w:left="511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pacing w:val="3"/>
                <w:sz w:val="19"/>
                <w:szCs w:val="19"/>
              </w:rPr>
              <w:t>7669</w:t>
            </w:r>
          </w:p>
        </w:tc>
        <w:tc>
          <w:tcPr>
            <w:tcW w:w="1485" w:type="dxa"/>
            <w:vAlign w:val="top"/>
          </w:tcPr>
          <w:p w14:paraId="2C5A9B0C">
            <w:pPr>
              <w:rPr>
                <w:rFonts w:ascii="Arial"/>
                <w:sz w:val="21"/>
              </w:rPr>
            </w:pPr>
          </w:p>
        </w:tc>
        <w:tc>
          <w:tcPr>
            <w:tcW w:w="1406" w:type="dxa"/>
            <w:vAlign w:val="top"/>
          </w:tcPr>
          <w:p w14:paraId="5A474563">
            <w:pPr>
              <w:spacing w:before="95" w:line="193" w:lineRule="auto"/>
              <w:ind w:left="448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140.40</w:t>
            </w:r>
          </w:p>
        </w:tc>
      </w:tr>
    </w:tbl>
    <w:p w14:paraId="6F180936">
      <w:pPr>
        <w:spacing w:before="151" w:line="221" w:lineRule="auto"/>
        <w:ind w:left="776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18.5.3</w:t>
      </w:r>
      <w:r>
        <w:rPr>
          <w:rFonts w:ascii="Times New Roman" w:hAnsi="Times New Roman" w:eastAsia="Times New Roman" w:cs="Times New Roman"/>
          <w:b/>
          <w:bCs/>
          <w:spacing w:val="39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pacing w:val="2"/>
          <w:sz w:val="31"/>
          <w:szCs w:val="31"/>
        </w:rPr>
        <w:t>劳务组织工作要求</w:t>
      </w:r>
    </w:p>
    <w:p w14:paraId="0166A68E">
      <w:pPr>
        <w:spacing w:before="259" w:line="378" w:lineRule="auto"/>
        <w:ind w:left="133" w:right="116" w:firstLine="61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1.</w:t>
      </w:r>
      <w:r>
        <w:rPr>
          <w:rFonts w:ascii="仿宋" w:hAnsi="仿宋" w:eastAsia="仿宋" w:cs="仿宋"/>
          <w:spacing w:val="-3"/>
          <w:sz w:val="30"/>
          <w:szCs w:val="30"/>
        </w:rPr>
        <w:t>加强组织领导。平梁镇人民政府高度重视劳务输出工作。</w:t>
      </w:r>
      <w:r>
        <w:rPr>
          <w:rFonts w:ascii="仿宋" w:hAnsi="仿宋" w:eastAsia="仿宋" w:cs="仿宋"/>
          <w:spacing w:val="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分管镇领导亲自抓，劳动保障工作站具体抓，各</w:t>
      </w:r>
      <w:r>
        <w:rPr>
          <w:rFonts w:ascii="仿宋" w:hAnsi="仿宋" w:eastAsia="仿宋" w:cs="仿宋"/>
          <w:spacing w:val="-5"/>
          <w:sz w:val="30"/>
          <w:szCs w:val="30"/>
        </w:rPr>
        <w:t>相关部门负责人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配合抓，相坪村村委会认真组织人员，合力推进劳</w:t>
      </w:r>
      <w:r>
        <w:rPr>
          <w:rFonts w:ascii="仿宋" w:hAnsi="仿宋" w:eastAsia="仿宋" w:cs="仿宋"/>
          <w:spacing w:val="-5"/>
          <w:sz w:val="30"/>
          <w:szCs w:val="30"/>
        </w:rPr>
        <w:t>务组织工作开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6"/>
          <w:sz w:val="30"/>
          <w:szCs w:val="30"/>
        </w:rPr>
        <w:t>展。</w:t>
      </w:r>
    </w:p>
    <w:p w14:paraId="563FDBB2">
      <w:pPr>
        <w:spacing w:before="43" w:line="378" w:lineRule="auto"/>
        <w:ind w:left="136" w:right="25" w:firstLine="58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强化督促指导。平梁镇充分发挥牵头抓的作用，加强对劳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务组织及输出工作的督促指导。相坪村积极协调发</w:t>
      </w:r>
      <w:r>
        <w:rPr>
          <w:rFonts w:ascii="仿宋" w:hAnsi="仿宋" w:eastAsia="仿宋" w:cs="仿宋"/>
          <w:spacing w:val="-5"/>
          <w:sz w:val="30"/>
          <w:szCs w:val="30"/>
        </w:rPr>
        <w:t>动本辖区劳动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力报名参加镇村组织的培训，加强与培训单位</w:t>
      </w:r>
      <w:r>
        <w:rPr>
          <w:rFonts w:ascii="仿宋" w:hAnsi="仿宋" w:eastAsia="仿宋" w:cs="仿宋"/>
          <w:spacing w:val="-5"/>
          <w:sz w:val="30"/>
          <w:szCs w:val="30"/>
        </w:rPr>
        <w:t>的沟通协调，为输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2"/>
          <w:sz w:val="30"/>
          <w:szCs w:val="30"/>
        </w:rPr>
        <w:t>出工作做好相关服务。镇政府要加强督查，要建立工作考评机制，</w:t>
      </w:r>
      <w:r>
        <w:rPr>
          <w:rFonts w:ascii="仿宋" w:hAnsi="仿宋" w:eastAsia="仿宋" w:cs="仿宋"/>
          <w:spacing w:val="1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纳入年度目标考核，实行调度、督促一体化。</w:t>
      </w:r>
    </w:p>
    <w:p w14:paraId="2BD9A07F">
      <w:pPr>
        <w:spacing w:before="45" w:line="377" w:lineRule="auto"/>
        <w:ind w:left="134" w:right="25" w:firstLine="590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3.</w:t>
      </w:r>
      <w:r>
        <w:rPr>
          <w:rFonts w:ascii="仿宋" w:hAnsi="仿宋" w:eastAsia="仿宋" w:cs="仿宋"/>
          <w:spacing w:val="-1"/>
          <w:sz w:val="30"/>
          <w:szCs w:val="30"/>
        </w:rPr>
        <w:t>实行动态管理。平梁镇及时掌握工作推进情况</w:t>
      </w:r>
      <w:r>
        <w:rPr>
          <w:rFonts w:ascii="仿宋" w:hAnsi="仿宋" w:eastAsia="仿宋" w:cs="仿宋"/>
          <w:spacing w:val="-2"/>
          <w:sz w:val="30"/>
          <w:szCs w:val="30"/>
        </w:rPr>
        <w:t>，研究解决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存在的困难和问题。相坪村做好技术培训和劳务</w:t>
      </w:r>
      <w:r>
        <w:rPr>
          <w:rFonts w:ascii="仿宋" w:hAnsi="仿宋" w:eastAsia="仿宋" w:cs="仿宋"/>
          <w:spacing w:val="6"/>
          <w:sz w:val="30"/>
          <w:szCs w:val="30"/>
        </w:rPr>
        <w:t>信息的统计整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理，建立务工人员就业信息台账，形成工作简</w:t>
      </w:r>
      <w:r>
        <w:rPr>
          <w:rFonts w:ascii="仿宋" w:hAnsi="仿宋" w:eastAsia="仿宋" w:cs="仿宋"/>
          <w:spacing w:val="-12"/>
          <w:sz w:val="30"/>
          <w:szCs w:val="30"/>
        </w:rPr>
        <w:t>报，每月报送一次，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不断总结工作经验。</w:t>
      </w:r>
    </w:p>
    <w:p w14:paraId="221918DC">
      <w:pPr>
        <w:spacing w:before="40" w:line="221" w:lineRule="auto"/>
        <w:ind w:left="776"/>
        <w:rPr>
          <w:rFonts w:ascii="仿宋" w:hAnsi="仿宋" w:eastAsia="仿宋" w:cs="仿宋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sz w:val="31"/>
          <w:szCs w:val="31"/>
        </w:rPr>
        <w:t>18.5.4</w:t>
      </w:r>
      <w:r>
        <w:rPr>
          <w:rFonts w:ascii="Times New Roman" w:hAnsi="Times New Roman" w:eastAsia="Times New Roman" w:cs="Times New Roman"/>
          <w:b/>
          <w:bCs/>
          <w:spacing w:val="50"/>
          <w:w w:val="101"/>
          <w:sz w:val="31"/>
          <w:szCs w:val="31"/>
        </w:rPr>
        <w:t xml:space="preserve"> </w:t>
      </w:r>
      <w:r>
        <w:rPr>
          <w:rFonts w:ascii="仿宋" w:hAnsi="仿宋" w:eastAsia="仿宋" w:cs="仿宋"/>
          <w:b/>
          <w:bCs/>
          <w:sz w:val="31"/>
          <w:szCs w:val="31"/>
        </w:rPr>
        <w:t>劳务工作重点</w:t>
      </w:r>
    </w:p>
    <w:p w14:paraId="1BC43520">
      <w:pPr>
        <w:spacing w:before="259" w:line="374" w:lineRule="auto"/>
        <w:ind w:left="131" w:right="113" w:firstLine="61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4"/>
          <w:sz w:val="30"/>
          <w:szCs w:val="30"/>
        </w:rPr>
        <w:t>1.</w:t>
      </w:r>
      <w:r>
        <w:rPr>
          <w:rFonts w:ascii="仿宋" w:hAnsi="仿宋" w:eastAsia="仿宋" w:cs="仿宋"/>
          <w:spacing w:val="-4"/>
          <w:sz w:val="30"/>
          <w:szCs w:val="30"/>
        </w:rPr>
        <w:t>突出以工代赈指导思想，遵循一个“赈</w:t>
      </w:r>
      <w:r>
        <w:rPr>
          <w:rFonts w:ascii="仿宋" w:hAnsi="仿宋" w:eastAsia="仿宋" w:cs="仿宋"/>
          <w:spacing w:val="-9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”字。能用人工就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不使用机械，能组织民工坚决不用施工队，提供充足的工</w:t>
      </w:r>
      <w:r>
        <w:rPr>
          <w:rFonts w:ascii="仿宋" w:hAnsi="仿宋" w:eastAsia="仿宋" w:cs="仿宋"/>
          <w:spacing w:val="-5"/>
          <w:sz w:val="30"/>
          <w:szCs w:val="30"/>
        </w:rPr>
        <w:t>作岗位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让周边群众在项目实施过程中务工受益。</w:t>
      </w:r>
    </w:p>
    <w:p w14:paraId="37AD7135">
      <w:pPr>
        <w:spacing w:before="51" w:line="217" w:lineRule="auto"/>
        <w:ind w:left="719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2.</w:t>
      </w:r>
      <w:r>
        <w:rPr>
          <w:rFonts w:ascii="仿宋" w:hAnsi="仿宋" w:eastAsia="仿宋" w:cs="仿宋"/>
          <w:spacing w:val="-6"/>
          <w:sz w:val="30"/>
          <w:szCs w:val="30"/>
        </w:rPr>
        <w:t>发挥村民自建优势，突出一个“</w:t>
      </w:r>
      <w:r>
        <w:rPr>
          <w:rFonts w:ascii="仿宋" w:hAnsi="仿宋" w:eastAsia="仿宋" w:cs="仿宋"/>
          <w:spacing w:val="-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能</w:t>
      </w:r>
      <w:r>
        <w:rPr>
          <w:rFonts w:ascii="仿宋" w:hAnsi="仿宋" w:eastAsia="仿宋" w:cs="仿宋"/>
          <w:spacing w:val="-1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”字。把本村“</w:t>
      </w:r>
      <w:r>
        <w:rPr>
          <w:rFonts w:ascii="仿宋" w:hAnsi="仿宋" w:eastAsia="仿宋" w:cs="仿宋"/>
          <w:spacing w:val="-11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能</w:t>
      </w:r>
      <w:r>
        <w:rPr>
          <w:rFonts w:ascii="仿宋" w:hAnsi="仿宋" w:eastAsia="仿宋" w:cs="仿宋"/>
          <w:spacing w:val="-11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”人</w:t>
      </w:r>
    </w:p>
    <w:p w14:paraId="1B988413">
      <w:pPr>
        <w:spacing w:line="217" w:lineRule="auto"/>
        <w:rPr>
          <w:rFonts w:ascii="仿宋" w:hAnsi="仿宋" w:eastAsia="仿宋" w:cs="仿宋"/>
          <w:sz w:val="30"/>
          <w:szCs w:val="30"/>
        </w:rPr>
        <w:sectPr>
          <w:footerReference r:id="rId271" w:type="default"/>
          <w:pgSz w:w="11907" w:h="16839"/>
          <w:pgMar w:top="1233" w:right="1685" w:bottom="1289" w:left="1687" w:header="865" w:footer="1113" w:gutter="0"/>
          <w:cols w:space="720" w:num="1"/>
        </w:sectPr>
      </w:pPr>
    </w:p>
    <w:p w14:paraId="107391AD">
      <w:pPr>
        <w:pStyle w:val="2"/>
        <w:spacing w:line="267" w:lineRule="auto"/>
      </w:pPr>
    </w:p>
    <w:p w14:paraId="02BA3BE6">
      <w:pPr>
        <w:spacing w:before="97" w:line="377" w:lineRule="auto"/>
        <w:ind w:left="49" w:right="302" w:hanging="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4"/>
          <w:sz w:val="30"/>
          <w:szCs w:val="30"/>
        </w:rPr>
        <w:t>尽力组织起来，参与到工程项目中来，做到常年做工</w:t>
      </w:r>
      <w:r>
        <w:rPr>
          <w:rFonts w:ascii="仿宋" w:hAnsi="仿宋" w:eastAsia="仿宋" w:cs="仿宋"/>
          <w:spacing w:val="-5"/>
          <w:sz w:val="30"/>
          <w:szCs w:val="30"/>
        </w:rPr>
        <w:t>程项目的能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人为工程项目提供技术指导，从事建材行业的能人为工</w:t>
      </w:r>
      <w:r>
        <w:rPr>
          <w:rFonts w:ascii="仿宋" w:hAnsi="仿宋" w:eastAsia="仿宋" w:cs="仿宋"/>
          <w:spacing w:val="-5"/>
          <w:sz w:val="30"/>
          <w:szCs w:val="30"/>
        </w:rPr>
        <w:t>程项目提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供优质、低价的建材，从事运输的能人为项目提供材料</w:t>
      </w:r>
      <w:r>
        <w:rPr>
          <w:rFonts w:ascii="仿宋" w:hAnsi="仿宋" w:eastAsia="仿宋" w:cs="仿宋"/>
          <w:spacing w:val="-5"/>
          <w:sz w:val="30"/>
          <w:szCs w:val="30"/>
        </w:rPr>
        <w:t>运转，充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分发挥自建的优势。</w:t>
      </w:r>
    </w:p>
    <w:p w14:paraId="58D516A1">
      <w:pPr>
        <w:spacing w:before="46" w:line="377" w:lineRule="auto"/>
        <w:ind w:left="47" w:right="301" w:firstLine="59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3.</w:t>
      </w:r>
      <w:r>
        <w:rPr>
          <w:rFonts w:ascii="仿宋" w:hAnsi="仿宋" w:eastAsia="仿宋" w:cs="仿宋"/>
          <w:spacing w:val="-3"/>
          <w:sz w:val="30"/>
          <w:szCs w:val="30"/>
        </w:rPr>
        <w:t>照顾老弱病残群众，发挥一个“保</w:t>
      </w:r>
      <w:r>
        <w:rPr>
          <w:rFonts w:ascii="仿宋" w:hAnsi="仿宋" w:eastAsia="仿宋" w:cs="仿宋"/>
          <w:spacing w:val="-10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”字。为老弱病残但有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务工意愿的群众设置合理的工作岗位，发放适量的务工</w:t>
      </w:r>
      <w:r>
        <w:rPr>
          <w:rFonts w:ascii="仿宋" w:hAnsi="仿宋" w:eastAsia="仿宋" w:cs="仿宋"/>
          <w:spacing w:val="-5"/>
          <w:sz w:val="30"/>
          <w:szCs w:val="30"/>
        </w:rPr>
        <w:t>工资，保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 xml:space="preserve">护困难群众、弱势群体也能在项目中获得劳务报酬， </w:t>
      </w:r>
      <w:r>
        <w:rPr>
          <w:rFonts w:ascii="仿宋" w:hAnsi="仿宋" w:eastAsia="仿宋" w:cs="仿宋"/>
          <w:spacing w:val="-10"/>
          <w:sz w:val="30"/>
          <w:szCs w:val="30"/>
        </w:rPr>
        <w:t>确保有效巩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固脱贫攻坚成果。</w:t>
      </w:r>
    </w:p>
    <w:p w14:paraId="03AEADE5">
      <w:pPr>
        <w:spacing w:before="44" w:line="375" w:lineRule="auto"/>
        <w:ind w:left="48" w:right="301" w:firstLine="58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4.</w:t>
      </w:r>
      <w:r>
        <w:rPr>
          <w:rFonts w:ascii="仿宋" w:hAnsi="仿宋" w:eastAsia="仿宋" w:cs="仿宋"/>
          <w:spacing w:val="-3"/>
          <w:sz w:val="30"/>
          <w:szCs w:val="30"/>
        </w:rPr>
        <w:t>注重施工项目管理，做好一个“安</w:t>
      </w:r>
      <w:r>
        <w:rPr>
          <w:rFonts w:ascii="仿宋" w:hAnsi="仿宋" w:eastAsia="仿宋" w:cs="仿宋"/>
          <w:spacing w:val="-9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”字，各施工组均设置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安全员，开工前计划进行安全培训，坚决不在工程过</w:t>
      </w:r>
      <w:r>
        <w:rPr>
          <w:rFonts w:ascii="仿宋" w:hAnsi="仿宋" w:eastAsia="仿宋" w:cs="仿宋"/>
          <w:spacing w:val="-5"/>
          <w:sz w:val="30"/>
          <w:szCs w:val="30"/>
        </w:rPr>
        <w:t>程中出现任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何安全事故。</w:t>
      </w:r>
    </w:p>
    <w:p w14:paraId="01B300D8">
      <w:pPr>
        <w:spacing w:before="46" w:line="378" w:lineRule="auto"/>
        <w:ind w:left="48" w:firstLine="59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5.</w:t>
      </w:r>
      <w:r>
        <w:rPr>
          <w:rFonts w:ascii="仿宋" w:hAnsi="仿宋" w:eastAsia="仿宋" w:cs="仿宋"/>
          <w:spacing w:val="-3"/>
          <w:sz w:val="30"/>
          <w:szCs w:val="30"/>
        </w:rPr>
        <w:t>做好务工酬劳发放资料，形成一个“规</w:t>
      </w:r>
      <w:r>
        <w:rPr>
          <w:rFonts w:ascii="仿宋" w:hAnsi="仿宋" w:eastAsia="仿宋" w:cs="仿宋"/>
          <w:spacing w:val="-10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”字。各工程小队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4"/>
          <w:sz w:val="30"/>
          <w:szCs w:val="30"/>
        </w:rPr>
        <w:t>按照规定做好工程内容建设规划，用工情况登记；理事会，监事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4"/>
          <w:sz w:val="30"/>
          <w:szCs w:val="30"/>
        </w:rPr>
        <w:t>会按照规定对用工情况进行审核；村民委员会及时对发放情</w:t>
      </w:r>
      <w:r>
        <w:rPr>
          <w:rFonts w:ascii="仿宋" w:hAnsi="仿宋" w:eastAsia="仿宋" w:cs="仿宋"/>
          <w:spacing w:val="-5"/>
          <w:sz w:val="30"/>
          <w:szCs w:val="30"/>
        </w:rPr>
        <w:t>况进</w:t>
      </w:r>
      <w:r>
        <w:rPr>
          <w:rFonts w:ascii="仿宋" w:hAnsi="仿宋" w:eastAsia="仿宋" w:cs="仿宋"/>
          <w:sz w:val="30"/>
          <w:szCs w:val="30"/>
        </w:rPr>
        <w:t xml:space="preserve">   </w:t>
      </w:r>
      <w:r>
        <w:rPr>
          <w:rFonts w:ascii="仿宋" w:hAnsi="仿宋" w:eastAsia="仿宋" w:cs="仿宋"/>
          <w:spacing w:val="-5"/>
          <w:sz w:val="30"/>
          <w:szCs w:val="30"/>
        </w:rPr>
        <w:t>行公示；财务小组按照规划及时、足额将务工</w:t>
      </w:r>
      <w:r>
        <w:rPr>
          <w:rFonts w:ascii="仿宋" w:hAnsi="仿宋" w:eastAsia="仿宋" w:cs="仿宋"/>
          <w:spacing w:val="-6"/>
          <w:sz w:val="30"/>
          <w:szCs w:val="30"/>
        </w:rPr>
        <w:t>工资通过“一卡通</w:t>
      </w:r>
      <w:r>
        <w:rPr>
          <w:rFonts w:ascii="仿宋" w:hAnsi="仿宋" w:eastAsia="仿宋" w:cs="仿宋"/>
          <w:spacing w:val="-10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”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发放方式，打入相应账户。</w:t>
      </w:r>
    </w:p>
    <w:p w14:paraId="7643D5FA">
      <w:pPr>
        <w:spacing w:line="378" w:lineRule="auto"/>
        <w:rPr>
          <w:rFonts w:ascii="仿宋" w:hAnsi="仿宋" w:eastAsia="仿宋" w:cs="仿宋"/>
          <w:sz w:val="30"/>
          <w:szCs w:val="30"/>
        </w:rPr>
        <w:sectPr>
          <w:headerReference r:id="rId272" w:type="default"/>
          <w:footerReference r:id="rId273" w:type="default"/>
          <w:pgSz w:w="11907" w:h="16839"/>
          <w:pgMar w:top="1233" w:right="1496" w:bottom="1289" w:left="1771" w:header="865" w:footer="1113" w:gutter="0"/>
          <w:cols w:space="720" w:num="1"/>
        </w:sectPr>
      </w:pPr>
    </w:p>
    <w:p w14:paraId="7E1D60C9">
      <w:pPr>
        <w:spacing w:before="338" w:line="219" w:lineRule="auto"/>
        <w:ind w:left="2704"/>
        <w:outlineLvl w:val="0"/>
        <w:rPr>
          <w:rFonts w:ascii="黑体" w:hAnsi="黑体" w:eastAsia="黑体" w:cs="黑体"/>
          <w:sz w:val="36"/>
          <w:szCs w:val="36"/>
        </w:rPr>
      </w:pPr>
      <w:bookmarkStart w:id="268" w:name="bookmark175"/>
      <w:bookmarkEnd w:id="268"/>
      <w:bookmarkStart w:id="269" w:name="bookmark176"/>
      <w:bookmarkEnd w:id="269"/>
      <w:bookmarkStart w:id="270" w:name="bookmark178"/>
      <w:bookmarkEnd w:id="270"/>
      <w:r>
        <w:rPr>
          <w:rFonts w:ascii="黑体" w:hAnsi="黑体" w:eastAsia="黑体" w:cs="黑体"/>
          <w:b/>
          <w:bCs/>
          <w:spacing w:val="-7"/>
          <w:sz w:val="36"/>
          <w:szCs w:val="36"/>
        </w:rPr>
        <w:t>第十九章</w:t>
      </w:r>
      <w:r>
        <w:rPr>
          <w:rFonts w:ascii="黑体" w:hAnsi="黑体" w:eastAsia="黑体" w:cs="黑体"/>
          <w:spacing w:val="-69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7"/>
          <w:sz w:val="36"/>
          <w:szCs w:val="36"/>
        </w:rPr>
        <w:t>风险分析</w:t>
      </w:r>
    </w:p>
    <w:p w14:paraId="4A1A8A59">
      <w:pPr>
        <w:pStyle w:val="2"/>
        <w:spacing w:line="442" w:lineRule="auto"/>
      </w:pPr>
    </w:p>
    <w:p w14:paraId="0E7871A5">
      <w:pPr>
        <w:spacing w:before="101" w:line="239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71" w:name="bookmark177"/>
      <w:bookmarkEnd w:id="271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19.1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风险因素识别</w:t>
      </w:r>
    </w:p>
    <w:p w14:paraId="04E11BBC">
      <w:pPr>
        <w:pStyle w:val="2"/>
        <w:spacing w:line="390" w:lineRule="auto"/>
      </w:pPr>
    </w:p>
    <w:p w14:paraId="31BBA132">
      <w:pPr>
        <w:spacing w:before="97" w:line="377" w:lineRule="auto"/>
        <w:ind w:left="65" w:right="84" w:firstLine="58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建设项目的风险是指由于一些不确定性因素的存在，导致项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目实施后偏离预期结果而造成损失的可能性。项目风险贯穿于项</w:t>
      </w:r>
      <w:r>
        <w:rPr>
          <w:rFonts w:ascii="仿宋" w:hAnsi="仿宋" w:eastAsia="仿宋" w:cs="仿宋"/>
          <w:spacing w:val="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目建设和运营的全过程。本项目是基础设施建设项目，</w:t>
      </w:r>
      <w:r>
        <w:rPr>
          <w:rFonts w:ascii="仿宋" w:hAnsi="仿宋" w:eastAsia="仿宋" w:cs="仿宋"/>
          <w:spacing w:val="-3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根据其特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点，参考本类项目的实施和运营状况，其风险主要有以下几种：</w:t>
      </w:r>
    </w:p>
    <w:p w14:paraId="6F7ACB2E">
      <w:pPr>
        <w:spacing w:before="47" w:line="219" w:lineRule="auto"/>
        <w:ind w:left="66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1.</w:t>
      </w:r>
      <w:r>
        <w:rPr>
          <w:rFonts w:ascii="仿宋" w:hAnsi="仿宋" w:eastAsia="仿宋" w:cs="仿宋"/>
          <w:spacing w:val="-6"/>
          <w:sz w:val="30"/>
          <w:szCs w:val="30"/>
        </w:rPr>
        <w:t>工程风险</w:t>
      </w:r>
    </w:p>
    <w:p w14:paraId="2B735800">
      <w:pPr>
        <w:spacing w:before="269" w:line="370" w:lineRule="auto"/>
        <w:ind w:left="50" w:right="113" w:firstLine="604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工程地质条件、水文地质条件与预测发生重大变化，</w:t>
      </w:r>
      <w:r>
        <w:rPr>
          <w:rFonts w:ascii="仿宋" w:hAnsi="仿宋" w:eastAsia="仿宋" w:cs="仿宋"/>
          <w:spacing w:val="-11"/>
          <w:sz w:val="30"/>
          <w:szCs w:val="30"/>
        </w:rPr>
        <w:t xml:space="preserve"> 导致工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程量增加、投资增加、工期拖长等。</w:t>
      </w:r>
    </w:p>
    <w:p w14:paraId="66E4C723">
      <w:pPr>
        <w:spacing w:before="44" w:line="220" w:lineRule="auto"/>
        <w:ind w:left="635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资金风险</w:t>
      </w:r>
    </w:p>
    <w:p w14:paraId="4BA490EA">
      <w:pPr>
        <w:spacing w:before="267" w:line="377" w:lineRule="auto"/>
        <w:ind w:left="47" w:right="115" w:firstLine="61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6"/>
          <w:sz w:val="30"/>
          <w:szCs w:val="30"/>
        </w:rPr>
        <w:t>资金来源中断或供应不足，导致项目工期拖期甚至被迫终</w:t>
      </w:r>
      <w:r>
        <w:rPr>
          <w:rFonts w:ascii="仿宋" w:hAnsi="仿宋" w:eastAsia="仿宋" w:cs="仿宋"/>
          <w:spacing w:val="15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止。</w:t>
      </w:r>
    </w:p>
    <w:p w14:paraId="3393DAE0">
      <w:pPr>
        <w:spacing w:before="23" w:line="216" w:lineRule="auto"/>
        <w:ind w:left="641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3.</w:t>
      </w:r>
      <w:r>
        <w:rPr>
          <w:rFonts w:ascii="仿宋" w:hAnsi="仿宋" w:eastAsia="仿宋" w:cs="仿宋"/>
          <w:spacing w:val="-2"/>
          <w:sz w:val="30"/>
          <w:szCs w:val="30"/>
        </w:rPr>
        <w:t>外部协作条件风险</w:t>
      </w:r>
    </w:p>
    <w:p w14:paraId="5D00D5CE">
      <w:pPr>
        <w:spacing w:before="273" w:line="369" w:lineRule="auto"/>
        <w:ind w:left="49" w:right="111" w:firstLine="605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交通运输、供水、供电等主要外部协作配套条件发生重大变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化，给项目建设和运营带来困难。</w:t>
      </w:r>
    </w:p>
    <w:p w14:paraId="53D6EE7F">
      <w:pPr>
        <w:spacing w:before="49" w:line="219" w:lineRule="auto"/>
        <w:ind w:left="633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4.</w:t>
      </w:r>
      <w:r>
        <w:rPr>
          <w:rFonts w:ascii="仿宋" w:hAnsi="仿宋" w:eastAsia="仿宋" w:cs="仿宋"/>
          <w:spacing w:val="-1"/>
          <w:sz w:val="30"/>
          <w:szCs w:val="30"/>
        </w:rPr>
        <w:t>社会风险</w:t>
      </w:r>
    </w:p>
    <w:p w14:paraId="39974318">
      <w:pPr>
        <w:spacing w:before="269" w:line="216" w:lineRule="auto"/>
        <w:jc w:val="right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1"/>
          <w:sz w:val="30"/>
          <w:szCs w:val="30"/>
        </w:rPr>
        <w:t>社会条件、社会环境发生变化，给项目建设和</w:t>
      </w:r>
      <w:r>
        <w:rPr>
          <w:rFonts w:ascii="仿宋" w:hAnsi="仿宋" w:eastAsia="仿宋" w:cs="仿宋"/>
          <w:spacing w:val="-12"/>
          <w:sz w:val="30"/>
          <w:szCs w:val="30"/>
        </w:rPr>
        <w:t>运营带来损失。</w:t>
      </w:r>
    </w:p>
    <w:p w14:paraId="1BB9F379">
      <w:pPr>
        <w:pStyle w:val="2"/>
        <w:spacing w:line="421" w:lineRule="auto"/>
      </w:pPr>
    </w:p>
    <w:p w14:paraId="21004D45">
      <w:pPr>
        <w:spacing w:before="101" w:line="239" w:lineRule="auto"/>
        <w:ind w:left="49"/>
        <w:outlineLvl w:val="1"/>
        <w:rPr>
          <w:rFonts w:ascii="黑体" w:hAnsi="黑体" w:eastAsia="黑体" w:cs="黑体"/>
          <w:sz w:val="31"/>
          <w:szCs w:val="31"/>
        </w:rPr>
      </w:pPr>
      <w:bookmarkStart w:id="272" w:name="bookmark179"/>
      <w:bookmarkEnd w:id="272"/>
      <w:bookmarkStart w:id="273" w:name="bookmark180"/>
      <w:bookmarkEnd w:id="273"/>
      <w:r>
        <w:rPr>
          <w:rFonts w:ascii="Times New Roman" w:hAnsi="Times New Roman" w:eastAsia="Times New Roman" w:cs="Times New Roman"/>
          <w:b/>
          <w:bCs/>
          <w:spacing w:val="3"/>
          <w:sz w:val="31"/>
          <w:szCs w:val="31"/>
        </w:rPr>
        <w:t xml:space="preserve">19.2 </w:t>
      </w:r>
      <w:r>
        <w:rPr>
          <w:rFonts w:ascii="黑体" w:hAnsi="黑体" w:eastAsia="黑体" w:cs="黑体"/>
          <w:b/>
          <w:bCs/>
          <w:spacing w:val="3"/>
          <w:sz w:val="31"/>
          <w:szCs w:val="31"/>
        </w:rPr>
        <w:t>风险评估</w:t>
      </w:r>
    </w:p>
    <w:p w14:paraId="1E628658">
      <w:pPr>
        <w:pStyle w:val="2"/>
        <w:spacing w:line="389" w:lineRule="auto"/>
      </w:pPr>
    </w:p>
    <w:p w14:paraId="18361F78">
      <w:pPr>
        <w:spacing w:before="98" w:line="369" w:lineRule="auto"/>
        <w:ind w:left="59" w:right="79" w:firstLine="589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3"/>
          <w:sz w:val="30"/>
          <w:szCs w:val="30"/>
        </w:rPr>
        <w:t>按风险因素对投资项目影响程度和风险发生的可</w:t>
      </w:r>
      <w:r>
        <w:rPr>
          <w:rFonts w:ascii="仿宋" w:hAnsi="仿宋" w:eastAsia="仿宋" w:cs="仿宋"/>
          <w:spacing w:val="-4"/>
          <w:sz w:val="30"/>
          <w:szCs w:val="30"/>
        </w:rPr>
        <w:t>能性大小，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我们把风险分为一般风险、较大风险、严重风险和灾难性风险四</w:t>
      </w:r>
    </w:p>
    <w:p w14:paraId="708651F0">
      <w:pPr>
        <w:spacing w:line="369" w:lineRule="auto"/>
        <w:rPr>
          <w:rFonts w:ascii="仿宋" w:hAnsi="仿宋" w:eastAsia="仿宋" w:cs="仿宋"/>
          <w:sz w:val="30"/>
          <w:szCs w:val="30"/>
        </w:rPr>
        <w:sectPr>
          <w:headerReference r:id="rId274" w:type="default"/>
          <w:footerReference r:id="rId275" w:type="default"/>
          <w:pgSz w:w="11907" w:h="16839"/>
          <w:pgMar w:top="1233" w:right="1688" w:bottom="1289" w:left="1771" w:header="865" w:footer="1113" w:gutter="0"/>
          <w:cols w:space="720" w:num="1"/>
        </w:sectPr>
      </w:pPr>
    </w:p>
    <w:p w14:paraId="7FFBFA41">
      <w:pPr>
        <w:pStyle w:val="2"/>
        <w:spacing w:line="267" w:lineRule="auto"/>
      </w:pPr>
    </w:p>
    <w:p w14:paraId="74698E3E">
      <w:pPr>
        <w:spacing w:before="97" w:line="370" w:lineRule="auto"/>
        <w:ind w:left="134" w:right="114" w:hanging="1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8"/>
          <w:sz w:val="30"/>
          <w:szCs w:val="30"/>
        </w:rPr>
        <w:t>个等级。根据该项目的实际情况，</w:t>
      </w:r>
      <w:r>
        <w:rPr>
          <w:rFonts w:ascii="仿宋" w:hAnsi="仿宋" w:eastAsia="仿宋" w:cs="仿宋"/>
          <w:spacing w:val="-3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该项目的各</w:t>
      </w:r>
      <w:r>
        <w:rPr>
          <w:rFonts w:ascii="仿宋" w:hAnsi="仿宋" w:eastAsia="仿宋" w:cs="仿宋"/>
          <w:spacing w:val="-9"/>
          <w:sz w:val="30"/>
          <w:szCs w:val="30"/>
        </w:rPr>
        <w:t>项风险的风险程度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7"/>
          <w:sz w:val="30"/>
          <w:szCs w:val="30"/>
        </w:rPr>
        <w:t>见下表：</w:t>
      </w:r>
    </w:p>
    <w:p w14:paraId="6468C51D">
      <w:pPr>
        <w:spacing w:before="57" w:line="218" w:lineRule="auto"/>
        <w:ind w:left="2606"/>
        <w:rPr>
          <w:rFonts w:ascii="仿宋" w:hAnsi="仿宋" w:eastAsia="仿宋" w:cs="仿宋"/>
          <w:sz w:val="28"/>
          <w:szCs w:val="28"/>
        </w:rPr>
      </w:pPr>
      <w:r>
        <w:rPr>
          <w:rFonts w:ascii="仿宋" w:hAnsi="仿宋" w:eastAsia="仿宋" w:cs="仿宋"/>
          <w:spacing w:val="-2"/>
          <w:sz w:val="28"/>
          <w:szCs w:val="28"/>
        </w:rPr>
        <w:t>风险因素和风险程度分析表</w:t>
      </w:r>
    </w:p>
    <w:p w14:paraId="4C5D7CAC">
      <w:pPr>
        <w:spacing w:line="121" w:lineRule="exact"/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5"/>
        <w:gridCol w:w="2905"/>
        <w:gridCol w:w="1336"/>
        <w:gridCol w:w="1147"/>
        <w:gridCol w:w="1147"/>
        <w:gridCol w:w="1106"/>
      </w:tblGrid>
      <w:tr w14:paraId="339D50E6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885" w:type="dxa"/>
            <w:vMerge w:val="restart"/>
            <w:tcBorders>
              <w:bottom w:val="nil"/>
            </w:tcBorders>
            <w:vAlign w:val="top"/>
          </w:tcPr>
          <w:p w14:paraId="6615A58D">
            <w:pPr>
              <w:pStyle w:val="6"/>
              <w:spacing w:before="195" w:line="222" w:lineRule="auto"/>
              <w:ind w:left="237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序号</w:t>
            </w:r>
          </w:p>
        </w:tc>
        <w:tc>
          <w:tcPr>
            <w:tcW w:w="2905" w:type="dxa"/>
            <w:vMerge w:val="restart"/>
            <w:tcBorders>
              <w:bottom w:val="nil"/>
            </w:tcBorders>
            <w:vAlign w:val="top"/>
          </w:tcPr>
          <w:p w14:paraId="4F8857F4">
            <w:pPr>
              <w:pStyle w:val="6"/>
              <w:spacing w:before="194" w:line="221" w:lineRule="auto"/>
              <w:ind w:left="827"/>
              <w:rPr>
                <w:sz w:val="21"/>
                <w:szCs w:val="21"/>
              </w:rPr>
            </w:pPr>
            <w:r>
              <w:rPr>
                <w:spacing w:val="-1"/>
                <w:sz w:val="21"/>
                <w:szCs w:val="21"/>
              </w:rPr>
              <w:t>风险因素名称</w:t>
            </w:r>
          </w:p>
        </w:tc>
        <w:tc>
          <w:tcPr>
            <w:tcW w:w="4736" w:type="dxa"/>
            <w:gridSpan w:val="4"/>
            <w:vAlign w:val="top"/>
          </w:tcPr>
          <w:p w14:paraId="19281A6A">
            <w:pPr>
              <w:pStyle w:val="6"/>
              <w:spacing w:before="34" w:line="221" w:lineRule="auto"/>
              <w:ind w:left="1953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风险程度</w:t>
            </w:r>
          </w:p>
        </w:tc>
      </w:tr>
      <w:tr w14:paraId="374A30C9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85" w:type="dxa"/>
            <w:vMerge w:val="continue"/>
            <w:tcBorders>
              <w:top w:val="nil"/>
            </w:tcBorders>
            <w:vAlign w:val="top"/>
          </w:tcPr>
          <w:p w14:paraId="145E3E94">
            <w:pPr>
              <w:rPr>
                <w:rFonts w:ascii="Arial"/>
                <w:sz w:val="21"/>
              </w:rPr>
            </w:pPr>
          </w:p>
        </w:tc>
        <w:tc>
          <w:tcPr>
            <w:tcW w:w="2905" w:type="dxa"/>
            <w:vMerge w:val="continue"/>
            <w:tcBorders>
              <w:top w:val="nil"/>
            </w:tcBorders>
            <w:vAlign w:val="top"/>
          </w:tcPr>
          <w:p w14:paraId="237371B0">
            <w:pPr>
              <w:rPr>
                <w:rFonts w:ascii="Arial"/>
                <w:sz w:val="21"/>
              </w:rPr>
            </w:pPr>
          </w:p>
        </w:tc>
        <w:tc>
          <w:tcPr>
            <w:tcW w:w="1336" w:type="dxa"/>
            <w:vAlign w:val="top"/>
          </w:tcPr>
          <w:p w14:paraId="1EAB2E79">
            <w:pPr>
              <w:pStyle w:val="6"/>
              <w:spacing w:before="30" w:line="222" w:lineRule="auto"/>
              <w:ind w:left="363"/>
              <w:rPr>
                <w:sz w:val="21"/>
                <w:szCs w:val="21"/>
              </w:rPr>
            </w:pPr>
            <w:r>
              <w:rPr>
                <w:spacing w:val="-3"/>
                <w:sz w:val="21"/>
                <w:szCs w:val="21"/>
              </w:rPr>
              <w:t>灾难性</w:t>
            </w:r>
          </w:p>
        </w:tc>
        <w:tc>
          <w:tcPr>
            <w:tcW w:w="1147" w:type="dxa"/>
            <w:vAlign w:val="top"/>
          </w:tcPr>
          <w:p w14:paraId="53326E1D">
            <w:pPr>
              <w:pStyle w:val="6"/>
              <w:spacing w:before="30" w:line="221" w:lineRule="auto"/>
              <w:ind w:left="370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严重</w:t>
            </w:r>
          </w:p>
        </w:tc>
        <w:tc>
          <w:tcPr>
            <w:tcW w:w="1147" w:type="dxa"/>
            <w:vAlign w:val="top"/>
          </w:tcPr>
          <w:p w14:paraId="6F0C60E0">
            <w:pPr>
              <w:pStyle w:val="6"/>
              <w:spacing w:before="30" w:line="221" w:lineRule="auto"/>
              <w:ind w:left="369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较大</w:t>
            </w:r>
          </w:p>
        </w:tc>
        <w:tc>
          <w:tcPr>
            <w:tcW w:w="1106" w:type="dxa"/>
            <w:vAlign w:val="top"/>
          </w:tcPr>
          <w:p w14:paraId="2AC6D0A5">
            <w:pPr>
              <w:pStyle w:val="6"/>
              <w:spacing w:before="30" w:line="222" w:lineRule="auto"/>
              <w:ind w:left="352"/>
              <w:rPr>
                <w:sz w:val="21"/>
                <w:szCs w:val="21"/>
              </w:rPr>
            </w:pPr>
            <w:r>
              <w:rPr>
                <w:spacing w:val="-5"/>
                <w:sz w:val="21"/>
                <w:szCs w:val="21"/>
              </w:rPr>
              <w:t>一般</w:t>
            </w:r>
          </w:p>
        </w:tc>
      </w:tr>
      <w:tr w14:paraId="7FDF0F0B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885" w:type="dxa"/>
            <w:vAlign w:val="top"/>
          </w:tcPr>
          <w:p w14:paraId="1E4C14D6">
            <w:pPr>
              <w:spacing w:before="67" w:line="187" w:lineRule="auto"/>
              <w:ind w:left="41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1</w:t>
            </w:r>
          </w:p>
        </w:tc>
        <w:tc>
          <w:tcPr>
            <w:tcW w:w="2905" w:type="dxa"/>
            <w:vAlign w:val="top"/>
          </w:tcPr>
          <w:p w14:paraId="5EA36AF9">
            <w:pPr>
              <w:pStyle w:val="6"/>
              <w:spacing w:before="31" w:line="221" w:lineRule="auto"/>
              <w:ind w:left="1038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工程风险</w:t>
            </w:r>
          </w:p>
        </w:tc>
        <w:tc>
          <w:tcPr>
            <w:tcW w:w="1336" w:type="dxa"/>
            <w:vAlign w:val="top"/>
          </w:tcPr>
          <w:p w14:paraId="1CF80836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2900E999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2ABB62C0">
            <w:pPr>
              <w:rPr>
                <w:rFonts w:ascii="Arial"/>
                <w:sz w:val="21"/>
              </w:rPr>
            </w:pPr>
          </w:p>
        </w:tc>
        <w:tc>
          <w:tcPr>
            <w:tcW w:w="1106" w:type="dxa"/>
            <w:vAlign w:val="top"/>
          </w:tcPr>
          <w:p w14:paraId="412ECE00">
            <w:pPr>
              <w:spacing w:before="13"/>
              <w:ind w:left="50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√</w:t>
            </w:r>
          </w:p>
        </w:tc>
      </w:tr>
      <w:tr w14:paraId="4C54BE5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885" w:type="dxa"/>
            <w:vAlign w:val="top"/>
          </w:tcPr>
          <w:p w14:paraId="3B6D669C">
            <w:pPr>
              <w:spacing w:before="68" w:line="187" w:lineRule="auto"/>
              <w:ind w:left="33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5"/>
                <w:sz w:val="21"/>
                <w:szCs w:val="21"/>
              </w:rPr>
              <w:t>1.1</w:t>
            </w:r>
          </w:p>
        </w:tc>
        <w:tc>
          <w:tcPr>
            <w:tcW w:w="2905" w:type="dxa"/>
            <w:vAlign w:val="top"/>
          </w:tcPr>
          <w:p w14:paraId="1E1A3B3B">
            <w:pPr>
              <w:pStyle w:val="6"/>
              <w:spacing w:before="31" w:line="221" w:lineRule="auto"/>
              <w:ind w:left="829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工程水文地质</w:t>
            </w:r>
          </w:p>
        </w:tc>
        <w:tc>
          <w:tcPr>
            <w:tcW w:w="1336" w:type="dxa"/>
            <w:vAlign w:val="top"/>
          </w:tcPr>
          <w:p w14:paraId="01D96733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0F055BB4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6CA1057B">
            <w:pPr>
              <w:rPr>
                <w:rFonts w:ascii="Arial"/>
                <w:sz w:val="21"/>
              </w:rPr>
            </w:pPr>
          </w:p>
        </w:tc>
        <w:tc>
          <w:tcPr>
            <w:tcW w:w="1106" w:type="dxa"/>
            <w:vAlign w:val="top"/>
          </w:tcPr>
          <w:p w14:paraId="14B9B081">
            <w:pPr>
              <w:spacing w:before="14"/>
              <w:ind w:left="50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√</w:t>
            </w:r>
          </w:p>
        </w:tc>
      </w:tr>
      <w:tr w14:paraId="228ECB48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85" w:type="dxa"/>
            <w:vAlign w:val="top"/>
          </w:tcPr>
          <w:p w14:paraId="078D6A33">
            <w:pPr>
              <w:spacing w:before="66" w:line="187" w:lineRule="auto"/>
              <w:ind w:left="33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5"/>
                <w:sz w:val="21"/>
                <w:szCs w:val="21"/>
              </w:rPr>
              <w:t>1.2</w:t>
            </w:r>
          </w:p>
        </w:tc>
        <w:tc>
          <w:tcPr>
            <w:tcW w:w="2905" w:type="dxa"/>
            <w:vAlign w:val="top"/>
          </w:tcPr>
          <w:p w14:paraId="7723E76A">
            <w:pPr>
              <w:pStyle w:val="6"/>
              <w:spacing w:before="33" w:line="221" w:lineRule="auto"/>
              <w:ind w:left="1144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工程量</w:t>
            </w:r>
          </w:p>
        </w:tc>
        <w:tc>
          <w:tcPr>
            <w:tcW w:w="1336" w:type="dxa"/>
            <w:vAlign w:val="top"/>
          </w:tcPr>
          <w:p w14:paraId="6FA5957A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389224B0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23BE7EE6">
            <w:pPr>
              <w:rPr>
                <w:rFonts w:ascii="Arial"/>
                <w:sz w:val="21"/>
              </w:rPr>
            </w:pPr>
          </w:p>
        </w:tc>
        <w:tc>
          <w:tcPr>
            <w:tcW w:w="1106" w:type="dxa"/>
            <w:vAlign w:val="top"/>
          </w:tcPr>
          <w:p w14:paraId="42164785">
            <w:pPr>
              <w:spacing w:before="13"/>
              <w:ind w:left="50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√</w:t>
            </w:r>
          </w:p>
        </w:tc>
      </w:tr>
      <w:tr w14:paraId="0A45D784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885" w:type="dxa"/>
            <w:vAlign w:val="top"/>
          </w:tcPr>
          <w:p w14:paraId="3BCC5C51">
            <w:pPr>
              <w:spacing w:before="70" w:line="187" w:lineRule="auto"/>
              <w:ind w:left="39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</w:t>
            </w:r>
          </w:p>
        </w:tc>
        <w:tc>
          <w:tcPr>
            <w:tcW w:w="2905" w:type="dxa"/>
            <w:vAlign w:val="top"/>
          </w:tcPr>
          <w:p w14:paraId="6680E09C">
            <w:pPr>
              <w:pStyle w:val="6"/>
              <w:spacing w:before="34" w:line="221" w:lineRule="auto"/>
              <w:ind w:left="1044"/>
              <w:rPr>
                <w:sz w:val="21"/>
                <w:szCs w:val="21"/>
              </w:rPr>
            </w:pPr>
            <w:r>
              <w:rPr>
                <w:spacing w:val="-4"/>
                <w:sz w:val="21"/>
                <w:szCs w:val="21"/>
              </w:rPr>
              <w:t>资金风险</w:t>
            </w:r>
          </w:p>
        </w:tc>
        <w:tc>
          <w:tcPr>
            <w:tcW w:w="1336" w:type="dxa"/>
            <w:vAlign w:val="top"/>
          </w:tcPr>
          <w:p w14:paraId="21D59F35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1DF07F03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11AF4DF0">
            <w:pPr>
              <w:rPr>
                <w:rFonts w:ascii="Arial"/>
                <w:sz w:val="21"/>
              </w:rPr>
            </w:pPr>
          </w:p>
        </w:tc>
        <w:tc>
          <w:tcPr>
            <w:tcW w:w="1106" w:type="dxa"/>
            <w:vAlign w:val="top"/>
          </w:tcPr>
          <w:p w14:paraId="35A4605A">
            <w:pPr>
              <w:spacing w:before="16"/>
              <w:ind w:left="50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√</w:t>
            </w:r>
          </w:p>
        </w:tc>
      </w:tr>
      <w:tr w14:paraId="383BC7B7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885" w:type="dxa"/>
            <w:vAlign w:val="top"/>
          </w:tcPr>
          <w:p w14:paraId="1E4E148F">
            <w:pPr>
              <w:spacing w:before="70" w:line="187" w:lineRule="auto"/>
              <w:ind w:left="3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2.1</w:t>
            </w:r>
          </w:p>
        </w:tc>
        <w:tc>
          <w:tcPr>
            <w:tcW w:w="2905" w:type="dxa"/>
            <w:vAlign w:val="top"/>
          </w:tcPr>
          <w:p w14:paraId="23CCE698">
            <w:pPr>
              <w:pStyle w:val="6"/>
              <w:spacing w:before="33" w:line="221" w:lineRule="auto"/>
              <w:ind w:left="836"/>
              <w:rPr>
                <w:sz w:val="21"/>
                <w:szCs w:val="21"/>
              </w:rPr>
            </w:pPr>
            <w:r>
              <w:rPr>
                <w:spacing w:val="-3"/>
                <w:sz w:val="21"/>
                <w:szCs w:val="21"/>
              </w:rPr>
              <w:t>资金来源中断</w:t>
            </w:r>
          </w:p>
        </w:tc>
        <w:tc>
          <w:tcPr>
            <w:tcW w:w="1336" w:type="dxa"/>
            <w:vAlign w:val="top"/>
          </w:tcPr>
          <w:p w14:paraId="24BF19E3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7207EAD6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6C808E44">
            <w:pPr>
              <w:rPr>
                <w:rFonts w:ascii="Arial"/>
                <w:sz w:val="21"/>
              </w:rPr>
            </w:pPr>
          </w:p>
        </w:tc>
        <w:tc>
          <w:tcPr>
            <w:tcW w:w="1106" w:type="dxa"/>
            <w:vAlign w:val="top"/>
          </w:tcPr>
          <w:p w14:paraId="0CD95254">
            <w:pPr>
              <w:spacing w:before="16"/>
              <w:ind w:left="50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√</w:t>
            </w:r>
          </w:p>
        </w:tc>
      </w:tr>
      <w:tr w14:paraId="457D0DE1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885" w:type="dxa"/>
            <w:vAlign w:val="top"/>
          </w:tcPr>
          <w:p w14:paraId="1BA1752F">
            <w:pPr>
              <w:spacing w:before="67" w:line="187" w:lineRule="auto"/>
              <w:ind w:left="313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2.2</w:t>
            </w:r>
          </w:p>
        </w:tc>
        <w:tc>
          <w:tcPr>
            <w:tcW w:w="2905" w:type="dxa"/>
            <w:vAlign w:val="top"/>
          </w:tcPr>
          <w:p w14:paraId="577E1C53">
            <w:pPr>
              <w:pStyle w:val="6"/>
              <w:spacing w:before="34" w:line="220" w:lineRule="auto"/>
              <w:ind w:left="836"/>
              <w:rPr>
                <w:sz w:val="21"/>
                <w:szCs w:val="21"/>
              </w:rPr>
            </w:pPr>
            <w:r>
              <w:rPr>
                <w:spacing w:val="-3"/>
                <w:sz w:val="21"/>
                <w:szCs w:val="21"/>
              </w:rPr>
              <w:t>资金供应不足</w:t>
            </w:r>
          </w:p>
        </w:tc>
        <w:tc>
          <w:tcPr>
            <w:tcW w:w="1336" w:type="dxa"/>
            <w:vAlign w:val="top"/>
          </w:tcPr>
          <w:p w14:paraId="3861883B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0FE329E7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6072A048">
            <w:pPr>
              <w:rPr>
                <w:rFonts w:ascii="Arial"/>
                <w:sz w:val="21"/>
              </w:rPr>
            </w:pPr>
          </w:p>
        </w:tc>
        <w:tc>
          <w:tcPr>
            <w:tcW w:w="1106" w:type="dxa"/>
            <w:vAlign w:val="top"/>
          </w:tcPr>
          <w:p w14:paraId="76224B10">
            <w:pPr>
              <w:spacing w:before="14"/>
              <w:ind w:left="50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√</w:t>
            </w:r>
          </w:p>
        </w:tc>
      </w:tr>
      <w:tr w14:paraId="3666A30E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885" w:type="dxa"/>
            <w:vAlign w:val="top"/>
          </w:tcPr>
          <w:p w14:paraId="37EA5515">
            <w:pPr>
              <w:spacing w:before="70" w:line="187" w:lineRule="auto"/>
              <w:ind w:left="39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3</w:t>
            </w:r>
          </w:p>
        </w:tc>
        <w:tc>
          <w:tcPr>
            <w:tcW w:w="2905" w:type="dxa"/>
            <w:vAlign w:val="top"/>
          </w:tcPr>
          <w:p w14:paraId="64695F4F">
            <w:pPr>
              <w:pStyle w:val="6"/>
              <w:spacing w:before="35" w:line="221" w:lineRule="auto"/>
              <w:ind w:left="1034"/>
              <w:rPr>
                <w:sz w:val="21"/>
                <w:szCs w:val="21"/>
              </w:rPr>
            </w:pPr>
            <w:r>
              <w:rPr>
                <w:spacing w:val="-1"/>
                <w:sz w:val="21"/>
                <w:szCs w:val="21"/>
              </w:rPr>
              <w:t>政策风险</w:t>
            </w:r>
          </w:p>
        </w:tc>
        <w:tc>
          <w:tcPr>
            <w:tcW w:w="1336" w:type="dxa"/>
            <w:vAlign w:val="top"/>
          </w:tcPr>
          <w:p w14:paraId="67D92E76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29015F70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1F7FA5F9">
            <w:pPr>
              <w:rPr>
                <w:rFonts w:ascii="Arial"/>
                <w:sz w:val="21"/>
              </w:rPr>
            </w:pPr>
          </w:p>
        </w:tc>
        <w:tc>
          <w:tcPr>
            <w:tcW w:w="1106" w:type="dxa"/>
            <w:vAlign w:val="top"/>
          </w:tcPr>
          <w:p w14:paraId="74CD0347">
            <w:pPr>
              <w:spacing w:before="17"/>
              <w:ind w:left="50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√</w:t>
            </w:r>
          </w:p>
        </w:tc>
      </w:tr>
      <w:tr w14:paraId="4EBDACF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885" w:type="dxa"/>
            <w:vAlign w:val="top"/>
          </w:tcPr>
          <w:p w14:paraId="56669A55">
            <w:pPr>
              <w:spacing w:before="71" w:line="187" w:lineRule="auto"/>
              <w:ind w:left="38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4</w:t>
            </w:r>
          </w:p>
        </w:tc>
        <w:tc>
          <w:tcPr>
            <w:tcW w:w="2905" w:type="dxa"/>
            <w:vAlign w:val="top"/>
          </w:tcPr>
          <w:p w14:paraId="5BEC3923">
            <w:pPr>
              <w:pStyle w:val="6"/>
              <w:spacing w:before="34" w:line="221" w:lineRule="auto"/>
              <w:ind w:left="619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外部协作条件风险</w:t>
            </w:r>
          </w:p>
        </w:tc>
        <w:tc>
          <w:tcPr>
            <w:tcW w:w="1336" w:type="dxa"/>
            <w:vAlign w:val="top"/>
          </w:tcPr>
          <w:p w14:paraId="22CECA55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1973994C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740DC73A">
            <w:pPr>
              <w:rPr>
                <w:rFonts w:ascii="Arial"/>
                <w:sz w:val="21"/>
              </w:rPr>
            </w:pPr>
          </w:p>
        </w:tc>
        <w:tc>
          <w:tcPr>
            <w:tcW w:w="1106" w:type="dxa"/>
            <w:vAlign w:val="top"/>
          </w:tcPr>
          <w:p w14:paraId="255787FD">
            <w:pPr>
              <w:spacing w:before="17"/>
              <w:ind w:left="50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√</w:t>
            </w:r>
          </w:p>
        </w:tc>
      </w:tr>
      <w:tr w14:paraId="5F0FB38C"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885" w:type="dxa"/>
            <w:vAlign w:val="top"/>
          </w:tcPr>
          <w:p w14:paraId="5AFDD9EA">
            <w:pPr>
              <w:spacing w:before="71" w:line="184" w:lineRule="auto"/>
              <w:ind w:left="39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5</w:t>
            </w:r>
          </w:p>
        </w:tc>
        <w:tc>
          <w:tcPr>
            <w:tcW w:w="2905" w:type="dxa"/>
            <w:vAlign w:val="top"/>
          </w:tcPr>
          <w:p w14:paraId="62705F10">
            <w:pPr>
              <w:pStyle w:val="6"/>
              <w:spacing w:before="34" w:line="220" w:lineRule="auto"/>
              <w:ind w:left="1037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社会风险</w:t>
            </w:r>
          </w:p>
        </w:tc>
        <w:tc>
          <w:tcPr>
            <w:tcW w:w="1336" w:type="dxa"/>
            <w:vAlign w:val="top"/>
          </w:tcPr>
          <w:p w14:paraId="26A0E07C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1C4F364F">
            <w:pPr>
              <w:rPr>
                <w:rFonts w:ascii="Arial"/>
                <w:sz w:val="21"/>
              </w:rPr>
            </w:pPr>
          </w:p>
        </w:tc>
        <w:tc>
          <w:tcPr>
            <w:tcW w:w="1147" w:type="dxa"/>
            <w:vAlign w:val="top"/>
          </w:tcPr>
          <w:p w14:paraId="341764FB">
            <w:pPr>
              <w:rPr>
                <w:rFonts w:ascii="Arial"/>
                <w:sz w:val="21"/>
              </w:rPr>
            </w:pPr>
          </w:p>
        </w:tc>
        <w:tc>
          <w:tcPr>
            <w:tcW w:w="1106" w:type="dxa"/>
            <w:vAlign w:val="top"/>
          </w:tcPr>
          <w:p w14:paraId="63226F88">
            <w:pPr>
              <w:spacing w:before="15"/>
              <w:ind w:left="50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√</w:t>
            </w:r>
          </w:p>
        </w:tc>
      </w:tr>
    </w:tbl>
    <w:p w14:paraId="473A7363">
      <w:pPr>
        <w:pStyle w:val="2"/>
        <w:spacing w:line="308" w:lineRule="auto"/>
      </w:pPr>
    </w:p>
    <w:p w14:paraId="55A07BC4">
      <w:pPr>
        <w:spacing w:before="101" w:line="224" w:lineRule="auto"/>
        <w:ind w:left="133"/>
        <w:outlineLvl w:val="1"/>
        <w:rPr>
          <w:rFonts w:ascii="黑体" w:hAnsi="黑体" w:eastAsia="黑体" w:cs="黑体"/>
          <w:sz w:val="31"/>
          <w:szCs w:val="31"/>
        </w:rPr>
      </w:pPr>
      <w:bookmarkStart w:id="274" w:name="bookmark181"/>
      <w:bookmarkEnd w:id="274"/>
      <w:bookmarkStart w:id="275" w:name="bookmark182"/>
      <w:bookmarkEnd w:id="275"/>
      <w:r>
        <w:rPr>
          <w:rFonts w:ascii="Times New Roman" w:hAnsi="Times New Roman" w:eastAsia="Times New Roman" w:cs="Times New Roman"/>
          <w:b/>
          <w:bCs/>
          <w:spacing w:val="4"/>
          <w:sz w:val="31"/>
          <w:szCs w:val="31"/>
        </w:rPr>
        <w:t xml:space="preserve">19.3 </w:t>
      </w:r>
      <w:r>
        <w:rPr>
          <w:rFonts w:ascii="黑体" w:hAnsi="黑体" w:eastAsia="黑体" w:cs="黑体"/>
          <w:b/>
          <w:bCs/>
          <w:spacing w:val="4"/>
          <w:sz w:val="31"/>
          <w:szCs w:val="31"/>
        </w:rPr>
        <w:t>风险防范对策</w:t>
      </w:r>
    </w:p>
    <w:p w14:paraId="3472A76A">
      <w:pPr>
        <w:pStyle w:val="2"/>
        <w:spacing w:line="415" w:lineRule="auto"/>
      </w:pPr>
    </w:p>
    <w:p w14:paraId="719B92E8">
      <w:pPr>
        <w:spacing w:before="98" w:line="375" w:lineRule="auto"/>
        <w:ind w:left="132" w:right="112" w:firstLine="59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从上述分析中可以看出项目程度较小，但是为了合理有效地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做到事前控制，使各项风险发生的概率和后果降到最</w:t>
      </w:r>
      <w:r>
        <w:rPr>
          <w:rFonts w:ascii="仿宋" w:hAnsi="仿宋" w:eastAsia="仿宋" w:cs="仿宋"/>
          <w:spacing w:val="-5"/>
          <w:sz w:val="30"/>
          <w:szCs w:val="30"/>
        </w:rPr>
        <w:t>低点，建议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做好以下防范对策：</w:t>
      </w:r>
    </w:p>
    <w:p w14:paraId="4D8387A4">
      <w:pPr>
        <w:spacing w:before="45" w:line="370" w:lineRule="auto"/>
        <w:ind w:left="133" w:right="111" w:firstLine="614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2"/>
          <w:sz w:val="30"/>
          <w:szCs w:val="30"/>
        </w:rPr>
        <w:t>1.</w:t>
      </w:r>
      <w:r>
        <w:rPr>
          <w:rFonts w:ascii="仿宋" w:hAnsi="仿宋" w:eastAsia="仿宋" w:cs="仿宋"/>
          <w:spacing w:val="-2"/>
          <w:sz w:val="30"/>
          <w:szCs w:val="30"/>
        </w:rPr>
        <w:t>项目在建设过程中，确保资金及时到位，合理安排资金的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使用计划，做好投资控制。</w:t>
      </w:r>
    </w:p>
    <w:p w14:paraId="0DB6E3AD">
      <w:pPr>
        <w:spacing w:before="45" w:line="370" w:lineRule="auto"/>
        <w:ind w:left="161" w:right="111" w:firstLine="557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做好与外部交通运输、供水、供电等主要外部协作配套部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门的沟通和协调，确保项目顺利实施。</w:t>
      </w:r>
    </w:p>
    <w:p w14:paraId="461AF202">
      <w:pPr>
        <w:spacing w:line="370" w:lineRule="auto"/>
        <w:rPr>
          <w:rFonts w:ascii="仿宋" w:hAnsi="仿宋" w:eastAsia="仿宋" w:cs="仿宋"/>
          <w:sz w:val="30"/>
          <w:szCs w:val="30"/>
        </w:rPr>
        <w:sectPr>
          <w:headerReference r:id="rId276" w:type="default"/>
          <w:footerReference r:id="rId277" w:type="default"/>
          <w:pgSz w:w="11907" w:h="16839"/>
          <w:pgMar w:top="1233" w:right="1687" w:bottom="1289" w:left="1687" w:header="865" w:footer="1113" w:gutter="0"/>
          <w:cols w:space="720" w:num="1"/>
        </w:sectPr>
      </w:pPr>
    </w:p>
    <w:p w14:paraId="219C347B">
      <w:pPr>
        <w:spacing w:before="338" w:line="219" w:lineRule="auto"/>
        <w:ind w:left="2524"/>
        <w:outlineLvl w:val="0"/>
        <w:rPr>
          <w:rFonts w:ascii="黑体" w:hAnsi="黑体" w:eastAsia="黑体" w:cs="黑体"/>
          <w:sz w:val="36"/>
          <w:szCs w:val="36"/>
        </w:rPr>
      </w:pPr>
      <w:bookmarkStart w:id="276" w:name="bookmark186"/>
      <w:bookmarkEnd w:id="276"/>
      <w:bookmarkStart w:id="277" w:name="bookmark183"/>
      <w:bookmarkEnd w:id="277"/>
      <w:bookmarkStart w:id="278" w:name="bookmark184"/>
      <w:bookmarkEnd w:id="278"/>
      <w:r>
        <w:rPr>
          <w:rFonts w:ascii="黑体" w:hAnsi="黑体" w:eastAsia="黑体" w:cs="黑体"/>
          <w:b/>
          <w:bCs/>
          <w:spacing w:val="-6"/>
          <w:sz w:val="36"/>
          <w:szCs w:val="36"/>
        </w:rPr>
        <w:t>第二十章</w:t>
      </w:r>
      <w:r>
        <w:rPr>
          <w:rFonts w:ascii="黑体" w:hAnsi="黑体" w:eastAsia="黑体" w:cs="黑体"/>
          <w:spacing w:val="-73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-6"/>
          <w:sz w:val="36"/>
          <w:szCs w:val="36"/>
        </w:rPr>
        <w:t>结论与建议</w:t>
      </w:r>
    </w:p>
    <w:p w14:paraId="55238AEB">
      <w:pPr>
        <w:pStyle w:val="2"/>
        <w:spacing w:line="442" w:lineRule="auto"/>
      </w:pPr>
    </w:p>
    <w:p w14:paraId="56B6916D">
      <w:pPr>
        <w:spacing w:before="101" w:line="229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279" w:name="bookmark185"/>
      <w:bookmarkEnd w:id="279"/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20.1</w:t>
      </w:r>
      <w:r>
        <w:rPr>
          <w:rFonts w:ascii="Times New Roman" w:hAnsi="Times New Roman" w:eastAsia="Times New Roman" w:cs="Times New Roman"/>
          <w:b/>
          <w:bCs/>
          <w:spacing w:val="14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2"/>
          <w:sz w:val="31"/>
          <w:szCs w:val="31"/>
        </w:rPr>
        <w:t>结论</w:t>
      </w:r>
    </w:p>
    <w:p w14:paraId="79D6D7D6">
      <w:pPr>
        <w:pStyle w:val="2"/>
        <w:spacing w:line="412" w:lineRule="auto"/>
      </w:pPr>
    </w:p>
    <w:p w14:paraId="2330F144">
      <w:pPr>
        <w:spacing w:before="97" w:line="379" w:lineRule="auto"/>
        <w:ind w:left="49" w:firstLine="629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z w:val="30"/>
          <w:szCs w:val="30"/>
        </w:rPr>
        <w:t>以工代赈项目是巩固脱贫成果、衔接乡村振兴的重</w:t>
      </w:r>
      <w:r>
        <w:rPr>
          <w:rFonts w:ascii="仿宋" w:hAnsi="仿宋" w:eastAsia="仿宋" w:cs="仿宋"/>
          <w:spacing w:val="-1"/>
          <w:sz w:val="30"/>
          <w:szCs w:val="30"/>
        </w:rPr>
        <w:t>大举措。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本项目的实施符合《关于进一步坚守“赈”的初心充分</w:t>
      </w:r>
      <w:r>
        <w:rPr>
          <w:rFonts w:ascii="仿宋" w:hAnsi="仿宋" w:eastAsia="仿宋" w:cs="仿宋"/>
          <w:spacing w:val="-5"/>
          <w:sz w:val="30"/>
          <w:szCs w:val="30"/>
        </w:rPr>
        <w:t>发挥以工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10"/>
          <w:sz w:val="30"/>
          <w:szCs w:val="30"/>
        </w:rPr>
        <w:t>代赈政策功能的意见》、《四川省“十四五”以工代赈实施方案》</w:t>
      </w:r>
      <w:r>
        <w:rPr>
          <w:rFonts w:ascii="仿宋" w:hAnsi="仿宋" w:eastAsia="仿宋" w:cs="仿宋"/>
          <w:spacing w:val="1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等文件要求；符合我国相关产业发展政策，符合我</w:t>
      </w:r>
      <w:r>
        <w:rPr>
          <w:rFonts w:ascii="仿宋" w:hAnsi="仿宋" w:eastAsia="仿宋" w:cs="仿宋"/>
          <w:spacing w:val="-5"/>
          <w:sz w:val="30"/>
          <w:szCs w:val="30"/>
        </w:rPr>
        <w:t>国国民经济可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4"/>
          <w:sz w:val="30"/>
          <w:szCs w:val="30"/>
        </w:rPr>
        <w:t>持续发展的战略目标，项目的建设将充分利用现有</w:t>
      </w:r>
      <w:r>
        <w:rPr>
          <w:rFonts w:ascii="仿宋" w:hAnsi="仿宋" w:eastAsia="仿宋" w:cs="仿宋"/>
          <w:spacing w:val="-5"/>
          <w:sz w:val="30"/>
          <w:szCs w:val="30"/>
        </w:rPr>
        <w:t>人才资源、技</w:t>
      </w:r>
      <w:r>
        <w:rPr>
          <w:rFonts w:ascii="仿宋" w:hAnsi="仿宋" w:eastAsia="仿宋" w:cs="仿宋"/>
          <w:sz w:val="30"/>
          <w:szCs w:val="30"/>
        </w:rPr>
        <w:t xml:space="preserve">  </w:t>
      </w:r>
      <w:r>
        <w:rPr>
          <w:rFonts w:ascii="仿宋" w:hAnsi="仿宋" w:eastAsia="仿宋" w:cs="仿宋"/>
          <w:spacing w:val="-3"/>
          <w:sz w:val="30"/>
          <w:szCs w:val="30"/>
        </w:rPr>
        <w:t>术资源、经验积累，是地方政府应大力鼓励和扶持的项目。</w:t>
      </w:r>
    </w:p>
    <w:p w14:paraId="461E27C9">
      <w:pPr>
        <w:spacing w:before="40" w:line="381" w:lineRule="auto"/>
        <w:ind w:left="47" w:right="52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"/>
          <w:sz w:val="30"/>
          <w:szCs w:val="30"/>
        </w:rPr>
        <w:t>本报告对项目建设的必要性、建设内容和规模、建设方案、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投资及经济效益等方面进行了分析研究，项目的建设符合巴</w:t>
      </w:r>
      <w:r>
        <w:rPr>
          <w:rFonts w:ascii="仿宋" w:hAnsi="仿宋" w:eastAsia="仿宋" w:cs="仿宋"/>
          <w:spacing w:val="-5"/>
          <w:sz w:val="30"/>
          <w:szCs w:val="30"/>
        </w:rPr>
        <w:t>州区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和平梁镇的总体发展规划要求，项目建设是补齐平梁镇产业基础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设施配套的需要，是助推乡村振兴和全面建设小康社会的需要，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是落实以工代赈资金、政策的需要，是满足群众务工</w:t>
      </w:r>
      <w:r>
        <w:rPr>
          <w:rFonts w:ascii="仿宋" w:hAnsi="仿宋" w:eastAsia="仿宋" w:cs="仿宋"/>
          <w:spacing w:val="-12"/>
          <w:sz w:val="30"/>
          <w:szCs w:val="30"/>
        </w:rPr>
        <w:t>增收的需要，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也是推动项目区产业发展的需要。项目建成后将改善当地投资环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"/>
          <w:sz w:val="30"/>
          <w:szCs w:val="30"/>
        </w:rPr>
        <w:t>境，有利于项目区产业结构调整，加快了项目区乡村振兴步伐。</w:t>
      </w:r>
      <w:r>
        <w:rPr>
          <w:rFonts w:ascii="仿宋" w:hAnsi="仿宋" w:eastAsia="仿宋" w:cs="仿宋"/>
          <w:spacing w:val="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因此项目建设是非常必要的。</w:t>
      </w:r>
    </w:p>
    <w:p w14:paraId="2CC12B5B">
      <w:pPr>
        <w:spacing w:before="44" w:line="370" w:lineRule="auto"/>
        <w:ind w:left="33" w:right="137" w:firstLine="61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 xml:space="preserve">项目总投资 </w:t>
      </w:r>
      <w:r>
        <w:rPr>
          <w:rFonts w:ascii="Times New Roman" w:hAnsi="Times New Roman" w:eastAsia="Times New Roman" w:cs="Times New Roman"/>
          <w:spacing w:val="7"/>
          <w:sz w:val="30"/>
          <w:szCs w:val="30"/>
        </w:rPr>
        <w:t xml:space="preserve">446.00  </w:t>
      </w:r>
      <w:r>
        <w:rPr>
          <w:rFonts w:ascii="仿宋" w:hAnsi="仿宋" w:eastAsia="仿宋" w:cs="仿宋"/>
          <w:spacing w:val="7"/>
          <w:sz w:val="30"/>
          <w:szCs w:val="30"/>
        </w:rPr>
        <w:t>万元，</w:t>
      </w:r>
      <w:r>
        <w:rPr>
          <w:rFonts w:ascii="仿宋" w:hAnsi="仿宋" w:eastAsia="仿宋" w:cs="仿宋"/>
          <w:spacing w:val="-87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7"/>
          <w:sz w:val="30"/>
          <w:szCs w:val="30"/>
        </w:rPr>
        <w:t>资金来</w:t>
      </w:r>
      <w:r>
        <w:rPr>
          <w:rFonts w:ascii="仿宋" w:hAnsi="仿宋" w:eastAsia="仿宋" w:cs="仿宋"/>
          <w:spacing w:val="6"/>
          <w:sz w:val="30"/>
          <w:szCs w:val="30"/>
        </w:rPr>
        <w:t>源为争取中央财政资金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400.00</w:t>
      </w:r>
      <w:r>
        <w:rPr>
          <w:rFonts w:ascii="Times New Roman" w:hAnsi="Times New Roman" w:eastAsia="Times New Roman" w:cs="Times New Roman"/>
          <w:spacing w:val="4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万元，撬动地方其他资金</w:t>
      </w:r>
      <w:r>
        <w:rPr>
          <w:rFonts w:ascii="仿宋" w:hAnsi="仿宋" w:eastAsia="仿宋" w:cs="仿宋"/>
          <w:spacing w:val="-6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>46.00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万元。</w:t>
      </w:r>
    </w:p>
    <w:p w14:paraId="21674337">
      <w:pPr>
        <w:spacing w:before="48" w:line="374" w:lineRule="auto"/>
        <w:ind w:left="47" w:right="141" w:firstLine="606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0"/>
          <w:sz w:val="30"/>
          <w:szCs w:val="30"/>
        </w:rPr>
        <w:t>通过本项目的建设，将有效改善工程区生产、生活现状， 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轻项目区群众劳动强度，降低生产成本，提高抵御自然</w:t>
      </w:r>
      <w:r>
        <w:rPr>
          <w:rFonts w:ascii="仿宋" w:hAnsi="仿宋" w:eastAsia="仿宋" w:cs="仿宋"/>
          <w:spacing w:val="-5"/>
          <w:sz w:val="30"/>
          <w:szCs w:val="30"/>
        </w:rPr>
        <w:t>灾害的能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力，确保项目区道地中药材等产业实现增产保收，提高</w:t>
      </w:r>
      <w:r>
        <w:rPr>
          <w:rFonts w:ascii="仿宋" w:hAnsi="仿宋" w:eastAsia="仿宋" w:cs="仿宋"/>
          <w:spacing w:val="-5"/>
          <w:sz w:val="30"/>
          <w:szCs w:val="30"/>
        </w:rPr>
        <w:t>农业生产</w:t>
      </w:r>
    </w:p>
    <w:p w14:paraId="173BC66B">
      <w:pPr>
        <w:spacing w:line="374" w:lineRule="auto"/>
        <w:rPr>
          <w:rFonts w:ascii="仿宋" w:hAnsi="仿宋" w:eastAsia="仿宋" w:cs="仿宋"/>
          <w:sz w:val="30"/>
          <w:szCs w:val="30"/>
        </w:rPr>
        <w:sectPr>
          <w:headerReference r:id="rId278" w:type="default"/>
          <w:footerReference r:id="rId279" w:type="default"/>
          <w:pgSz w:w="11907" w:h="16839"/>
          <w:pgMar w:top="1233" w:right="1657" w:bottom="1289" w:left="1771" w:header="865" w:footer="1113" w:gutter="0"/>
          <w:cols w:space="720" w:num="1"/>
        </w:sectPr>
      </w:pPr>
    </w:p>
    <w:p w14:paraId="1B27B02A">
      <w:pPr>
        <w:pStyle w:val="2"/>
        <w:spacing w:line="267" w:lineRule="auto"/>
      </w:pPr>
    </w:p>
    <w:p w14:paraId="2BED34D4">
      <w:pPr>
        <w:spacing w:before="97" w:line="379" w:lineRule="auto"/>
        <w:ind w:left="39" w:right="27" w:firstLine="1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11"/>
          <w:sz w:val="30"/>
          <w:szCs w:val="30"/>
        </w:rPr>
        <w:t>综合效益。项目的实施， 预计组织群众参与务工人数</w:t>
      </w:r>
      <w:r>
        <w:rPr>
          <w:rFonts w:ascii="仿宋" w:hAnsi="仿宋" w:eastAsia="仿宋" w:cs="仿宋"/>
          <w:spacing w:val="-31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185</w:t>
      </w:r>
      <w:r>
        <w:rPr>
          <w:rFonts w:ascii="Times New Roman" w:hAnsi="Times New Roman" w:eastAsia="Times New Roman" w:cs="Times New Roman"/>
          <w:spacing w:val="19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名（其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中易地扶贫搬迁户</w:t>
      </w:r>
      <w:r>
        <w:rPr>
          <w:rFonts w:ascii="仿宋" w:hAnsi="仿宋" w:eastAsia="仿宋" w:cs="仿宋"/>
          <w:spacing w:val="-42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98</w:t>
      </w:r>
      <w:r>
        <w:rPr>
          <w:rFonts w:ascii="Times New Roman" w:hAnsi="Times New Roman" w:eastAsia="Times New Roman" w:cs="Times New Roman"/>
          <w:spacing w:val="22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人、脱贫不稳定户</w:t>
      </w:r>
      <w:r>
        <w:rPr>
          <w:rFonts w:ascii="仿宋" w:hAnsi="仿宋" w:eastAsia="仿宋" w:cs="仿宋"/>
          <w:spacing w:val="-55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8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人、低保户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9"/>
          <w:sz w:val="30"/>
          <w:szCs w:val="30"/>
        </w:rPr>
        <w:t>15</w:t>
      </w:r>
      <w:r>
        <w:rPr>
          <w:rFonts w:ascii="Times New Roman" w:hAnsi="Times New Roman" w:eastAsia="Times New Roman" w:cs="Times New Roman"/>
          <w:spacing w:val="23"/>
          <w:w w:val="10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人、残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疾户</w:t>
      </w:r>
      <w:r>
        <w:rPr>
          <w:rFonts w:ascii="仿宋" w:hAnsi="仿宋" w:eastAsia="仿宋" w:cs="仿宋"/>
          <w:spacing w:val="-5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人、脱贫监测户</w:t>
      </w:r>
      <w:r>
        <w:rPr>
          <w:rFonts w:ascii="仿宋" w:hAnsi="仿宋" w:eastAsia="仿宋" w:cs="仿宋"/>
          <w:spacing w:val="-38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1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人、其他低收入群体</w:t>
      </w:r>
      <w:r>
        <w:rPr>
          <w:rFonts w:ascii="仿宋" w:hAnsi="仿宋" w:eastAsia="仿宋" w:cs="仿宋"/>
          <w:spacing w:val="-67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27</w:t>
      </w:r>
      <w:r>
        <w:rPr>
          <w:rFonts w:ascii="Times New Roman" w:hAnsi="Times New Roman" w:eastAsia="Times New Roman" w:cs="Times New Roman"/>
          <w:spacing w:val="23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6"/>
          <w:sz w:val="30"/>
          <w:szCs w:val="30"/>
        </w:rPr>
        <w:t>人及一般户</w:t>
      </w:r>
      <w:r>
        <w:rPr>
          <w:rFonts w:ascii="仿宋" w:hAnsi="仿宋" w:eastAsia="仿宋" w:cs="仿宋"/>
          <w:spacing w:val="-60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6"/>
          <w:sz w:val="30"/>
          <w:szCs w:val="30"/>
        </w:rPr>
        <w:t>34</w:t>
      </w:r>
      <w:r>
        <w:rPr>
          <w:rFonts w:ascii="Times New Roman" w:hAnsi="Times New Roman" w:eastAsia="Times New Roman" w:cs="Times New Roman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人</w:t>
      </w:r>
      <w:r>
        <w:rPr>
          <w:rFonts w:ascii="仿宋" w:hAnsi="仿宋" w:eastAsia="仿宋" w:cs="仿宋"/>
          <w:spacing w:val="4"/>
          <w:sz w:val="30"/>
          <w:szCs w:val="30"/>
        </w:rPr>
        <w:t>），</w:t>
      </w:r>
      <w:r>
        <w:rPr>
          <w:rFonts w:ascii="仿宋" w:hAnsi="仿宋" w:eastAsia="仿宋" w:cs="仿宋"/>
          <w:spacing w:val="-3"/>
          <w:sz w:val="30"/>
          <w:szCs w:val="30"/>
        </w:rPr>
        <w:t>可获得约</w:t>
      </w:r>
      <w:r>
        <w:rPr>
          <w:rFonts w:ascii="仿宋" w:hAnsi="仿宋" w:eastAsia="仿宋" w:cs="仿宋"/>
          <w:spacing w:val="53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30"/>
          <w:szCs w:val="30"/>
        </w:rPr>
        <w:t xml:space="preserve">140.40  </w:t>
      </w:r>
      <w:r>
        <w:rPr>
          <w:rFonts w:ascii="仿宋" w:hAnsi="仿宋" w:eastAsia="仿宋" w:cs="仿宋"/>
          <w:spacing w:val="-3"/>
          <w:sz w:val="30"/>
          <w:szCs w:val="30"/>
        </w:rPr>
        <w:t>万元劳务报酬，人均可获得劳务报酬约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Times New Roman" w:hAnsi="Times New Roman" w:eastAsia="Times New Roman" w:cs="Times New Roman"/>
          <w:spacing w:val="-7"/>
          <w:sz w:val="30"/>
          <w:szCs w:val="30"/>
        </w:rPr>
        <w:t>0.76</w:t>
      </w:r>
      <w:r>
        <w:rPr>
          <w:rFonts w:ascii="Times New Roman" w:hAnsi="Times New Roman" w:eastAsia="Times New Roman" w:cs="Times New Roman"/>
          <w:spacing w:val="2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7"/>
          <w:sz w:val="30"/>
          <w:szCs w:val="30"/>
        </w:rPr>
        <w:t>万元以上。</w:t>
      </w:r>
    </w:p>
    <w:p w14:paraId="0E93CC9C">
      <w:pPr>
        <w:spacing w:before="40" w:line="381" w:lineRule="auto"/>
        <w:ind w:left="47" w:firstLine="602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7"/>
          <w:sz w:val="30"/>
          <w:szCs w:val="30"/>
        </w:rPr>
        <w:t>本项目建设补齐地区基础设施短板、夯实农村生产能力建</w:t>
      </w:r>
      <w:r>
        <w:rPr>
          <w:rFonts w:ascii="仿宋" w:hAnsi="仿宋" w:eastAsia="仿宋" w:cs="仿宋"/>
          <w:spacing w:val="4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设、持续改善农村人居环境，有利用项目区群众不用外出务工，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就近获取劳务报酬；带动片区脱贫不稳定户、边缘易致</w:t>
      </w:r>
      <w:r>
        <w:rPr>
          <w:rFonts w:ascii="仿宋" w:hAnsi="仿宋" w:eastAsia="仿宋" w:cs="仿宋"/>
          <w:spacing w:val="-5"/>
          <w:sz w:val="30"/>
          <w:szCs w:val="30"/>
        </w:rPr>
        <w:t>贫户和农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村低收入群体增收；提升群众就业能力，增加就业机会，推</w:t>
      </w:r>
      <w:r>
        <w:rPr>
          <w:rFonts w:ascii="仿宋" w:hAnsi="仿宋" w:eastAsia="仿宋" w:cs="仿宋"/>
          <w:spacing w:val="-5"/>
          <w:sz w:val="30"/>
          <w:szCs w:val="30"/>
        </w:rPr>
        <w:t>动中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药材产业和乡村旅游配套设施提档升级、丰富乡村文化</w:t>
      </w:r>
      <w:r>
        <w:rPr>
          <w:rFonts w:ascii="仿宋" w:hAnsi="仿宋" w:eastAsia="仿宋" w:cs="仿宋"/>
          <w:spacing w:val="-10"/>
          <w:sz w:val="30"/>
          <w:szCs w:val="30"/>
        </w:rPr>
        <w:t>生活， 在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巩固脱贫攻坚成果、做好脱贫攻坚与实施乡村振兴战略有效</w:t>
      </w:r>
      <w:r>
        <w:rPr>
          <w:rFonts w:ascii="仿宋" w:hAnsi="仿宋" w:eastAsia="仿宋" w:cs="仿宋"/>
          <w:spacing w:val="-5"/>
          <w:sz w:val="30"/>
          <w:szCs w:val="30"/>
        </w:rPr>
        <w:t>衔接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8"/>
          <w:sz w:val="30"/>
          <w:szCs w:val="30"/>
        </w:rPr>
        <w:t>中发挥重要作用。对地方经济社会发展有较大的促</w:t>
      </w:r>
      <w:r>
        <w:rPr>
          <w:rFonts w:ascii="仿宋" w:hAnsi="仿宋" w:eastAsia="仿宋" w:cs="仿宋"/>
          <w:spacing w:val="-9"/>
          <w:sz w:val="30"/>
          <w:szCs w:val="30"/>
        </w:rPr>
        <w:t>进作用，</w:t>
      </w:r>
      <w:r>
        <w:rPr>
          <w:rFonts w:ascii="仿宋" w:hAnsi="仿宋" w:eastAsia="仿宋" w:cs="仿宋"/>
          <w:spacing w:val="-36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经济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效益、环境效益明显，社会综合效益显著，社会积极影响显著，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社会互适性强，社会风险较小，满足地方经济发展要求，对促进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地区经济发展、维护社会稳定具有深远的影响。</w:t>
      </w:r>
    </w:p>
    <w:p w14:paraId="3DDDABCF">
      <w:pPr>
        <w:spacing w:before="51" w:line="378" w:lineRule="auto"/>
        <w:ind w:left="47" w:right="31" w:firstLine="60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仿宋" w:hAnsi="仿宋" w:eastAsia="仿宋" w:cs="仿宋"/>
          <w:spacing w:val="-5"/>
          <w:sz w:val="30"/>
          <w:szCs w:val="30"/>
        </w:rPr>
        <w:t>综上所述，项目建成后有利于带动平梁镇产业的发展，促进</w:t>
      </w:r>
      <w:r>
        <w:rPr>
          <w:rFonts w:ascii="仿宋" w:hAnsi="仿宋" w:eastAsia="仿宋" w:cs="仿宋"/>
          <w:spacing w:val="10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社会经济的可持续发展，为解决剩余劳动力就业等方面都具</w:t>
      </w:r>
      <w:r>
        <w:rPr>
          <w:rFonts w:ascii="仿宋" w:hAnsi="仿宋" w:eastAsia="仿宋" w:cs="仿宋"/>
          <w:spacing w:val="-5"/>
          <w:sz w:val="30"/>
          <w:szCs w:val="30"/>
        </w:rPr>
        <w:t>有积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极的作用。同时项目效益明显， 它的成功实施将有很</w:t>
      </w:r>
      <w:r>
        <w:rPr>
          <w:rFonts w:ascii="仿宋" w:hAnsi="仿宋" w:eastAsia="仿宋" w:cs="仿宋"/>
          <w:spacing w:val="-10"/>
          <w:sz w:val="30"/>
          <w:szCs w:val="30"/>
        </w:rPr>
        <w:t>强的示范意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义，有利于探索更好发挥以工代赈“赈”的作用新模式</w:t>
      </w:r>
      <w:r>
        <w:rPr>
          <w:rFonts w:ascii="仿宋" w:hAnsi="仿宋" w:eastAsia="仿宋" w:cs="仿宋"/>
          <w:spacing w:val="-5"/>
          <w:sz w:val="30"/>
          <w:szCs w:val="30"/>
        </w:rPr>
        <w:t>。项目建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设必要而可行。</w:t>
      </w:r>
    </w:p>
    <w:p w14:paraId="4DD79FD4">
      <w:pPr>
        <w:spacing w:line="378" w:lineRule="auto"/>
        <w:rPr>
          <w:rFonts w:ascii="仿宋" w:hAnsi="仿宋" w:eastAsia="仿宋" w:cs="仿宋"/>
          <w:sz w:val="30"/>
          <w:szCs w:val="30"/>
        </w:rPr>
        <w:sectPr>
          <w:headerReference r:id="rId280" w:type="default"/>
          <w:footerReference r:id="rId281" w:type="default"/>
          <w:pgSz w:w="11907" w:h="16839"/>
          <w:pgMar w:top="1233" w:right="1768" w:bottom="1289" w:left="1771" w:header="865" w:footer="1113" w:gutter="0"/>
          <w:cols w:space="720" w:num="1"/>
        </w:sectPr>
      </w:pPr>
    </w:p>
    <w:p w14:paraId="54485C94">
      <w:pPr>
        <w:pStyle w:val="2"/>
        <w:spacing w:line="257" w:lineRule="auto"/>
      </w:pPr>
    </w:p>
    <w:p w14:paraId="2F0060D1">
      <w:pPr>
        <w:spacing w:before="101" w:line="224" w:lineRule="auto"/>
        <w:ind w:left="36"/>
        <w:outlineLvl w:val="1"/>
        <w:rPr>
          <w:rFonts w:ascii="黑体" w:hAnsi="黑体" w:eastAsia="黑体" w:cs="黑体"/>
          <w:sz w:val="31"/>
          <w:szCs w:val="31"/>
        </w:rPr>
      </w:pPr>
      <w:bookmarkStart w:id="280" w:name="bookmark188"/>
      <w:bookmarkEnd w:id="280"/>
      <w:bookmarkStart w:id="281" w:name="bookmark187"/>
      <w:bookmarkEnd w:id="281"/>
      <w:r>
        <w:rPr>
          <w:rFonts w:ascii="Times New Roman" w:hAnsi="Times New Roman" w:eastAsia="Times New Roman" w:cs="Times New Roman"/>
          <w:b/>
          <w:bCs/>
          <w:spacing w:val="2"/>
          <w:sz w:val="31"/>
          <w:szCs w:val="31"/>
        </w:rPr>
        <w:t>20.2</w:t>
      </w:r>
      <w:r>
        <w:rPr>
          <w:rFonts w:ascii="Times New Roman" w:hAnsi="Times New Roman" w:eastAsia="Times New Roman" w:cs="Times New Roman"/>
          <w:b/>
          <w:bCs/>
          <w:spacing w:val="15"/>
          <w:sz w:val="31"/>
          <w:szCs w:val="31"/>
        </w:rPr>
        <w:t xml:space="preserve"> </w:t>
      </w:r>
      <w:r>
        <w:rPr>
          <w:rFonts w:ascii="黑体" w:hAnsi="黑体" w:eastAsia="黑体" w:cs="黑体"/>
          <w:b/>
          <w:bCs/>
          <w:spacing w:val="2"/>
          <w:sz w:val="31"/>
          <w:szCs w:val="31"/>
        </w:rPr>
        <w:t>建议</w:t>
      </w:r>
    </w:p>
    <w:p w14:paraId="3B5B9573">
      <w:pPr>
        <w:pStyle w:val="2"/>
        <w:spacing w:line="411" w:lineRule="auto"/>
      </w:pPr>
    </w:p>
    <w:p w14:paraId="38C0FBCB">
      <w:pPr>
        <w:spacing w:before="98" w:line="375" w:lineRule="auto"/>
        <w:ind w:left="52" w:right="103" w:firstLine="611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1"/>
          <w:sz w:val="30"/>
          <w:szCs w:val="30"/>
        </w:rPr>
        <w:t>1.</w:t>
      </w:r>
      <w:r>
        <w:rPr>
          <w:rFonts w:ascii="仿宋" w:hAnsi="仿宋" w:eastAsia="仿宋" w:cs="仿宋"/>
          <w:spacing w:val="-11"/>
          <w:sz w:val="30"/>
          <w:szCs w:val="30"/>
        </w:rPr>
        <w:t>合理安排任务。坚持既尽力而为又量力而行的原则，</w:t>
      </w:r>
      <w:r>
        <w:rPr>
          <w:rFonts w:ascii="仿宋" w:hAnsi="仿宋" w:eastAsia="仿宋" w:cs="仿宋"/>
          <w:spacing w:val="9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统筹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安排改造时序，科学编制年度改造计划。要</w:t>
      </w:r>
      <w:r>
        <w:rPr>
          <w:rFonts w:ascii="仿宋" w:hAnsi="仿宋" w:eastAsia="仿宋" w:cs="仿宋"/>
          <w:spacing w:val="-5"/>
          <w:sz w:val="30"/>
          <w:szCs w:val="30"/>
        </w:rPr>
        <w:t>优先改造群众改愿望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3"/>
          <w:sz w:val="30"/>
          <w:szCs w:val="30"/>
        </w:rPr>
        <w:t>强烈的，同时加快施工降低施工对周边居民生活影响。</w:t>
      </w:r>
    </w:p>
    <w:p w14:paraId="504F385E">
      <w:pPr>
        <w:spacing w:before="49" w:line="378" w:lineRule="auto"/>
        <w:ind w:left="48" w:firstLine="586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2.</w:t>
      </w:r>
      <w:r>
        <w:rPr>
          <w:rFonts w:ascii="仿宋" w:hAnsi="仿宋" w:eastAsia="仿宋" w:cs="仿宋"/>
          <w:spacing w:val="-1"/>
          <w:sz w:val="30"/>
          <w:szCs w:val="30"/>
        </w:rPr>
        <w:t>加强资金筹措。积极多渠道争取资金，建设单位加强与相</w:t>
      </w:r>
      <w:r>
        <w:rPr>
          <w:rFonts w:ascii="仿宋" w:hAnsi="仿宋" w:eastAsia="仿宋" w:cs="仿宋"/>
          <w:spacing w:val="1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1"/>
          <w:sz w:val="30"/>
          <w:szCs w:val="30"/>
        </w:rPr>
        <w:t>关部门联系，争取资金落实到位，建立健全合理分担、单位投资、</w:t>
      </w:r>
      <w:r>
        <w:rPr>
          <w:rFonts w:ascii="仿宋" w:hAnsi="仿宋" w:eastAsia="仿宋" w:cs="仿宋"/>
          <w:spacing w:val="8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市场运作、财政奖补等多渠道可持续资金筹措机制。</w:t>
      </w:r>
      <w:r>
        <w:rPr>
          <w:rFonts w:ascii="仿宋" w:hAnsi="仿宋" w:eastAsia="仿宋" w:cs="仿宋"/>
          <w:spacing w:val="-5"/>
          <w:sz w:val="30"/>
          <w:szCs w:val="30"/>
        </w:rPr>
        <w:t>同时保证资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金安全，要随时接受主管部门、监督审查部门的管理、监</w:t>
      </w:r>
      <w:r>
        <w:rPr>
          <w:rFonts w:ascii="仿宋" w:hAnsi="仿宋" w:eastAsia="仿宋" w:cs="仿宋"/>
          <w:spacing w:val="-5"/>
          <w:sz w:val="30"/>
          <w:szCs w:val="30"/>
        </w:rPr>
        <w:t>督和审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5"/>
          <w:sz w:val="30"/>
          <w:szCs w:val="30"/>
        </w:rPr>
        <w:t>查，充分发挥资金效益。</w:t>
      </w:r>
    </w:p>
    <w:p w14:paraId="706C8E22">
      <w:pPr>
        <w:spacing w:before="49" w:line="379" w:lineRule="auto"/>
        <w:ind w:left="47" w:right="102" w:firstLine="593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3.</w:t>
      </w:r>
      <w:r>
        <w:rPr>
          <w:rFonts w:ascii="仿宋" w:hAnsi="仿宋" w:eastAsia="仿宋" w:cs="仿宋"/>
          <w:spacing w:val="-1"/>
          <w:sz w:val="30"/>
          <w:szCs w:val="30"/>
        </w:rPr>
        <w:t>拟建道路周边区域农业产业较多，拟建道路大部</w:t>
      </w:r>
      <w:r>
        <w:rPr>
          <w:rFonts w:ascii="仿宋" w:hAnsi="仿宋" w:eastAsia="仿宋" w:cs="仿宋"/>
          <w:spacing w:val="-2"/>
          <w:sz w:val="30"/>
          <w:szCs w:val="30"/>
        </w:rPr>
        <w:t>分路段为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沿原路径新建及改建，导致原路径生产作业将受到一定</w:t>
      </w:r>
      <w:r>
        <w:rPr>
          <w:rFonts w:ascii="仿宋" w:hAnsi="仿宋" w:eastAsia="仿宋" w:cs="仿宋"/>
          <w:spacing w:val="-5"/>
          <w:sz w:val="30"/>
          <w:szCs w:val="30"/>
        </w:rPr>
        <w:t>影响，施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9"/>
          <w:sz w:val="30"/>
          <w:szCs w:val="30"/>
        </w:rPr>
        <w:t>工时会影响群众日常生活、车辆通行， 应加强施工组</w:t>
      </w:r>
      <w:r>
        <w:rPr>
          <w:rFonts w:ascii="仿宋" w:hAnsi="仿宋" w:eastAsia="仿宋" w:cs="仿宋"/>
          <w:spacing w:val="-10"/>
          <w:sz w:val="30"/>
          <w:szCs w:val="30"/>
        </w:rPr>
        <w:t>织管理和行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人安全教育，保障群众生产生活安全。建议建设单位按</w:t>
      </w:r>
      <w:r>
        <w:rPr>
          <w:rFonts w:ascii="仿宋" w:hAnsi="仿宋" w:eastAsia="仿宋" w:cs="仿宋"/>
          <w:spacing w:val="-5"/>
          <w:sz w:val="30"/>
          <w:szCs w:val="30"/>
        </w:rPr>
        <w:t>要求作好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施工组织安排，以避免影响工程施工的正常进行，保证</w:t>
      </w:r>
      <w:r>
        <w:rPr>
          <w:rFonts w:ascii="仿宋" w:hAnsi="仿宋" w:eastAsia="仿宋" w:cs="仿宋"/>
          <w:spacing w:val="-5"/>
          <w:sz w:val="30"/>
          <w:szCs w:val="30"/>
        </w:rPr>
        <w:t>附近村民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0"/>
          <w:sz w:val="30"/>
          <w:szCs w:val="30"/>
        </w:rPr>
        <w:t>生产需要。</w:t>
      </w:r>
    </w:p>
    <w:p w14:paraId="15B6DF8E">
      <w:pPr>
        <w:spacing w:before="49" w:line="379" w:lineRule="auto"/>
        <w:ind w:left="48" w:right="103" w:firstLine="584"/>
        <w:jc w:val="both"/>
        <w:rPr>
          <w:rFonts w:ascii="仿宋" w:hAnsi="仿宋" w:eastAsia="仿宋" w:cs="仿宋"/>
          <w:sz w:val="30"/>
          <w:szCs w:val="30"/>
        </w:rPr>
      </w:pPr>
      <w:r>
        <w:rPr>
          <w:rFonts w:ascii="Times New Roman" w:hAnsi="Times New Roman" w:eastAsia="Times New Roman" w:cs="Times New Roman"/>
          <w:spacing w:val="-1"/>
          <w:sz w:val="30"/>
          <w:szCs w:val="30"/>
        </w:rPr>
        <w:t>4.</w:t>
      </w:r>
      <w:r>
        <w:rPr>
          <w:rFonts w:ascii="仿宋" w:hAnsi="仿宋" w:eastAsia="仿宋" w:cs="仿宋"/>
          <w:spacing w:val="-1"/>
          <w:sz w:val="30"/>
          <w:szCs w:val="30"/>
        </w:rPr>
        <w:t>为贯彻落实好国家以工代赈政策，项目实施单位在编制项</w:t>
      </w:r>
      <w:r>
        <w:rPr>
          <w:rFonts w:ascii="仿宋" w:hAnsi="仿宋" w:eastAsia="仿宋" w:cs="仿宋"/>
          <w:spacing w:val="2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目实施方案和设计方案中要体现以工代赈政策，如何兑付</w:t>
      </w:r>
      <w:r>
        <w:rPr>
          <w:rFonts w:ascii="仿宋" w:hAnsi="仿宋" w:eastAsia="仿宋" w:cs="仿宋"/>
          <w:spacing w:val="-5"/>
          <w:sz w:val="30"/>
          <w:szCs w:val="30"/>
        </w:rPr>
        <w:t>参与项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目建设群众的劳务报酬，在施工合同中应明确说明有关非</w:t>
      </w:r>
      <w:r>
        <w:rPr>
          <w:rFonts w:ascii="仿宋" w:hAnsi="仿宋" w:eastAsia="仿宋" w:cs="仿宋"/>
          <w:spacing w:val="-5"/>
          <w:sz w:val="30"/>
          <w:szCs w:val="30"/>
        </w:rPr>
        <w:t>技术性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用工数额和以工代赈劳动报酬的条款，积极组织本地劳务</w:t>
      </w:r>
      <w:r>
        <w:rPr>
          <w:rFonts w:ascii="仿宋" w:hAnsi="仿宋" w:eastAsia="仿宋" w:cs="仿宋"/>
          <w:spacing w:val="-5"/>
          <w:sz w:val="30"/>
          <w:szCs w:val="30"/>
        </w:rPr>
        <w:t>人员参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4"/>
          <w:sz w:val="30"/>
          <w:szCs w:val="30"/>
        </w:rPr>
        <w:t>与工程建设，直接增加贫困群众的收入，加快本地经</w:t>
      </w:r>
      <w:r>
        <w:rPr>
          <w:rFonts w:ascii="仿宋" w:hAnsi="仿宋" w:eastAsia="仿宋" w:cs="仿宋"/>
          <w:spacing w:val="-5"/>
          <w:sz w:val="30"/>
          <w:szCs w:val="30"/>
        </w:rPr>
        <w:t>济发展的步</w:t>
      </w:r>
      <w:r>
        <w:rPr>
          <w:rFonts w:ascii="仿宋" w:hAnsi="仿宋" w:eastAsia="仿宋" w:cs="仿宋"/>
          <w:sz w:val="30"/>
          <w:szCs w:val="30"/>
        </w:rPr>
        <w:t xml:space="preserve"> </w:t>
      </w:r>
      <w:r>
        <w:rPr>
          <w:rFonts w:ascii="仿宋" w:hAnsi="仿宋" w:eastAsia="仿宋" w:cs="仿宋"/>
          <w:spacing w:val="-15"/>
          <w:sz w:val="30"/>
          <w:szCs w:val="30"/>
        </w:rPr>
        <w:t>伐。</w:t>
      </w:r>
    </w:p>
    <w:sectPr>
      <w:headerReference r:id="rId282" w:type="default"/>
      <w:footerReference r:id="rId283" w:type="default"/>
      <w:pgSz w:w="11907" w:h="16839"/>
      <w:pgMar w:top="1233" w:right="1696" w:bottom="1289" w:left="1771" w:header="865" w:footer="111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angSong_GB2312">
    <w:altName w:val="仿宋_GB2312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8488D9">
    <w:pPr>
      <w:pStyle w:val="2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752E05">
    <w:pPr>
      <w:spacing w:line="178" w:lineRule="auto"/>
      <w:ind w:left="432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</w:t>
    </w: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AAB254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95</w:t>
    </w: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38F4BB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96</w:t>
    </w: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48C88C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97</w:t>
    </w: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6D6CCA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98</w:t>
    </w: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4100A9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99</w:t>
    </w: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BA33F8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100</w:t>
    </w: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EC3BCF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101</w:t>
    </w: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E2AF3A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102</w:t>
    </w: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460607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103</w:t>
    </w: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63E80A">
    <w:pPr>
      <w:spacing w:line="182" w:lineRule="auto"/>
      <w:ind w:left="431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104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A8E92E">
    <w:pPr>
      <w:spacing w:line="182" w:lineRule="auto"/>
      <w:ind w:left="431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</w:t>
    </w: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428854">
    <w:pPr>
      <w:spacing w:line="182" w:lineRule="auto"/>
      <w:ind w:left="431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105</w:t>
    </w: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7EBA42">
    <w:pPr>
      <w:spacing w:line="182" w:lineRule="auto"/>
      <w:ind w:left="431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106</w:t>
    </w: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B5F6DA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107</w:t>
    </w: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1711B7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108</w:t>
    </w: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FCD0D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109</w:t>
    </w: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C243B6">
    <w:pPr>
      <w:spacing w:line="182" w:lineRule="auto"/>
      <w:ind w:left="4238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5"/>
        <w:sz w:val="19"/>
        <w:szCs w:val="19"/>
      </w:rPr>
      <w:t>110</w:t>
    </w: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2D6A4C">
    <w:pPr>
      <w:spacing w:line="182" w:lineRule="auto"/>
      <w:ind w:left="4243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5"/>
        <w:sz w:val="19"/>
        <w:szCs w:val="19"/>
      </w:rPr>
      <w:t>111</w:t>
    </w: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9D6AA9">
    <w:pPr>
      <w:spacing w:line="182" w:lineRule="auto"/>
      <w:ind w:left="4238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5"/>
        <w:sz w:val="19"/>
        <w:szCs w:val="19"/>
      </w:rPr>
      <w:t>112</w:t>
    </w:r>
  </w:p>
</w:ftr>
</file>

<file path=word/footer1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CE9FD4">
    <w:pPr>
      <w:spacing w:line="182" w:lineRule="auto"/>
      <w:ind w:left="4238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5"/>
        <w:sz w:val="19"/>
        <w:szCs w:val="19"/>
      </w:rPr>
      <w:t>119</w:t>
    </w:r>
  </w:p>
</w:ftr>
</file>

<file path=word/footer1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A8FA6C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120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CCD3AA">
    <w:pPr>
      <w:spacing w:line="179" w:lineRule="auto"/>
      <w:ind w:left="4318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7</w:t>
    </w:r>
  </w:p>
</w:ftr>
</file>

<file path=word/footer1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C8626A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121</w:t>
    </w:r>
  </w:p>
</w:ftr>
</file>

<file path=word/footer1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D8B243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122</w:t>
    </w:r>
  </w:p>
</w:ftr>
</file>

<file path=word/footer1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883532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123</w:t>
    </w:r>
  </w:p>
</w:ftr>
</file>

<file path=word/footer1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F108A5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124</w:t>
    </w:r>
  </w:p>
</w:ftr>
</file>

<file path=word/footer1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592E92">
    <w:pPr>
      <w:spacing w:line="182" w:lineRule="auto"/>
      <w:ind w:left="443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125</w:t>
    </w:r>
  </w:p>
</w:ftr>
</file>

<file path=word/footer1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8D938E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126</w:t>
    </w:r>
  </w:p>
</w:ftr>
</file>

<file path=word/footer1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471B34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127</w:t>
    </w:r>
  </w:p>
</w:ftr>
</file>

<file path=word/footer1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816E27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128</w:t>
    </w:r>
  </w:p>
</w:ftr>
</file>

<file path=word/footer1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C290F9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129</w:t>
    </w:r>
  </w:p>
</w:ftr>
</file>

<file path=word/footer1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A8C721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130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1F67FC">
    <w:pPr>
      <w:spacing w:line="182" w:lineRule="auto"/>
      <w:ind w:left="4323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8</w:t>
    </w:r>
  </w:p>
</w:ftr>
</file>

<file path=word/footer1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2ECBEA">
    <w:pPr>
      <w:spacing w:line="182" w:lineRule="auto"/>
      <w:ind w:left="706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131</w:t>
    </w:r>
  </w:p>
</w:ftr>
</file>

<file path=word/footer1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7A60DC">
    <w:pPr>
      <w:spacing w:line="182" w:lineRule="auto"/>
      <w:ind w:left="706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132</w:t>
    </w:r>
  </w:p>
</w:ftr>
</file>

<file path=word/footer1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4BCFA9">
    <w:pPr>
      <w:spacing w:line="182" w:lineRule="auto"/>
      <w:ind w:left="706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133</w:t>
    </w:r>
  </w:p>
</w:ftr>
</file>

<file path=word/footer1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E0E31A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134</w:t>
    </w:r>
  </w:p>
</w:ftr>
</file>

<file path=word/footer1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ECEFEF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135</w:t>
    </w:r>
  </w:p>
</w:ftr>
</file>

<file path=word/footer1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D17064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136</w:t>
    </w:r>
  </w:p>
</w:ftr>
</file>

<file path=word/footer1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6D5B4F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137</w:t>
    </w:r>
  </w:p>
</w:ftr>
</file>

<file path=word/footer1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829FC1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138</w:t>
    </w:r>
  </w:p>
</w:ftr>
</file>

<file path=word/footer1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10671B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139</w:t>
    </w:r>
  </w:p>
</w:ftr>
</file>

<file path=word/footer1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C7D424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140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5037C9">
    <w:pPr>
      <w:spacing w:line="182" w:lineRule="auto"/>
      <w:ind w:left="431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9</w:t>
    </w:r>
  </w:p>
</w:ftr>
</file>

<file path=word/footer1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ED2BF1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141</w:t>
    </w:r>
  </w:p>
</w:ftr>
</file>

<file path=word/footer1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13D1C1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142</w:t>
    </w:r>
  </w:p>
</w:ftr>
</file>

<file path=word/footer1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71C460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143</w:t>
    </w:r>
  </w:p>
</w:ftr>
</file>

<file path=word/footer1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9391D8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144</w:t>
    </w:r>
  </w:p>
</w:ftr>
</file>

<file path=word/footer1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C20A3B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145</w:t>
    </w:r>
  </w:p>
</w:ftr>
</file>

<file path=word/footer1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F8A95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146</w:t>
    </w:r>
  </w:p>
</w:ftr>
</file>

<file path=word/footer1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52F6D3">
    <w:pPr>
      <w:spacing w:line="182" w:lineRule="auto"/>
      <w:ind w:left="431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147</w:t>
    </w:r>
  </w:p>
</w:ftr>
</file>

<file path=word/footer1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B77B48">
    <w:pPr>
      <w:spacing w:line="182" w:lineRule="auto"/>
      <w:ind w:left="431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148</w:t>
    </w:r>
  </w:p>
</w:ftr>
</file>

<file path=word/footer1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005F3A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149</w:t>
    </w:r>
  </w:p>
</w:ftr>
</file>

<file path=word/footer1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9C6F43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150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93508E">
    <w:pPr>
      <w:spacing w:line="182" w:lineRule="auto"/>
      <w:ind w:left="428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4"/>
        <w:sz w:val="19"/>
        <w:szCs w:val="19"/>
      </w:rPr>
      <w:t>10</w:t>
    </w:r>
  </w:p>
</w:ftr>
</file>

<file path=word/footer1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A6F24B">
    <w:pPr>
      <w:spacing w:line="182" w:lineRule="auto"/>
      <w:ind w:left="431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151</w:t>
    </w:r>
  </w:p>
</w:ftr>
</file>

<file path=word/footer1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381AA3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152</w:t>
    </w:r>
  </w:p>
</w:ftr>
</file>

<file path=word/footer1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A1519C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3"/>
        <w:sz w:val="19"/>
        <w:szCs w:val="19"/>
      </w:rPr>
      <w:t>153</w:t>
    </w:r>
  </w:p>
</w:ftr>
</file>

<file path=word/footer1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3B7284">
    <w:pPr>
      <w:spacing w:line="182" w:lineRule="auto"/>
      <w:ind w:left="423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2"/>
        <w:sz w:val="19"/>
        <w:szCs w:val="19"/>
      </w:rPr>
      <w:t>154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9A0ABC">
    <w:pPr>
      <w:spacing w:line="182" w:lineRule="auto"/>
      <w:ind w:left="428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6"/>
        <w:sz w:val="19"/>
        <w:szCs w:val="19"/>
      </w:rPr>
      <w:t>11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CB02CC">
    <w:pPr>
      <w:spacing w:line="182" w:lineRule="auto"/>
      <w:ind w:left="428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4"/>
        <w:sz w:val="19"/>
        <w:szCs w:val="19"/>
      </w:rPr>
      <w:t>12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9486AA">
    <w:pPr>
      <w:spacing w:line="182" w:lineRule="auto"/>
      <w:ind w:left="428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4"/>
        <w:sz w:val="19"/>
        <w:szCs w:val="19"/>
      </w:rPr>
      <w:t>13</w: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E40E55">
    <w:pPr>
      <w:spacing w:line="182" w:lineRule="auto"/>
      <w:ind w:left="428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4"/>
        <w:sz w:val="19"/>
        <w:szCs w:val="19"/>
      </w:rPr>
      <w:t>14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CAFC28">
    <w:pPr>
      <w:spacing w:line="233" w:lineRule="auto"/>
      <w:ind w:left="4333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I</w: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912A6B">
    <w:pPr>
      <w:spacing w:line="182" w:lineRule="auto"/>
      <w:ind w:left="428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4"/>
        <w:sz w:val="19"/>
        <w:szCs w:val="19"/>
      </w:rPr>
      <w:t>15</w: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A7C713">
    <w:pPr>
      <w:spacing w:line="182" w:lineRule="auto"/>
      <w:ind w:left="428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4"/>
        <w:sz w:val="19"/>
        <w:szCs w:val="19"/>
      </w:rPr>
      <w:t>16</w: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FAF41D">
    <w:pPr>
      <w:spacing w:line="182" w:lineRule="auto"/>
      <w:ind w:left="428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4"/>
        <w:sz w:val="19"/>
        <w:szCs w:val="19"/>
      </w:rPr>
      <w:t>17</w: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D53B6C">
    <w:pPr>
      <w:spacing w:line="182" w:lineRule="auto"/>
      <w:ind w:left="428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4"/>
        <w:sz w:val="19"/>
        <w:szCs w:val="19"/>
      </w:rPr>
      <w:t>18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210FC8">
    <w:pPr>
      <w:spacing w:line="182" w:lineRule="auto"/>
      <w:ind w:left="428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4"/>
        <w:sz w:val="19"/>
        <w:szCs w:val="19"/>
      </w:rPr>
      <w:t>19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F75B21">
    <w:pPr>
      <w:spacing w:line="182" w:lineRule="auto"/>
      <w:ind w:left="426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20</w: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C3A70C">
    <w:pPr>
      <w:spacing w:line="182" w:lineRule="auto"/>
      <w:ind w:left="426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21</w: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73495F">
    <w:pPr>
      <w:spacing w:line="182" w:lineRule="auto"/>
      <w:ind w:left="426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22</w: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DBC645">
    <w:pPr>
      <w:spacing w:line="182" w:lineRule="auto"/>
      <w:ind w:left="426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23</w: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40DEC2">
    <w:pPr>
      <w:spacing w:line="182" w:lineRule="auto"/>
      <w:ind w:left="426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24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5A3A91">
    <w:pPr>
      <w:spacing w:line="233" w:lineRule="auto"/>
      <w:ind w:left="429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II</w: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20B46A">
    <w:pPr>
      <w:spacing w:line="182" w:lineRule="auto"/>
      <w:ind w:left="426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25</w: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BE6627">
    <w:pPr>
      <w:spacing w:line="182" w:lineRule="auto"/>
      <w:ind w:left="426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26</w: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42112D">
    <w:pPr>
      <w:spacing w:line="182" w:lineRule="auto"/>
      <w:ind w:left="426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27</w: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B8A491">
    <w:pPr>
      <w:spacing w:line="182" w:lineRule="auto"/>
      <w:ind w:left="426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28</w: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15EBC5">
    <w:pPr>
      <w:spacing w:line="182" w:lineRule="auto"/>
      <w:ind w:left="4267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29</w: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A5A604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30</w: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E1A5FA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31</w: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030C23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32</w: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DE12D2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33</w: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60DF72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34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3BBCA1">
    <w:pPr>
      <w:spacing w:line="233" w:lineRule="auto"/>
      <w:ind w:left="4268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III</w: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87A0A0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35</w: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5E8407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36</w: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D78F0C">
    <w:pPr>
      <w:spacing w:line="182" w:lineRule="auto"/>
      <w:ind w:left="436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37</w: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621823">
    <w:pPr>
      <w:spacing w:line="182" w:lineRule="auto"/>
      <w:ind w:left="436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38</w: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A30B98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39</w: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9652B9">
    <w:pPr>
      <w:spacing w:line="182" w:lineRule="auto"/>
      <w:ind w:left="426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40</w: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BC5BF7">
    <w:pPr>
      <w:spacing w:line="182" w:lineRule="auto"/>
      <w:ind w:left="426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41</w: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D1D218">
    <w:pPr>
      <w:spacing w:line="182" w:lineRule="auto"/>
      <w:ind w:left="426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42</w: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528011">
    <w:pPr>
      <w:spacing w:line="182" w:lineRule="auto"/>
      <w:ind w:left="426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43</w: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51C466">
    <w:pPr>
      <w:spacing w:line="182" w:lineRule="auto"/>
      <w:ind w:left="426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44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B317D9">
    <w:pPr>
      <w:spacing w:line="178" w:lineRule="auto"/>
      <w:ind w:left="426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2"/>
        <w:sz w:val="19"/>
        <w:szCs w:val="19"/>
      </w:rPr>
      <w:t>IV</w: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1EA2B6">
    <w:pPr>
      <w:spacing w:line="182" w:lineRule="auto"/>
      <w:ind w:left="426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45</w: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584458">
    <w:pPr>
      <w:spacing w:line="182" w:lineRule="auto"/>
      <w:ind w:left="426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46</w: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F39DAE">
    <w:pPr>
      <w:spacing w:line="182" w:lineRule="auto"/>
      <w:ind w:left="426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47</w: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44FC67">
    <w:pPr>
      <w:spacing w:line="182" w:lineRule="auto"/>
      <w:ind w:left="4266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48</w: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869B93">
    <w:pPr>
      <w:spacing w:line="182" w:lineRule="auto"/>
      <w:ind w:left="435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3"/>
        <w:sz w:val="19"/>
        <w:szCs w:val="19"/>
      </w:rPr>
      <w:t>49</w: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B46634">
    <w:pPr>
      <w:spacing w:line="182" w:lineRule="auto"/>
      <w:ind w:left="4272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50</w: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FABB85">
    <w:pPr>
      <w:spacing w:line="182" w:lineRule="auto"/>
      <w:ind w:left="4272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51</w: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8A8445">
    <w:pPr>
      <w:spacing w:line="182" w:lineRule="auto"/>
      <w:ind w:left="4272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52</w: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D5CBC7">
    <w:pPr>
      <w:spacing w:line="182" w:lineRule="auto"/>
      <w:ind w:left="4272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53</w: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1B802C">
    <w:pPr>
      <w:spacing w:line="182" w:lineRule="auto"/>
      <w:ind w:left="4272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54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38E616">
    <w:pPr>
      <w:spacing w:line="182" w:lineRule="auto"/>
      <w:ind w:left="4334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1</w: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F9B10F">
    <w:pPr>
      <w:spacing w:line="178" w:lineRule="auto"/>
      <w:ind w:left="4272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55</w: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7C4F3D">
    <w:pPr>
      <w:spacing w:line="182" w:lineRule="auto"/>
      <w:ind w:left="4272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56</w: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B8BDCA">
    <w:pPr>
      <w:spacing w:line="179" w:lineRule="auto"/>
      <w:ind w:left="4272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57</w: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670B2E">
    <w:pPr>
      <w:spacing w:line="182" w:lineRule="auto"/>
      <w:ind w:left="4272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58</w: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B04B85">
    <w:pPr>
      <w:spacing w:line="182" w:lineRule="auto"/>
      <w:ind w:left="4272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59</w: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FAECF2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60</w: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FCAB83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61</w: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13FB99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62</w: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535911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63</w: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AF4D34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64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5A7A3F">
    <w:pPr>
      <w:spacing w:line="182" w:lineRule="auto"/>
      <w:ind w:left="431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2</w: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638014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65</w: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C55B2B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66</w: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49535A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67</w: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507B16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68</w: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E0C459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69</w: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7D34F7">
    <w:pPr>
      <w:spacing w:line="182" w:lineRule="auto"/>
      <w:ind w:left="427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70</w: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1735FD">
    <w:pPr>
      <w:spacing w:line="182" w:lineRule="auto"/>
      <w:ind w:left="427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71</w: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7C73FC">
    <w:pPr>
      <w:spacing w:line="182" w:lineRule="auto"/>
      <w:ind w:left="427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72</w: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B8FAA5">
    <w:pPr>
      <w:spacing w:line="182" w:lineRule="auto"/>
      <w:ind w:left="427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73</w: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C3373A">
    <w:pPr>
      <w:spacing w:line="182" w:lineRule="auto"/>
      <w:ind w:left="427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74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ADD94A">
    <w:pPr>
      <w:spacing w:line="182" w:lineRule="auto"/>
      <w:ind w:left="4319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3</w: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170DAF">
    <w:pPr>
      <w:spacing w:line="179" w:lineRule="auto"/>
      <w:ind w:left="427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75</w: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6D5DDC">
    <w:pPr>
      <w:spacing w:line="182" w:lineRule="auto"/>
      <w:ind w:left="427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76</w: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441621">
    <w:pPr>
      <w:spacing w:line="179" w:lineRule="auto"/>
      <w:ind w:left="4270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77</w:t>
    </w: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098617">
    <w:pPr>
      <w:spacing w:line="182" w:lineRule="auto"/>
      <w:ind w:left="4354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78</w:t>
    </w: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E87048">
    <w:pPr>
      <w:spacing w:line="182" w:lineRule="auto"/>
      <w:ind w:left="4354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79</w:t>
    </w: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1D5677">
    <w:pPr>
      <w:spacing w:line="182" w:lineRule="auto"/>
      <w:ind w:left="427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1"/>
        <w:sz w:val="19"/>
        <w:szCs w:val="19"/>
      </w:rPr>
      <w:t>80</w:t>
    </w: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835193">
    <w:pPr>
      <w:spacing w:line="182" w:lineRule="auto"/>
      <w:ind w:left="427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1"/>
        <w:sz w:val="19"/>
        <w:szCs w:val="19"/>
      </w:rPr>
      <w:t>81</w:t>
    </w: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920871">
    <w:pPr>
      <w:spacing w:line="182" w:lineRule="auto"/>
      <w:ind w:left="427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1"/>
        <w:sz w:val="19"/>
        <w:szCs w:val="19"/>
      </w:rPr>
      <w:t>82</w:t>
    </w: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D98939">
    <w:pPr>
      <w:spacing w:line="182" w:lineRule="auto"/>
      <w:ind w:left="427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1"/>
        <w:sz w:val="19"/>
        <w:szCs w:val="19"/>
      </w:rPr>
      <w:t>83</w:t>
    </w: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6DC3B3">
    <w:pPr>
      <w:spacing w:line="182" w:lineRule="auto"/>
      <w:ind w:left="427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1"/>
        <w:sz w:val="19"/>
        <w:szCs w:val="19"/>
      </w:rPr>
      <w:t>84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3CA332">
    <w:pPr>
      <w:spacing w:line="182" w:lineRule="auto"/>
      <w:ind w:left="4398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4</w:t>
    </w: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31FA10">
    <w:pPr>
      <w:spacing w:line="182" w:lineRule="auto"/>
      <w:ind w:left="427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1"/>
        <w:sz w:val="19"/>
        <w:szCs w:val="19"/>
      </w:rPr>
      <w:t>85</w:t>
    </w: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44C15C">
    <w:pPr>
      <w:spacing w:line="182" w:lineRule="auto"/>
      <w:ind w:left="427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1"/>
        <w:sz w:val="19"/>
        <w:szCs w:val="19"/>
      </w:rPr>
      <w:t>86</w:t>
    </w: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A2A9C9">
    <w:pPr>
      <w:spacing w:line="182" w:lineRule="auto"/>
      <w:ind w:left="427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1"/>
        <w:sz w:val="19"/>
        <w:szCs w:val="19"/>
      </w:rPr>
      <w:t>87</w:t>
    </w: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84D78D">
    <w:pPr>
      <w:spacing w:line="182" w:lineRule="auto"/>
      <w:ind w:left="427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1"/>
        <w:sz w:val="19"/>
        <w:szCs w:val="19"/>
      </w:rPr>
      <w:t>88</w:t>
    </w: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7E2BD3">
    <w:pPr>
      <w:spacing w:line="182" w:lineRule="auto"/>
      <w:ind w:left="427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-1"/>
        <w:sz w:val="19"/>
        <w:szCs w:val="19"/>
      </w:rPr>
      <w:t>89</w:t>
    </w: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114388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90</w:t>
    </w: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55CAA9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91</w:t>
    </w: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A27D21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92</w:t>
    </w: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1A6137">
    <w:pPr>
      <w:spacing w:line="182" w:lineRule="auto"/>
      <w:ind w:left="4271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93</w: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206EC6">
    <w:pPr>
      <w:spacing w:line="182" w:lineRule="auto"/>
      <w:ind w:left="4355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pacing w:val="1"/>
        <w:sz w:val="19"/>
        <w:szCs w:val="19"/>
      </w:rPr>
      <w:t>94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67B46A">
    <w:pPr>
      <w:pStyle w:val="2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B7349B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41221D1E">
    <w:pPr>
      <w:spacing w:before="12" w:line="78" w:lineRule="exact"/>
    </w:pPr>
    <w:r>
      <w:rPr>
        <w:position w:val="-2"/>
      </w:rPr>
      <w:pict>
        <v:shape id="_x0000_s2058" o:spid="_x0000_s205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019063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65819BD">
    <w:pPr>
      <w:spacing w:before="12" w:line="78" w:lineRule="exact"/>
    </w:pPr>
    <w:r>
      <w:rPr>
        <w:position w:val="-2"/>
      </w:rPr>
      <w:pict>
        <v:shape id="_x0000_s2148" o:spid="_x0000_s214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697791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C845EB8">
    <w:pPr>
      <w:spacing w:before="12" w:line="78" w:lineRule="exact"/>
    </w:pPr>
    <w:r>
      <w:rPr>
        <w:position w:val="-2"/>
      </w:rPr>
      <w:pict>
        <v:shape id="_x0000_s2149" o:spid="_x0000_s214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8ABF0C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3AF98B0">
    <w:pPr>
      <w:spacing w:before="12" w:line="78" w:lineRule="exact"/>
    </w:pPr>
    <w:r>
      <w:rPr>
        <w:position w:val="-2"/>
      </w:rPr>
      <w:pict>
        <v:shape id="_x0000_s2150" o:spid="_x0000_s215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28028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940A981">
    <w:pPr>
      <w:spacing w:before="12" w:line="78" w:lineRule="exact"/>
    </w:pPr>
    <w:r>
      <w:rPr>
        <w:position w:val="-2"/>
      </w:rPr>
      <w:pict>
        <v:shape id="_x0000_s2151" o:spid="_x0000_s215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2BD341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76043C6B">
    <w:pPr>
      <w:spacing w:before="12" w:line="78" w:lineRule="exact"/>
    </w:pPr>
    <w:r>
      <w:rPr>
        <w:position w:val="-2"/>
      </w:rPr>
      <w:pict>
        <v:shape id="_x0000_s2152" o:spid="_x0000_s215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34D93A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w w:val="101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                                                   实施方案</w:t>
    </w:r>
  </w:p>
  <w:p w14:paraId="399F0CD3">
    <w:pPr>
      <w:spacing w:before="12" w:line="79" w:lineRule="exact"/>
    </w:pPr>
    <w:r>
      <w:rPr>
        <w:position w:val="-2"/>
      </w:rPr>
      <w:pict>
        <v:shape id="_x0000_s2153" o:spid="_x0000_s2153" style="height:4.5pt;width:698.45pt;" fillcolor="#000000" filled="t" stroked="f" coordsize="13969,90" path="m0,89l13968,89,13968,28,0,28,0,89xem0,14l13968,14,13968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643576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w w:val="101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                                                   实施方案</w:t>
    </w:r>
  </w:p>
  <w:p w14:paraId="17806FE3">
    <w:pPr>
      <w:spacing w:before="12" w:line="79" w:lineRule="exact"/>
    </w:pPr>
    <w:r>
      <w:rPr>
        <w:position w:val="-2"/>
      </w:rPr>
      <w:pict>
        <v:shape id="_x0000_s2154" o:spid="_x0000_s2154" style="height:4.5pt;width:698.45pt;" fillcolor="#000000" filled="t" stroked="f" coordsize="13969,90" path="m0,89l13968,89,13968,28,0,28,0,89xem0,14l13968,14,13968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47B06B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w w:val="101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                                                   实施方案</w:t>
    </w:r>
  </w:p>
  <w:p w14:paraId="3BBF6218">
    <w:pPr>
      <w:spacing w:before="12" w:line="79" w:lineRule="exact"/>
    </w:pPr>
    <w:r>
      <w:rPr>
        <w:position w:val="-2"/>
      </w:rPr>
      <w:pict>
        <v:shape id="_x0000_s2155" o:spid="_x0000_s2155" style="height:4.5pt;width:698.45pt;" fillcolor="#000000" filled="t" stroked="f" coordsize="13969,90" path="m0,89l13968,89,13968,28,0,28,0,89xem0,14l13968,14,13968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1738FA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1672303A">
    <w:pPr>
      <w:spacing w:before="11" w:line="79" w:lineRule="exact"/>
    </w:pPr>
    <w:r>
      <w:rPr>
        <w:position w:val="-2"/>
      </w:rPr>
      <w:pict>
        <v:shape id="_x0000_s2156" o:spid="_x0000_s215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3E5766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1D84D15B">
    <w:pPr>
      <w:spacing w:before="11" w:line="79" w:lineRule="exact"/>
    </w:pPr>
    <w:r>
      <w:rPr>
        <w:position w:val="-2"/>
      </w:rPr>
      <w:pict>
        <v:shape id="_x0000_s2157" o:spid="_x0000_s215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091CD0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53944D0">
    <w:pPr>
      <w:spacing w:before="12" w:line="78" w:lineRule="exact"/>
    </w:pPr>
    <w:r>
      <w:rPr>
        <w:position w:val="-2"/>
      </w:rPr>
      <w:pict>
        <v:shape id="_x0000_s2059" o:spid="_x0000_s205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FB0F6B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3DFBBB75">
    <w:pPr>
      <w:spacing w:before="11" w:line="79" w:lineRule="exact"/>
    </w:pPr>
    <w:r>
      <w:rPr>
        <w:position w:val="-2"/>
      </w:rPr>
      <w:pict>
        <v:shape id="_x0000_s2158" o:spid="_x0000_s215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E55324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1225E232">
    <w:pPr>
      <w:spacing w:before="11" w:line="79" w:lineRule="exact"/>
    </w:pPr>
    <w:r>
      <w:rPr>
        <w:position w:val="-2"/>
      </w:rPr>
      <w:pict>
        <v:shape id="_x0000_s2159" o:spid="_x0000_s215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225407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472559E7">
    <w:pPr>
      <w:spacing w:before="11" w:line="79" w:lineRule="exact"/>
    </w:pPr>
    <w:r>
      <w:rPr>
        <w:position w:val="-2"/>
      </w:rPr>
      <w:pict>
        <v:shape id="_x0000_s2160" o:spid="_x0000_s216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D141E1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31CE608C">
    <w:pPr>
      <w:spacing w:before="11" w:line="79" w:lineRule="exact"/>
    </w:pPr>
    <w:r>
      <w:rPr>
        <w:position w:val="-2"/>
      </w:rPr>
      <w:pict>
        <v:shape id="_x0000_s2161" o:spid="_x0000_s216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B87900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553C5D9E">
    <w:pPr>
      <w:spacing w:before="11" w:line="79" w:lineRule="exact"/>
    </w:pPr>
    <w:r>
      <w:rPr>
        <w:position w:val="-2"/>
      </w:rPr>
      <w:pict>
        <v:shape id="_x0000_s2162" o:spid="_x0000_s216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762E08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4A79853E">
    <w:pPr>
      <w:spacing w:before="11" w:line="79" w:lineRule="exact"/>
    </w:pPr>
    <w:r>
      <w:rPr>
        <w:position w:val="-2"/>
      </w:rPr>
      <w:pict>
        <v:shape id="_x0000_s2163" o:spid="_x0000_s216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36B1B7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6B2AFBEB">
    <w:pPr>
      <w:spacing w:before="11" w:line="79" w:lineRule="exact"/>
    </w:pPr>
    <w:r>
      <w:rPr>
        <w:position w:val="-2"/>
      </w:rPr>
      <w:pict>
        <v:shape id="_x0000_s2164" o:spid="_x0000_s216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C5C48B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294E0389">
    <w:pPr>
      <w:spacing w:before="11" w:line="79" w:lineRule="exact"/>
    </w:pPr>
    <w:r>
      <w:rPr>
        <w:position w:val="-2"/>
      </w:rPr>
      <w:pict>
        <v:shape id="_x0000_s2165" o:spid="_x0000_s216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C7FC46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7C2EAD8B">
    <w:pPr>
      <w:spacing w:before="11" w:line="79" w:lineRule="exact"/>
    </w:pPr>
    <w:r>
      <w:rPr>
        <w:position w:val="-2"/>
      </w:rPr>
      <w:pict>
        <v:shape id="_x0000_s2166" o:spid="_x0000_s216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E2276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4BAE4A6C">
    <w:pPr>
      <w:spacing w:before="11" w:line="79" w:lineRule="exact"/>
    </w:pPr>
    <w:r>
      <w:rPr>
        <w:position w:val="-2"/>
      </w:rPr>
      <w:pict>
        <v:shape id="_x0000_s2167" o:spid="_x0000_s216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0EFF0E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7AB701C">
    <w:pPr>
      <w:spacing w:before="12" w:line="78" w:lineRule="exact"/>
    </w:pPr>
    <w:r>
      <w:rPr>
        <w:position w:val="-2"/>
      </w:rPr>
      <w:pict>
        <v:shape id="_x0000_s2060" o:spid="_x0000_s206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2C40D1">
    <w:pPr>
      <w:spacing w:before="19" w:line="219" w:lineRule="auto"/>
      <w:ind w:left="153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5AC6F8FF">
    <w:pPr>
      <w:spacing w:before="11" w:line="79" w:lineRule="exact"/>
      <w:ind w:firstLine="83"/>
    </w:pPr>
    <w:r>
      <w:rPr>
        <w:position w:val="-2"/>
      </w:rPr>
      <w:pict>
        <v:shape id="_x0000_s2168" o:spid="_x0000_s216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56798B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278B5B2C">
    <w:pPr>
      <w:spacing w:before="11" w:line="79" w:lineRule="exact"/>
    </w:pPr>
    <w:r>
      <w:rPr>
        <w:position w:val="-2"/>
      </w:rPr>
      <w:pict>
        <v:shape id="_x0000_s2169" o:spid="_x0000_s216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3B7BCB9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3769CF34">
    <w:pPr>
      <w:spacing w:before="11" w:line="79" w:lineRule="exact"/>
    </w:pPr>
    <w:r>
      <w:rPr>
        <w:position w:val="-2"/>
      </w:rPr>
      <w:pict>
        <v:shape id="_x0000_s2170" o:spid="_x0000_s217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67C3D5">
    <w:pPr>
      <w:spacing w:before="19" w:line="219" w:lineRule="auto"/>
      <w:ind w:left="153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4DB85323">
    <w:pPr>
      <w:spacing w:before="11" w:line="79" w:lineRule="exact"/>
      <w:ind w:firstLine="83"/>
    </w:pPr>
    <w:r>
      <w:rPr>
        <w:position w:val="-2"/>
      </w:rPr>
      <w:pict>
        <v:shape id="_x0000_s2171" o:spid="_x0000_s217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FBEBEF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0E26677A">
    <w:pPr>
      <w:spacing w:before="11" w:line="79" w:lineRule="exact"/>
    </w:pPr>
    <w:r>
      <w:rPr>
        <w:position w:val="-2"/>
      </w:rPr>
      <w:pict>
        <v:shape id="_x0000_s2172" o:spid="_x0000_s217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BE9C20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66F3FA3A">
    <w:pPr>
      <w:spacing w:before="11" w:line="79" w:lineRule="exact"/>
    </w:pPr>
    <w:r>
      <w:rPr>
        <w:position w:val="-2"/>
      </w:rPr>
      <w:pict>
        <v:shape id="_x0000_s2173" o:spid="_x0000_s217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0B1489">
    <w:pPr>
      <w:spacing w:before="19" w:line="219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                               </w:t>
    </w:r>
    <w:r>
      <w:rPr>
        <w:rFonts w:ascii="仿宋" w:hAnsi="仿宋" w:eastAsia="仿宋" w:cs="仿宋"/>
        <w:spacing w:val="-2"/>
        <w:sz w:val="21"/>
        <w:szCs w:val="21"/>
      </w:rPr>
      <w:t>实施方案</w:t>
    </w:r>
  </w:p>
  <w:p w14:paraId="20A40F4D">
    <w:pPr>
      <w:spacing w:before="11" w:line="79" w:lineRule="exact"/>
    </w:pPr>
    <w:r>
      <w:rPr>
        <w:position w:val="-2"/>
      </w:rPr>
      <w:pict>
        <v:shape id="_x0000_s2174" o:spid="_x0000_s217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B781E1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452B40A">
    <w:pPr>
      <w:spacing w:before="12" w:line="78" w:lineRule="exact"/>
    </w:pPr>
    <w:r>
      <w:rPr>
        <w:position w:val="-2"/>
      </w:rPr>
      <w:pict>
        <v:shape id="_x0000_s2061" o:spid="_x0000_s206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42E10B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5034616">
    <w:pPr>
      <w:spacing w:before="12" w:line="78" w:lineRule="exact"/>
    </w:pPr>
    <w:r>
      <w:rPr>
        <w:position w:val="-2"/>
      </w:rPr>
      <w:pict>
        <v:shape id="_x0000_s2062" o:spid="_x0000_s206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388FD7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9F50999">
    <w:pPr>
      <w:spacing w:before="12" w:line="78" w:lineRule="exact"/>
    </w:pPr>
    <w:r>
      <w:rPr>
        <w:position w:val="-2"/>
      </w:rPr>
      <w:pict>
        <v:shape id="_x0000_s2063" o:spid="_x0000_s206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67A282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BDEB2FB">
    <w:pPr>
      <w:spacing w:before="12" w:line="78" w:lineRule="exact"/>
    </w:pPr>
    <w:r>
      <w:rPr>
        <w:position w:val="-2"/>
      </w:rPr>
      <w:pict>
        <v:shape id="_x0000_s2064" o:spid="_x0000_s206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F3609C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6655D7B">
    <w:pPr>
      <w:spacing w:before="12" w:line="78" w:lineRule="exact"/>
    </w:pPr>
    <w:r>
      <w:rPr>
        <w:position w:val="-2"/>
      </w:rPr>
      <w:pict>
        <v:shape id="_x0000_s2065" o:spid="_x0000_s206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AA414C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7DD9FF6">
    <w:pPr>
      <w:spacing w:before="12" w:line="78" w:lineRule="exact"/>
    </w:pPr>
    <w:r>
      <w:rPr>
        <w:position w:val="-2"/>
      </w:rPr>
      <w:pict>
        <v:shape id="_x0000_s2066" o:spid="_x0000_s206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20BAF3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40C6545D">
    <w:pPr>
      <w:spacing w:before="12" w:line="78" w:lineRule="exact"/>
    </w:pPr>
    <w:r>
      <w:rPr>
        <w:position w:val="-2"/>
      </w:rPr>
      <w:pict>
        <v:shape id="_x0000_s2067" o:spid="_x0000_s206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0A5B33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18FF824">
    <w:pPr>
      <w:spacing w:before="12" w:line="78" w:lineRule="exact"/>
    </w:pPr>
    <w:r>
      <w:rPr>
        <w:position w:val="-2"/>
      </w:rPr>
      <w:pict>
        <v:shape id="_x0000_s2049" o:spid="_x0000_s204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009622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6D4A1C3">
    <w:pPr>
      <w:spacing w:before="12" w:line="78" w:lineRule="exact"/>
    </w:pPr>
    <w:r>
      <w:rPr>
        <w:position w:val="-2"/>
      </w:rPr>
      <w:pict>
        <v:shape id="_x0000_s2068" o:spid="_x0000_s206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73AE6F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BF6235E">
    <w:pPr>
      <w:spacing w:before="12" w:line="78" w:lineRule="exact"/>
    </w:pPr>
    <w:r>
      <w:rPr>
        <w:position w:val="-2"/>
      </w:rPr>
      <w:pict>
        <v:shape id="_x0000_s2069" o:spid="_x0000_s206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D17CA3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AF67313">
    <w:pPr>
      <w:spacing w:before="12" w:line="78" w:lineRule="exact"/>
    </w:pPr>
    <w:r>
      <w:rPr>
        <w:position w:val="-2"/>
      </w:rPr>
      <w:pict>
        <v:shape id="_x0000_s2070" o:spid="_x0000_s207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6845F6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A8F3C9E">
    <w:pPr>
      <w:spacing w:before="12" w:line="78" w:lineRule="exact"/>
    </w:pPr>
    <w:r>
      <w:rPr>
        <w:position w:val="-2"/>
      </w:rPr>
      <w:pict>
        <v:shape id="_x0000_s2071" o:spid="_x0000_s207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098C60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0196BA1">
    <w:pPr>
      <w:spacing w:before="12" w:line="78" w:lineRule="exact"/>
    </w:pPr>
    <w:r>
      <w:rPr>
        <w:position w:val="-2"/>
      </w:rPr>
      <w:pict>
        <v:shape id="_x0000_s2072" o:spid="_x0000_s207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0E423E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7C13633">
    <w:pPr>
      <w:spacing w:before="12" w:line="78" w:lineRule="exact"/>
    </w:pPr>
    <w:r>
      <w:rPr>
        <w:position w:val="-2"/>
      </w:rPr>
      <w:pict>
        <v:shape id="_x0000_s2073" o:spid="_x0000_s207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F521F8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DBF9E02">
    <w:pPr>
      <w:spacing w:before="12" w:line="78" w:lineRule="exact"/>
    </w:pPr>
    <w:r>
      <w:rPr>
        <w:position w:val="-2"/>
      </w:rPr>
      <w:pict>
        <v:shape id="_x0000_s2074" o:spid="_x0000_s207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EF807E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824F6EE">
    <w:pPr>
      <w:spacing w:before="12" w:line="78" w:lineRule="exact"/>
    </w:pPr>
    <w:r>
      <w:rPr>
        <w:position w:val="-2"/>
      </w:rPr>
      <w:pict>
        <v:shape id="_x0000_s2075" o:spid="_x0000_s207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11A381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A465DA5">
    <w:pPr>
      <w:spacing w:before="12" w:line="78" w:lineRule="exact"/>
    </w:pPr>
    <w:r>
      <w:rPr>
        <w:position w:val="-2"/>
      </w:rPr>
      <w:pict>
        <v:shape id="_x0000_s2076" o:spid="_x0000_s207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3E550D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BFEFED6">
    <w:pPr>
      <w:spacing w:before="12" w:line="78" w:lineRule="exact"/>
    </w:pPr>
    <w:r>
      <w:rPr>
        <w:position w:val="-2"/>
      </w:rPr>
      <w:pict>
        <v:shape id="_x0000_s2077" o:spid="_x0000_s207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D18E6B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48B85E08">
    <w:pPr>
      <w:spacing w:before="12" w:line="78" w:lineRule="exact"/>
    </w:pPr>
    <w:r>
      <w:rPr>
        <w:position w:val="-2"/>
      </w:rPr>
      <w:pict>
        <v:shape id="_x0000_s2051" o:spid="_x0000_s205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1DAA7E4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729594C1">
    <w:pPr>
      <w:spacing w:before="12" w:line="78" w:lineRule="exact"/>
    </w:pPr>
    <w:r>
      <w:rPr>
        <w:position w:val="-2"/>
      </w:rPr>
      <w:pict>
        <v:shape id="_x0000_s2078" o:spid="_x0000_s207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0805A8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2B40D13">
    <w:pPr>
      <w:spacing w:before="12" w:line="78" w:lineRule="exact"/>
    </w:pPr>
    <w:r>
      <w:rPr>
        <w:position w:val="-2"/>
      </w:rPr>
      <w:pict>
        <v:shape id="_x0000_s2079" o:spid="_x0000_s207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8B5ECB">
    <w:pPr>
      <w:spacing w:before="19" w:line="218" w:lineRule="auto"/>
      <w:ind w:left="158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DC9971F">
    <w:pPr>
      <w:spacing w:before="12" w:line="78" w:lineRule="exact"/>
      <w:ind w:firstLine="88"/>
    </w:pPr>
    <w:r>
      <w:rPr>
        <w:position w:val="-2"/>
      </w:rPr>
      <w:pict>
        <v:shape id="_x0000_s2080" o:spid="_x0000_s208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4F9740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FEAD00F">
    <w:pPr>
      <w:spacing w:before="12" w:line="78" w:lineRule="exact"/>
    </w:pPr>
    <w:r>
      <w:rPr>
        <w:position w:val="-2"/>
      </w:rPr>
      <w:pict>
        <v:shape id="_x0000_s2081" o:spid="_x0000_s208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BB28D5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7C1DDD91">
    <w:pPr>
      <w:spacing w:before="12" w:line="78" w:lineRule="exact"/>
    </w:pPr>
    <w:r>
      <w:rPr>
        <w:position w:val="-2"/>
      </w:rPr>
      <w:pict>
        <v:shape id="_x0000_s2082" o:spid="_x0000_s208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C2352B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DCDB686">
    <w:pPr>
      <w:spacing w:before="12" w:line="78" w:lineRule="exact"/>
    </w:pPr>
    <w:r>
      <w:rPr>
        <w:position w:val="-2"/>
      </w:rPr>
      <w:pict>
        <v:shape id="_x0000_s2083" o:spid="_x0000_s208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C2038A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58F74DC">
    <w:pPr>
      <w:spacing w:before="12" w:line="78" w:lineRule="exact"/>
    </w:pPr>
    <w:r>
      <w:rPr>
        <w:position w:val="-2"/>
      </w:rPr>
      <w:pict>
        <v:shape id="_x0000_s2084" o:spid="_x0000_s208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79E9DC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CB20E5A">
    <w:pPr>
      <w:spacing w:before="12" w:line="78" w:lineRule="exact"/>
    </w:pPr>
    <w:r>
      <w:rPr>
        <w:position w:val="-2"/>
      </w:rPr>
      <w:pict>
        <v:shape id="_x0000_s2085" o:spid="_x0000_s208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881AEF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28066B7">
    <w:pPr>
      <w:spacing w:before="12" w:line="78" w:lineRule="exact"/>
    </w:pPr>
    <w:r>
      <w:rPr>
        <w:position w:val="-2"/>
      </w:rPr>
      <w:pict>
        <v:shape id="_x0000_s2086" o:spid="_x0000_s208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8A7E95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28727A2">
    <w:pPr>
      <w:spacing w:before="12" w:line="78" w:lineRule="exact"/>
    </w:pPr>
    <w:r>
      <w:rPr>
        <w:position w:val="-2"/>
      </w:rPr>
      <w:pict>
        <v:shape id="_x0000_s2087" o:spid="_x0000_s208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79C658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7AC877EA">
    <w:pPr>
      <w:spacing w:before="12" w:line="78" w:lineRule="exact"/>
    </w:pPr>
    <w:r>
      <w:rPr>
        <w:position w:val="-2"/>
      </w:rPr>
      <w:pict>
        <v:shape id="_x0000_s2052" o:spid="_x0000_s205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FE6774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0D510F4">
    <w:pPr>
      <w:spacing w:before="12" w:line="78" w:lineRule="exact"/>
    </w:pPr>
    <w:r>
      <w:rPr>
        <w:position w:val="-2"/>
      </w:rPr>
      <w:pict>
        <v:shape id="_x0000_s2088" o:spid="_x0000_s208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153C94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3833D3E">
    <w:pPr>
      <w:spacing w:before="12" w:line="78" w:lineRule="exact"/>
    </w:pPr>
    <w:r>
      <w:rPr>
        <w:position w:val="-2"/>
      </w:rPr>
      <w:pict>
        <v:shape id="_x0000_s2089" o:spid="_x0000_s208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419745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950BC24">
    <w:pPr>
      <w:spacing w:before="12" w:line="78" w:lineRule="exact"/>
    </w:pPr>
    <w:r>
      <w:rPr>
        <w:position w:val="-2"/>
      </w:rPr>
      <w:pict>
        <v:shape id="_x0000_s2090" o:spid="_x0000_s209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093E1D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66A621A">
    <w:pPr>
      <w:spacing w:before="12" w:line="78" w:lineRule="exact"/>
    </w:pPr>
    <w:r>
      <w:rPr>
        <w:position w:val="-2"/>
      </w:rPr>
      <w:pict>
        <v:shape id="_x0000_s2091" o:spid="_x0000_s209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FFAD88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79C040D">
    <w:pPr>
      <w:spacing w:before="12" w:line="78" w:lineRule="exact"/>
    </w:pPr>
    <w:r>
      <w:rPr>
        <w:position w:val="-2"/>
      </w:rPr>
      <w:pict>
        <v:shape id="_x0000_s2092" o:spid="_x0000_s209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8B76E2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1186EC8">
    <w:pPr>
      <w:spacing w:before="12" w:line="78" w:lineRule="exact"/>
    </w:pPr>
    <w:r>
      <w:rPr>
        <w:position w:val="-2"/>
      </w:rPr>
      <w:pict>
        <v:shape id="_x0000_s2093" o:spid="_x0000_s209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87E7C9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D80D389">
    <w:pPr>
      <w:spacing w:before="12" w:line="78" w:lineRule="exact"/>
    </w:pPr>
    <w:r>
      <w:rPr>
        <w:position w:val="-2"/>
      </w:rPr>
      <w:pict>
        <v:shape id="_x0000_s2094" o:spid="_x0000_s209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115AE8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C4AEF93">
    <w:pPr>
      <w:spacing w:before="12" w:line="78" w:lineRule="exact"/>
    </w:pPr>
    <w:r>
      <w:rPr>
        <w:position w:val="-2"/>
      </w:rPr>
      <w:pict>
        <v:shape id="_x0000_s2095" o:spid="_x0000_s209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BCBBD6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48F9FB3C">
    <w:pPr>
      <w:spacing w:before="12" w:line="78" w:lineRule="exact"/>
    </w:pPr>
    <w:r>
      <w:rPr>
        <w:position w:val="-2"/>
      </w:rPr>
      <w:pict>
        <v:shape id="_x0000_s2096" o:spid="_x0000_s209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8C2A2D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5D3D7F3">
    <w:pPr>
      <w:spacing w:before="12" w:line="78" w:lineRule="exact"/>
    </w:pPr>
    <w:r>
      <w:rPr>
        <w:position w:val="-2"/>
      </w:rPr>
      <w:pict>
        <v:shape id="_x0000_s2097" o:spid="_x0000_s209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D1C1DB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9D9244D">
    <w:pPr>
      <w:spacing w:before="12" w:line="78" w:lineRule="exact"/>
    </w:pPr>
    <w:r>
      <w:rPr>
        <w:position w:val="-2"/>
      </w:rPr>
      <w:pict>
        <v:shape id="_x0000_s2053" o:spid="_x0000_s205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AB3CAF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3B233D9">
    <w:pPr>
      <w:spacing w:before="12" w:line="78" w:lineRule="exact"/>
    </w:pPr>
    <w:r>
      <w:rPr>
        <w:position w:val="-2"/>
      </w:rPr>
      <w:pict>
        <v:shape id="_x0000_s2098" o:spid="_x0000_s209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5D45FF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E493DB4">
    <w:pPr>
      <w:spacing w:before="12" w:line="78" w:lineRule="exact"/>
    </w:pPr>
    <w:r>
      <w:rPr>
        <w:position w:val="-2"/>
      </w:rPr>
      <w:pict>
        <v:shape id="_x0000_s2099" o:spid="_x0000_s209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0D0293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1336A56">
    <w:pPr>
      <w:spacing w:before="12" w:line="78" w:lineRule="exact"/>
    </w:pPr>
    <w:r>
      <w:rPr>
        <w:position w:val="-2"/>
      </w:rPr>
      <w:pict>
        <v:shape id="_x0000_s2100" o:spid="_x0000_s210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BA3830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907F30A">
    <w:pPr>
      <w:spacing w:before="12" w:line="78" w:lineRule="exact"/>
    </w:pPr>
    <w:r>
      <w:rPr>
        <w:position w:val="-2"/>
      </w:rPr>
      <w:pict>
        <v:shape id="_x0000_s2101" o:spid="_x0000_s210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6FADD1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0CF8AC8">
    <w:pPr>
      <w:spacing w:before="12" w:line="78" w:lineRule="exact"/>
    </w:pPr>
    <w:r>
      <w:rPr>
        <w:position w:val="-2"/>
      </w:rPr>
      <w:pict>
        <v:shape id="_x0000_s2102" o:spid="_x0000_s210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051C14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1058988">
    <w:pPr>
      <w:spacing w:before="12" w:line="78" w:lineRule="exact"/>
    </w:pPr>
    <w:r>
      <w:rPr>
        <w:position w:val="-2"/>
      </w:rPr>
      <w:pict>
        <v:shape id="_x0000_s2103" o:spid="_x0000_s210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BA10B3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C79D31A">
    <w:pPr>
      <w:spacing w:before="12" w:line="78" w:lineRule="exact"/>
    </w:pPr>
    <w:r>
      <w:rPr>
        <w:position w:val="-2"/>
      </w:rPr>
      <w:pict>
        <v:shape id="_x0000_s2104" o:spid="_x0000_s210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E7EBCE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DE40FFC">
    <w:pPr>
      <w:spacing w:before="12" w:line="78" w:lineRule="exact"/>
    </w:pPr>
    <w:r>
      <w:rPr>
        <w:position w:val="-2"/>
      </w:rPr>
      <w:pict>
        <v:shape id="_x0000_s2105" o:spid="_x0000_s210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971A78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7332D319">
    <w:pPr>
      <w:spacing w:before="12" w:line="78" w:lineRule="exact"/>
    </w:pPr>
    <w:r>
      <w:rPr>
        <w:position w:val="-2"/>
      </w:rPr>
      <w:pict>
        <v:shape id="_x0000_s2106" o:spid="_x0000_s210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B68836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C6900F5">
    <w:pPr>
      <w:spacing w:before="12" w:line="78" w:lineRule="exact"/>
    </w:pPr>
    <w:r>
      <w:rPr>
        <w:position w:val="-2"/>
      </w:rPr>
      <w:pict>
        <v:shape id="_x0000_s2107" o:spid="_x0000_s210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51FAB5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958834B">
    <w:pPr>
      <w:spacing w:before="12" w:line="78" w:lineRule="exact"/>
    </w:pPr>
    <w:r>
      <w:rPr>
        <w:position w:val="-2"/>
      </w:rPr>
      <w:pict>
        <v:shape id="_x0000_s2054" o:spid="_x0000_s205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EDE756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240388F">
    <w:pPr>
      <w:spacing w:before="12" w:line="78" w:lineRule="exact"/>
    </w:pPr>
    <w:r>
      <w:rPr>
        <w:position w:val="-2"/>
      </w:rPr>
      <w:pict>
        <v:shape id="_x0000_s2108" o:spid="_x0000_s210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17F603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434E0FEA">
    <w:pPr>
      <w:spacing w:before="12" w:line="78" w:lineRule="exact"/>
    </w:pPr>
    <w:r>
      <w:rPr>
        <w:position w:val="-2"/>
      </w:rPr>
      <w:pict>
        <v:shape id="_x0000_s2109" o:spid="_x0000_s210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0B183E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3EB38F1">
    <w:pPr>
      <w:spacing w:before="12" w:line="78" w:lineRule="exact"/>
    </w:pPr>
    <w:r>
      <w:rPr>
        <w:position w:val="-2"/>
      </w:rPr>
      <w:pict>
        <v:shape id="_x0000_s2110" o:spid="_x0000_s211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A1283B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B4A1933">
    <w:pPr>
      <w:spacing w:before="12" w:line="78" w:lineRule="exact"/>
    </w:pPr>
    <w:r>
      <w:rPr>
        <w:position w:val="-2"/>
      </w:rPr>
      <w:pict>
        <v:shape id="_x0000_s2111" o:spid="_x0000_s211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0DB83C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153BEE3">
    <w:pPr>
      <w:spacing w:before="12" w:line="78" w:lineRule="exact"/>
    </w:pPr>
    <w:r>
      <w:rPr>
        <w:position w:val="-2"/>
      </w:rPr>
      <w:pict>
        <v:shape id="_x0000_s2112" o:spid="_x0000_s211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CA3C02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6B89D4D">
    <w:pPr>
      <w:spacing w:before="12" w:line="78" w:lineRule="exact"/>
    </w:pPr>
    <w:r>
      <w:rPr>
        <w:position w:val="-2"/>
      </w:rPr>
      <w:pict>
        <v:shape id="_x0000_s2113" o:spid="_x0000_s211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19CEA1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0E69367">
    <w:pPr>
      <w:spacing w:before="12" w:line="78" w:lineRule="exact"/>
    </w:pPr>
    <w:r>
      <w:rPr>
        <w:position w:val="-2"/>
      </w:rPr>
      <w:pict>
        <v:shape id="_x0000_s2114" o:spid="_x0000_s211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612B00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5DCE2B0">
    <w:pPr>
      <w:spacing w:before="12" w:line="78" w:lineRule="exact"/>
    </w:pPr>
    <w:r>
      <w:rPr>
        <w:position w:val="-2"/>
      </w:rPr>
      <w:pict>
        <v:shape id="_x0000_s2115" o:spid="_x0000_s211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042D41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46BA3BFD">
    <w:pPr>
      <w:spacing w:before="12" w:line="78" w:lineRule="exact"/>
    </w:pPr>
    <w:r>
      <w:rPr>
        <w:position w:val="-2"/>
      </w:rPr>
      <w:pict>
        <v:shape id="_x0000_s2116" o:spid="_x0000_s211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509392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EC15DB3">
    <w:pPr>
      <w:spacing w:before="12" w:line="78" w:lineRule="exact"/>
    </w:pPr>
    <w:r>
      <w:rPr>
        <w:position w:val="-2"/>
      </w:rPr>
      <w:pict>
        <v:shape id="_x0000_s2117" o:spid="_x0000_s211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D75B33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F96EF65">
    <w:pPr>
      <w:spacing w:before="12" w:line="78" w:lineRule="exact"/>
    </w:pPr>
    <w:r>
      <w:rPr>
        <w:position w:val="-2"/>
      </w:rPr>
      <w:pict>
        <v:shape id="_x0000_s2055" o:spid="_x0000_s205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54E4FE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49E579C0">
    <w:pPr>
      <w:spacing w:before="12" w:line="78" w:lineRule="exact"/>
    </w:pPr>
    <w:r>
      <w:rPr>
        <w:position w:val="-2"/>
      </w:rPr>
      <w:pict>
        <v:shape id="_x0000_s2118" o:spid="_x0000_s211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C1F883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D3AE4CF">
    <w:pPr>
      <w:spacing w:before="12" w:line="78" w:lineRule="exact"/>
    </w:pPr>
    <w:r>
      <w:rPr>
        <w:position w:val="-2"/>
      </w:rPr>
      <w:pict>
        <v:shape id="_x0000_s2119" o:spid="_x0000_s211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077A78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4968EAE6">
    <w:pPr>
      <w:spacing w:before="12" w:line="78" w:lineRule="exact"/>
    </w:pPr>
    <w:r>
      <w:rPr>
        <w:position w:val="-2"/>
      </w:rPr>
      <w:pict>
        <v:shape id="_x0000_s2120" o:spid="_x0000_s212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705074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7F9459E">
    <w:pPr>
      <w:spacing w:before="12" w:line="78" w:lineRule="exact"/>
    </w:pPr>
    <w:r>
      <w:rPr>
        <w:position w:val="-2"/>
      </w:rPr>
      <w:pict>
        <v:shape id="_x0000_s2121" o:spid="_x0000_s212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8983FE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2CE7FDF">
    <w:pPr>
      <w:spacing w:before="12" w:line="78" w:lineRule="exact"/>
    </w:pPr>
    <w:r>
      <w:rPr>
        <w:position w:val="-2"/>
      </w:rPr>
      <w:pict>
        <v:shape id="_x0000_s2122" o:spid="_x0000_s212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293F66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77D94862">
    <w:pPr>
      <w:spacing w:before="12" w:line="78" w:lineRule="exact"/>
    </w:pPr>
    <w:r>
      <w:rPr>
        <w:position w:val="-2"/>
      </w:rPr>
      <w:pict>
        <v:shape id="_x0000_s2123" o:spid="_x0000_s212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F84F46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7108BDC7">
    <w:pPr>
      <w:spacing w:before="12" w:line="78" w:lineRule="exact"/>
    </w:pPr>
    <w:r>
      <w:rPr>
        <w:position w:val="-2"/>
      </w:rPr>
      <w:pict>
        <v:shape id="_x0000_s2124" o:spid="_x0000_s212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EC0A31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D02DF85">
    <w:pPr>
      <w:spacing w:before="12" w:line="78" w:lineRule="exact"/>
    </w:pPr>
    <w:r>
      <w:rPr>
        <w:position w:val="-2"/>
      </w:rPr>
      <w:pict>
        <v:shape id="_x0000_s2125" o:spid="_x0000_s212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6435FD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4680BCCE">
    <w:pPr>
      <w:spacing w:before="12" w:line="78" w:lineRule="exact"/>
    </w:pPr>
    <w:r>
      <w:rPr>
        <w:position w:val="-2"/>
      </w:rPr>
      <w:pict>
        <v:shape id="_x0000_s2126" o:spid="_x0000_s212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3F9A70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73B85483">
    <w:pPr>
      <w:spacing w:before="12" w:line="78" w:lineRule="exact"/>
    </w:pPr>
    <w:r>
      <w:rPr>
        <w:position w:val="-2"/>
      </w:rPr>
      <w:pict>
        <v:shape id="_x0000_s2127" o:spid="_x0000_s212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D5A29F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D317128">
    <w:pPr>
      <w:spacing w:before="12" w:line="78" w:lineRule="exact"/>
    </w:pPr>
    <w:r>
      <w:rPr>
        <w:position w:val="-2"/>
      </w:rPr>
      <w:pict>
        <v:shape id="_x0000_s2056" o:spid="_x0000_s205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BD99F8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605DD75">
    <w:pPr>
      <w:spacing w:before="12" w:line="78" w:lineRule="exact"/>
    </w:pPr>
    <w:r>
      <w:rPr>
        <w:position w:val="-2"/>
      </w:rPr>
      <w:pict>
        <v:shape id="_x0000_s2128" o:spid="_x0000_s212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8B854E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114A1FD">
    <w:pPr>
      <w:spacing w:before="12" w:line="78" w:lineRule="exact"/>
    </w:pPr>
    <w:r>
      <w:rPr>
        <w:position w:val="-2"/>
      </w:rPr>
      <w:pict>
        <v:shape id="_x0000_s2129" o:spid="_x0000_s212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E509F0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4242CF6">
    <w:pPr>
      <w:spacing w:before="12" w:line="78" w:lineRule="exact"/>
    </w:pPr>
    <w:r>
      <w:rPr>
        <w:position w:val="-2"/>
      </w:rPr>
      <w:pict>
        <v:shape id="_x0000_s2130" o:spid="_x0000_s213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8A5E0CA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46CFF8D3">
    <w:pPr>
      <w:spacing w:before="12" w:line="78" w:lineRule="exact"/>
    </w:pPr>
    <w:r>
      <w:rPr>
        <w:position w:val="-2"/>
      </w:rPr>
      <w:pict>
        <v:shape id="_x0000_s2131" o:spid="_x0000_s213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2B088D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FF38283">
    <w:pPr>
      <w:spacing w:before="12" w:line="78" w:lineRule="exact"/>
    </w:pPr>
    <w:r>
      <w:rPr>
        <w:position w:val="-2"/>
      </w:rPr>
      <w:pict>
        <v:shape id="_x0000_s2132" o:spid="_x0000_s213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B82F8C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11BF418">
    <w:pPr>
      <w:spacing w:before="12" w:line="78" w:lineRule="exact"/>
    </w:pPr>
    <w:r>
      <w:rPr>
        <w:position w:val="-2"/>
      </w:rPr>
      <w:pict>
        <v:shape id="_x0000_s2133" o:spid="_x0000_s213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4EF47A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3D9BE0D1">
    <w:pPr>
      <w:spacing w:before="12" w:line="78" w:lineRule="exact"/>
    </w:pPr>
    <w:r>
      <w:rPr>
        <w:position w:val="-2"/>
      </w:rPr>
      <w:pict>
        <v:shape id="_x0000_s2134" o:spid="_x0000_s213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B79EA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79DACCD4">
    <w:pPr>
      <w:spacing w:before="12" w:line="78" w:lineRule="exact"/>
    </w:pPr>
    <w:r>
      <w:rPr>
        <w:position w:val="-2"/>
      </w:rPr>
      <w:pict>
        <v:shape id="_x0000_s2135" o:spid="_x0000_s213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484DFC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034283A">
    <w:pPr>
      <w:spacing w:before="12" w:line="78" w:lineRule="exact"/>
    </w:pPr>
    <w:r>
      <w:rPr>
        <w:position w:val="-2"/>
      </w:rPr>
      <w:pict>
        <v:shape id="_x0000_s2136" o:spid="_x0000_s213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74649A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37A9993">
    <w:pPr>
      <w:spacing w:before="12" w:line="78" w:lineRule="exact"/>
    </w:pPr>
    <w:r>
      <w:rPr>
        <w:position w:val="-2"/>
      </w:rPr>
      <w:pict>
        <v:shape id="_x0000_s2137" o:spid="_x0000_s213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AB2674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5EE727E">
    <w:pPr>
      <w:spacing w:before="12" w:line="78" w:lineRule="exact"/>
    </w:pPr>
    <w:r>
      <w:rPr>
        <w:position w:val="-2"/>
      </w:rPr>
      <w:pict>
        <v:shape id="_x0000_s2057" o:spid="_x0000_s205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CE126C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6CF6C29">
    <w:pPr>
      <w:spacing w:before="12" w:line="78" w:lineRule="exact"/>
    </w:pPr>
    <w:r>
      <w:rPr>
        <w:position w:val="-2"/>
      </w:rPr>
      <w:pict>
        <v:shape id="_x0000_s2138" o:spid="_x0000_s2138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17371A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2BF431A">
    <w:pPr>
      <w:spacing w:before="12" w:line="78" w:lineRule="exact"/>
    </w:pPr>
    <w:r>
      <w:rPr>
        <w:position w:val="-2"/>
      </w:rPr>
      <w:pict>
        <v:shape id="_x0000_s2139" o:spid="_x0000_s2139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83722C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00798917">
    <w:pPr>
      <w:spacing w:before="12" w:line="78" w:lineRule="exact"/>
    </w:pPr>
    <w:r>
      <w:rPr>
        <w:position w:val="-2"/>
      </w:rPr>
      <w:pict>
        <v:shape id="_x0000_s2140" o:spid="_x0000_s2140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BEE158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C940A6B">
    <w:pPr>
      <w:spacing w:before="12" w:line="78" w:lineRule="exact"/>
    </w:pPr>
    <w:r>
      <w:rPr>
        <w:position w:val="-2"/>
      </w:rPr>
      <w:pict>
        <v:shape id="_x0000_s2141" o:spid="_x0000_s2141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A58F30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66A3EF6">
    <w:pPr>
      <w:spacing w:before="12" w:line="78" w:lineRule="exact"/>
    </w:pPr>
    <w:r>
      <w:rPr>
        <w:position w:val="-2"/>
      </w:rPr>
      <w:pict>
        <v:shape id="_x0000_s2142" o:spid="_x0000_s2142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E0490B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3318FDD">
    <w:pPr>
      <w:spacing w:before="12" w:line="78" w:lineRule="exact"/>
    </w:pPr>
    <w:r>
      <w:rPr>
        <w:position w:val="-2"/>
      </w:rPr>
      <w:pict>
        <v:shape id="_x0000_s2143" o:spid="_x0000_s2143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2E18E2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1D288A2E">
    <w:pPr>
      <w:spacing w:before="12" w:line="78" w:lineRule="exact"/>
    </w:pPr>
    <w:r>
      <w:rPr>
        <w:position w:val="-2"/>
      </w:rPr>
      <w:pict>
        <v:shape id="_x0000_s2144" o:spid="_x0000_s2144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F36709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2DDAC3AD">
    <w:pPr>
      <w:spacing w:before="12" w:line="78" w:lineRule="exact"/>
    </w:pPr>
    <w:r>
      <w:rPr>
        <w:position w:val="-2"/>
      </w:rPr>
      <w:pict>
        <v:shape id="_x0000_s2145" o:spid="_x0000_s2145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0D7406">
    <w:pPr>
      <w:spacing w:before="19" w:line="218" w:lineRule="auto"/>
      <w:ind w:left="69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534CF429">
    <w:pPr>
      <w:spacing w:before="12" w:line="78" w:lineRule="exact"/>
    </w:pPr>
    <w:r>
      <w:rPr>
        <w:position w:val="-2"/>
      </w:rPr>
      <w:pict>
        <v:shape id="_x0000_s2146" o:spid="_x0000_s2146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442A3F">
    <w:pPr>
      <w:spacing w:before="19" w:line="218" w:lineRule="auto"/>
      <w:ind w:left="271"/>
      <w:rPr>
        <w:rFonts w:ascii="仿宋" w:hAnsi="仿宋" w:eastAsia="仿宋" w:cs="仿宋"/>
        <w:sz w:val="21"/>
        <w:szCs w:val="21"/>
      </w:rPr>
    </w:pPr>
    <w:r>
      <w:rPr>
        <w:rFonts w:ascii="仿宋" w:hAnsi="仿宋" w:eastAsia="仿宋" w:cs="仿宋"/>
        <w:spacing w:val="-1"/>
        <w:sz w:val="21"/>
        <w:szCs w:val="21"/>
      </w:rPr>
      <w:t>巴州区平梁镇</w:t>
    </w:r>
    <w:r>
      <w:rPr>
        <w:rFonts w:ascii="仿宋" w:hAnsi="仿宋" w:eastAsia="仿宋" w:cs="仿宋"/>
        <w:spacing w:val="-48"/>
        <w:sz w:val="21"/>
        <w:szCs w:val="21"/>
      </w:rPr>
      <w:t xml:space="preserve"> </w:t>
    </w:r>
    <w:r>
      <w:rPr>
        <w:rFonts w:ascii="Times New Roman" w:hAnsi="Times New Roman" w:eastAsia="Times New Roman" w:cs="Times New Roman"/>
        <w:spacing w:val="-1"/>
        <w:sz w:val="21"/>
        <w:szCs w:val="21"/>
      </w:rPr>
      <w:t>2024</w:t>
    </w:r>
    <w:r>
      <w:rPr>
        <w:rFonts w:ascii="Times New Roman" w:hAnsi="Times New Roman" w:eastAsia="Times New Roman" w:cs="Times New Roman"/>
        <w:spacing w:val="16"/>
        <w:sz w:val="21"/>
        <w:szCs w:val="21"/>
      </w:rPr>
      <w:t xml:space="preserve"> </w:t>
    </w:r>
    <w:r>
      <w:rPr>
        <w:rFonts w:ascii="仿宋" w:hAnsi="仿宋" w:eastAsia="仿宋" w:cs="仿宋"/>
        <w:spacing w:val="-1"/>
        <w:sz w:val="21"/>
        <w:szCs w:val="21"/>
      </w:rPr>
      <w:t xml:space="preserve">年中央财政以工代赈项目（相坪村）                  </w:t>
    </w:r>
    <w:r>
      <w:rPr>
        <w:rFonts w:ascii="仿宋" w:hAnsi="仿宋" w:eastAsia="仿宋" w:cs="仿宋"/>
        <w:spacing w:val="-2"/>
        <w:sz w:val="21"/>
        <w:szCs w:val="21"/>
      </w:rPr>
      <w:t xml:space="preserve">   实施方案</w:t>
    </w:r>
  </w:p>
  <w:p w14:paraId="6E31EAC4">
    <w:pPr>
      <w:spacing w:before="12" w:line="78" w:lineRule="exact"/>
      <w:ind w:firstLine="201"/>
    </w:pPr>
    <w:r>
      <w:rPr>
        <w:position w:val="-2"/>
      </w:rPr>
      <w:pict>
        <v:shape id="_x0000_s2147" o:spid="_x0000_s2147" style="height:4.45pt;width:415.75pt;" fillcolor="#000000" filled="t" stroked="f" coordsize="8315,88" path="m0,88l8315,88,8315,28,0,28,0,88xem0,14l8315,14,8315,0,0,0,0,14xe">
          <v:path/>
          <v:fill on="t" focussize="0,0"/>
          <v:stroke on="f"/>
          <v:imagedata o:title=""/>
          <o:lock v:ext="edit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2D635A22"/>
    <w:rsid w:val="456F177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Table Text"/>
    <w:basedOn w:val="1"/>
    <w:semiHidden/>
    <w:qFormat/>
    <w:uiPriority w:val="0"/>
    <w:rPr>
      <w:rFonts w:ascii="宋体" w:hAnsi="宋体" w:eastAsia="宋体" w:cs="宋体"/>
      <w:sz w:val="19"/>
      <w:szCs w:val="19"/>
      <w:lang w:val="en-US" w:eastAsia="en-US" w:bidi="ar-SA"/>
    </w:rPr>
  </w:style>
</w:styles>
</file>

<file path=word/_rels/document.xml.rels><?xml version='1.0' encoding='UTF-8' standalone='yes'?>
<Relationships xmlns="http://schemas.openxmlformats.org/package/2006/relationships"><Relationship Id="rId99" Type="http://schemas.openxmlformats.org/officeDocument/2006/relationships/footer" Target="footer56.xml"/><Relationship Id="rId98" Type="http://schemas.openxmlformats.org/officeDocument/2006/relationships/footer" Target="footer55.xml"/><Relationship Id="rId97" Type="http://schemas.openxmlformats.org/officeDocument/2006/relationships/header" Target="header39.xml"/><Relationship Id="rId96" Type="http://schemas.openxmlformats.org/officeDocument/2006/relationships/footer" Target="footer54.xml"/><Relationship Id="rId95" Type="http://schemas.openxmlformats.org/officeDocument/2006/relationships/footer" Target="footer53.xml"/><Relationship Id="rId94" Type="http://schemas.openxmlformats.org/officeDocument/2006/relationships/footer" Target="footer52.xml"/><Relationship Id="rId93" Type="http://schemas.openxmlformats.org/officeDocument/2006/relationships/footer" Target="footer51.xml"/><Relationship Id="rId92" Type="http://schemas.openxmlformats.org/officeDocument/2006/relationships/footer" Target="footer50.xml"/><Relationship Id="rId91" Type="http://schemas.openxmlformats.org/officeDocument/2006/relationships/footer" Target="footer49.xml"/><Relationship Id="rId90" Type="http://schemas.openxmlformats.org/officeDocument/2006/relationships/header" Target="header38.xml"/><Relationship Id="rId9" Type="http://schemas.openxmlformats.org/officeDocument/2006/relationships/footer" Target="footer3.xml"/><Relationship Id="rId89" Type="http://schemas.openxmlformats.org/officeDocument/2006/relationships/footer" Target="footer48.xml"/><Relationship Id="rId88" Type="http://schemas.openxmlformats.org/officeDocument/2006/relationships/header" Target="header37.xml"/><Relationship Id="rId87" Type="http://schemas.openxmlformats.org/officeDocument/2006/relationships/footer" Target="footer47.xml"/><Relationship Id="rId86" Type="http://schemas.openxmlformats.org/officeDocument/2006/relationships/header" Target="header36.xml"/><Relationship Id="rId85" Type="http://schemas.openxmlformats.org/officeDocument/2006/relationships/footer" Target="footer46.xml"/><Relationship Id="rId84" Type="http://schemas.openxmlformats.org/officeDocument/2006/relationships/header" Target="header35.xml"/><Relationship Id="rId83" Type="http://schemas.openxmlformats.org/officeDocument/2006/relationships/footer" Target="footer45.xml"/><Relationship Id="rId82" Type="http://schemas.openxmlformats.org/officeDocument/2006/relationships/header" Target="header34.xml"/><Relationship Id="rId81" Type="http://schemas.openxmlformats.org/officeDocument/2006/relationships/footer" Target="footer44.xml"/><Relationship Id="rId80" Type="http://schemas.openxmlformats.org/officeDocument/2006/relationships/header" Target="header33.xml"/><Relationship Id="rId8" Type="http://schemas.openxmlformats.org/officeDocument/2006/relationships/footer" Target="footer2.xml"/><Relationship Id="rId79" Type="http://schemas.openxmlformats.org/officeDocument/2006/relationships/footer" Target="footer43.xml"/><Relationship Id="rId78" Type="http://schemas.openxmlformats.org/officeDocument/2006/relationships/footer" Target="footer42.xml"/><Relationship Id="rId77" Type="http://schemas.openxmlformats.org/officeDocument/2006/relationships/header" Target="header32.xml"/><Relationship Id="rId76" Type="http://schemas.openxmlformats.org/officeDocument/2006/relationships/footer" Target="footer41.xml"/><Relationship Id="rId75" Type="http://schemas.openxmlformats.org/officeDocument/2006/relationships/header" Target="header31.xml"/><Relationship Id="rId74" Type="http://schemas.openxmlformats.org/officeDocument/2006/relationships/footer" Target="footer40.xml"/><Relationship Id="rId73" Type="http://schemas.openxmlformats.org/officeDocument/2006/relationships/header" Target="header30.xml"/><Relationship Id="rId72" Type="http://schemas.openxmlformats.org/officeDocument/2006/relationships/footer" Target="footer39.xml"/><Relationship Id="rId71" Type="http://schemas.openxmlformats.org/officeDocument/2006/relationships/header" Target="header29.xml"/><Relationship Id="rId70" Type="http://schemas.openxmlformats.org/officeDocument/2006/relationships/footer" Target="footer38.xml"/><Relationship Id="rId7" Type="http://schemas.openxmlformats.org/officeDocument/2006/relationships/header" Target="header2.xml"/><Relationship Id="rId69" Type="http://schemas.openxmlformats.org/officeDocument/2006/relationships/header" Target="header28.xml"/><Relationship Id="rId68" Type="http://schemas.openxmlformats.org/officeDocument/2006/relationships/footer" Target="footer37.xml"/><Relationship Id="rId67" Type="http://schemas.openxmlformats.org/officeDocument/2006/relationships/header" Target="header27.xml"/><Relationship Id="rId66" Type="http://schemas.openxmlformats.org/officeDocument/2006/relationships/footer" Target="footer36.xml"/><Relationship Id="rId65" Type="http://schemas.openxmlformats.org/officeDocument/2006/relationships/header" Target="header26.xml"/><Relationship Id="rId64" Type="http://schemas.openxmlformats.org/officeDocument/2006/relationships/footer" Target="footer35.xml"/><Relationship Id="rId63" Type="http://schemas.openxmlformats.org/officeDocument/2006/relationships/header" Target="header25.xml"/><Relationship Id="rId62" Type="http://schemas.openxmlformats.org/officeDocument/2006/relationships/footer" Target="footer34.xml"/><Relationship Id="rId61" Type="http://schemas.openxmlformats.org/officeDocument/2006/relationships/header" Target="header24.xml"/><Relationship Id="rId60" Type="http://schemas.openxmlformats.org/officeDocument/2006/relationships/footer" Target="footer33.xml"/><Relationship Id="rId6" Type="http://schemas.openxmlformats.org/officeDocument/2006/relationships/footer" Target="footer1.xml"/><Relationship Id="rId59" Type="http://schemas.openxmlformats.org/officeDocument/2006/relationships/header" Target="header23.xml"/><Relationship Id="rId58" Type="http://schemas.openxmlformats.org/officeDocument/2006/relationships/footer" Target="footer32.xml"/><Relationship Id="rId57" Type="http://schemas.openxmlformats.org/officeDocument/2006/relationships/header" Target="header22.xml"/><Relationship Id="rId56" Type="http://schemas.openxmlformats.org/officeDocument/2006/relationships/footer" Target="footer31.xml"/><Relationship Id="rId55" Type="http://schemas.openxmlformats.org/officeDocument/2006/relationships/header" Target="header21.xml"/><Relationship Id="rId54" Type="http://schemas.openxmlformats.org/officeDocument/2006/relationships/footer" Target="footer30.xml"/><Relationship Id="rId53" Type="http://schemas.openxmlformats.org/officeDocument/2006/relationships/header" Target="header20.xml"/><Relationship Id="rId52" Type="http://schemas.openxmlformats.org/officeDocument/2006/relationships/footer" Target="footer29.xml"/><Relationship Id="rId51" Type="http://schemas.openxmlformats.org/officeDocument/2006/relationships/header" Target="header19.xml"/><Relationship Id="rId50" Type="http://schemas.openxmlformats.org/officeDocument/2006/relationships/footer" Target="footer28.xml"/><Relationship Id="rId5" Type="http://schemas.openxmlformats.org/officeDocument/2006/relationships/header" Target="header1.xml"/><Relationship Id="rId49" Type="http://schemas.openxmlformats.org/officeDocument/2006/relationships/header" Target="header18.xml"/><Relationship Id="rId48" Type="http://schemas.openxmlformats.org/officeDocument/2006/relationships/footer" Target="footer27.xml"/><Relationship Id="rId47" Type="http://schemas.openxmlformats.org/officeDocument/2006/relationships/header" Target="header17.xml"/><Relationship Id="rId46" Type="http://schemas.openxmlformats.org/officeDocument/2006/relationships/footer" Target="footer26.xml"/><Relationship Id="rId45" Type="http://schemas.openxmlformats.org/officeDocument/2006/relationships/header" Target="header16.xml"/><Relationship Id="rId44" Type="http://schemas.openxmlformats.org/officeDocument/2006/relationships/footer" Target="footer25.xml"/><Relationship Id="rId43" Type="http://schemas.openxmlformats.org/officeDocument/2006/relationships/header" Target="header15.xml"/><Relationship Id="rId42" Type="http://schemas.openxmlformats.org/officeDocument/2006/relationships/footer" Target="footer24.xml"/><Relationship Id="rId41" Type="http://schemas.openxmlformats.org/officeDocument/2006/relationships/header" Target="header14.xml"/><Relationship Id="rId40" Type="http://schemas.openxmlformats.org/officeDocument/2006/relationships/footer" Target="footer23.xml"/><Relationship Id="rId4" Type="http://schemas.openxmlformats.org/officeDocument/2006/relationships/endnotes" Target="endnotes.xml"/><Relationship Id="rId39" Type="http://schemas.openxmlformats.org/officeDocument/2006/relationships/header" Target="header13.xml"/><Relationship Id="rId38" Type="http://schemas.openxmlformats.org/officeDocument/2006/relationships/footer" Target="footer22.xml"/><Relationship Id="rId37" Type="http://schemas.openxmlformats.org/officeDocument/2006/relationships/header" Target="header12.xml"/><Relationship Id="rId369" Type="http://schemas.openxmlformats.org/officeDocument/2006/relationships/fontTable" Target="fontTable.xml"/><Relationship Id="rId368" Type="http://schemas.openxmlformats.org/officeDocument/2006/relationships/customXml" Target="../customXml/item1.xml"/><Relationship Id="rId367" Type="http://schemas.openxmlformats.org/officeDocument/2006/relationships/image" Target="media/image83.jpeg"/><Relationship Id="rId366" Type="http://schemas.openxmlformats.org/officeDocument/2006/relationships/image" Target="media/image82.jpeg"/><Relationship Id="rId365" Type="http://schemas.openxmlformats.org/officeDocument/2006/relationships/image" Target="media/image81.jpeg"/><Relationship Id="rId364" Type="http://schemas.openxmlformats.org/officeDocument/2006/relationships/image" Target="media/image80.jpeg"/><Relationship Id="rId363" Type="http://schemas.openxmlformats.org/officeDocument/2006/relationships/image" Target="media/image79.jpeg"/><Relationship Id="rId362" Type="http://schemas.openxmlformats.org/officeDocument/2006/relationships/image" Target="media/image78.jpeg"/><Relationship Id="rId361" Type="http://schemas.openxmlformats.org/officeDocument/2006/relationships/image" Target="media/image77.jpeg"/><Relationship Id="rId360" Type="http://schemas.openxmlformats.org/officeDocument/2006/relationships/image" Target="media/image76.jpeg"/><Relationship Id="rId36" Type="http://schemas.openxmlformats.org/officeDocument/2006/relationships/footer" Target="footer21.xml"/><Relationship Id="rId359" Type="http://schemas.openxmlformats.org/officeDocument/2006/relationships/image" Target="media/image75.jpeg"/><Relationship Id="rId358" Type="http://schemas.openxmlformats.org/officeDocument/2006/relationships/image" Target="media/image74.png"/><Relationship Id="rId357" Type="http://schemas.openxmlformats.org/officeDocument/2006/relationships/image" Target="media/image73.jpeg"/><Relationship Id="rId356" Type="http://schemas.openxmlformats.org/officeDocument/2006/relationships/image" Target="media/image72.jpeg"/><Relationship Id="rId355" Type="http://schemas.openxmlformats.org/officeDocument/2006/relationships/image" Target="media/image71.jpeg"/><Relationship Id="rId354" Type="http://schemas.openxmlformats.org/officeDocument/2006/relationships/image" Target="media/image70.jpeg"/><Relationship Id="rId353" Type="http://schemas.openxmlformats.org/officeDocument/2006/relationships/image" Target="media/image69.jpeg"/><Relationship Id="rId352" Type="http://schemas.openxmlformats.org/officeDocument/2006/relationships/image" Target="media/image68.jpeg"/><Relationship Id="rId351" Type="http://schemas.openxmlformats.org/officeDocument/2006/relationships/image" Target="media/image67.jpeg"/><Relationship Id="rId350" Type="http://schemas.openxmlformats.org/officeDocument/2006/relationships/image" Target="media/image66.jpeg"/><Relationship Id="rId35" Type="http://schemas.openxmlformats.org/officeDocument/2006/relationships/header" Target="header11.xml"/><Relationship Id="rId349" Type="http://schemas.openxmlformats.org/officeDocument/2006/relationships/image" Target="media/image65.jpeg"/><Relationship Id="rId348" Type="http://schemas.openxmlformats.org/officeDocument/2006/relationships/image" Target="media/image64.jpeg"/><Relationship Id="rId347" Type="http://schemas.openxmlformats.org/officeDocument/2006/relationships/image" Target="media/image63.jpeg"/><Relationship Id="rId346" Type="http://schemas.openxmlformats.org/officeDocument/2006/relationships/image" Target="media/image62.jpeg"/><Relationship Id="rId345" Type="http://schemas.openxmlformats.org/officeDocument/2006/relationships/image" Target="media/image61.jpeg"/><Relationship Id="rId344" Type="http://schemas.openxmlformats.org/officeDocument/2006/relationships/image" Target="media/image60.png"/><Relationship Id="rId343" Type="http://schemas.openxmlformats.org/officeDocument/2006/relationships/image" Target="media/image59.png"/><Relationship Id="rId342" Type="http://schemas.openxmlformats.org/officeDocument/2006/relationships/image" Target="media/image58.jpeg"/><Relationship Id="rId341" Type="http://schemas.openxmlformats.org/officeDocument/2006/relationships/image" Target="media/image57.jpeg"/><Relationship Id="rId340" Type="http://schemas.openxmlformats.org/officeDocument/2006/relationships/image" Target="media/image56.jpeg"/><Relationship Id="rId34" Type="http://schemas.openxmlformats.org/officeDocument/2006/relationships/footer" Target="footer20.xml"/><Relationship Id="rId339" Type="http://schemas.openxmlformats.org/officeDocument/2006/relationships/image" Target="media/image55.jpeg"/><Relationship Id="rId338" Type="http://schemas.openxmlformats.org/officeDocument/2006/relationships/image" Target="media/image54.jpeg"/><Relationship Id="rId337" Type="http://schemas.openxmlformats.org/officeDocument/2006/relationships/image" Target="media/image53.jpeg"/><Relationship Id="rId336" Type="http://schemas.openxmlformats.org/officeDocument/2006/relationships/image" Target="media/image52.jpeg"/><Relationship Id="rId335" Type="http://schemas.openxmlformats.org/officeDocument/2006/relationships/image" Target="media/image51.jpeg"/><Relationship Id="rId334" Type="http://schemas.openxmlformats.org/officeDocument/2006/relationships/image" Target="media/image50.jpeg"/><Relationship Id="rId333" Type="http://schemas.openxmlformats.org/officeDocument/2006/relationships/image" Target="media/image49.jpeg"/><Relationship Id="rId332" Type="http://schemas.openxmlformats.org/officeDocument/2006/relationships/image" Target="media/image48.jpeg"/><Relationship Id="rId331" Type="http://schemas.openxmlformats.org/officeDocument/2006/relationships/image" Target="media/image47.jpeg"/><Relationship Id="rId330" Type="http://schemas.openxmlformats.org/officeDocument/2006/relationships/image" Target="media/image46.jpeg"/><Relationship Id="rId33" Type="http://schemas.openxmlformats.org/officeDocument/2006/relationships/footer" Target="footer19.xml"/><Relationship Id="rId329" Type="http://schemas.openxmlformats.org/officeDocument/2006/relationships/image" Target="media/image45.png"/><Relationship Id="rId328" Type="http://schemas.openxmlformats.org/officeDocument/2006/relationships/image" Target="media/image44.jpeg"/><Relationship Id="rId327" Type="http://schemas.openxmlformats.org/officeDocument/2006/relationships/image" Target="media/image43.jpeg"/><Relationship Id="rId326" Type="http://schemas.openxmlformats.org/officeDocument/2006/relationships/image" Target="media/image42.jpeg"/><Relationship Id="rId325" Type="http://schemas.openxmlformats.org/officeDocument/2006/relationships/image" Target="media/image41.jpeg"/><Relationship Id="rId324" Type="http://schemas.openxmlformats.org/officeDocument/2006/relationships/image" Target="media/image40.jpeg"/><Relationship Id="rId323" Type="http://schemas.openxmlformats.org/officeDocument/2006/relationships/image" Target="media/image39.png"/><Relationship Id="rId322" Type="http://schemas.openxmlformats.org/officeDocument/2006/relationships/image" Target="media/image38.jpeg"/><Relationship Id="rId321" Type="http://schemas.openxmlformats.org/officeDocument/2006/relationships/image" Target="media/image37.jpeg"/><Relationship Id="rId320" Type="http://schemas.openxmlformats.org/officeDocument/2006/relationships/image" Target="media/image36.png"/><Relationship Id="rId32" Type="http://schemas.openxmlformats.org/officeDocument/2006/relationships/header" Target="header10.xml"/><Relationship Id="rId319" Type="http://schemas.openxmlformats.org/officeDocument/2006/relationships/image" Target="media/image35.png"/><Relationship Id="rId318" Type="http://schemas.openxmlformats.org/officeDocument/2006/relationships/image" Target="media/image34.jpeg"/><Relationship Id="rId317" Type="http://schemas.openxmlformats.org/officeDocument/2006/relationships/image" Target="media/image33.jpeg"/><Relationship Id="rId316" Type="http://schemas.openxmlformats.org/officeDocument/2006/relationships/image" Target="media/image32.png"/><Relationship Id="rId315" Type="http://schemas.openxmlformats.org/officeDocument/2006/relationships/image" Target="media/image31.png"/><Relationship Id="rId314" Type="http://schemas.openxmlformats.org/officeDocument/2006/relationships/image" Target="media/image30.png"/><Relationship Id="rId313" Type="http://schemas.openxmlformats.org/officeDocument/2006/relationships/image" Target="media/image29.jpeg"/><Relationship Id="rId312" Type="http://schemas.openxmlformats.org/officeDocument/2006/relationships/image" Target="media/image28.jpeg"/><Relationship Id="rId311" Type="http://schemas.openxmlformats.org/officeDocument/2006/relationships/image" Target="media/image27.png"/><Relationship Id="rId310" Type="http://schemas.openxmlformats.org/officeDocument/2006/relationships/image" Target="media/image26.jpeg"/><Relationship Id="rId31" Type="http://schemas.openxmlformats.org/officeDocument/2006/relationships/footer" Target="footer18.xml"/><Relationship Id="rId309" Type="http://schemas.openxmlformats.org/officeDocument/2006/relationships/image" Target="media/image25.jpeg"/><Relationship Id="rId308" Type="http://schemas.openxmlformats.org/officeDocument/2006/relationships/image" Target="media/image24.png"/><Relationship Id="rId307" Type="http://schemas.openxmlformats.org/officeDocument/2006/relationships/image" Target="media/image23.png"/><Relationship Id="rId306" Type="http://schemas.openxmlformats.org/officeDocument/2006/relationships/image" Target="media/image22.png"/><Relationship Id="rId305" Type="http://schemas.openxmlformats.org/officeDocument/2006/relationships/image" Target="media/image21.png"/><Relationship Id="rId304" Type="http://schemas.openxmlformats.org/officeDocument/2006/relationships/image" Target="media/image20.png"/><Relationship Id="rId303" Type="http://schemas.openxmlformats.org/officeDocument/2006/relationships/image" Target="media/image19.png"/><Relationship Id="rId302" Type="http://schemas.openxmlformats.org/officeDocument/2006/relationships/image" Target="media/image18.png"/><Relationship Id="rId301" Type="http://schemas.openxmlformats.org/officeDocument/2006/relationships/image" Target="media/image17.png"/><Relationship Id="rId300" Type="http://schemas.openxmlformats.org/officeDocument/2006/relationships/image" Target="media/image16.png"/><Relationship Id="rId30" Type="http://schemas.openxmlformats.org/officeDocument/2006/relationships/header" Target="header9.xml"/><Relationship Id="rId3" Type="http://schemas.openxmlformats.org/officeDocument/2006/relationships/footnotes" Target="footnotes.xml"/><Relationship Id="rId299" Type="http://schemas.openxmlformats.org/officeDocument/2006/relationships/image" Target="media/image15.png"/><Relationship Id="rId298" Type="http://schemas.openxmlformats.org/officeDocument/2006/relationships/image" Target="media/image14.png"/><Relationship Id="rId297" Type="http://schemas.openxmlformats.org/officeDocument/2006/relationships/image" Target="media/image13.png"/><Relationship Id="rId296" Type="http://schemas.openxmlformats.org/officeDocument/2006/relationships/image" Target="media/image12.jpeg"/><Relationship Id="rId295" Type="http://schemas.openxmlformats.org/officeDocument/2006/relationships/image" Target="media/image11.jpeg"/><Relationship Id="rId294" Type="http://schemas.openxmlformats.org/officeDocument/2006/relationships/image" Target="media/image10.jpeg"/><Relationship Id="rId293" Type="http://schemas.openxmlformats.org/officeDocument/2006/relationships/image" Target="media/image9.jpeg"/><Relationship Id="rId292" Type="http://schemas.openxmlformats.org/officeDocument/2006/relationships/image" Target="media/image8.jpeg"/><Relationship Id="rId291" Type="http://schemas.openxmlformats.org/officeDocument/2006/relationships/image" Target="media/image7.png"/><Relationship Id="rId290" Type="http://schemas.openxmlformats.org/officeDocument/2006/relationships/image" Target="media/image6.jpeg"/><Relationship Id="rId29" Type="http://schemas.openxmlformats.org/officeDocument/2006/relationships/footer" Target="footer17.xml"/><Relationship Id="rId289" Type="http://schemas.openxmlformats.org/officeDocument/2006/relationships/image" Target="media/image5.jpeg"/><Relationship Id="rId288" Type="http://schemas.openxmlformats.org/officeDocument/2006/relationships/image" Target="media/image4.jpeg"/><Relationship Id="rId287" Type="http://schemas.openxmlformats.org/officeDocument/2006/relationships/image" Target="media/image3.jpeg"/><Relationship Id="rId286" Type="http://schemas.openxmlformats.org/officeDocument/2006/relationships/image" Target="media/image2.jpeg"/><Relationship Id="rId285" Type="http://schemas.openxmlformats.org/officeDocument/2006/relationships/image" Target="media/image1.jpeg"/><Relationship Id="rId284" Type="http://schemas.openxmlformats.org/officeDocument/2006/relationships/theme" Target="theme/theme1.xml"/><Relationship Id="rId283" Type="http://schemas.openxmlformats.org/officeDocument/2006/relationships/footer" Target="footer153.xml"/><Relationship Id="rId282" Type="http://schemas.openxmlformats.org/officeDocument/2006/relationships/header" Target="header126.xml"/><Relationship Id="rId281" Type="http://schemas.openxmlformats.org/officeDocument/2006/relationships/footer" Target="footer152.xml"/><Relationship Id="rId280" Type="http://schemas.openxmlformats.org/officeDocument/2006/relationships/header" Target="header125.xml"/><Relationship Id="rId28" Type="http://schemas.openxmlformats.org/officeDocument/2006/relationships/header" Target="header8.xml"/><Relationship Id="rId279" Type="http://schemas.openxmlformats.org/officeDocument/2006/relationships/footer" Target="footer151.xml"/><Relationship Id="rId278" Type="http://schemas.openxmlformats.org/officeDocument/2006/relationships/header" Target="header124.xml"/><Relationship Id="rId277" Type="http://schemas.openxmlformats.org/officeDocument/2006/relationships/footer" Target="footer150.xml"/><Relationship Id="rId276" Type="http://schemas.openxmlformats.org/officeDocument/2006/relationships/header" Target="header123.xml"/><Relationship Id="rId275" Type="http://schemas.openxmlformats.org/officeDocument/2006/relationships/footer" Target="footer149.xml"/><Relationship Id="rId274" Type="http://schemas.openxmlformats.org/officeDocument/2006/relationships/header" Target="header122.xml"/><Relationship Id="rId273" Type="http://schemas.openxmlformats.org/officeDocument/2006/relationships/footer" Target="footer148.xml"/><Relationship Id="rId272" Type="http://schemas.openxmlformats.org/officeDocument/2006/relationships/header" Target="header121.xml"/><Relationship Id="rId271" Type="http://schemas.openxmlformats.org/officeDocument/2006/relationships/footer" Target="footer147.xml"/><Relationship Id="rId270" Type="http://schemas.openxmlformats.org/officeDocument/2006/relationships/footer" Target="footer146.xml"/><Relationship Id="rId27" Type="http://schemas.openxmlformats.org/officeDocument/2006/relationships/footer" Target="footer16.xml"/><Relationship Id="rId269" Type="http://schemas.openxmlformats.org/officeDocument/2006/relationships/header" Target="header120.xml"/><Relationship Id="rId268" Type="http://schemas.openxmlformats.org/officeDocument/2006/relationships/footer" Target="footer145.xml"/><Relationship Id="rId267" Type="http://schemas.openxmlformats.org/officeDocument/2006/relationships/header" Target="header119.xml"/><Relationship Id="rId266" Type="http://schemas.openxmlformats.org/officeDocument/2006/relationships/footer" Target="footer144.xml"/><Relationship Id="rId265" Type="http://schemas.openxmlformats.org/officeDocument/2006/relationships/header" Target="header118.xml"/><Relationship Id="rId264" Type="http://schemas.openxmlformats.org/officeDocument/2006/relationships/footer" Target="footer143.xml"/><Relationship Id="rId263" Type="http://schemas.openxmlformats.org/officeDocument/2006/relationships/header" Target="header117.xml"/><Relationship Id="rId262" Type="http://schemas.openxmlformats.org/officeDocument/2006/relationships/footer" Target="footer142.xml"/><Relationship Id="rId261" Type="http://schemas.openxmlformats.org/officeDocument/2006/relationships/footer" Target="footer141.xml"/><Relationship Id="rId260" Type="http://schemas.openxmlformats.org/officeDocument/2006/relationships/header" Target="header116.xml"/><Relationship Id="rId26" Type="http://schemas.openxmlformats.org/officeDocument/2006/relationships/header" Target="header7.xml"/><Relationship Id="rId259" Type="http://schemas.openxmlformats.org/officeDocument/2006/relationships/footer" Target="footer140.xml"/><Relationship Id="rId258" Type="http://schemas.openxmlformats.org/officeDocument/2006/relationships/header" Target="header115.xml"/><Relationship Id="rId257" Type="http://schemas.openxmlformats.org/officeDocument/2006/relationships/footer" Target="footer139.xml"/><Relationship Id="rId256" Type="http://schemas.openxmlformats.org/officeDocument/2006/relationships/header" Target="header114.xml"/><Relationship Id="rId255" Type="http://schemas.openxmlformats.org/officeDocument/2006/relationships/footer" Target="footer138.xml"/><Relationship Id="rId254" Type="http://schemas.openxmlformats.org/officeDocument/2006/relationships/header" Target="header113.xml"/><Relationship Id="rId253" Type="http://schemas.openxmlformats.org/officeDocument/2006/relationships/footer" Target="footer137.xml"/><Relationship Id="rId252" Type="http://schemas.openxmlformats.org/officeDocument/2006/relationships/header" Target="header112.xml"/><Relationship Id="rId251" Type="http://schemas.openxmlformats.org/officeDocument/2006/relationships/footer" Target="footer136.xml"/><Relationship Id="rId250" Type="http://schemas.openxmlformats.org/officeDocument/2006/relationships/header" Target="header111.xml"/><Relationship Id="rId25" Type="http://schemas.openxmlformats.org/officeDocument/2006/relationships/footer" Target="footer15.xml"/><Relationship Id="rId249" Type="http://schemas.openxmlformats.org/officeDocument/2006/relationships/footer" Target="footer135.xml"/><Relationship Id="rId248" Type="http://schemas.openxmlformats.org/officeDocument/2006/relationships/header" Target="header110.xml"/><Relationship Id="rId247" Type="http://schemas.openxmlformats.org/officeDocument/2006/relationships/footer" Target="footer134.xml"/><Relationship Id="rId246" Type="http://schemas.openxmlformats.org/officeDocument/2006/relationships/header" Target="header109.xml"/><Relationship Id="rId245" Type="http://schemas.openxmlformats.org/officeDocument/2006/relationships/footer" Target="footer133.xml"/><Relationship Id="rId244" Type="http://schemas.openxmlformats.org/officeDocument/2006/relationships/header" Target="header108.xml"/><Relationship Id="rId243" Type="http://schemas.openxmlformats.org/officeDocument/2006/relationships/footer" Target="footer132.xml"/><Relationship Id="rId242" Type="http://schemas.openxmlformats.org/officeDocument/2006/relationships/header" Target="header107.xml"/><Relationship Id="rId241" Type="http://schemas.openxmlformats.org/officeDocument/2006/relationships/footer" Target="footer131.xml"/><Relationship Id="rId240" Type="http://schemas.openxmlformats.org/officeDocument/2006/relationships/header" Target="header106.xml"/><Relationship Id="rId24" Type="http://schemas.openxmlformats.org/officeDocument/2006/relationships/header" Target="header6.xml"/><Relationship Id="rId239" Type="http://schemas.openxmlformats.org/officeDocument/2006/relationships/footer" Target="footer130.xml"/><Relationship Id="rId238" Type="http://schemas.openxmlformats.org/officeDocument/2006/relationships/header" Target="header105.xml"/><Relationship Id="rId237" Type="http://schemas.openxmlformats.org/officeDocument/2006/relationships/footer" Target="footer129.xml"/><Relationship Id="rId236" Type="http://schemas.openxmlformats.org/officeDocument/2006/relationships/header" Target="header104.xml"/><Relationship Id="rId235" Type="http://schemas.openxmlformats.org/officeDocument/2006/relationships/footer" Target="footer128.xml"/><Relationship Id="rId234" Type="http://schemas.openxmlformats.org/officeDocument/2006/relationships/header" Target="header103.xml"/><Relationship Id="rId233" Type="http://schemas.openxmlformats.org/officeDocument/2006/relationships/footer" Target="footer127.xml"/><Relationship Id="rId232" Type="http://schemas.openxmlformats.org/officeDocument/2006/relationships/header" Target="header102.xml"/><Relationship Id="rId231" Type="http://schemas.openxmlformats.org/officeDocument/2006/relationships/footer" Target="footer126.xml"/><Relationship Id="rId230" Type="http://schemas.openxmlformats.org/officeDocument/2006/relationships/header" Target="header101.xml"/><Relationship Id="rId23" Type="http://schemas.openxmlformats.org/officeDocument/2006/relationships/footer" Target="footer14.xml"/><Relationship Id="rId229" Type="http://schemas.openxmlformats.org/officeDocument/2006/relationships/footer" Target="footer125.xml"/><Relationship Id="rId228" Type="http://schemas.openxmlformats.org/officeDocument/2006/relationships/header" Target="header100.xml"/><Relationship Id="rId227" Type="http://schemas.openxmlformats.org/officeDocument/2006/relationships/footer" Target="footer124.xml"/><Relationship Id="rId226" Type="http://schemas.openxmlformats.org/officeDocument/2006/relationships/header" Target="header99.xml"/><Relationship Id="rId225" Type="http://schemas.openxmlformats.org/officeDocument/2006/relationships/footer" Target="footer123.xml"/><Relationship Id="rId224" Type="http://schemas.openxmlformats.org/officeDocument/2006/relationships/header" Target="header98.xml"/><Relationship Id="rId223" Type="http://schemas.openxmlformats.org/officeDocument/2006/relationships/footer" Target="footer122.xml"/><Relationship Id="rId222" Type="http://schemas.openxmlformats.org/officeDocument/2006/relationships/header" Target="header97.xml"/><Relationship Id="rId221" Type="http://schemas.openxmlformats.org/officeDocument/2006/relationships/footer" Target="footer121.xml"/><Relationship Id="rId220" Type="http://schemas.openxmlformats.org/officeDocument/2006/relationships/header" Target="header96.xml"/><Relationship Id="rId22" Type="http://schemas.openxmlformats.org/officeDocument/2006/relationships/header" Target="header5.xml"/><Relationship Id="rId219" Type="http://schemas.openxmlformats.org/officeDocument/2006/relationships/footer" Target="footer120.xml"/><Relationship Id="rId218" Type="http://schemas.openxmlformats.org/officeDocument/2006/relationships/header" Target="header95.xml"/><Relationship Id="rId217" Type="http://schemas.openxmlformats.org/officeDocument/2006/relationships/footer" Target="footer119.xml"/><Relationship Id="rId216" Type="http://schemas.openxmlformats.org/officeDocument/2006/relationships/header" Target="header94.xml"/><Relationship Id="rId215" Type="http://schemas.openxmlformats.org/officeDocument/2006/relationships/footer" Target="footer118.xml"/><Relationship Id="rId214" Type="http://schemas.openxmlformats.org/officeDocument/2006/relationships/header" Target="header93.xml"/><Relationship Id="rId213" Type="http://schemas.openxmlformats.org/officeDocument/2006/relationships/footer" Target="footer117.xml"/><Relationship Id="rId212" Type="http://schemas.openxmlformats.org/officeDocument/2006/relationships/header" Target="header92.xml"/><Relationship Id="rId211" Type="http://schemas.openxmlformats.org/officeDocument/2006/relationships/footer" Target="footer116.xml"/><Relationship Id="rId210" Type="http://schemas.openxmlformats.org/officeDocument/2006/relationships/header" Target="header91.xml"/><Relationship Id="rId21" Type="http://schemas.openxmlformats.org/officeDocument/2006/relationships/footer" Target="footer13.xml"/><Relationship Id="rId209" Type="http://schemas.openxmlformats.org/officeDocument/2006/relationships/footer" Target="footer115.xml"/><Relationship Id="rId208" Type="http://schemas.openxmlformats.org/officeDocument/2006/relationships/header" Target="header90.xml"/><Relationship Id="rId207" Type="http://schemas.openxmlformats.org/officeDocument/2006/relationships/footer" Target="footer114.xml"/><Relationship Id="rId206" Type="http://schemas.openxmlformats.org/officeDocument/2006/relationships/header" Target="header89.xml"/><Relationship Id="rId205" Type="http://schemas.openxmlformats.org/officeDocument/2006/relationships/footer" Target="footer113.xml"/><Relationship Id="rId204" Type="http://schemas.openxmlformats.org/officeDocument/2006/relationships/header" Target="header88.xml"/><Relationship Id="rId203" Type="http://schemas.openxmlformats.org/officeDocument/2006/relationships/footer" Target="footer112.xml"/><Relationship Id="rId202" Type="http://schemas.openxmlformats.org/officeDocument/2006/relationships/header" Target="header87.xml"/><Relationship Id="rId201" Type="http://schemas.openxmlformats.org/officeDocument/2006/relationships/footer" Target="footer111.xml"/><Relationship Id="rId200" Type="http://schemas.openxmlformats.org/officeDocument/2006/relationships/footer" Target="footer110.xml"/><Relationship Id="rId20" Type="http://schemas.openxmlformats.org/officeDocument/2006/relationships/footer" Target="footer12.xml"/><Relationship Id="rId2" Type="http://schemas.openxmlformats.org/officeDocument/2006/relationships/settings" Target="settings.xml"/><Relationship Id="rId199" Type="http://schemas.openxmlformats.org/officeDocument/2006/relationships/footer" Target="footer109.xml"/><Relationship Id="rId198" Type="http://schemas.openxmlformats.org/officeDocument/2006/relationships/footer" Target="footer108.xml"/><Relationship Id="rId197" Type="http://schemas.openxmlformats.org/officeDocument/2006/relationships/header" Target="header86.xml"/><Relationship Id="rId196" Type="http://schemas.openxmlformats.org/officeDocument/2006/relationships/footer" Target="footer107.xml"/><Relationship Id="rId195" Type="http://schemas.openxmlformats.org/officeDocument/2006/relationships/header" Target="header85.xml"/><Relationship Id="rId194" Type="http://schemas.openxmlformats.org/officeDocument/2006/relationships/footer" Target="footer106.xml"/><Relationship Id="rId193" Type="http://schemas.openxmlformats.org/officeDocument/2006/relationships/header" Target="header84.xml"/><Relationship Id="rId192" Type="http://schemas.openxmlformats.org/officeDocument/2006/relationships/footer" Target="footer105.xml"/><Relationship Id="rId191" Type="http://schemas.openxmlformats.org/officeDocument/2006/relationships/header" Target="header83.xml"/><Relationship Id="rId190" Type="http://schemas.openxmlformats.org/officeDocument/2006/relationships/footer" Target="footer104.xml"/><Relationship Id="rId19" Type="http://schemas.openxmlformats.org/officeDocument/2006/relationships/header" Target="header4.xml"/><Relationship Id="rId189" Type="http://schemas.openxmlformats.org/officeDocument/2006/relationships/header" Target="header82.xml"/><Relationship Id="rId188" Type="http://schemas.openxmlformats.org/officeDocument/2006/relationships/footer" Target="footer103.xml"/><Relationship Id="rId187" Type="http://schemas.openxmlformats.org/officeDocument/2006/relationships/header" Target="header81.xml"/><Relationship Id="rId186" Type="http://schemas.openxmlformats.org/officeDocument/2006/relationships/footer" Target="footer102.xml"/><Relationship Id="rId185" Type="http://schemas.openxmlformats.org/officeDocument/2006/relationships/header" Target="header80.xml"/><Relationship Id="rId184" Type="http://schemas.openxmlformats.org/officeDocument/2006/relationships/footer" Target="footer101.xml"/><Relationship Id="rId183" Type="http://schemas.openxmlformats.org/officeDocument/2006/relationships/header" Target="header79.xml"/><Relationship Id="rId182" Type="http://schemas.openxmlformats.org/officeDocument/2006/relationships/footer" Target="footer100.xml"/><Relationship Id="rId181" Type="http://schemas.openxmlformats.org/officeDocument/2006/relationships/header" Target="header78.xml"/><Relationship Id="rId180" Type="http://schemas.openxmlformats.org/officeDocument/2006/relationships/footer" Target="footer99.xml"/><Relationship Id="rId18" Type="http://schemas.openxmlformats.org/officeDocument/2006/relationships/footer" Target="footer11.xml"/><Relationship Id="rId179" Type="http://schemas.openxmlformats.org/officeDocument/2006/relationships/footer" Target="footer98.xml"/><Relationship Id="rId178" Type="http://schemas.openxmlformats.org/officeDocument/2006/relationships/header" Target="header77.xml"/><Relationship Id="rId177" Type="http://schemas.openxmlformats.org/officeDocument/2006/relationships/footer" Target="footer97.xml"/><Relationship Id="rId176" Type="http://schemas.openxmlformats.org/officeDocument/2006/relationships/header" Target="header76.xml"/><Relationship Id="rId175" Type="http://schemas.openxmlformats.org/officeDocument/2006/relationships/footer" Target="footer96.xml"/><Relationship Id="rId174" Type="http://schemas.openxmlformats.org/officeDocument/2006/relationships/header" Target="header75.xml"/><Relationship Id="rId173" Type="http://schemas.openxmlformats.org/officeDocument/2006/relationships/footer" Target="footer95.xml"/><Relationship Id="rId172" Type="http://schemas.openxmlformats.org/officeDocument/2006/relationships/header" Target="header74.xml"/><Relationship Id="rId171" Type="http://schemas.openxmlformats.org/officeDocument/2006/relationships/footer" Target="footer94.xml"/><Relationship Id="rId170" Type="http://schemas.openxmlformats.org/officeDocument/2006/relationships/header" Target="header73.xml"/><Relationship Id="rId17" Type="http://schemas.openxmlformats.org/officeDocument/2006/relationships/footer" Target="footer10.xml"/><Relationship Id="rId169" Type="http://schemas.openxmlformats.org/officeDocument/2006/relationships/footer" Target="footer93.xml"/><Relationship Id="rId168" Type="http://schemas.openxmlformats.org/officeDocument/2006/relationships/header" Target="header72.xml"/><Relationship Id="rId167" Type="http://schemas.openxmlformats.org/officeDocument/2006/relationships/footer" Target="footer92.xml"/><Relationship Id="rId166" Type="http://schemas.openxmlformats.org/officeDocument/2006/relationships/header" Target="header71.xml"/><Relationship Id="rId165" Type="http://schemas.openxmlformats.org/officeDocument/2006/relationships/footer" Target="footer91.xml"/><Relationship Id="rId164" Type="http://schemas.openxmlformats.org/officeDocument/2006/relationships/header" Target="header70.xml"/><Relationship Id="rId163" Type="http://schemas.openxmlformats.org/officeDocument/2006/relationships/footer" Target="footer90.xml"/><Relationship Id="rId162" Type="http://schemas.openxmlformats.org/officeDocument/2006/relationships/header" Target="header69.xml"/><Relationship Id="rId161" Type="http://schemas.openxmlformats.org/officeDocument/2006/relationships/footer" Target="footer89.xml"/><Relationship Id="rId160" Type="http://schemas.openxmlformats.org/officeDocument/2006/relationships/header" Target="header68.xml"/><Relationship Id="rId16" Type="http://schemas.openxmlformats.org/officeDocument/2006/relationships/header" Target="header3.xml"/><Relationship Id="rId159" Type="http://schemas.openxmlformats.org/officeDocument/2006/relationships/footer" Target="footer88.xml"/><Relationship Id="rId158" Type="http://schemas.openxmlformats.org/officeDocument/2006/relationships/header" Target="header67.xml"/><Relationship Id="rId157" Type="http://schemas.openxmlformats.org/officeDocument/2006/relationships/footer" Target="footer87.xml"/><Relationship Id="rId156" Type="http://schemas.openxmlformats.org/officeDocument/2006/relationships/header" Target="header66.xml"/><Relationship Id="rId155" Type="http://schemas.openxmlformats.org/officeDocument/2006/relationships/footer" Target="footer86.xml"/><Relationship Id="rId154" Type="http://schemas.openxmlformats.org/officeDocument/2006/relationships/header" Target="header65.xml"/><Relationship Id="rId153" Type="http://schemas.openxmlformats.org/officeDocument/2006/relationships/footer" Target="footer85.xml"/><Relationship Id="rId152" Type="http://schemas.openxmlformats.org/officeDocument/2006/relationships/header" Target="header64.xml"/><Relationship Id="rId151" Type="http://schemas.openxmlformats.org/officeDocument/2006/relationships/footer" Target="footer84.xml"/><Relationship Id="rId150" Type="http://schemas.openxmlformats.org/officeDocument/2006/relationships/footer" Target="footer83.xml"/><Relationship Id="rId15" Type="http://schemas.openxmlformats.org/officeDocument/2006/relationships/footer" Target="footer9.xml"/><Relationship Id="rId149" Type="http://schemas.openxmlformats.org/officeDocument/2006/relationships/footer" Target="footer82.xml"/><Relationship Id="rId148" Type="http://schemas.openxmlformats.org/officeDocument/2006/relationships/header" Target="header63.xml"/><Relationship Id="rId147" Type="http://schemas.openxmlformats.org/officeDocument/2006/relationships/footer" Target="footer81.xml"/><Relationship Id="rId146" Type="http://schemas.openxmlformats.org/officeDocument/2006/relationships/header" Target="header62.xml"/><Relationship Id="rId145" Type="http://schemas.openxmlformats.org/officeDocument/2006/relationships/footer" Target="footer80.xml"/><Relationship Id="rId144" Type="http://schemas.openxmlformats.org/officeDocument/2006/relationships/header" Target="header61.xml"/><Relationship Id="rId143" Type="http://schemas.openxmlformats.org/officeDocument/2006/relationships/footer" Target="footer79.xml"/><Relationship Id="rId142" Type="http://schemas.openxmlformats.org/officeDocument/2006/relationships/header" Target="header60.xml"/><Relationship Id="rId141" Type="http://schemas.openxmlformats.org/officeDocument/2006/relationships/footer" Target="footer78.xml"/><Relationship Id="rId140" Type="http://schemas.openxmlformats.org/officeDocument/2006/relationships/header" Target="header59.xml"/><Relationship Id="rId14" Type="http://schemas.openxmlformats.org/officeDocument/2006/relationships/footer" Target="footer8.xml"/><Relationship Id="rId139" Type="http://schemas.openxmlformats.org/officeDocument/2006/relationships/footer" Target="footer77.xml"/><Relationship Id="rId138" Type="http://schemas.openxmlformats.org/officeDocument/2006/relationships/header" Target="header58.xml"/><Relationship Id="rId137" Type="http://schemas.openxmlformats.org/officeDocument/2006/relationships/footer" Target="footer76.xml"/><Relationship Id="rId136" Type="http://schemas.openxmlformats.org/officeDocument/2006/relationships/header" Target="header57.xml"/><Relationship Id="rId135" Type="http://schemas.openxmlformats.org/officeDocument/2006/relationships/footer" Target="footer75.xml"/><Relationship Id="rId134" Type="http://schemas.openxmlformats.org/officeDocument/2006/relationships/header" Target="header56.xml"/><Relationship Id="rId133" Type="http://schemas.openxmlformats.org/officeDocument/2006/relationships/footer" Target="footer74.xml"/><Relationship Id="rId132" Type="http://schemas.openxmlformats.org/officeDocument/2006/relationships/header" Target="header55.xml"/><Relationship Id="rId131" Type="http://schemas.openxmlformats.org/officeDocument/2006/relationships/footer" Target="footer73.xml"/><Relationship Id="rId130" Type="http://schemas.openxmlformats.org/officeDocument/2006/relationships/header" Target="header54.xml"/><Relationship Id="rId13" Type="http://schemas.openxmlformats.org/officeDocument/2006/relationships/footer" Target="footer7.xml"/><Relationship Id="rId129" Type="http://schemas.openxmlformats.org/officeDocument/2006/relationships/footer" Target="footer72.xml"/><Relationship Id="rId128" Type="http://schemas.openxmlformats.org/officeDocument/2006/relationships/header" Target="header53.xml"/><Relationship Id="rId127" Type="http://schemas.openxmlformats.org/officeDocument/2006/relationships/footer" Target="footer71.xml"/><Relationship Id="rId126" Type="http://schemas.openxmlformats.org/officeDocument/2006/relationships/header" Target="header52.xml"/><Relationship Id="rId125" Type="http://schemas.openxmlformats.org/officeDocument/2006/relationships/footer" Target="footer70.xml"/><Relationship Id="rId124" Type="http://schemas.openxmlformats.org/officeDocument/2006/relationships/header" Target="header51.xml"/><Relationship Id="rId123" Type="http://schemas.openxmlformats.org/officeDocument/2006/relationships/footer" Target="footer69.xml"/><Relationship Id="rId122" Type="http://schemas.openxmlformats.org/officeDocument/2006/relationships/header" Target="header50.xml"/><Relationship Id="rId121" Type="http://schemas.openxmlformats.org/officeDocument/2006/relationships/footer" Target="footer68.xml"/><Relationship Id="rId120" Type="http://schemas.openxmlformats.org/officeDocument/2006/relationships/header" Target="header49.xml"/><Relationship Id="rId12" Type="http://schemas.openxmlformats.org/officeDocument/2006/relationships/footer" Target="footer6.xml"/><Relationship Id="rId119" Type="http://schemas.openxmlformats.org/officeDocument/2006/relationships/footer" Target="footer67.xml"/><Relationship Id="rId118" Type="http://schemas.openxmlformats.org/officeDocument/2006/relationships/header" Target="header48.xml"/><Relationship Id="rId117" Type="http://schemas.openxmlformats.org/officeDocument/2006/relationships/footer" Target="footer66.xml"/><Relationship Id="rId116" Type="http://schemas.openxmlformats.org/officeDocument/2006/relationships/header" Target="header47.xml"/><Relationship Id="rId115" Type="http://schemas.openxmlformats.org/officeDocument/2006/relationships/footer" Target="footer65.xml"/><Relationship Id="rId114" Type="http://schemas.openxmlformats.org/officeDocument/2006/relationships/header" Target="header46.xml"/><Relationship Id="rId113" Type="http://schemas.openxmlformats.org/officeDocument/2006/relationships/footer" Target="footer64.xml"/><Relationship Id="rId112" Type="http://schemas.openxmlformats.org/officeDocument/2006/relationships/header" Target="header45.xml"/><Relationship Id="rId111" Type="http://schemas.openxmlformats.org/officeDocument/2006/relationships/footer" Target="footer63.xml"/><Relationship Id="rId110" Type="http://schemas.openxmlformats.org/officeDocument/2006/relationships/header" Target="header44.xml"/><Relationship Id="rId11" Type="http://schemas.openxmlformats.org/officeDocument/2006/relationships/footer" Target="footer5.xml"/><Relationship Id="rId109" Type="http://schemas.openxmlformats.org/officeDocument/2006/relationships/footer" Target="footer62.xml"/><Relationship Id="rId108" Type="http://schemas.openxmlformats.org/officeDocument/2006/relationships/header" Target="header43.xml"/><Relationship Id="rId107" Type="http://schemas.openxmlformats.org/officeDocument/2006/relationships/footer" Target="footer61.xml"/><Relationship Id="rId106" Type="http://schemas.openxmlformats.org/officeDocument/2006/relationships/header" Target="header42.xml"/><Relationship Id="rId105" Type="http://schemas.openxmlformats.org/officeDocument/2006/relationships/footer" Target="footer60.xml"/><Relationship Id="rId104" Type="http://schemas.openxmlformats.org/officeDocument/2006/relationships/header" Target="header41.xml"/><Relationship Id="rId103" Type="http://schemas.openxmlformats.org/officeDocument/2006/relationships/footer" Target="footer59.xml"/><Relationship Id="rId102" Type="http://schemas.openxmlformats.org/officeDocument/2006/relationships/header" Target="header40.xml"/><Relationship Id="rId101" Type="http://schemas.openxmlformats.org/officeDocument/2006/relationships/footer" Target="footer58.xml"/><Relationship Id="rId100" Type="http://schemas.openxmlformats.org/officeDocument/2006/relationships/footer" Target="footer57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2"/>
    <customShpInfo spid="_x0000_s2133"/>
    <customShpInfo spid="_x0000_s2134"/>
    <customShpInfo spid="_x0000_s2135"/>
    <customShpInfo spid="_x0000_s2136"/>
    <customShpInfo spid="_x0000_s2137"/>
    <customShpInfo spid="_x0000_s2138"/>
    <customShpInfo spid="_x0000_s2139"/>
    <customShpInfo spid="_x0000_s2140"/>
    <customShpInfo spid="_x0000_s2141"/>
    <customShpInfo spid="_x0000_s2142"/>
    <customShpInfo spid="_x0000_s2143"/>
    <customShpInfo spid="_x0000_s2144"/>
    <customShpInfo spid="_x0000_s2145"/>
    <customShpInfo spid="_x0000_s2146"/>
    <customShpInfo spid="_x0000_s2147"/>
    <customShpInfo spid="_x0000_s2148"/>
    <customShpInfo spid="_x0000_s2149"/>
    <customShpInfo spid="_x0000_s2150"/>
    <customShpInfo spid="_x0000_s2151"/>
    <customShpInfo spid="_x0000_s2152"/>
    <customShpInfo spid="_x0000_s2153"/>
    <customShpInfo spid="_x0000_s2154"/>
    <customShpInfo spid="_x0000_s2155"/>
    <customShpInfo spid="_x0000_s2156"/>
    <customShpInfo spid="_x0000_s2157"/>
    <customShpInfo spid="_x0000_s2158"/>
    <customShpInfo spid="_x0000_s2159"/>
    <customShpInfo spid="_x0000_s2160"/>
    <customShpInfo spid="_x0000_s2161"/>
    <customShpInfo spid="_x0000_s2162"/>
    <customShpInfo spid="_x0000_s2163"/>
    <customShpInfo spid="_x0000_s2164"/>
    <customShpInfo spid="_x0000_s2165"/>
    <customShpInfo spid="_x0000_s2166"/>
    <customShpInfo spid="_x0000_s2167"/>
    <customShpInfo spid="_x0000_s2168"/>
    <customShpInfo spid="_x0000_s2169"/>
    <customShpInfo spid="_x0000_s2170"/>
    <customShpInfo spid="_x0000_s2171"/>
    <customShpInfo spid="_x0000_s2172"/>
    <customShpInfo spid="_x0000_s2173"/>
    <customShpInfo spid="_x0000_s2174"/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9"/>
    <customShpInfo spid="_x0000_s1100"/>
    <customShpInfo spid="_x0000_s1098"/>
    <customShpInfo spid="_x0000_s1102"/>
    <customShpInfo spid="_x0000_s1103"/>
    <customShpInfo spid="_x0000_s1101"/>
    <customShpInfo spid="_x0000_s1105"/>
    <customShpInfo spid="_x0000_s1106"/>
    <customShpInfo spid="_x0000_s1104"/>
    <customShpInfo spid="_x0000_s1108"/>
    <customShpInfo spid="_x0000_s1109"/>
    <customShpInfo spid="_x0000_s1107"/>
    <customShpInfo spid="_x0000_s1111"/>
    <customShpInfo spid="_x0000_s1112"/>
    <customShpInfo spid="_x0000_s1110"/>
    <customShpInfo spid="_x0000_s1114"/>
    <customShpInfo spid="_x0000_s1115"/>
    <customShpInfo spid="_x0000_s1113"/>
    <customShpInfo spid="_x0000_s1117"/>
    <customShpInfo spid="_x0000_s1118"/>
    <customShpInfo spid="_x0000_s1116"/>
    <customShpInfo spid="_x0000_s1120"/>
    <customShpInfo spid="_x0000_s1121"/>
    <customShpInfo spid="_x0000_s111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157</Pages>
  <Words>7514</Words>
  <Characters>8279</Characters>
  <TotalTime>0</TotalTime>
  <ScaleCrop>false</ScaleCrop>
  <LinksUpToDate>false</LinksUpToDate>
  <CharactersWithSpaces>9238</CharactersWithSpaces>
  <Application>WPS Office_12.1.0.19302_F1E327BC-269C-435d-A152-05C5408002CA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2023-12-13T09:54:00Z</dcterms:created>
  <dc:creator>芜鍅蒤鸦丬</dc:creator>
  <cp:lastModifiedBy>Carol</cp:lastModifiedBy>
  <dcterms:modified xsi:type="dcterms:W3CDTF">2024-12-09T08:45:49Z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2024-12-09T16:48:49Z</vt:filetime>
  </property>
  <property fmtid="{D5CDD505-2E9C-101B-9397-08002B2CF9AE}" pid="4" name="KSOProductBuildVer">
    <vt:lpwstr>2052-12.1.0.19302</vt:lpwstr>
  </property>
  <property fmtid="{D5CDD505-2E9C-101B-9397-08002B2CF9AE}" pid="5" name="ICV">
    <vt:lpwstr>CA1D29048044469DB7AF6218F5E4B69C_13</vt:lpwstr>
  </property>
</Properties>
</file>