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A8CF2" w14:textId="08A432CE" w:rsidR="009703B7" w:rsidRPr="009703B7" w:rsidRDefault="009703B7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s-ES"/>
        </w:rPr>
      </w:pPr>
      <w:proofErr w:type="spellStart"/>
      <w:r w:rsidRPr="009703B7">
        <w:rPr>
          <w:rFonts w:ascii="Menlo" w:eastAsiaTheme="minorHAnsi" w:hAnsi="Menlo" w:cs="Menlo"/>
          <w:color w:val="2EAEBB"/>
          <w:sz w:val="22"/>
          <w:szCs w:val="22"/>
          <w:lang w:val="es-ES" w:eastAsia="en-US"/>
          <w14:ligatures w14:val="standardContextual"/>
        </w:rPr>
        <w:t>codex</w:t>
      </w:r>
      <w:proofErr w:type="spellEnd"/>
      <w:r w:rsidRPr="009703B7">
        <w:rPr>
          <w:rFonts w:ascii="Menlo" w:eastAsiaTheme="minorHAnsi" w:hAnsi="Menlo" w:cs="Menlo"/>
          <w:color w:val="2EAEBB"/>
          <w:sz w:val="22"/>
          <w:szCs w:val="22"/>
          <w:lang w:val="es-ES" w:eastAsia="en-US"/>
          <w14:ligatures w14:val="standardContextual"/>
        </w:rPr>
        <w:t xml:space="preserve"> resume 019dd81c-0620-7e82-9a09-8ed4cd10d439</w:t>
      </w:r>
    </w:p>
    <w:p w14:paraId="2344274B" w14:textId="77777777" w:rsidR="009703B7" w:rsidRPr="009703B7" w:rsidRDefault="009703B7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s-ES"/>
        </w:rPr>
      </w:pPr>
    </w:p>
    <w:p w14:paraId="1F49C071" w14:textId="3D2DDB55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Ok, I decided that I want to do it with a python script(s). Before proceeding let’s discuss the plan. The script(s) should generate the following output (streamed to exhibits folder first, but next we will likely input it into Latex):</w:t>
      </w:r>
    </w:p>
    <w:p w14:paraId="6B68745B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</w:p>
    <w:p w14:paraId="2144C7F0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 xml:space="preserve">I. Tables with </w:t>
      </w:r>
      <w:proofErr w:type="spellStart"/>
      <w:r>
        <w:rPr>
          <w:rFonts w:ascii="AppleSystemUIFont" w:hAnsi="AppleSystemUIFont" w:cs="AppleSystemUIFont"/>
          <w:sz w:val="26"/>
          <w:szCs w:val="26"/>
          <w:lang w:val="en-GB"/>
        </w:rPr>
        <w:t>obs</w:t>
      </w:r>
      <w:proofErr w:type="spellEnd"/>
      <w:r>
        <w:rPr>
          <w:rFonts w:ascii="AppleSystemUIFont" w:hAnsi="AppleSystemUIFont" w:cs="AppleSystemUIFont"/>
          <w:sz w:val="26"/>
          <w:szCs w:val="26"/>
          <w:lang w:val="en-GB"/>
        </w:rPr>
        <w:t xml:space="preserve"> counts:</w:t>
      </w:r>
    </w:p>
    <w:p w14:paraId="66B705D9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Observations by kingdom</w:t>
      </w:r>
    </w:p>
    <w:p w14:paraId="16683080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Animalia by Class</w:t>
      </w:r>
    </w:p>
    <w:p w14:paraId="361949BC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</w:p>
    <w:p w14:paraId="032E83B9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II. Graphs:</w:t>
      </w:r>
    </w:p>
    <w:p w14:paraId="2A7FFC31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Observation count by year, time series</w:t>
      </w:r>
    </w:p>
    <w:p w14:paraId="0AFAAF2F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</w:p>
    <w:p w14:paraId="4E1F5E36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III. Maps with counts:</w:t>
      </w:r>
    </w:p>
    <w:p w14:paraId="246E2A0A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 xml:space="preserve">—Which diameter of cells do you </w:t>
      </w:r>
      <w:proofErr w:type="spellStart"/>
      <w:r>
        <w:rPr>
          <w:rFonts w:ascii="AppleSystemUIFont" w:hAnsi="AppleSystemUIFont" w:cs="AppleSystemUIFont"/>
          <w:sz w:val="26"/>
          <w:szCs w:val="26"/>
          <w:lang w:val="en-GB"/>
        </w:rPr>
        <w:t>recomment</w:t>
      </w:r>
      <w:proofErr w:type="spellEnd"/>
      <w:r>
        <w:rPr>
          <w:rFonts w:ascii="AppleSystemUIFont" w:hAnsi="AppleSystemUIFont" w:cs="AppleSystemUIFont"/>
          <w:sz w:val="26"/>
          <w:szCs w:val="26"/>
          <w:lang w:val="en-GB"/>
        </w:rPr>
        <w:t>?</w:t>
      </w:r>
    </w:p>
    <w:p w14:paraId="314F951B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—Try subnational regions too?</w:t>
      </w:r>
    </w:p>
    <w:p w14:paraId="5517ED9F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Whole world, all observations</w:t>
      </w:r>
    </w:p>
    <w:p w14:paraId="1203CB2D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 xml:space="preserve">Whole world, </w:t>
      </w:r>
      <w:proofErr w:type="spellStart"/>
      <w:r>
        <w:rPr>
          <w:rFonts w:ascii="AppleSystemUIFont" w:hAnsi="AppleSystemUIFont" w:cs="AppleSystemUIFont"/>
          <w:sz w:val="26"/>
          <w:szCs w:val="26"/>
          <w:lang w:val="en-GB"/>
        </w:rPr>
        <w:t>chordata</w:t>
      </w:r>
      <w:proofErr w:type="spellEnd"/>
      <w:r>
        <w:rPr>
          <w:rFonts w:ascii="AppleSystemUIFont" w:hAnsi="AppleSystemUIFont" w:cs="AppleSystemUIFont"/>
          <w:sz w:val="26"/>
          <w:szCs w:val="26"/>
          <w:lang w:val="en-GB"/>
        </w:rPr>
        <w:t xml:space="preserve"> only</w:t>
      </w:r>
    </w:p>
    <w:p w14:paraId="36962BBB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</w:p>
    <w:p w14:paraId="3A18691E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IV. Cell-level correlations:</w:t>
      </w:r>
    </w:p>
    <w:p w14:paraId="558588FA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—do you recommend any data transformation given skewed nature?</w:t>
      </w:r>
    </w:p>
    <w:p w14:paraId="7EE4B9EE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Whole world, pairwise correlation of kingdoms</w:t>
      </w:r>
    </w:p>
    <w:p w14:paraId="27BDDADF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South America, pairwise correlation of kingdoms</w:t>
      </w:r>
    </w:p>
    <w:p w14:paraId="398256C8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Africa, pairwise correlation of kingdoms</w:t>
      </w:r>
    </w:p>
    <w:p w14:paraId="58481238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</w:p>
    <w:p w14:paraId="5FEFC6D5" w14:textId="77777777" w:rsidR="00A54544" w:rsidRDefault="00A54544" w:rsidP="00A54544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Could there be reporting bias because of other countries having bad relationships with the US?</w:t>
      </w:r>
    </w:p>
    <w:p w14:paraId="519EAAFD" w14:textId="0CABC714" w:rsidR="00B92BBD" w:rsidRDefault="00A54544" w:rsidP="00A54544">
      <w:pPr>
        <w:rPr>
          <w:rFonts w:ascii="AppleSystemUIFont" w:hAnsi="AppleSystemUIFont" w:cs="AppleSystemUIFont"/>
          <w:sz w:val="26"/>
          <w:szCs w:val="26"/>
          <w:lang w:val="en-GB"/>
        </w:rPr>
      </w:pPr>
      <w:r>
        <w:rPr>
          <w:rFonts w:ascii="AppleSystemUIFont" w:hAnsi="AppleSystemUIFont" w:cs="AppleSystemUIFont"/>
          <w:sz w:val="26"/>
          <w:szCs w:val="26"/>
          <w:lang w:val="en-GB"/>
        </w:rPr>
        <w:t>Independent diversity?</w:t>
      </w:r>
    </w:p>
    <w:p w14:paraId="0FC7DA4C" w14:textId="77777777" w:rsidR="00A54544" w:rsidRDefault="00A54544" w:rsidP="00A54544">
      <w:pPr>
        <w:rPr>
          <w:rFonts w:ascii="AppleSystemUIFont" w:hAnsi="AppleSystemUIFont" w:cs="AppleSystemUIFont"/>
          <w:sz w:val="26"/>
          <w:szCs w:val="26"/>
          <w:lang w:val="en-GB"/>
        </w:rPr>
      </w:pPr>
    </w:p>
    <w:p w14:paraId="0B5B9A33" w14:textId="70D6D371" w:rsidR="00504269" w:rsidRDefault="00504269" w:rsidP="00A54544">
      <w:pPr>
        <w:rPr>
          <w:rFonts w:ascii="AppleSystemUIFont" w:hAnsi="AppleSystemUIFont" w:cs="AppleSystemUIFont"/>
          <w:sz w:val="26"/>
          <w:szCs w:val="26"/>
          <w:lang w:val="en-GB"/>
        </w:rPr>
      </w:pPr>
      <w:r w:rsidRPr="00504269">
        <w:rPr>
          <w:rFonts w:ascii="AppleSystemUIFont" w:hAnsi="AppleSystemUIFont" w:cs="AppleSystemUIFont"/>
          <w:sz w:val="26"/>
          <w:szCs w:val="26"/>
          <w:highlight w:val="yellow"/>
          <w:lang w:val="en-GB"/>
        </w:rPr>
        <w:t>Claude</w:t>
      </w:r>
    </w:p>
    <w:p w14:paraId="69132F0A" w14:textId="77777777" w:rsidR="00504269" w:rsidRDefault="00504269" w:rsidP="00A54544">
      <w:pPr>
        <w:rPr>
          <w:rFonts w:ascii="AppleSystemUIFont" w:hAnsi="AppleSystemUIFont" w:cs="AppleSystemUIFont"/>
          <w:sz w:val="26"/>
          <w:szCs w:val="26"/>
          <w:lang w:val="en-GB"/>
        </w:rPr>
      </w:pPr>
    </w:p>
    <w:p w14:paraId="4EE25A0C" w14:textId="5CA55E44" w:rsidR="00ED1AF9" w:rsidRPr="00ED1AF9" w:rsidRDefault="00ED1AF9" w:rsidP="00ED1AF9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ru-RU"/>
        </w:rPr>
      </w:pPr>
      <w:r w:rsidRPr="00ED1AF9">
        <w:rPr>
          <w:rFonts w:ascii="Menlo" w:hAnsi="Menlo" w:cs="Menlo"/>
          <w:b/>
          <w:bCs/>
          <w:color w:val="000000"/>
          <w:kern w:val="0"/>
          <w:sz w:val="22"/>
          <w:szCs w:val="22"/>
          <w:lang w:val="en-GB"/>
        </w:rPr>
        <w:t>Grid definition</w:t>
      </w:r>
      <w:r w:rsidRPr="00ED1AF9">
        <w:rPr>
          <w:rFonts w:ascii="Menlo" w:hAnsi="Menlo" w:cs="Menlo"/>
          <w:color w:val="000000"/>
          <w:kern w:val="0"/>
          <w:sz w:val="22"/>
          <w:szCs w:val="22"/>
          <w:lang w:val="en-GB"/>
        </w:rPr>
        <w:t>: The BOLD panel uses 100km equal-area cells. Do you have these exported as a</w:t>
      </w:r>
      <w:r w:rsidRPr="00ED1AF9"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 w:rsidRPr="00ED1AF9">
        <w:rPr>
          <w:rFonts w:ascii="Menlo" w:hAnsi="Menlo" w:cs="Menlo"/>
          <w:color w:val="000000"/>
          <w:kern w:val="0"/>
          <w:sz w:val="22"/>
          <w:szCs w:val="22"/>
          <w:lang w:val="en-GB"/>
        </w:rPr>
        <w:t>file (</w:t>
      </w:r>
      <w:proofErr w:type="spellStart"/>
      <w:r w:rsidRPr="00ED1AF9">
        <w:rPr>
          <w:rFonts w:ascii="Menlo" w:hAnsi="Menlo" w:cs="Menlo"/>
          <w:color w:val="000000"/>
          <w:kern w:val="0"/>
          <w:sz w:val="22"/>
          <w:szCs w:val="22"/>
          <w:lang w:val="en-GB"/>
        </w:rPr>
        <w:t>GeoJSON</w:t>
      </w:r>
      <w:proofErr w:type="spellEnd"/>
      <w:r w:rsidRPr="00ED1AF9">
        <w:rPr>
          <w:rFonts w:ascii="Menlo" w:hAnsi="Menlo" w:cs="Menlo"/>
          <w:color w:val="000000"/>
          <w:kern w:val="0"/>
          <w:sz w:val="22"/>
          <w:szCs w:val="22"/>
          <w:lang w:val="en-GB"/>
        </w:rPr>
        <w:t>/Shapefile) I can upload to Earth Engine? Or should I recreate the grid in EE using</w:t>
      </w:r>
      <w:r w:rsidRPr="00ED1AF9"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 w:rsidRPr="00ED1AF9"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the same projection?                                             </w:t>
      </w:r>
    </w:p>
    <w:p w14:paraId="236FE522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ru-RU"/>
        </w:rPr>
      </w:pPr>
    </w:p>
    <w:p w14:paraId="61E17DF5" w14:textId="1DCAFCEC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US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Wrote 14,566 cell polygons: /Users/vasilykorovkin/Documents/Diversity_Discoveries/Exhibits/data/bold_grid100_land_cells.geojson</w:t>
      </w:r>
    </w:p>
    <w:p w14:paraId="63ECE1BC" w14:textId="0C3D20BF" w:rsidR="00ED1AF9" w:rsidRP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US"/>
        </w:rPr>
      </w:pPr>
      <w:r>
        <w:rPr>
          <w:rFonts w:ascii="Menlo" w:hAnsi="Menlo" w:cs="Menlo"/>
          <w:color w:val="000000"/>
          <w:sz w:val="22"/>
          <w:szCs w:val="22"/>
          <w:lang w:val="en-US"/>
        </w:rPr>
        <w:t>Please check if ok</w:t>
      </w:r>
    </w:p>
    <w:p w14:paraId="08BCA222" w14:textId="36A7A938" w:rsidR="00ED1AF9" w:rsidRP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 w:rsidRPr="00ED1AF9">
        <w:rPr>
          <w:rFonts w:ascii="Menlo" w:hAnsi="Menlo" w:cs="Menlo"/>
          <w:color w:val="000000"/>
          <w:sz w:val="22"/>
          <w:szCs w:val="22"/>
          <w:lang w:val="en-GB"/>
        </w:rPr>
        <w:t xml:space="preserve">              </w:t>
      </w:r>
    </w:p>
    <w:p w14:paraId="47A4B3D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2.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Cell IDs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: What's the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cell_id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scheme in your panel? (e.g., </w:t>
      </w:r>
      <w:r>
        <w:rPr>
          <w:rFonts w:ascii="Menlo" w:hAnsi="Menlo" w:cs="Menlo"/>
          <w:color w:val="454DF5"/>
          <w:sz w:val="22"/>
          <w:szCs w:val="22"/>
          <w:lang w:val="en-GB"/>
        </w:rPr>
        <w:t>cell_12345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or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lat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>/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lon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based?)</w:t>
      </w:r>
    </w:p>
    <w:p w14:paraId="5F79A9F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4C63D852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cell_id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is based on equal-area grid indices, not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lat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>/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lon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>.</w:t>
      </w:r>
    </w:p>
    <w:p w14:paraId="2D6EA239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085235C8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Format:</w:t>
      </w:r>
    </w:p>
    <w:p w14:paraId="54E601A9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16DA9F9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cell_x_cell_y</w:t>
      </w:r>
      <w:proofErr w:type="spellEnd"/>
    </w:p>
    <w:p w14:paraId="5C292C9C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32A144D3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Example:</w:t>
      </w:r>
    </w:p>
    <w:p w14:paraId="6FDA188F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1CED11D9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-174_67</w:t>
      </w:r>
    </w:p>
    <w:p w14:paraId="4DD27AE3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1EC13421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Projection and cell size:</w:t>
      </w:r>
    </w:p>
    <w:p w14:paraId="74F98B69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2466288B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EPSG:6933</w:t>
      </w:r>
    </w:p>
    <w:p w14:paraId="7E2E1776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cell size = 100,000 meters x 100,000 meters</w:t>
      </w:r>
    </w:p>
    <w:p w14:paraId="49470832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45124972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For a given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cell_id</w:t>
      </w:r>
      <w:proofErr w:type="spellEnd"/>
      <w:r>
        <w:rPr>
          <w:rFonts w:ascii="Menlo" w:hAnsi="Menlo" w:cs="Menlo"/>
          <w:color w:val="1396A3"/>
          <w:sz w:val="22"/>
          <w:szCs w:val="22"/>
          <w:lang w:val="en-GB"/>
        </w:rPr>
        <w:t xml:space="preserve"> =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cell_x_cell_y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>, polygon bounds in EPSG:6933 are:</w:t>
      </w:r>
    </w:p>
    <w:p w14:paraId="699867B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16D0A8E3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xmin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=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cell_x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* 100000</w:t>
      </w:r>
    </w:p>
    <w:p w14:paraId="5DEBBD2B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xmax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= (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cell_x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+ 1) * 100000</w:t>
      </w:r>
    </w:p>
    <w:p w14:paraId="37C4F702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ymin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=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cell_y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* 100000</w:t>
      </w:r>
    </w:p>
    <w:p w14:paraId="1A44E025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ymax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= (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cell_y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+ 1) * 100000</w:t>
      </w:r>
    </w:p>
    <w:p w14:paraId="5F57ABCE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4166D8C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The exported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GeoJSON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preserves this scheme in the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cell_id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,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cell_x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, and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cell_y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properties.</w:t>
      </w:r>
    </w:p>
    <w:p w14:paraId="749D979B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54452EE3" w14:textId="1F1083D9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Is it ok?</w:t>
      </w:r>
    </w:p>
    <w:p w14:paraId="678340A4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06BA1055" w14:textId="255E29C0" w:rsidR="00ED1AF9" w:rsidRPr="00ED1AF9" w:rsidRDefault="00ED1AF9" w:rsidP="00ED1AF9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 w:rsidRPr="00ED1AF9">
        <w:rPr>
          <w:rFonts w:ascii="Menlo" w:hAnsi="Menlo" w:cs="Menlo"/>
          <w:b/>
          <w:bCs/>
          <w:color w:val="000000"/>
          <w:kern w:val="0"/>
          <w:sz w:val="22"/>
          <w:szCs w:val="22"/>
          <w:lang w:val="en-GB"/>
        </w:rPr>
        <w:t>Years</w:t>
      </w:r>
      <w:r w:rsidRPr="00ED1AF9"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: Hansen covers 2001-2023. Do you want all years, or just 2005-2025 to match the </w:t>
      </w:r>
      <w:proofErr w:type="gramStart"/>
      <w:r w:rsidRPr="00ED1AF9">
        <w:rPr>
          <w:rFonts w:ascii="Menlo" w:hAnsi="Menlo" w:cs="Menlo"/>
          <w:color w:val="000000"/>
          <w:kern w:val="0"/>
          <w:sz w:val="22"/>
          <w:szCs w:val="22"/>
          <w:lang w:val="en-GB"/>
        </w:rPr>
        <w:t>BOLD  panel</w:t>
      </w:r>
      <w:proofErr w:type="gramEnd"/>
      <w:r w:rsidRPr="00ED1AF9"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window? </w:t>
      </w:r>
    </w:p>
    <w:p w14:paraId="51BA639B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78F89B6B" w14:textId="4CC40F70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All years, is post2023 possible?</w:t>
      </w:r>
    </w:p>
    <w:p w14:paraId="0F239DE2" w14:textId="768C21C6" w:rsidR="00ED1AF9" w:rsidRP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 w:rsidRPr="00ED1AF9">
        <w:rPr>
          <w:rFonts w:ascii="Menlo" w:hAnsi="Menlo" w:cs="Menlo"/>
          <w:color w:val="000000"/>
          <w:sz w:val="22"/>
          <w:szCs w:val="22"/>
          <w:lang w:val="en-GB"/>
        </w:rPr>
        <w:t xml:space="preserve">                                                                                   </w:t>
      </w:r>
    </w:p>
    <w:p w14:paraId="646CAEA8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4.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Baseline forest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: Do you also want </w:t>
      </w:r>
      <w:r>
        <w:rPr>
          <w:rFonts w:ascii="Menlo" w:hAnsi="Menlo" w:cs="Menlo"/>
          <w:color w:val="454DF5"/>
          <w:sz w:val="22"/>
          <w:szCs w:val="22"/>
          <w:lang w:val="en-GB"/>
        </w:rPr>
        <w:t>treecover2000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(baseline forest area per cell) for computing </w:t>
      </w:r>
    </w:p>
    <w:p w14:paraId="38754EC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loss </w:t>
      </w:r>
      <w:r>
        <w:rPr>
          <w:rFonts w:ascii="Menlo" w:hAnsi="Menlo" w:cs="Menlo"/>
          <w:i/>
          <w:iCs/>
          <w:color w:val="000000"/>
          <w:sz w:val="22"/>
          <w:szCs w:val="22"/>
          <w:lang w:val="en-GB"/>
        </w:rPr>
        <w:t>share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? This would let you compute:                                                          </w:t>
      </w:r>
    </w:p>
    <w:p w14:paraId="075C09C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forest_loss_share</w:t>
      </w:r>
      <w:proofErr w:type="spellEnd"/>
      <w:r>
        <w:rPr>
          <w:rFonts w:ascii="Menlo" w:hAnsi="Menlo" w:cs="Menlo"/>
          <w:color w:val="000000"/>
          <w:sz w:val="22"/>
          <w:szCs w:val="22"/>
          <w:lang w:val="en-GB"/>
        </w:rPr>
        <w:t xml:space="preserve"> = forest_loss_km2 / baseline_forest_km2</w:t>
      </w:r>
    </w:p>
    <w:p w14:paraId="36AE9111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3670B9F1" w14:textId="3074CBD6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YES</w:t>
      </w:r>
    </w:p>
    <w:p w14:paraId="3D04FCC1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70EFD6D4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5.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Earth Engine account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: Do you have a GEE account, or should I include signup instructions?     </w:t>
      </w:r>
    </w:p>
    <w:p w14:paraId="1D195707" w14:textId="77777777" w:rsidR="00A54544" w:rsidRDefault="00A54544" w:rsidP="00A54544">
      <w:pPr>
        <w:rPr>
          <w:lang w:val="en-GB"/>
        </w:rPr>
      </w:pPr>
    </w:p>
    <w:p w14:paraId="5D25C79D" w14:textId="6EDE1758" w:rsidR="00ED1AF9" w:rsidRDefault="00ED1AF9" w:rsidP="00A54544">
      <w:pPr>
        <w:rPr>
          <w:lang w:val="en-GB"/>
        </w:rPr>
      </w:pPr>
      <w:r>
        <w:rPr>
          <w:lang w:val="en-GB"/>
        </w:rPr>
        <w:t xml:space="preserve">I have it connected to </w:t>
      </w:r>
      <w:hyperlink r:id="rId5" w:history="1">
        <w:r w:rsidRPr="00C659C2">
          <w:rPr>
            <w:rStyle w:val="Hyperlink"/>
            <w:lang w:val="en-GB"/>
          </w:rPr>
          <w:t>vaskorovkin@gmail.com</w:t>
        </w:r>
      </w:hyperlink>
      <w:r>
        <w:rPr>
          <w:lang w:val="en-GB"/>
        </w:rPr>
        <w:t xml:space="preserve"> but not sure what to do next</w:t>
      </w:r>
    </w:p>
    <w:p w14:paraId="625F1D20" w14:textId="77777777" w:rsidR="00ED1AF9" w:rsidRDefault="00ED1AF9" w:rsidP="00A54544">
      <w:pPr>
        <w:rPr>
          <w:lang w:val="en-GB"/>
        </w:rPr>
      </w:pPr>
    </w:p>
    <w:p w14:paraId="04E618BF" w14:textId="498A9147" w:rsidR="00504269" w:rsidRDefault="00504269" w:rsidP="00A54544">
      <w:pPr>
        <w:rPr>
          <w:lang w:val="en-GB"/>
        </w:rPr>
      </w:pPr>
      <w:r w:rsidRPr="00504269">
        <w:rPr>
          <w:highlight w:val="yellow"/>
          <w:lang w:val="en-GB"/>
        </w:rPr>
        <w:t>Codex</w:t>
      </w:r>
    </w:p>
    <w:p w14:paraId="2B918990" w14:textId="77777777" w:rsidR="00ED1AF9" w:rsidRDefault="00ED1AF9" w:rsidP="00A54544">
      <w:pPr>
        <w:rPr>
          <w:lang w:val="en-GB"/>
        </w:rPr>
      </w:pPr>
    </w:p>
    <w:p w14:paraId="71120392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FF"/>
          <w:sz w:val="22"/>
          <w:szCs w:val="22"/>
          <w:lang w:val="en-GB"/>
        </w:rPr>
        <w:t xml:space="preserve">1.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Which conflict records to include</w:t>
      </w:r>
    </w:p>
    <w:p w14:paraId="5B1FFCBC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I’d start with all GED events, then maybe split by:</w:t>
      </w:r>
    </w:p>
    <w:p w14:paraId="752FAC82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type_of_violence</w:t>
      </w:r>
      <w:proofErr w:type="spellEnd"/>
      <w:r>
        <w:rPr>
          <w:rFonts w:ascii="Menlo" w:hAnsi="Menlo" w:cs="Menlo"/>
          <w:color w:val="1396A3"/>
          <w:sz w:val="22"/>
          <w:szCs w:val="22"/>
          <w:lang w:val="en-GB"/>
        </w:rPr>
        <w:t xml:space="preserve"> == 1</w:t>
      </w:r>
      <w:r>
        <w:rPr>
          <w:rFonts w:ascii="Menlo" w:hAnsi="Menlo" w:cs="Menlo"/>
          <w:color w:val="000000"/>
          <w:sz w:val="22"/>
          <w:szCs w:val="22"/>
          <w:lang w:val="en-GB"/>
        </w:rPr>
        <w:t>: state-based conflict</w:t>
      </w:r>
    </w:p>
    <w:p w14:paraId="40F9ECD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type_of_violence</w:t>
      </w:r>
      <w:proofErr w:type="spellEnd"/>
      <w:r>
        <w:rPr>
          <w:rFonts w:ascii="Menlo" w:hAnsi="Menlo" w:cs="Menlo"/>
          <w:color w:val="1396A3"/>
          <w:sz w:val="22"/>
          <w:szCs w:val="22"/>
          <w:lang w:val="en-GB"/>
        </w:rPr>
        <w:t xml:space="preserve"> == 2</w:t>
      </w:r>
      <w:r>
        <w:rPr>
          <w:rFonts w:ascii="Menlo" w:hAnsi="Menlo" w:cs="Menlo"/>
          <w:color w:val="000000"/>
          <w:sz w:val="22"/>
          <w:szCs w:val="22"/>
          <w:lang w:val="en-GB"/>
        </w:rPr>
        <w:t>: non-state conflict</w:t>
      </w:r>
    </w:p>
    <w:p w14:paraId="4F00BADE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type_of_violence</w:t>
      </w:r>
      <w:proofErr w:type="spellEnd"/>
      <w:r>
        <w:rPr>
          <w:rFonts w:ascii="Menlo" w:hAnsi="Menlo" w:cs="Menlo"/>
          <w:color w:val="1396A3"/>
          <w:sz w:val="22"/>
          <w:szCs w:val="22"/>
          <w:lang w:val="en-GB"/>
        </w:rPr>
        <w:t xml:space="preserve"> == 3</w:t>
      </w:r>
      <w:r>
        <w:rPr>
          <w:rFonts w:ascii="Menlo" w:hAnsi="Menlo" w:cs="Menlo"/>
          <w:color w:val="000000"/>
          <w:sz w:val="22"/>
          <w:szCs w:val="22"/>
          <w:lang w:val="en-GB"/>
        </w:rPr>
        <w:t>: one-sided violence</w:t>
      </w:r>
    </w:p>
    <w:p w14:paraId="6A0DB5A8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2AFED429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Main variable: all violence. Robustness: separate types.</w:t>
      </w:r>
    </w:p>
    <w:p w14:paraId="21318719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3A8FE8E1" w14:textId="5704E941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Which other variables there is?</w:t>
      </w:r>
    </w:p>
    <w:p w14:paraId="3703C6FD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0D1DF27A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lastRenderedPageBreak/>
        <w:t xml:space="preserve">  </w:t>
      </w:r>
      <w:r>
        <w:rPr>
          <w:rFonts w:ascii="Menlo" w:hAnsi="Menlo" w:cs="Menlo"/>
          <w:color w:val="0000FF"/>
          <w:sz w:val="22"/>
          <w:szCs w:val="22"/>
          <w:lang w:val="en-GB"/>
        </w:rPr>
        <w:t xml:space="preserve">2.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Spatial assignment</w:t>
      </w:r>
    </w:p>
    <w:p w14:paraId="19B37C40" w14:textId="77777777" w:rsidR="0050426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Use event latitude/longitude and assign to our 100km cells using the same EPSG:6933 grid</w:t>
      </w:r>
    </w:p>
    <w:p w14:paraId="784B117E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50EBF408" w14:textId="11BC3D72" w:rsidR="00ED1AF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yes</w:t>
      </w:r>
    </w:p>
    <w:p w14:paraId="06FDBC3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r>
        <w:rPr>
          <w:rFonts w:ascii="Menlo" w:hAnsi="Menlo" w:cs="Menlo"/>
          <w:color w:val="0000FF"/>
          <w:sz w:val="22"/>
          <w:szCs w:val="22"/>
          <w:lang w:val="en-GB"/>
        </w:rPr>
        <w:t xml:space="preserve">3.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Temporal assignment</w:t>
      </w:r>
    </w:p>
    <w:p w14:paraId="4F2A2D45" w14:textId="7D8DFE06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Use event year. UCDP has exact dates, but annual cell-year is enough for our BOLD panel</w:t>
      </w:r>
    </w:p>
    <w:p w14:paraId="6B87CF2D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7DD1CF9D" w14:textId="47788FF0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OK</w:t>
      </w:r>
    </w:p>
    <w:p w14:paraId="01CE808A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20179F1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r>
        <w:rPr>
          <w:rFonts w:ascii="Menlo" w:hAnsi="Menlo" w:cs="Menlo"/>
          <w:color w:val="0000FF"/>
          <w:sz w:val="22"/>
          <w:szCs w:val="22"/>
          <w:lang w:val="en-GB"/>
        </w:rPr>
        <w:t xml:space="preserve">4.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Core variables</w:t>
      </w:r>
    </w:p>
    <w:p w14:paraId="453FD65B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For each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cell_id</w:t>
      </w:r>
      <w:proofErr w:type="spellEnd"/>
      <w:r>
        <w:rPr>
          <w:rFonts w:ascii="Menlo" w:hAnsi="Menlo" w:cs="Menlo"/>
          <w:color w:val="1396A3"/>
          <w:sz w:val="22"/>
          <w:szCs w:val="22"/>
          <w:lang w:val="en-GB"/>
        </w:rPr>
        <w:t xml:space="preserve"> year</w:t>
      </w:r>
      <w:r>
        <w:rPr>
          <w:rFonts w:ascii="Menlo" w:hAnsi="Menlo" w:cs="Menlo"/>
          <w:color w:val="000000"/>
          <w:sz w:val="22"/>
          <w:szCs w:val="22"/>
          <w:lang w:val="en-GB"/>
        </w:rPr>
        <w:t>:</w:t>
      </w:r>
    </w:p>
    <w:p w14:paraId="3D0F2B1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09F4D685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ucdp_events</w:t>
      </w:r>
      <w:proofErr w:type="spellEnd"/>
    </w:p>
    <w:p w14:paraId="10D65288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ucdp_any</w:t>
      </w:r>
      <w:proofErr w:type="spellEnd"/>
    </w:p>
    <w:p w14:paraId="0928F750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ucdp_fatalities_best</w:t>
      </w:r>
      <w:proofErr w:type="spellEnd"/>
    </w:p>
    <w:p w14:paraId="03A46B9E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log1p_ucdp_events</w:t>
      </w:r>
    </w:p>
    <w:p w14:paraId="55C13EA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log1p_ucdp_fatalities_best</w:t>
      </w:r>
    </w:p>
    <w:p w14:paraId="091408DA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18019420" w14:textId="42C5829B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What is best? We shall generate logs in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stata</w:t>
      </w:r>
      <w:proofErr w:type="spellEnd"/>
    </w:p>
    <w:p w14:paraId="7C2B270F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718E481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r>
        <w:rPr>
          <w:rFonts w:ascii="Menlo" w:hAnsi="Menlo" w:cs="Menlo"/>
          <w:color w:val="0000FF"/>
          <w:sz w:val="22"/>
          <w:szCs w:val="22"/>
          <w:lang w:val="en-GB"/>
        </w:rPr>
        <w:t xml:space="preserve">5.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Fatality variable</w:t>
      </w:r>
    </w:p>
    <w:p w14:paraId="7A71757F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UCDP usually has </w:t>
      </w:r>
      <w:r>
        <w:rPr>
          <w:rFonts w:ascii="Menlo" w:hAnsi="Menlo" w:cs="Menlo"/>
          <w:color w:val="1396A3"/>
          <w:sz w:val="22"/>
          <w:szCs w:val="22"/>
          <w:lang w:val="en-GB"/>
        </w:rPr>
        <w:t>best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, </w:t>
      </w:r>
      <w:r>
        <w:rPr>
          <w:rFonts w:ascii="Menlo" w:hAnsi="Menlo" w:cs="Menlo"/>
          <w:color w:val="1396A3"/>
          <w:sz w:val="22"/>
          <w:szCs w:val="22"/>
          <w:lang w:val="en-GB"/>
        </w:rPr>
        <w:t>low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, </w:t>
      </w:r>
      <w:r>
        <w:rPr>
          <w:rFonts w:ascii="Menlo" w:hAnsi="Menlo" w:cs="Menlo"/>
          <w:color w:val="1396A3"/>
          <w:sz w:val="22"/>
          <w:szCs w:val="22"/>
          <w:lang w:val="en-GB"/>
        </w:rPr>
        <w:t>high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fatality estimates. Main should be </w:t>
      </w:r>
      <w:r>
        <w:rPr>
          <w:rFonts w:ascii="Menlo" w:hAnsi="Menlo" w:cs="Menlo"/>
          <w:color w:val="1396A3"/>
          <w:sz w:val="22"/>
          <w:szCs w:val="22"/>
          <w:lang w:val="en-GB"/>
        </w:rPr>
        <w:t>best</w:t>
      </w:r>
      <w:r>
        <w:rPr>
          <w:rFonts w:ascii="Menlo" w:hAnsi="Menlo" w:cs="Menlo"/>
          <w:color w:val="000000"/>
          <w:sz w:val="22"/>
          <w:szCs w:val="22"/>
          <w:lang w:val="en-GB"/>
        </w:rPr>
        <w:t>.</w:t>
      </w:r>
    </w:p>
    <w:p w14:paraId="600CDEBD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220A8542" w14:textId="68F7C3F2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OK</w:t>
      </w:r>
    </w:p>
    <w:p w14:paraId="0B663FCF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6DB577CE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r>
        <w:rPr>
          <w:rFonts w:ascii="Menlo" w:hAnsi="Menlo" w:cs="Menlo"/>
          <w:color w:val="0000FF"/>
          <w:sz w:val="22"/>
          <w:szCs w:val="22"/>
          <w:lang w:val="en-GB"/>
        </w:rPr>
        <w:t xml:space="preserve">6.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Geographic precision</w:t>
      </w:r>
    </w:p>
    <w:p w14:paraId="65C1FE9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UCDP has a geo-precision variable. We need decide whether to include all or only precise records.</w:t>
      </w:r>
    </w:p>
    <w:p w14:paraId="5E51B2B6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I’d create both:</w:t>
      </w:r>
    </w:p>
    <w:p w14:paraId="7F41DC9C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main: include precision levels 1-2 if available</w:t>
      </w:r>
    </w:p>
    <w:p w14:paraId="1CB94D7A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robustness: include all geocoded records</w:t>
      </w:r>
    </w:p>
    <w:p w14:paraId="0BDDFE1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5E6977BE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But if too conservative, we may lose many events. We should inspect counts first.</w:t>
      </w:r>
    </w:p>
    <w:p w14:paraId="1EC79CFC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6BC6773D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280151FC" w14:textId="3EED3334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OK</w:t>
      </w:r>
    </w:p>
    <w:p w14:paraId="4CD99538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0F23A77E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r>
        <w:rPr>
          <w:rFonts w:ascii="Menlo" w:hAnsi="Menlo" w:cs="Menlo"/>
          <w:color w:val="0000FF"/>
          <w:sz w:val="22"/>
          <w:szCs w:val="22"/>
          <w:lang w:val="en-GB"/>
        </w:rPr>
        <w:t xml:space="preserve">7.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Years</w:t>
      </w:r>
    </w:p>
    <w:p w14:paraId="65DD3CBA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Match BOLD panel: </w:t>
      </w:r>
      <w:r>
        <w:rPr>
          <w:rFonts w:ascii="Menlo" w:hAnsi="Menlo" w:cs="Menlo"/>
          <w:color w:val="1396A3"/>
          <w:sz w:val="22"/>
          <w:szCs w:val="22"/>
          <w:lang w:val="en-GB"/>
        </w:rPr>
        <w:t>2005-2025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, but UCDP GED currently likely runs through </w:t>
      </w:r>
      <w:r>
        <w:rPr>
          <w:rFonts w:ascii="Menlo" w:hAnsi="Menlo" w:cs="Menlo"/>
          <w:color w:val="1396A3"/>
          <w:sz w:val="22"/>
          <w:szCs w:val="22"/>
          <w:lang w:val="en-GB"/>
        </w:rPr>
        <w:t>2024</w:t>
      </w:r>
      <w:r>
        <w:rPr>
          <w:rFonts w:ascii="Menlo" w:hAnsi="Menlo" w:cs="Menlo"/>
          <w:color w:val="000000"/>
          <w:sz w:val="22"/>
          <w:szCs w:val="22"/>
          <w:lang w:val="en-GB"/>
        </w:rPr>
        <w:t>.</w:t>
      </w:r>
    </w:p>
    <w:p w14:paraId="736F8EFF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So:</w:t>
      </w:r>
    </w:p>
    <w:p w14:paraId="19CDCE44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use </w:t>
      </w:r>
      <w:r>
        <w:rPr>
          <w:rFonts w:ascii="Menlo" w:hAnsi="Menlo" w:cs="Menlo"/>
          <w:color w:val="1396A3"/>
          <w:sz w:val="22"/>
          <w:szCs w:val="22"/>
          <w:lang w:val="en-GB"/>
        </w:rPr>
        <w:t>2005-2024</w:t>
      </w: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for regressions with UCDP, unless candidate/preview 2025 is available.</w:t>
      </w:r>
    </w:p>
    <w:p w14:paraId="076EC353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keep 2025 as missing or zero only if we are explicit. Better not.</w:t>
      </w:r>
    </w:p>
    <w:p w14:paraId="13693331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5EB1F171" w14:textId="66A7109C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>OK</w:t>
      </w:r>
    </w:p>
    <w:p w14:paraId="67DE02CD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3F47F89B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</w:t>
      </w:r>
      <w:r>
        <w:rPr>
          <w:rFonts w:ascii="Menlo" w:hAnsi="Menlo" w:cs="Menlo"/>
          <w:color w:val="0000FF"/>
          <w:sz w:val="22"/>
          <w:szCs w:val="22"/>
          <w:lang w:val="en-GB"/>
        </w:rPr>
        <w:t xml:space="preserve">8. </w:t>
      </w:r>
      <w:r>
        <w:rPr>
          <w:rFonts w:ascii="Menlo" w:hAnsi="Menlo" w:cs="Menlo"/>
          <w:b/>
          <w:bCs/>
          <w:color w:val="000000"/>
          <w:sz w:val="22"/>
          <w:szCs w:val="22"/>
          <w:lang w:val="en-GB"/>
        </w:rPr>
        <w:t>Lag structure</w:t>
      </w:r>
    </w:p>
    <w:p w14:paraId="471927A7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We probably want contemporaneous and lagged conflict:</w:t>
      </w:r>
    </w:p>
    <w:p w14:paraId="2B13073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lastRenderedPageBreak/>
        <w:t xml:space="preserve">      - </w:t>
      </w:r>
      <w:proofErr w:type="spellStart"/>
      <w:r>
        <w:rPr>
          <w:rFonts w:ascii="Menlo" w:hAnsi="Menlo" w:cs="Menlo"/>
          <w:color w:val="1396A3"/>
          <w:sz w:val="22"/>
          <w:szCs w:val="22"/>
          <w:lang w:val="en-GB"/>
        </w:rPr>
        <w:t>ucdp_any_ct</w:t>
      </w:r>
      <w:proofErr w:type="spellEnd"/>
    </w:p>
    <w:p w14:paraId="14097346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</w:t>
      </w:r>
      <w:r>
        <w:rPr>
          <w:rFonts w:ascii="Menlo" w:hAnsi="Menlo" w:cs="Menlo"/>
          <w:color w:val="1396A3"/>
          <w:sz w:val="22"/>
          <w:szCs w:val="22"/>
          <w:lang w:val="en-GB"/>
        </w:rPr>
        <w:t>ucdp_any_c_tminus1</w:t>
      </w:r>
    </w:p>
    <w:p w14:paraId="4997FC2D" w14:textId="77777777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      - maybe cumulative 3-year conflict.</w:t>
      </w:r>
    </w:p>
    <w:p w14:paraId="66B22994" w14:textId="7784262A" w:rsidR="00ED1AF9" w:rsidRDefault="00ED1AF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0F579283" w14:textId="4466599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  <w:r>
        <w:rPr>
          <w:rFonts w:ascii="Menlo" w:hAnsi="Menlo" w:cs="Menlo"/>
          <w:color w:val="000000"/>
          <w:sz w:val="22"/>
          <w:szCs w:val="22"/>
          <w:lang w:val="en-GB"/>
        </w:rPr>
        <w:t xml:space="preserve">We shall generate those in </w:t>
      </w:r>
      <w:proofErr w:type="spellStart"/>
      <w:r>
        <w:rPr>
          <w:rFonts w:ascii="Menlo" w:hAnsi="Menlo" w:cs="Menlo"/>
          <w:color w:val="000000"/>
          <w:sz w:val="22"/>
          <w:szCs w:val="22"/>
          <w:lang w:val="en-GB"/>
        </w:rPr>
        <w:t>stata</w:t>
      </w:r>
      <w:proofErr w:type="spellEnd"/>
    </w:p>
    <w:p w14:paraId="665ED9A9" w14:textId="77777777" w:rsidR="00504269" w:rsidRDefault="00504269" w:rsidP="00ED1AF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  <w:lang w:val="en-GB"/>
        </w:rPr>
      </w:pPr>
    </w:p>
    <w:p w14:paraId="6D8C5C4A" w14:textId="77777777" w:rsidR="00ED1AF9" w:rsidRDefault="00ED1AF9" w:rsidP="00A54544">
      <w:pPr>
        <w:rPr>
          <w:lang w:val="en-US"/>
        </w:rPr>
      </w:pPr>
    </w:p>
    <w:p w14:paraId="50608DBD" w14:textId="77777777" w:rsidR="00490CA1" w:rsidRDefault="00490CA1" w:rsidP="00A54544">
      <w:pPr>
        <w:rPr>
          <w:lang w:val="en-US"/>
        </w:rPr>
      </w:pPr>
    </w:p>
    <w:p w14:paraId="2FCEEB48" w14:textId="7AB0CB3E" w:rsidR="00490CA1" w:rsidRDefault="00490CA1" w:rsidP="00A54544">
      <w:pPr>
        <w:rPr>
          <w:lang w:val="en-US"/>
        </w:rPr>
      </w:pPr>
      <w:r w:rsidRPr="00490CA1">
        <w:rPr>
          <w:highlight w:val="yellow"/>
          <w:lang w:val="en-US"/>
        </w:rPr>
        <w:t>Claude</w:t>
      </w:r>
    </w:p>
    <w:p w14:paraId="10733BC1" w14:textId="77777777" w:rsidR="00490CA1" w:rsidRDefault="00490CA1" w:rsidP="00A54544">
      <w:pPr>
        <w:rPr>
          <w:lang w:val="en-US"/>
        </w:rPr>
      </w:pPr>
    </w:p>
    <w:p w14:paraId="2B0098FB" w14:textId="77777777" w:rsidR="00490CA1" w:rsidRPr="00490CA1" w:rsidRDefault="00490CA1" w:rsidP="00490C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 w:themeColor="text1"/>
          <w:sz w:val="20"/>
          <w:szCs w:val="20"/>
        </w:rPr>
      </w:pPr>
      <w:r w:rsidRPr="00490CA1">
        <w:rPr>
          <w:rFonts w:ascii="Courier New" w:hAnsi="Courier New" w:cs="Courier New"/>
          <w:color w:val="000000" w:themeColor="text1"/>
          <w:sz w:val="20"/>
          <w:szCs w:val="20"/>
        </w:rPr>
        <w:t>3. Aggregate MODIS MCD64A1 to cells by year:</w:t>
      </w:r>
    </w:p>
    <w:p w14:paraId="50F99625" w14:textId="77777777" w:rsidR="00490CA1" w:rsidRPr="00490CA1" w:rsidRDefault="00490CA1" w:rsidP="00490C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 w:themeColor="text1"/>
          <w:sz w:val="20"/>
          <w:szCs w:val="20"/>
        </w:rPr>
      </w:pPr>
      <w:r w:rsidRPr="00490CA1">
        <w:rPr>
          <w:rFonts w:ascii="Courier New" w:hAnsi="Courier New" w:cs="Courier New"/>
          <w:color w:val="000000" w:themeColor="text1"/>
          <w:sz w:val="20"/>
          <w:szCs w:val="20"/>
        </w:rPr>
        <w:t xml:space="preserve">   - burned area</w:t>
      </w:r>
    </w:p>
    <w:p w14:paraId="1201F5CA" w14:textId="77777777" w:rsidR="00490CA1" w:rsidRPr="00490CA1" w:rsidRDefault="00490CA1" w:rsidP="00490C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 w:themeColor="text1"/>
          <w:sz w:val="20"/>
          <w:szCs w:val="20"/>
        </w:rPr>
      </w:pPr>
      <w:r w:rsidRPr="00490CA1">
        <w:rPr>
          <w:rFonts w:ascii="Courier New" w:hAnsi="Courier New" w:cs="Courier New"/>
          <w:color w:val="000000" w:themeColor="text1"/>
          <w:sz w:val="20"/>
          <w:szCs w:val="20"/>
        </w:rPr>
        <w:t xml:space="preserve">   - any burned area</w:t>
      </w:r>
    </w:p>
    <w:p w14:paraId="703F12E2" w14:textId="77777777" w:rsidR="00490CA1" w:rsidRDefault="00490CA1" w:rsidP="00490CA1">
      <w:pPr>
        <w:rPr>
          <w:color w:val="000000" w:themeColor="text1"/>
        </w:rPr>
      </w:pPr>
    </w:p>
    <w:p w14:paraId="45B78617" w14:textId="47B4230E" w:rsidR="00490CA1" w:rsidRDefault="0089740B" w:rsidP="00490CA1">
      <w:pPr>
        <w:rPr>
          <w:color w:val="000000" w:themeColor="text1"/>
        </w:rPr>
      </w:pPr>
      <w:r>
        <w:rPr>
          <w:color w:val="000000" w:themeColor="text1"/>
        </w:rPr>
        <w:t>Done</w:t>
      </w:r>
    </w:p>
    <w:p w14:paraId="103AEA7A" w14:textId="77777777" w:rsidR="0089740B" w:rsidRDefault="0089740B" w:rsidP="00490CA1">
      <w:pPr>
        <w:rPr>
          <w:color w:val="000000" w:themeColor="text1"/>
        </w:rPr>
      </w:pPr>
    </w:p>
    <w:p w14:paraId="644D2EC7" w14:textId="6F4FDD76" w:rsidR="0089740B" w:rsidRPr="00490CA1" w:rsidRDefault="0089740B" w:rsidP="00490CA1">
      <w:pPr>
        <w:rPr>
          <w:color w:val="000000" w:themeColor="text1"/>
        </w:rPr>
      </w:pPr>
      <w:r w:rsidRPr="0089740B">
        <w:rPr>
          <w:color w:val="000000" w:themeColor="text1"/>
          <w:highlight w:val="yellow"/>
        </w:rPr>
        <w:t>Codex</w:t>
      </w:r>
    </w:p>
    <w:p w14:paraId="2712DD7B" w14:textId="77777777" w:rsidR="00490CA1" w:rsidRDefault="00490CA1" w:rsidP="00A54544">
      <w:pPr>
        <w:rPr>
          <w:lang w:val="en-US"/>
        </w:rPr>
      </w:pPr>
    </w:p>
    <w:p w14:paraId="2C8F93DC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#1 RESOLVE ecoregions / biome / realm</w:t>
      </w:r>
    </w:p>
    <w:p w14:paraId="1B282103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D872B81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 files:</w:t>
      </w:r>
    </w:p>
    <w:p w14:paraId="759CF5A3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1885F22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Data/raw/baseline_geography/resolve_ecoregions/Ecoregions2017.shp</w:t>
      </w:r>
    </w:p>
    <w:p w14:paraId="07B66B01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Data/raw/baseline_geography/resolve_ecoregions/Ecoregions2017.dbf</w:t>
      </w:r>
    </w:p>
    <w:p w14:paraId="7C33BC0F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Data/raw/baseline_geography/resolve_ecoregions/Ecoregions2017.shx</w:t>
      </w:r>
    </w:p>
    <w:p w14:paraId="67C27C37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Data/raw/baseline_geography/resolve_ecoregions/Ecoregions2017.prj</w:t>
      </w:r>
    </w:p>
    <w:p w14:paraId="2B24320F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6A12864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Downloaded zip:</w:t>
      </w:r>
    </w:p>
    <w:p w14:paraId="0F974DFC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A97853A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Data/raw/baseline_geography/resolve_ecoregions/Ecoregions2017.zip</w:t>
      </w:r>
    </w:p>
    <w:p w14:paraId="61DEE340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EC0FEA5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It is the RESOLVE 2017 terrestrial ecoregions shapefile. I used it to assign each BOLD 100km land-cell</w:t>
      </w:r>
    </w:p>
    <w:p w14:paraId="0CF5C51B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centroid to ecoregion / biome / realm.</w:t>
      </w:r>
    </w:p>
    <w:p w14:paraId="4B974306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04F30916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#2 CEPF biodiversity hotspots</w:t>
      </w:r>
    </w:p>
    <w:p w14:paraId="7AB0448A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7426123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Input file:</w:t>
      </w:r>
    </w:p>
    <w:p w14:paraId="2895510F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03538205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Data/raw/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baseline_geography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cepf_hotspots.geojson</w:t>
      </w:r>
      <w:proofErr w:type="spellEnd"/>
    </w:p>
    <w:p w14:paraId="35AFBDED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32160B36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I downloaded this from the CEPF / Conservation International ArcGIS hosted hotspot layer. It contains 36</w:t>
      </w:r>
    </w:p>
    <w:p w14:paraId="12B8E67E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biodiversity hotspot polygons.</w:t>
      </w:r>
    </w:p>
    <w:p w14:paraId="5A6F3B60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845B647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Both overlays also use our BOLD grid input:</w:t>
      </w:r>
    </w:p>
    <w:p w14:paraId="256EAAEB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219FCD38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Exhibits/data/bold_grid100_land_cells.csv</w:t>
      </w:r>
    </w:p>
    <w:p w14:paraId="0A909AA4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8892904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For WDPA, nothing was downloaded yet; that requires a separate Protected Planet download.</w:t>
      </w:r>
    </w:p>
    <w:p w14:paraId="410CC7B9" w14:textId="77777777" w:rsidR="0089740B" w:rsidRDefault="0089740B" w:rsidP="00A54544">
      <w:pPr>
        <w:rPr>
          <w:lang w:val="en-GB"/>
        </w:rPr>
      </w:pPr>
    </w:p>
    <w:p w14:paraId="08107F7F" w14:textId="4290DFA8" w:rsidR="006E2803" w:rsidRDefault="006E2803" w:rsidP="00A54544">
      <w:pPr>
        <w:rPr>
          <w:lang w:val="en-GB"/>
        </w:rPr>
      </w:pPr>
      <w:r w:rsidRPr="006E2803">
        <w:rPr>
          <w:highlight w:val="yellow"/>
          <w:lang w:val="en-GB"/>
        </w:rPr>
        <w:t>Claude</w:t>
      </w:r>
    </w:p>
    <w:p w14:paraId="37A05209" w14:textId="77777777" w:rsidR="006E2803" w:rsidRDefault="006E2803" w:rsidP="00A54544">
      <w:pPr>
        <w:rPr>
          <w:lang w:val="en-GB"/>
        </w:rPr>
      </w:pPr>
    </w:p>
    <w:p w14:paraId="3D9C25F9" w14:textId="07AEED95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Non-Earth-Engine additions</w:t>
      </w:r>
    </w:p>
    <w:p w14:paraId="2A69941B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Good candidates:</w:t>
      </w:r>
    </w:p>
    <w:p w14:paraId="2F6390B3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TerraClimate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climate anomalies, local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NetCDF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download.</w:t>
      </w:r>
    </w:p>
    <w:p w14:paraId="19B2E20B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CHIRPS precipitation anomalies, local/ERDDAP download.</w:t>
      </w:r>
    </w:p>
    <w:p w14:paraId="1C25B578" w14:textId="77777777" w:rsidR="00FF7C17" w:rsidRDefault="00FF7C17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7E96909E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GADM/admin geography, if we want admin controls.</w:t>
      </w:r>
    </w:p>
    <w:p w14:paraId="7136E852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gROADS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or other road/accessibility baseline.</w:t>
      </w:r>
    </w:p>
    <w:p w14:paraId="192A413F" w14:textId="77777777" w:rsidR="00C23CB2" w:rsidRDefault="00C23CB2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627B736B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- BII / GLOBIO / richness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rasters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if downloadable as static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rasters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.</w:t>
      </w:r>
    </w:p>
    <w:p w14:paraId="3507C3C9" w14:textId="77777777" w:rsidR="006E2803" w:rsidRDefault="006E2803" w:rsidP="006E280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</w:p>
    <w:p w14:paraId="5B376662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BII (Biodiversity Intactness Index)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Modeled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local biodiversity intactness based on land use and other    </w:t>
      </w:r>
    </w:p>
    <w:p w14:paraId="775FA872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pressures. Produced by the Natural History Museum via the PREDICTS project. Shows how much of original     </w:t>
      </w:r>
    </w:p>
    <w:p w14:paraId="2BCE1E5E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biodiversity remains in an area (0-100%).                                                                  </w:t>
      </w:r>
    </w:p>
    <w:p w14:paraId="1D6FC6DB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        </w:t>
      </w:r>
    </w:p>
    <w:p w14:paraId="642C76B4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GLOBIO MSA (Mean Species Abundance)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Similar concept from PBL Netherlands. </w:t>
      </w:r>
      <w:proofErr w:type="gram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Models</w:t>
      </w:r>
      <w:proofErr w:type="gram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biodiversity intactness</w:t>
      </w:r>
    </w:p>
    <w:p w14:paraId="18D2CB9B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as the average remaining abundance of native species relative to undisturbed conditions. Available as</w:t>
      </w:r>
    </w:p>
    <w:p w14:paraId="69D9C895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global 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rasters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with scenario/year products.                                                              </w:t>
      </w:r>
    </w:p>
    <w:p w14:paraId="62F0DCB6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</w:t>
      </w:r>
    </w:p>
    <w:p w14:paraId="4D501120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Richness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Species richness layers, typically derived from IUCN/</w:t>
      </w:r>
      <w:proofErr w:type="spellStart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>BirdLife</w:t>
      </w:r>
      <w:proofErr w:type="spellEnd"/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range maps or Map of Life. Count</w:t>
      </w:r>
    </w:p>
    <w:p w14:paraId="13ADDEC1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of species whose ranges overlap a given cell.                                                           </w:t>
      </w:r>
    </w:p>
    <w:p w14:paraId="10475BB2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                                                                                                          </w:t>
      </w:r>
    </w:p>
    <w:p w14:paraId="1C957D61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All three are essentially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:lang w:val="en-GB" w:eastAsia="en-US"/>
          <w14:ligatures w14:val="standardContextual"/>
        </w:rPr>
        <w:t>time-invariant baseline biodiversity measures</w:t>
      </w: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— they tell you which cells have</w:t>
      </w:r>
    </w:p>
    <w:p w14:paraId="2DF7B12E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high/low biodiversity potential. In regressions with cell fixed effects, they're absorbed and mainly useful</w:t>
      </w:r>
    </w:p>
    <w:p w14:paraId="1254FB5E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 for:                                  </w:t>
      </w:r>
    </w:p>
    <w:p w14:paraId="613C0DD4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- Heterogeneity analysis (do shocks affect high-biodiversity cells differently?)</w:t>
      </w:r>
    </w:p>
    <w:p w14:paraId="57EB5F32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- Interactions with time-varying shocks</w:t>
      </w:r>
    </w:p>
    <w:p w14:paraId="7BAFF18E" w14:textId="77777777" w:rsidR="00E70FBC" w:rsidRDefault="00E70FBC" w:rsidP="00E70F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:lang w:val="en-GB" w:eastAsia="en-US"/>
          <w14:ligatures w14:val="standardContextual"/>
        </w:rPr>
        <w:t xml:space="preserve">    - Stratification                                             </w:t>
      </w:r>
    </w:p>
    <w:p w14:paraId="42278D7E" w14:textId="77777777" w:rsidR="006E2803" w:rsidRPr="006E2803" w:rsidRDefault="006E2803" w:rsidP="00A54544">
      <w:pPr>
        <w:rPr>
          <w:lang w:val="en-GB"/>
        </w:rPr>
      </w:pPr>
    </w:p>
    <w:sectPr w:rsidR="006E2803" w:rsidRPr="006E28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541667"/>
    <w:multiLevelType w:val="hybridMultilevel"/>
    <w:tmpl w:val="73589996"/>
    <w:lvl w:ilvl="0" w:tplc="00D0A856">
      <w:start w:val="3"/>
      <w:numFmt w:val="decimal"/>
      <w:lvlText w:val="%1."/>
      <w:lvlJc w:val="left"/>
      <w:pPr>
        <w:ind w:left="6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340" w:hanging="360"/>
      </w:pPr>
    </w:lvl>
    <w:lvl w:ilvl="2" w:tplc="0809001B" w:tentative="1">
      <w:start w:val="1"/>
      <w:numFmt w:val="lowerRoman"/>
      <w:lvlText w:val="%3."/>
      <w:lvlJc w:val="right"/>
      <w:pPr>
        <w:ind w:left="2060" w:hanging="180"/>
      </w:pPr>
    </w:lvl>
    <w:lvl w:ilvl="3" w:tplc="0809000F" w:tentative="1">
      <w:start w:val="1"/>
      <w:numFmt w:val="decimal"/>
      <w:lvlText w:val="%4."/>
      <w:lvlJc w:val="left"/>
      <w:pPr>
        <w:ind w:left="2780" w:hanging="360"/>
      </w:pPr>
    </w:lvl>
    <w:lvl w:ilvl="4" w:tplc="08090019" w:tentative="1">
      <w:start w:val="1"/>
      <w:numFmt w:val="lowerLetter"/>
      <w:lvlText w:val="%5."/>
      <w:lvlJc w:val="left"/>
      <w:pPr>
        <w:ind w:left="3500" w:hanging="360"/>
      </w:pPr>
    </w:lvl>
    <w:lvl w:ilvl="5" w:tplc="0809001B" w:tentative="1">
      <w:start w:val="1"/>
      <w:numFmt w:val="lowerRoman"/>
      <w:lvlText w:val="%6."/>
      <w:lvlJc w:val="right"/>
      <w:pPr>
        <w:ind w:left="4220" w:hanging="180"/>
      </w:pPr>
    </w:lvl>
    <w:lvl w:ilvl="6" w:tplc="0809000F" w:tentative="1">
      <w:start w:val="1"/>
      <w:numFmt w:val="decimal"/>
      <w:lvlText w:val="%7."/>
      <w:lvlJc w:val="left"/>
      <w:pPr>
        <w:ind w:left="4940" w:hanging="360"/>
      </w:pPr>
    </w:lvl>
    <w:lvl w:ilvl="7" w:tplc="08090019" w:tentative="1">
      <w:start w:val="1"/>
      <w:numFmt w:val="lowerLetter"/>
      <w:lvlText w:val="%8."/>
      <w:lvlJc w:val="left"/>
      <w:pPr>
        <w:ind w:left="5660" w:hanging="360"/>
      </w:pPr>
    </w:lvl>
    <w:lvl w:ilvl="8" w:tplc="0809001B" w:tentative="1">
      <w:start w:val="1"/>
      <w:numFmt w:val="lowerRoman"/>
      <w:lvlText w:val="%9."/>
      <w:lvlJc w:val="right"/>
      <w:pPr>
        <w:ind w:left="6380" w:hanging="180"/>
      </w:pPr>
    </w:lvl>
  </w:abstractNum>
  <w:abstractNum w:abstractNumId="1" w15:restartNumberingAfterBreak="0">
    <w:nsid w:val="5D3877B0"/>
    <w:multiLevelType w:val="hybridMultilevel"/>
    <w:tmpl w:val="0EDEA130"/>
    <w:lvl w:ilvl="0" w:tplc="9918A71A">
      <w:start w:val="1"/>
      <w:numFmt w:val="decimal"/>
      <w:lvlText w:val="%1."/>
      <w:lvlJc w:val="left"/>
      <w:pPr>
        <w:ind w:left="660" w:hanging="40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40" w:hanging="360"/>
      </w:pPr>
    </w:lvl>
    <w:lvl w:ilvl="2" w:tplc="0809001B" w:tentative="1">
      <w:start w:val="1"/>
      <w:numFmt w:val="lowerRoman"/>
      <w:lvlText w:val="%3."/>
      <w:lvlJc w:val="right"/>
      <w:pPr>
        <w:ind w:left="2060" w:hanging="180"/>
      </w:pPr>
    </w:lvl>
    <w:lvl w:ilvl="3" w:tplc="0809000F" w:tentative="1">
      <w:start w:val="1"/>
      <w:numFmt w:val="decimal"/>
      <w:lvlText w:val="%4."/>
      <w:lvlJc w:val="left"/>
      <w:pPr>
        <w:ind w:left="2780" w:hanging="360"/>
      </w:pPr>
    </w:lvl>
    <w:lvl w:ilvl="4" w:tplc="08090019" w:tentative="1">
      <w:start w:val="1"/>
      <w:numFmt w:val="lowerLetter"/>
      <w:lvlText w:val="%5."/>
      <w:lvlJc w:val="left"/>
      <w:pPr>
        <w:ind w:left="3500" w:hanging="360"/>
      </w:pPr>
    </w:lvl>
    <w:lvl w:ilvl="5" w:tplc="0809001B" w:tentative="1">
      <w:start w:val="1"/>
      <w:numFmt w:val="lowerRoman"/>
      <w:lvlText w:val="%6."/>
      <w:lvlJc w:val="right"/>
      <w:pPr>
        <w:ind w:left="4220" w:hanging="180"/>
      </w:pPr>
    </w:lvl>
    <w:lvl w:ilvl="6" w:tplc="0809000F" w:tentative="1">
      <w:start w:val="1"/>
      <w:numFmt w:val="decimal"/>
      <w:lvlText w:val="%7."/>
      <w:lvlJc w:val="left"/>
      <w:pPr>
        <w:ind w:left="4940" w:hanging="360"/>
      </w:pPr>
    </w:lvl>
    <w:lvl w:ilvl="7" w:tplc="08090019" w:tentative="1">
      <w:start w:val="1"/>
      <w:numFmt w:val="lowerLetter"/>
      <w:lvlText w:val="%8."/>
      <w:lvlJc w:val="left"/>
      <w:pPr>
        <w:ind w:left="5660" w:hanging="360"/>
      </w:pPr>
    </w:lvl>
    <w:lvl w:ilvl="8" w:tplc="0809001B" w:tentative="1">
      <w:start w:val="1"/>
      <w:numFmt w:val="lowerRoman"/>
      <w:lvlText w:val="%9."/>
      <w:lvlJc w:val="right"/>
      <w:pPr>
        <w:ind w:left="6380" w:hanging="180"/>
      </w:pPr>
    </w:lvl>
  </w:abstractNum>
  <w:num w:numId="1" w16cid:durableId="993490940">
    <w:abstractNumId w:val="1"/>
  </w:num>
  <w:num w:numId="2" w16cid:durableId="5936289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544"/>
    <w:rsid w:val="001E29BD"/>
    <w:rsid w:val="00490CA1"/>
    <w:rsid w:val="00504269"/>
    <w:rsid w:val="0068467D"/>
    <w:rsid w:val="00696A09"/>
    <w:rsid w:val="006E2803"/>
    <w:rsid w:val="0089740B"/>
    <w:rsid w:val="009703B7"/>
    <w:rsid w:val="00A54544"/>
    <w:rsid w:val="00AF4F9E"/>
    <w:rsid w:val="00B92BBD"/>
    <w:rsid w:val="00C23CB2"/>
    <w:rsid w:val="00C76CA8"/>
    <w:rsid w:val="00E576A6"/>
    <w:rsid w:val="00E70FBC"/>
    <w:rsid w:val="00ED1AF9"/>
    <w:rsid w:val="00FF7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929933"/>
  <w15:chartTrackingRefBased/>
  <w15:docId w15:val="{2CCF6A99-6A41-B249-8B97-CBEE2F0FEA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0FBC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545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45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454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454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454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454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454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454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454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45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45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45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45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45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45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45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45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45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454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545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454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545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4544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545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4544"/>
    <w:pPr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545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45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45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454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D1AF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1AF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90C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90CA1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vaskorovkin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1111</Words>
  <Characters>6337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VASILY KOROVKIN</dc:creator>
  <cp:keywords/>
  <dc:description/>
  <cp:lastModifiedBy>VASILY KOROVKIN</cp:lastModifiedBy>
  <cp:revision>2</cp:revision>
  <dcterms:created xsi:type="dcterms:W3CDTF">2026-05-01T07:14:00Z</dcterms:created>
  <dcterms:modified xsi:type="dcterms:W3CDTF">2026-05-02T08:52:00Z</dcterms:modified>
</cp:coreProperties>
</file>