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49C071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Ok, I decided that I want to do it with a python script(s). Before proceeding let’s discuss the plan. The script(s) should generate the following output (streamed to exhibits folder first, but next we will likely input it into Latex):</w:t>
      </w:r>
    </w:p>
    <w:p w14:paraId="6B68745B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2144C7F0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I. Tables with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obs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counts:</w:t>
      </w:r>
    </w:p>
    <w:p w14:paraId="66B705D9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Observations by kingdom</w:t>
      </w:r>
    </w:p>
    <w:p w14:paraId="16683080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Animalia by Class</w:t>
      </w:r>
    </w:p>
    <w:p w14:paraId="361949BC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032E83B9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II. Graphs:</w:t>
      </w:r>
    </w:p>
    <w:p w14:paraId="2A7FFC31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Observation count by year, time series</w:t>
      </w:r>
    </w:p>
    <w:p w14:paraId="0AFAAF2F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4E1F5E36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III. Maps with counts:</w:t>
      </w:r>
    </w:p>
    <w:p w14:paraId="246E2A0A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—Which diameter of cells do you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recomment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>?</w:t>
      </w:r>
    </w:p>
    <w:p w14:paraId="314F951B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—Try subnational regions too?</w:t>
      </w:r>
    </w:p>
    <w:p w14:paraId="5517ED9F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Whole world, all observations</w:t>
      </w:r>
    </w:p>
    <w:p w14:paraId="1203CB2D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 xml:space="preserve">Whole world, </w:t>
      </w:r>
      <w:proofErr w:type="spellStart"/>
      <w:r>
        <w:rPr>
          <w:rFonts w:ascii="AppleSystemUIFont" w:hAnsi="AppleSystemUIFont" w:cs="AppleSystemUIFont"/>
          <w:sz w:val="26"/>
          <w:szCs w:val="26"/>
          <w:lang w:val="en-GB"/>
        </w:rPr>
        <w:t>chordata</w:t>
      </w:r>
      <w:proofErr w:type="spellEnd"/>
      <w:r>
        <w:rPr>
          <w:rFonts w:ascii="AppleSystemUIFont" w:hAnsi="AppleSystemUIFont" w:cs="AppleSystemUIFont"/>
          <w:sz w:val="26"/>
          <w:szCs w:val="26"/>
          <w:lang w:val="en-GB"/>
        </w:rPr>
        <w:t xml:space="preserve"> only</w:t>
      </w:r>
    </w:p>
    <w:p w14:paraId="36962BBB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3A18691E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IV. Cell-level correlations:</w:t>
      </w:r>
    </w:p>
    <w:p w14:paraId="558588FA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—do you recommend any data transformation given skewed nature?</w:t>
      </w:r>
    </w:p>
    <w:p w14:paraId="7EE4B9EE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Whole world, pairwise correlation of kingdoms</w:t>
      </w:r>
    </w:p>
    <w:p w14:paraId="27BDDADF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South America, pairwise correlation of kingdoms</w:t>
      </w:r>
    </w:p>
    <w:p w14:paraId="398256C8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Africa, pairwise correlation of kingdoms</w:t>
      </w:r>
    </w:p>
    <w:p w14:paraId="58481238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</w:p>
    <w:p w14:paraId="5FEFC6D5" w14:textId="77777777" w:rsidR="00A54544" w:rsidRDefault="00A54544" w:rsidP="00A54544">
      <w:pPr>
        <w:autoSpaceDE w:val="0"/>
        <w:autoSpaceDN w:val="0"/>
        <w:adjustRightInd w:val="0"/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Could there be reporting bias because of other countries having bad relationships with the US?</w:t>
      </w:r>
    </w:p>
    <w:p w14:paraId="519EAAFD" w14:textId="0CABC714" w:rsidR="00B92BBD" w:rsidRDefault="00A54544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  <w:r>
        <w:rPr>
          <w:rFonts w:ascii="AppleSystemUIFont" w:hAnsi="AppleSystemUIFont" w:cs="AppleSystemUIFont"/>
          <w:sz w:val="26"/>
          <w:szCs w:val="26"/>
          <w:lang w:val="en-GB"/>
        </w:rPr>
        <w:t>Independent diversity?</w:t>
      </w:r>
    </w:p>
    <w:p w14:paraId="0FC7DA4C" w14:textId="77777777" w:rsidR="00A54544" w:rsidRDefault="00A54544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</w:p>
    <w:p w14:paraId="0B5B9A33" w14:textId="70D6D371" w:rsidR="00504269" w:rsidRDefault="00504269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  <w:r w:rsidRPr="00504269">
        <w:rPr>
          <w:rFonts w:ascii="AppleSystemUIFont" w:hAnsi="AppleSystemUIFont" w:cs="AppleSystemUIFont"/>
          <w:sz w:val="26"/>
          <w:szCs w:val="26"/>
          <w:highlight w:val="yellow"/>
          <w:lang w:val="en-GB"/>
        </w:rPr>
        <w:t>Claude</w:t>
      </w:r>
    </w:p>
    <w:p w14:paraId="69132F0A" w14:textId="77777777" w:rsidR="00504269" w:rsidRDefault="00504269" w:rsidP="00A54544">
      <w:pPr>
        <w:rPr>
          <w:rFonts w:ascii="AppleSystemUIFont" w:hAnsi="AppleSystemUIFont" w:cs="AppleSystemUIFont"/>
          <w:sz w:val="26"/>
          <w:szCs w:val="26"/>
          <w:lang w:val="en-GB"/>
        </w:rPr>
      </w:pPr>
    </w:p>
    <w:p w14:paraId="4EE25A0C" w14:textId="5CA55E44" w:rsidR="00ED1AF9" w:rsidRPr="00ED1AF9" w:rsidRDefault="00ED1AF9" w:rsidP="00ED1AF9">
      <w:pPr>
        <w:pStyle w:val="ListParagraph"/>
        <w:numPr>
          <w:ilvl w:val="0"/>
          <w:numId w:val="1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ru-RU"/>
        </w:rPr>
      </w:pPr>
      <w:r w:rsidRPr="00ED1AF9"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Grid definition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: The BOLD panel uses 100km equal-area cells. Do you have these exported as a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file (</w:t>
      </w:r>
      <w:proofErr w:type="spellStart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GeoJSON</w:t>
      </w:r>
      <w:proofErr w:type="spellEnd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/Shapefile) I can upload to Earth Engine? Or should I recreate the grid in EE using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US"/>
        </w:rPr>
        <w:t xml:space="preserve"> 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the same projection?                                             </w:t>
      </w:r>
    </w:p>
    <w:p w14:paraId="236FE52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ru-RU"/>
        </w:rPr>
      </w:pPr>
    </w:p>
    <w:p w14:paraId="61E17DF5" w14:textId="1DCAFCEC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Wrote 14,566 cell polygons: /Users/vasilykorovkin/Documents/Diversity_Discoveries/Exhibits/data/bold_grid100_land_cells.geojson</w:t>
      </w:r>
    </w:p>
    <w:p w14:paraId="63ECE1BC" w14:textId="0C3D20BF" w:rsidR="00ED1AF9" w:rsidRP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US"/>
        </w:rPr>
      </w:pPr>
      <w:r>
        <w:rPr>
          <w:rFonts w:ascii="Menlo" w:hAnsi="Menlo" w:cs="Menlo"/>
          <w:color w:val="000000"/>
          <w:sz w:val="22"/>
          <w:szCs w:val="22"/>
          <w:lang w:val="en-US"/>
        </w:rPr>
        <w:t>Please check if ok</w:t>
      </w:r>
    </w:p>
    <w:p w14:paraId="08BCA222" w14:textId="36A7A938" w:rsidR="00ED1AF9" w:rsidRP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ED1AF9"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</w:t>
      </w:r>
    </w:p>
    <w:p w14:paraId="47A4B3D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2.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Cell IDs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: What's the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scheme in your panel? (e.g., </w:t>
      </w:r>
      <w:r>
        <w:rPr>
          <w:rFonts w:ascii="Menlo" w:hAnsi="Menlo" w:cs="Menlo"/>
          <w:color w:val="454DF5"/>
          <w:sz w:val="22"/>
          <w:szCs w:val="22"/>
          <w:lang w:val="en-GB"/>
        </w:rPr>
        <w:t>cell_12345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or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lon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based?)</w:t>
      </w:r>
    </w:p>
    <w:p w14:paraId="5F79A9F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C63D85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is based on equal-area grid indices, not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lat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/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lon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2D6EA23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85235C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Format:</w:t>
      </w:r>
    </w:p>
    <w:p w14:paraId="54E601A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6DA9F9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cell_x_cell_y</w:t>
      </w:r>
      <w:proofErr w:type="spellEnd"/>
    </w:p>
    <w:p w14:paraId="5C292C9C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2A144D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Example:</w:t>
      </w:r>
    </w:p>
    <w:p w14:paraId="6FDA188F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CED11D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-174_67</w:t>
      </w:r>
    </w:p>
    <w:p w14:paraId="4DD27AE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EC13421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Projection and cell size:</w:t>
      </w:r>
    </w:p>
    <w:p w14:paraId="74F98B6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466288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EPSG:6933</w:t>
      </w:r>
    </w:p>
    <w:p w14:paraId="7E2E1776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cell size = 100,000 meters x 100,000 meters</w:t>
      </w:r>
    </w:p>
    <w:p w14:paraId="4947083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512497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For a given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cell_x_cell_y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>, polygon bounds in EPSG:6933 are:</w:t>
      </w:r>
    </w:p>
    <w:p w14:paraId="699867B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6D0A8E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xmin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* 100000</w:t>
      </w:r>
    </w:p>
    <w:p w14:paraId="5DEBBD2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xmax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(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+ 1) * 100000</w:t>
      </w:r>
    </w:p>
    <w:p w14:paraId="37C4F70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ymin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* 100000</w:t>
      </w:r>
    </w:p>
    <w:p w14:paraId="1A44E025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ymax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(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+ 1) * 100000</w:t>
      </w:r>
    </w:p>
    <w:p w14:paraId="5F57ABC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4166D8C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The exported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GeoJSON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preserves this scheme in the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cell_x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and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cell_y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properties.</w:t>
      </w:r>
    </w:p>
    <w:p w14:paraId="749D979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4452EE3" w14:textId="1F1083D9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Is it ok?</w:t>
      </w:r>
    </w:p>
    <w:p w14:paraId="678340A4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6BA1055" w14:textId="255E29C0" w:rsidR="00ED1AF9" w:rsidRPr="00ED1AF9" w:rsidRDefault="00ED1AF9" w:rsidP="00ED1AF9">
      <w:pPr>
        <w:pStyle w:val="ListParagraph"/>
        <w:numPr>
          <w:ilvl w:val="0"/>
          <w:numId w:val="2"/>
        </w:num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kern w:val="0"/>
          <w:sz w:val="22"/>
          <w:szCs w:val="22"/>
          <w:lang w:val="en-GB"/>
        </w:rPr>
      </w:pPr>
      <w:r w:rsidRPr="00ED1AF9">
        <w:rPr>
          <w:rFonts w:ascii="Menlo" w:hAnsi="Menlo" w:cs="Menlo"/>
          <w:b/>
          <w:bCs/>
          <w:color w:val="000000"/>
          <w:kern w:val="0"/>
          <w:sz w:val="22"/>
          <w:szCs w:val="22"/>
          <w:lang w:val="en-GB"/>
        </w:rPr>
        <w:t>Years</w:t>
      </w:r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: Hansen covers 2001-2023. Do you want all years, or just 2005-2025 to match the </w:t>
      </w:r>
      <w:proofErr w:type="gramStart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>BOLD  panel</w:t>
      </w:r>
      <w:proofErr w:type="gramEnd"/>
      <w:r w:rsidRPr="00ED1AF9">
        <w:rPr>
          <w:rFonts w:ascii="Menlo" w:hAnsi="Menlo" w:cs="Menlo"/>
          <w:color w:val="000000"/>
          <w:kern w:val="0"/>
          <w:sz w:val="22"/>
          <w:szCs w:val="22"/>
          <w:lang w:val="en-GB"/>
        </w:rPr>
        <w:t xml:space="preserve"> window? </w:t>
      </w:r>
    </w:p>
    <w:p w14:paraId="51BA639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8F89B6B" w14:textId="4CC40F70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All years, is post2023 possible?</w:t>
      </w:r>
    </w:p>
    <w:p w14:paraId="0F239DE2" w14:textId="768C21C6" w:rsidR="00ED1AF9" w:rsidRP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 w:rsidRPr="00ED1AF9">
        <w:rPr>
          <w:rFonts w:ascii="Menlo" w:hAnsi="Menlo" w:cs="Menlo"/>
          <w:color w:val="000000"/>
          <w:sz w:val="22"/>
          <w:szCs w:val="22"/>
          <w:lang w:val="en-GB"/>
        </w:rPr>
        <w:t xml:space="preserve">                                                                                   </w:t>
      </w:r>
    </w:p>
    <w:p w14:paraId="646CAEA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4.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Baseline forest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: Do you also want </w:t>
      </w:r>
      <w:r>
        <w:rPr>
          <w:rFonts w:ascii="Menlo" w:hAnsi="Menlo" w:cs="Menlo"/>
          <w:color w:val="454DF5"/>
          <w:sz w:val="22"/>
          <w:szCs w:val="22"/>
          <w:lang w:val="en-GB"/>
        </w:rPr>
        <w:t>treecover2000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(baseline forest area per cell) for computing </w:t>
      </w:r>
    </w:p>
    <w:p w14:paraId="38754EC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loss </w:t>
      </w:r>
      <w:r>
        <w:rPr>
          <w:rFonts w:ascii="Menlo" w:hAnsi="Menlo" w:cs="Menlo"/>
          <w:i/>
          <w:iCs/>
          <w:color w:val="000000"/>
          <w:sz w:val="22"/>
          <w:szCs w:val="22"/>
          <w:lang w:val="en-GB"/>
        </w:rPr>
        <w:t>share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? This would let you compute:                                                          </w:t>
      </w:r>
    </w:p>
    <w:p w14:paraId="075C09C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forest_loss_share</w:t>
      </w:r>
      <w:proofErr w:type="spellEnd"/>
      <w:r>
        <w:rPr>
          <w:rFonts w:ascii="Menlo" w:hAnsi="Menlo" w:cs="Menlo"/>
          <w:color w:val="000000"/>
          <w:sz w:val="22"/>
          <w:szCs w:val="22"/>
          <w:lang w:val="en-GB"/>
        </w:rPr>
        <w:t xml:space="preserve"> = forest_loss_km2 / baseline_forest_km2</w:t>
      </w:r>
    </w:p>
    <w:p w14:paraId="36AE9111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670B9F1" w14:textId="3074CBD6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YES</w:t>
      </w:r>
    </w:p>
    <w:p w14:paraId="3D04FCC1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0EFD6D4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5.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Earth Engine account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: Do you have a GEE account, or should I include signup instructions?     </w:t>
      </w:r>
    </w:p>
    <w:p w14:paraId="1D195707" w14:textId="77777777" w:rsidR="00A54544" w:rsidRDefault="00A54544" w:rsidP="00A54544">
      <w:pPr>
        <w:rPr>
          <w:lang w:val="en-GB"/>
        </w:rPr>
      </w:pPr>
    </w:p>
    <w:p w14:paraId="5D25C79D" w14:textId="6EDE1758" w:rsidR="00ED1AF9" w:rsidRDefault="00ED1AF9" w:rsidP="00A54544">
      <w:pPr>
        <w:rPr>
          <w:lang w:val="en-GB"/>
        </w:rPr>
      </w:pPr>
      <w:r>
        <w:rPr>
          <w:lang w:val="en-GB"/>
        </w:rPr>
        <w:t xml:space="preserve">I have it connected to </w:t>
      </w:r>
      <w:hyperlink r:id="rId5" w:history="1">
        <w:r w:rsidRPr="00C659C2">
          <w:rPr>
            <w:rStyle w:val="Hyperlink"/>
            <w:lang w:val="en-GB"/>
          </w:rPr>
          <w:t>vaskorovkin@gmail.com</w:t>
        </w:r>
      </w:hyperlink>
      <w:r>
        <w:rPr>
          <w:lang w:val="en-GB"/>
        </w:rPr>
        <w:t xml:space="preserve"> but not sure what to do next</w:t>
      </w:r>
    </w:p>
    <w:p w14:paraId="625F1D20" w14:textId="77777777" w:rsidR="00ED1AF9" w:rsidRDefault="00ED1AF9" w:rsidP="00A54544">
      <w:pPr>
        <w:rPr>
          <w:lang w:val="en-GB"/>
        </w:rPr>
      </w:pPr>
    </w:p>
    <w:p w14:paraId="04E618BF" w14:textId="498A9147" w:rsidR="00504269" w:rsidRDefault="00504269" w:rsidP="00A54544">
      <w:pPr>
        <w:rPr>
          <w:lang w:val="en-GB"/>
        </w:rPr>
      </w:pPr>
      <w:r w:rsidRPr="00504269">
        <w:rPr>
          <w:highlight w:val="yellow"/>
          <w:lang w:val="en-GB"/>
        </w:rPr>
        <w:t>Codex</w:t>
      </w:r>
    </w:p>
    <w:p w14:paraId="2B918990" w14:textId="77777777" w:rsidR="00ED1AF9" w:rsidRDefault="00ED1AF9" w:rsidP="00A54544">
      <w:pPr>
        <w:rPr>
          <w:lang w:val="en-GB"/>
        </w:rPr>
      </w:pPr>
    </w:p>
    <w:p w14:paraId="7112039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FF"/>
          <w:sz w:val="22"/>
          <w:szCs w:val="22"/>
          <w:lang w:val="en-GB"/>
        </w:rPr>
        <w:t xml:space="preserve">1.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Which conflict records to include</w:t>
      </w:r>
    </w:p>
    <w:p w14:paraId="5B1FFCBC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I’d start with all GED events, then maybe split by:</w:t>
      </w:r>
    </w:p>
    <w:p w14:paraId="752FAC82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type_of_violence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== 1</w:t>
      </w:r>
      <w:r>
        <w:rPr>
          <w:rFonts w:ascii="Menlo" w:hAnsi="Menlo" w:cs="Menlo"/>
          <w:color w:val="000000"/>
          <w:sz w:val="22"/>
          <w:szCs w:val="22"/>
          <w:lang w:val="en-GB"/>
        </w:rPr>
        <w:t>: state-based conflict</w:t>
      </w:r>
    </w:p>
    <w:p w14:paraId="40F9ECD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type_of_violence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== 2</w:t>
      </w:r>
      <w:r>
        <w:rPr>
          <w:rFonts w:ascii="Menlo" w:hAnsi="Menlo" w:cs="Menlo"/>
          <w:color w:val="000000"/>
          <w:sz w:val="22"/>
          <w:szCs w:val="22"/>
          <w:lang w:val="en-GB"/>
        </w:rPr>
        <w:t>: non-state conflict</w:t>
      </w:r>
    </w:p>
    <w:p w14:paraId="4F00BAD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type_of_violence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== 3</w:t>
      </w:r>
      <w:r>
        <w:rPr>
          <w:rFonts w:ascii="Menlo" w:hAnsi="Menlo" w:cs="Menlo"/>
          <w:color w:val="000000"/>
          <w:sz w:val="22"/>
          <w:szCs w:val="22"/>
          <w:lang w:val="en-GB"/>
        </w:rPr>
        <w:t>: one-sided violence</w:t>
      </w:r>
    </w:p>
    <w:p w14:paraId="6A0DB5A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AFED429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Main variable: all violence. Robustness: separate types.</w:t>
      </w:r>
    </w:p>
    <w:p w14:paraId="21318719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A8FE8E1" w14:textId="5704E941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Which other variables there is?</w:t>
      </w:r>
    </w:p>
    <w:p w14:paraId="3703C6F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D1DF27A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2.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Spatial assignment</w:t>
      </w:r>
    </w:p>
    <w:p w14:paraId="19B37C40" w14:textId="77777777" w:rsidR="0050426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     Use event latitude/longitude and assign to our 100km cells using the same EPSG:6933 grid</w:t>
      </w:r>
    </w:p>
    <w:p w14:paraId="784B117E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0EBF408" w14:textId="11BC3D72" w:rsidR="00ED1AF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yes</w:t>
      </w:r>
    </w:p>
    <w:p w14:paraId="06FDBC3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3.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Temporal assignment</w:t>
      </w:r>
    </w:p>
    <w:p w14:paraId="4F2A2D45" w14:textId="7D8DFE06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Use event year. UCDP has exact dates, but annual cell-year is enough for our BOLD panel</w:t>
      </w:r>
    </w:p>
    <w:p w14:paraId="6B87CF2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DD1CF9D" w14:textId="47788FF0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01CE808A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0179F1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4.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Core variables</w:t>
      </w:r>
    </w:p>
    <w:p w14:paraId="453FD65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For each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cell_id</w:t>
      </w:r>
      <w:proofErr w:type="spellEnd"/>
      <w:r>
        <w:rPr>
          <w:rFonts w:ascii="Menlo" w:hAnsi="Menlo" w:cs="Menlo"/>
          <w:color w:val="1396A3"/>
          <w:sz w:val="22"/>
          <w:szCs w:val="22"/>
          <w:lang w:val="en-GB"/>
        </w:rPr>
        <w:t xml:space="preserve"> year</w:t>
      </w:r>
      <w:r>
        <w:rPr>
          <w:rFonts w:ascii="Menlo" w:hAnsi="Menlo" w:cs="Menlo"/>
          <w:color w:val="000000"/>
          <w:sz w:val="22"/>
          <w:szCs w:val="22"/>
          <w:lang w:val="en-GB"/>
        </w:rPr>
        <w:t>:</w:t>
      </w:r>
    </w:p>
    <w:p w14:paraId="3D0F2B1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9F4D685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ucdp_events</w:t>
      </w:r>
      <w:proofErr w:type="spellEnd"/>
    </w:p>
    <w:p w14:paraId="10D65288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ucdp_any</w:t>
      </w:r>
      <w:proofErr w:type="spellEnd"/>
    </w:p>
    <w:p w14:paraId="0928F750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ucdp_fatalities_best</w:t>
      </w:r>
      <w:proofErr w:type="spellEnd"/>
    </w:p>
    <w:p w14:paraId="03A46B9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log1p_ucdp_events</w:t>
      </w:r>
    </w:p>
    <w:p w14:paraId="55C13EA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log1p_ucdp_fatalities_best</w:t>
      </w:r>
    </w:p>
    <w:p w14:paraId="091408DA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18019420" w14:textId="42C5829B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What is best? We shall generate logs in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stata</w:t>
      </w:r>
      <w:proofErr w:type="spellEnd"/>
    </w:p>
    <w:p w14:paraId="7C2B270F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718E481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5.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Fatality variable</w:t>
      </w:r>
    </w:p>
    <w:p w14:paraId="7A71757F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UCDP usually has </w:t>
      </w:r>
      <w:r>
        <w:rPr>
          <w:rFonts w:ascii="Menlo" w:hAnsi="Menlo" w:cs="Menlo"/>
          <w:color w:val="1396A3"/>
          <w:sz w:val="22"/>
          <w:szCs w:val="22"/>
          <w:lang w:val="en-GB"/>
        </w:rPr>
        <w:t>best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</w:t>
      </w:r>
      <w:r>
        <w:rPr>
          <w:rFonts w:ascii="Menlo" w:hAnsi="Menlo" w:cs="Menlo"/>
          <w:color w:val="1396A3"/>
          <w:sz w:val="22"/>
          <w:szCs w:val="22"/>
          <w:lang w:val="en-GB"/>
        </w:rPr>
        <w:t>low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</w:t>
      </w:r>
      <w:r>
        <w:rPr>
          <w:rFonts w:ascii="Menlo" w:hAnsi="Menlo" w:cs="Menlo"/>
          <w:color w:val="1396A3"/>
          <w:sz w:val="22"/>
          <w:szCs w:val="22"/>
          <w:lang w:val="en-GB"/>
        </w:rPr>
        <w:t>high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fatality estimates. Main should be </w:t>
      </w:r>
      <w:r>
        <w:rPr>
          <w:rFonts w:ascii="Menlo" w:hAnsi="Menlo" w:cs="Menlo"/>
          <w:color w:val="1396A3"/>
          <w:sz w:val="22"/>
          <w:szCs w:val="22"/>
          <w:lang w:val="en-GB"/>
        </w:rPr>
        <w:t>best</w:t>
      </w:r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600CDEB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20A8542" w14:textId="68F7C3F2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0B663FCF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DB577C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6.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Geographic precision</w:t>
      </w:r>
    </w:p>
    <w:p w14:paraId="65C1FE9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UCDP has a geo-precision variable. We need decide whether to include all or only precise records.</w:t>
      </w:r>
    </w:p>
    <w:p w14:paraId="5E51B2B6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I’d create both:</w:t>
      </w:r>
    </w:p>
    <w:p w14:paraId="7F41DC9C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main: include precision levels 1-2 if available</w:t>
      </w:r>
    </w:p>
    <w:p w14:paraId="1CB94D7A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robustness: include all geocoded records</w:t>
      </w:r>
    </w:p>
    <w:p w14:paraId="0BDDFE1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E6977B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But if too conservative, we may lose many events. We should inspect counts first.</w:t>
      </w:r>
    </w:p>
    <w:p w14:paraId="1EC79CFC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BC6773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280151FC" w14:textId="3EED3334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4CD99538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F23A77E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7.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Years</w:t>
      </w:r>
    </w:p>
    <w:p w14:paraId="65DD3CBA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Match BOLD panel: </w:t>
      </w:r>
      <w:r>
        <w:rPr>
          <w:rFonts w:ascii="Menlo" w:hAnsi="Menlo" w:cs="Menlo"/>
          <w:color w:val="1396A3"/>
          <w:sz w:val="22"/>
          <w:szCs w:val="22"/>
          <w:lang w:val="en-GB"/>
        </w:rPr>
        <w:t>2005-2025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, but UCDP GED currently likely runs through </w:t>
      </w:r>
      <w:r>
        <w:rPr>
          <w:rFonts w:ascii="Menlo" w:hAnsi="Menlo" w:cs="Menlo"/>
          <w:color w:val="1396A3"/>
          <w:sz w:val="22"/>
          <w:szCs w:val="22"/>
          <w:lang w:val="en-GB"/>
        </w:rPr>
        <w:t>2024</w:t>
      </w:r>
      <w:r>
        <w:rPr>
          <w:rFonts w:ascii="Menlo" w:hAnsi="Menlo" w:cs="Menlo"/>
          <w:color w:val="000000"/>
          <w:sz w:val="22"/>
          <w:szCs w:val="22"/>
          <w:lang w:val="en-GB"/>
        </w:rPr>
        <w:t>.</w:t>
      </w:r>
    </w:p>
    <w:p w14:paraId="736F8EFF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So:</w:t>
      </w:r>
    </w:p>
    <w:p w14:paraId="19CDCE44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use </w:t>
      </w:r>
      <w:r>
        <w:rPr>
          <w:rFonts w:ascii="Menlo" w:hAnsi="Menlo" w:cs="Menlo"/>
          <w:color w:val="1396A3"/>
          <w:sz w:val="22"/>
          <w:szCs w:val="22"/>
          <w:lang w:val="en-GB"/>
        </w:rPr>
        <w:t>2005-2024</w:t>
      </w: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for regressions with UCDP, unless candidate/preview 2025 is available.</w:t>
      </w:r>
    </w:p>
    <w:p w14:paraId="076EC353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keep 2025 as missing or zero only if we are explicit. Better not.</w:t>
      </w:r>
    </w:p>
    <w:p w14:paraId="13693331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5EB1F171" w14:textId="66A7109C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>OK</w:t>
      </w:r>
    </w:p>
    <w:p w14:paraId="67DE02CD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3F47F89B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</w:t>
      </w:r>
      <w:r>
        <w:rPr>
          <w:rFonts w:ascii="Menlo" w:hAnsi="Menlo" w:cs="Menlo"/>
          <w:color w:val="0000FF"/>
          <w:sz w:val="22"/>
          <w:szCs w:val="22"/>
          <w:lang w:val="en-GB"/>
        </w:rPr>
        <w:t xml:space="preserve">8. </w:t>
      </w:r>
      <w:r>
        <w:rPr>
          <w:rFonts w:ascii="Menlo" w:hAnsi="Menlo" w:cs="Menlo"/>
          <w:b/>
          <w:bCs/>
          <w:color w:val="000000"/>
          <w:sz w:val="22"/>
          <w:szCs w:val="22"/>
          <w:lang w:val="en-GB"/>
        </w:rPr>
        <w:t>Lag structure</w:t>
      </w:r>
    </w:p>
    <w:p w14:paraId="471927A7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We probably want contemporaneous and lagged conflict:</w:t>
      </w:r>
    </w:p>
    <w:p w14:paraId="2B13073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</w:t>
      </w:r>
      <w:proofErr w:type="spellStart"/>
      <w:r>
        <w:rPr>
          <w:rFonts w:ascii="Menlo" w:hAnsi="Menlo" w:cs="Menlo"/>
          <w:color w:val="1396A3"/>
          <w:sz w:val="22"/>
          <w:szCs w:val="22"/>
          <w:lang w:val="en-GB"/>
        </w:rPr>
        <w:t>ucdp_any_ct</w:t>
      </w:r>
      <w:proofErr w:type="spellEnd"/>
    </w:p>
    <w:p w14:paraId="14097346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lastRenderedPageBreak/>
        <w:t xml:space="preserve">      - </w:t>
      </w:r>
      <w:r>
        <w:rPr>
          <w:rFonts w:ascii="Menlo" w:hAnsi="Menlo" w:cs="Menlo"/>
          <w:color w:val="1396A3"/>
          <w:sz w:val="22"/>
          <w:szCs w:val="22"/>
          <w:lang w:val="en-GB"/>
        </w:rPr>
        <w:t>ucdp_any_c_tminus1</w:t>
      </w:r>
    </w:p>
    <w:p w14:paraId="4997FC2D" w14:textId="77777777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      - maybe cumulative 3-year conflict.</w:t>
      </w:r>
    </w:p>
    <w:p w14:paraId="66B22994" w14:textId="7784262A" w:rsidR="00ED1AF9" w:rsidRDefault="00ED1AF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0F579283" w14:textId="4466599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  <w:r>
        <w:rPr>
          <w:rFonts w:ascii="Menlo" w:hAnsi="Menlo" w:cs="Menlo"/>
          <w:color w:val="000000"/>
          <w:sz w:val="22"/>
          <w:szCs w:val="22"/>
          <w:lang w:val="en-GB"/>
        </w:rPr>
        <w:t xml:space="preserve">We shall generate those in </w:t>
      </w:r>
      <w:proofErr w:type="spellStart"/>
      <w:r>
        <w:rPr>
          <w:rFonts w:ascii="Menlo" w:hAnsi="Menlo" w:cs="Menlo"/>
          <w:color w:val="000000"/>
          <w:sz w:val="22"/>
          <w:szCs w:val="22"/>
          <w:lang w:val="en-GB"/>
        </w:rPr>
        <w:t>stata</w:t>
      </w:r>
      <w:proofErr w:type="spellEnd"/>
    </w:p>
    <w:p w14:paraId="665ED9A9" w14:textId="77777777" w:rsidR="00504269" w:rsidRDefault="00504269" w:rsidP="00ED1AF9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Menlo" w:hAnsi="Menlo" w:cs="Menlo"/>
          <w:color w:val="000000"/>
          <w:sz w:val="22"/>
          <w:szCs w:val="22"/>
          <w:lang w:val="en-GB"/>
        </w:rPr>
      </w:pPr>
    </w:p>
    <w:p w14:paraId="6D8C5C4A" w14:textId="77777777" w:rsidR="00ED1AF9" w:rsidRDefault="00ED1AF9" w:rsidP="00A54544">
      <w:pPr>
        <w:rPr>
          <w:lang w:val="en-US"/>
        </w:rPr>
      </w:pPr>
    </w:p>
    <w:p w14:paraId="50608DBD" w14:textId="77777777" w:rsidR="00490CA1" w:rsidRDefault="00490CA1" w:rsidP="00A54544">
      <w:pPr>
        <w:rPr>
          <w:lang w:val="en-US"/>
        </w:rPr>
      </w:pPr>
    </w:p>
    <w:p w14:paraId="2FCEEB48" w14:textId="7AB0CB3E" w:rsidR="00490CA1" w:rsidRDefault="00490CA1" w:rsidP="00A54544">
      <w:pPr>
        <w:rPr>
          <w:lang w:val="en-US"/>
        </w:rPr>
      </w:pPr>
      <w:r w:rsidRPr="00490CA1">
        <w:rPr>
          <w:highlight w:val="yellow"/>
          <w:lang w:val="en-US"/>
        </w:rPr>
        <w:t>Claude</w:t>
      </w:r>
    </w:p>
    <w:p w14:paraId="10733BC1" w14:textId="77777777" w:rsidR="00490CA1" w:rsidRDefault="00490CA1" w:rsidP="00A54544">
      <w:pPr>
        <w:rPr>
          <w:lang w:val="en-US"/>
        </w:rPr>
      </w:pPr>
    </w:p>
    <w:p w14:paraId="2B0098FB" w14:textId="77777777" w:rsidR="00490CA1" w:rsidRPr="00490CA1" w:rsidRDefault="00490CA1" w:rsidP="0049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490CA1">
        <w:rPr>
          <w:rFonts w:ascii="Courier New" w:hAnsi="Courier New" w:cs="Courier New"/>
          <w:color w:val="000000" w:themeColor="text1"/>
          <w:sz w:val="20"/>
          <w:szCs w:val="20"/>
        </w:rPr>
        <w:t>3. Aggregate MODIS MCD64A1 to cells by year:</w:t>
      </w:r>
    </w:p>
    <w:p w14:paraId="50F99625" w14:textId="77777777" w:rsidR="00490CA1" w:rsidRPr="00490CA1" w:rsidRDefault="00490CA1" w:rsidP="0049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490CA1">
        <w:rPr>
          <w:rFonts w:ascii="Courier New" w:hAnsi="Courier New" w:cs="Courier New"/>
          <w:color w:val="000000" w:themeColor="text1"/>
          <w:sz w:val="20"/>
          <w:szCs w:val="20"/>
        </w:rPr>
        <w:t xml:space="preserve">   - burned area</w:t>
      </w:r>
    </w:p>
    <w:p w14:paraId="1201F5CA" w14:textId="77777777" w:rsidR="00490CA1" w:rsidRPr="00490CA1" w:rsidRDefault="00490CA1" w:rsidP="00490CA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 w:themeColor="text1"/>
          <w:sz w:val="20"/>
          <w:szCs w:val="20"/>
        </w:rPr>
      </w:pPr>
      <w:r w:rsidRPr="00490CA1">
        <w:rPr>
          <w:rFonts w:ascii="Courier New" w:hAnsi="Courier New" w:cs="Courier New"/>
          <w:color w:val="000000" w:themeColor="text1"/>
          <w:sz w:val="20"/>
          <w:szCs w:val="20"/>
        </w:rPr>
        <w:t xml:space="preserve">   - any burned area</w:t>
      </w:r>
    </w:p>
    <w:p w14:paraId="703F12E2" w14:textId="77777777" w:rsidR="00490CA1" w:rsidRDefault="00490CA1" w:rsidP="00490CA1">
      <w:pPr>
        <w:rPr>
          <w:color w:val="000000" w:themeColor="text1"/>
        </w:rPr>
      </w:pPr>
    </w:p>
    <w:p w14:paraId="45B78617" w14:textId="77777777" w:rsidR="00490CA1" w:rsidRPr="00490CA1" w:rsidRDefault="00490CA1" w:rsidP="00490CA1">
      <w:pPr>
        <w:rPr>
          <w:color w:val="000000" w:themeColor="text1"/>
        </w:rPr>
      </w:pPr>
    </w:p>
    <w:p w14:paraId="2712DD7B" w14:textId="77777777" w:rsidR="00490CA1" w:rsidRPr="00490CA1" w:rsidRDefault="00490CA1" w:rsidP="00A54544">
      <w:pPr>
        <w:rPr>
          <w:lang w:val="en-US"/>
        </w:rPr>
      </w:pPr>
    </w:p>
    <w:sectPr w:rsidR="00490CA1" w:rsidRPr="00490C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41667"/>
    <w:multiLevelType w:val="hybridMultilevel"/>
    <w:tmpl w:val="73589996"/>
    <w:lvl w:ilvl="0" w:tplc="00D0A856">
      <w:start w:val="3"/>
      <w:numFmt w:val="decimal"/>
      <w:lvlText w:val="%1."/>
      <w:lvlJc w:val="left"/>
      <w:pPr>
        <w:ind w:left="6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abstractNum w:abstractNumId="1" w15:restartNumberingAfterBreak="0">
    <w:nsid w:val="5D3877B0"/>
    <w:multiLevelType w:val="hybridMultilevel"/>
    <w:tmpl w:val="0EDEA130"/>
    <w:lvl w:ilvl="0" w:tplc="9918A71A">
      <w:start w:val="1"/>
      <w:numFmt w:val="decimal"/>
      <w:lvlText w:val="%1."/>
      <w:lvlJc w:val="left"/>
      <w:pPr>
        <w:ind w:left="660" w:hanging="40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340" w:hanging="360"/>
      </w:pPr>
    </w:lvl>
    <w:lvl w:ilvl="2" w:tplc="0809001B" w:tentative="1">
      <w:start w:val="1"/>
      <w:numFmt w:val="lowerRoman"/>
      <w:lvlText w:val="%3."/>
      <w:lvlJc w:val="right"/>
      <w:pPr>
        <w:ind w:left="2060" w:hanging="180"/>
      </w:pPr>
    </w:lvl>
    <w:lvl w:ilvl="3" w:tplc="0809000F" w:tentative="1">
      <w:start w:val="1"/>
      <w:numFmt w:val="decimal"/>
      <w:lvlText w:val="%4."/>
      <w:lvlJc w:val="left"/>
      <w:pPr>
        <w:ind w:left="2780" w:hanging="360"/>
      </w:pPr>
    </w:lvl>
    <w:lvl w:ilvl="4" w:tplc="08090019" w:tentative="1">
      <w:start w:val="1"/>
      <w:numFmt w:val="lowerLetter"/>
      <w:lvlText w:val="%5."/>
      <w:lvlJc w:val="left"/>
      <w:pPr>
        <w:ind w:left="3500" w:hanging="360"/>
      </w:pPr>
    </w:lvl>
    <w:lvl w:ilvl="5" w:tplc="0809001B" w:tentative="1">
      <w:start w:val="1"/>
      <w:numFmt w:val="lowerRoman"/>
      <w:lvlText w:val="%6."/>
      <w:lvlJc w:val="right"/>
      <w:pPr>
        <w:ind w:left="4220" w:hanging="180"/>
      </w:pPr>
    </w:lvl>
    <w:lvl w:ilvl="6" w:tplc="0809000F" w:tentative="1">
      <w:start w:val="1"/>
      <w:numFmt w:val="decimal"/>
      <w:lvlText w:val="%7."/>
      <w:lvlJc w:val="left"/>
      <w:pPr>
        <w:ind w:left="4940" w:hanging="360"/>
      </w:pPr>
    </w:lvl>
    <w:lvl w:ilvl="7" w:tplc="08090019" w:tentative="1">
      <w:start w:val="1"/>
      <w:numFmt w:val="lowerLetter"/>
      <w:lvlText w:val="%8."/>
      <w:lvlJc w:val="left"/>
      <w:pPr>
        <w:ind w:left="5660" w:hanging="360"/>
      </w:pPr>
    </w:lvl>
    <w:lvl w:ilvl="8" w:tplc="0809001B" w:tentative="1">
      <w:start w:val="1"/>
      <w:numFmt w:val="lowerRoman"/>
      <w:lvlText w:val="%9."/>
      <w:lvlJc w:val="right"/>
      <w:pPr>
        <w:ind w:left="6380" w:hanging="180"/>
      </w:pPr>
    </w:lvl>
  </w:abstractNum>
  <w:num w:numId="1" w16cid:durableId="993490940">
    <w:abstractNumId w:val="1"/>
  </w:num>
  <w:num w:numId="2" w16cid:durableId="5936289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4544"/>
    <w:rsid w:val="001E29BD"/>
    <w:rsid w:val="00490CA1"/>
    <w:rsid w:val="00504269"/>
    <w:rsid w:val="00696A09"/>
    <w:rsid w:val="00A54544"/>
    <w:rsid w:val="00AF4F9E"/>
    <w:rsid w:val="00B92BBD"/>
    <w:rsid w:val="00C76CA8"/>
    <w:rsid w:val="00E576A6"/>
    <w:rsid w:val="00ED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D929933"/>
  <w15:chartTrackingRefBased/>
  <w15:docId w15:val="{2CCF6A99-6A41-B249-8B97-CBEE2F0FEA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0CA1"/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545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45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5454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5454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5454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5454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5454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5454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5454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454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5454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5454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5454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5454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545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545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545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545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5454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545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454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545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54544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545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54544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5454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5454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5454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5454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D1A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1AF9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0CA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0CA1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vaskorovkin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VASILY KOROVKIN</dc:creator>
  <cp:keywords/>
  <dc:description/>
  <cp:lastModifiedBy>VASILY KOROVKIN</cp:lastModifiedBy>
  <cp:revision>1</cp:revision>
  <dcterms:created xsi:type="dcterms:W3CDTF">2026-05-01T07:14:00Z</dcterms:created>
  <dcterms:modified xsi:type="dcterms:W3CDTF">2026-05-01T19:32:00Z</dcterms:modified>
</cp:coreProperties>
</file>