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621ED08D"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2C1656">
        <w:rPr>
          <w:rFonts w:ascii="Consolas" w:hAnsi="Consolas" w:cs="Consolas"/>
          <w:b/>
          <w:sz w:val="24"/>
          <w:szCs w:val="20"/>
        </w:rPr>
        <w:t>12/02/18</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724EA9AA" w14:textId="3C7CF39F" w:rsidR="000A041B" w:rsidRPr="000A041B" w:rsidRDefault="002C1656" w:rsidP="000A041B">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Task 00: Getting Started: Install needed software and apps</w:t>
      </w:r>
    </w:p>
    <w:p w14:paraId="4ECFD0CC" w14:textId="097AD0EA" w:rsidR="000A041B" w:rsidRDefault="000A041B" w:rsidP="000A041B">
      <w:pPr>
        <w:autoSpaceDE w:val="0"/>
        <w:autoSpaceDN w:val="0"/>
        <w:adjustRightInd w:val="0"/>
        <w:spacing w:after="0" w:line="240" w:lineRule="auto"/>
        <w:rPr>
          <w:rFonts w:ascii="Consolas" w:hAnsi="Consolas" w:cs="Consolas"/>
          <w:sz w:val="20"/>
          <w:szCs w:val="20"/>
        </w:rPr>
      </w:pPr>
    </w:p>
    <w:p w14:paraId="47AD5442" w14:textId="6E9B8123" w:rsidR="002C1656" w:rsidRDefault="002C1656" w:rsidP="000A041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For this task we just needed to install the required software and apps to update the firmware of our CC1350 boards and load them with the concentrator and node bin files. </w:t>
      </w:r>
    </w:p>
    <w:p w14:paraId="5EB618EB" w14:textId="77777777" w:rsidR="002C1656" w:rsidRDefault="002C1656" w:rsidP="000A041B">
      <w:pPr>
        <w:autoSpaceDE w:val="0"/>
        <w:autoSpaceDN w:val="0"/>
        <w:adjustRightInd w:val="0"/>
        <w:spacing w:after="0" w:line="240" w:lineRule="auto"/>
        <w:rPr>
          <w:rFonts w:ascii="Consolas" w:hAnsi="Consolas" w:cs="Consolas"/>
          <w:sz w:val="20"/>
          <w:szCs w:val="20"/>
        </w:rPr>
      </w:pPr>
    </w:p>
    <w:p w14:paraId="158A0DA2" w14:textId="29B7C12E" w:rsidR="00D32270" w:rsidRPr="00431D87" w:rsidRDefault="00431D87" w:rsidP="00D32270">
      <w:pPr>
        <w:tabs>
          <w:tab w:val="left" w:pos="996"/>
        </w:tabs>
        <w:autoSpaceDE w:val="0"/>
        <w:autoSpaceDN w:val="0"/>
        <w:adjustRightInd w:val="0"/>
        <w:spacing w:after="0" w:line="240" w:lineRule="auto"/>
        <w:rPr>
          <w:rFonts w:ascii="Consolas" w:hAnsi="Consolas" w:cs="Consolas"/>
          <w:b/>
          <w:color w:val="000000"/>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 </w:t>
      </w:r>
      <w:r w:rsidR="002C1656">
        <w:rPr>
          <w:rFonts w:ascii="Consolas" w:hAnsi="Consolas" w:cs="Consolas"/>
          <w:b/>
          <w:color w:val="3F7F5F"/>
          <w:sz w:val="20"/>
          <w:szCs w:val="20"/>
        </w:rPr>
        <w:t xml:space="preserve">no video required for this task. </w:t>
      </w:r>
    </w:p>
    <w:p w14:paraId="6C39CC6D"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2657EF47" w14:textId="0AE6DD4B"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1683300B" w14:textId="77777777" w:rsidR="00D32270" w:rsidRPr="00431D87"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1D6CF2B"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68D66ECC" w14:textId="5CAE0D3C" w:rsidR="00B57D4B" w:rsidRDefault="00D32270">
      <w:pPr>
        <w:rPr>
          <w:b/>
          <w:sz w:val="28"/>
        </w:rPr>
      </w:pPr>
      <w:r w:rsidRPr="00431D87">
        <w:rPr>
          <w:b/>
          <w:sz w:val="28"/>
          <w:highlight w:val="yellow"/>
        </w:rPr>
        <w:t>Task 01:</w:t>
      </w:r>
      <w:r w:rsidRPr="00431D87">
        <w:rPr>
          <w:b/>
          <w:sz w:val="28"/>
        </w:rPr>
        <w:t xml:space="preserve"> </w:t>
      </w:r>
      <w:r w:rsidR="002C1656">
        <w:rPr>
          <w:b/>
          <w:sz w:val="28"/>
        </w:rPr>
        <w:t xml:space="preserve"> Update CC1350 Launchpad firmware </w:t>
      </w:r>
    </w:p>
    <w:p w14:paraId="1C3EA3E5" w14:textId="735964BB" w:rsidR="00CA1A00" w:rsidRPr="006F243C" w:rsidRDefault="00CA1A00">
      <w:pPr>
        <w:rPr>
          <w:rFonts w:ascii="Times New Roman" w:hAnsi="Times New Roman" w:cs="Times New Roman"/>
          <w:sz w:val="24"/>
          <w:szCs w:val="24"/>
        </w:rPr>
      </w:pPr>
      <w:r w:rsidRPr="006F243C">
        <w:rPr>
          <w:rFonts w:ascii="Times New Roman" w:hAnsi="Times New Roman" w:cs="Times New Roman"/>
          <w:sz w:val="24"/>
          <w:szCs w:val="24"/>
        </w:rPr>
        <w:t xml:space="preserve">The image below shows the first step of updating the launchpad firmware which is to load the image of the CC1350LaunchPad_ExtFlashErase.hex file which is done successfully as shown.  </w:t>
      </w:r>
    </w:p>
    <w:p w14:paraId="4CAB7786" w14:textId="640C66D9" w:rsidR="00CA1A00" w:rsidRPr="006F243C" w:rsidRDefault="00CA1A00">
      <w:pPr>
        <w:rPr>
          <w:rFonts w:ascii="Times New Roman" w:hAnsi="Times New Roman" w:cs="Times New Roman"/>
          <w:sz w:val="24"/>
          <w:szCs w:val="24"/>
        </w:rPr>
      </w:pPr>
      <w:r w:rsidRPr="006F243C">
        <w:rPr>
          <w:rFonts w:ascii="Times New Roman" w:hAnsi="Times New Roman" w:cs="Times New Roman"/>
          <w:noProof/>
          <w:sz w:val="24"/>
          <w:szCs w:val="24"/>
        </w:rPr>
        <w:drawing>
          <wp:inline distT="0" distB="0" distL="0" distR="0" wp14:anchorId="2BFFBC90" wp14:editId="158680D5">
            <wp:extent cx="4323839" cy="429196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1.JPG"/>
                    <pic:cNvPicPr/>
                  </pic:nvPicPr>
                  <pic:blipFill>
                    <a:blip r:embed="rId6">
                      <a:extLst>
                        <a:ext uri="{28A0092B-C50C-407E-A947-70E740481C1C}">
                          <a14:useLocalDpi xmlns:a14="http://schemas.microsoft.com/office/drawing/2010/main" val="0"/>
                        </a:ext>
                      </a:extLst>
                    </a:blip>
                    <a:stretch>
                      <a:fillRect/>
                    </a:stretch>
                  </pic:blipFill>
                  <pic:spPr>
                    <a:xfrm>
                      <a:off x="0" y="0"/>
                      <a:ext cx="4324705" cy="4292825"/>
                    </a:xfrm>
                    <a:prstGeom prst="rect">
                      <a:avLst/>
                    </a:prstGeom>
                  </pic:spPr>
                </pic:pic>
              </a:graphicData>
            </a:graphic>
          </wp:inline>
        </w:drawing>
      </w:r>
    </w:p>
    <w:p w14:paraId="4AD282C6" w14:textId="0EB0690D" w:rsidR="00CA1A00" w:rsidRPr="006F243C" w:rsidRDefault="00CA1A00">
      <w:pPr>
        <w:rPr>
          <w:rFonts w:ascii="Times New Roman" w:hAnsi="Times New Roman" w:cs="Times New Roman"/>
          <w:sz w:val="24"/>
          <w:szCs w:val="24"/>
        </w:rPr>
      </w:pPr>
    </w:p>
    <w:p w14:paraId="20BAD983" w14:textId="3B373C80" w:rsidR="00CA1A00" w:rsidRPr="006F243C" w:rsidRDefault="00CA1A00">
      <w:pPr>
        <w:rPr>
          <w:rFonts w:ascii="Times New Roman" w:hAnsi="Times New Roman" w:cs="Times New Roman"/>
          <w:sz w:val="24"/>
          <w:szCs w:val="24"/>
        </w:rPr>
      </w:pPr>
    </w:p>
    <w:p w14:paraId="5118C008" w14:textId="35939113" w:rsidR="00CA1A00" w:rsidRPr="006F243C" w:rsidRDefault="00CA1A00">
      <w:pPr>
        <w:rPr>
          <w:rFonts w:ascii="Times New Roman" w:hAnsi="Times New Roman" w:cs="Times New Roman"/>
          <w:sz w:val="24"/>
          <w:szCs w:val="24"/>
        </w:rPr>
      </w:pPr>
      <w:r w:rsidRPr="006F243C">
        <w:rPr>
          <w:rFonts w:ascii="Times New Roman" w:hAnsi="Times New Roman" w:cs="Times New Roman"/>
          <w:sz w:val="24"/>
          <w:szCs w:val="24"/>
        </w:rPr>
        <w:t xml:space="preserve">The image below shows the next step which is to load the image of the simple_peripheral_cc1350lp_all.hex file onto the board. This is done successfully as shown below. </w:t>
      </w:r>
    </w:p>
    <w:p w14:paraId="3C735BF1" w14:textId="51D04AE6" w:rsidR="00CA1A00" w:rsidRPr="006F243C" w:rsidRDefault="00CA1A00">
      <w:pPr>
        <w:rPr>
          <w:rFonts w:ascii="Times New Roman" w:hAnsi="Times New Roman" w:cs="Times New Roman"/>
          <w:sz w:val="24"/>
          <w:szCs w:val="24"/>
        </w:rPr>
      </w:pPr>
      <w:r w:rsidRPr="006F243C">
        <w:rPr>
          <w:rFonts w:ascii="Times New Roman" w:hAnsi="Times New Roman" w:cs="Times New Roman"/>
          <w:noProof/>
          <w:sz w:val="24"/>
          <w:szCs w:val="24"/>
        </w:rPr>
        <w:lastRenderedPageBreak/>
        <w:drawing>
          <wp:inline distT="0" distB="0" distL="0" distR="0" wp14:anchorId="54A5A79B" wp14:editId="379844E1">
            <wp:extent cx="5013960" cy="52984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1.JPG"/>
                    <pic:cNvPicPr/>
                  </pic:nvPicPr>
                  <pic:blipFill>
                    <a:blip r:embed="rId7">
                      <a:extLst>
                        <a:ext uri="{28A0092B-C50C-407E-A947-70E740481C1C}">
                          <a14:useLocalDpi xmlns:a14="http://schemas.microsoft.com/office/drawing/2010/main" val="0"/>
                        </a:ext>
                      </a:extLst>
                    </a:blip>
                    <a:stretch>
                      <a:fillRect/>
                    </a:stretch>
                  </pic:blipFill>
                  <pic:spPr>
                    <a:xfrm>
                      <a:off x="0" y="0"/>
                      <a:ext cx="5018969" cy="5303700"/>
                    </a:xfrm>
                    <a:prstGeom prst="rect">
                      <a:avLst/>
                    </a:prstGeom>
                  </pic:spPr>
                </pic:pic>
              </a:graphicData>
            </a:graphic>
          </wp:inline>
        </w:drawing>
      </w:r>
    </w:p>
    <w:p w14:paraId="3ED643A7" w14:textId="3CEE3F4D" w:rsidR="006F243C" w:rsidRPr="006F243C" w:rsidRDefault="006F243C">
      <w:pPr>
        <w:rPr>
          <w:rFonts w:ascii="Times New Roman" w:hAnsi="Times New Roman" w:cs="Times New Roman"/>
          <w:sz w:val="24"/>
          <w:szCs w:val="24"/>
        </w:rPr>
      </w:pPr>
    </w:p>
    <w:p w14:paraId="1AFF3A73" w14:textId="7085A770" w:rsidR="006F243C" w:rsidRPr="006F243C" w:rsidRDefault="006F243C">
      <w:pPr>
        <w:rPr>
          <w:rFonts w:ascii="Times New Roman" w:hAnsi="Times New Roman" w:cs="Times New Roman"/>
          <w:sz w:val="24"/>
          <w:szCs w:val="24"/>
        </w:rPr>
      </w:pPr>
      <w:r w:rsidRPr="006F243C">
        <w:rPr>
          <w:rFonts w:ascii="Times New Roman" w:hAnsi="Times New Roman" w:cs="Times New Roman"/>
          <w:sz w:val="24"/>
          <w:szCs w:val="24"/>
        </w:rPr>
        <w:t xml:space="preserve">The two images below show the successful completion of the last step of task 1 which was to flash the CC1350 board with the simple_peripheral_cc1350lp_app_stack.bin using the </w:t>
      </w:r>
      <w:proofErr w:type="spellStart"/>
      <w:r w:rsidRPr="006F243C">
        <w:rPr>
          <w:rFonts w:ascii="Times New Roman" w:hAnsi="Times New Roman" w:cs="Times New Roman"/>
          <w:sz w:val="24"/>
          <w:szCs w:val="24"/>
        </w:rPr>
        <w:t>SimpleLink</w:t>
      </w:r>
      <w:proofErr w:type="spellEnd"/>
      <w:r w:rsidRPr="006F243C">
        <w:rPr>
          <w:rFonts w:ascii="Times New Roman" w:hAnsi="Times New Roman" w:cs="Times New Roman"/>
          <w:sz w:val="24"/>
          <w:szCs w:val="24"/>
        </w:rPr>
        <w:t xml:space="preserve"> Starter app on a mobile device.  </w:t>
      </w:r>
    </w:p>
    <w:p w14:paraId="2DFF56D9" w14:textId="07183554" w:rsidR="00C61170" w:rsidRDefault="00C61170">
      <w:pPr>
        <w:rPr>
          <w:b/>
          <w:sz w:val="28"/>
        </w:rPr>
      </w:pPr>
      <w:r>
        <w:rPr>
          <w:b/>
          <w:noProof/>
          <w:sz w:val="28"/>
        </w:rPr>
        <w:lastRenderedPageBreak/>
        <w:drawing>
          <wp:inline distT="0" distB="0" distL="0" distR="0" wp14:anchorId="3BB8CBEF" wp14:editId="5EEBD907">
            <wp:extent cx="2291196" cy="3284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11.JPG"/>
                    <pic:cNvPicPr/>
                  </pic:nvPicPr>
                  <pic:blipFill>
                    <a:blip r:embed="rId8">
                      <a:extLst>
                        <a:ext uri="{28A0092B-C50C-407E-A947-70E740481C1C}">
                          <a14:useLocalDpi xmlns:a14="http://schemas.microsoft.com/office/drawing/2010/main" val="0"/>
                        </a:ext>
                      </a:extLst>
                    </a:blip>
                    <a:stretch>
                      <a:fillRect/>
                    </a:stretch>
                  </pic:blipFill>
                  <pic:spPr>
                    <a:xfrm>
                      <a:off x="0" y="0"/>
                      <a:ext cx="2294803" cy="3289391"/>
                    </a:xfrm>
                    <a:prstGeom prst="rect">
                      <a:avLst/>
                    </a:prstGeom>
                  </pic:spPr>
                </pic:pic>
              </a:graphicData>
            </a:graphic>
          </wp:inline>
        </w:drawing>
      </w:r>
      <w:r>
        <w:rPr>
          <w:b/>
          <w:sz w:val="28"/>
        </w:rPr>
        <w:tab/>
      </w:r>
      <w:r>
        <w:rPr>
          <w:b/>
          <w:noProof/>
          <w:sz w:val="28"/>
        </w:rPr>
        <w:drawing>
          <wp:inline distT="0" distB="0" distL="0" distR="0" wp14:anchorId="46C294F5" wp14:editId="5EE37096">
            <wp:extent cx="2423160" cy="325442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111.JPG"/>
                    <pic:cNvPicPr/>
                  </pic:nvPicPr>
                  <pic:blipFill>
                    <a:blip r:embed="rId9">
                      <a:extLst>
                        <a:ext uri="{28A0092B-C50C-407E-A947-70E740481C1C}">
                          <a14:useLocalDpi xmlns:a14="http://schemas.microsoft.com/office/drawing/2010/main" val="0"/>
                        </a:ext>
                      </a:extLst>
                    </a:blip>
                    <a:stretch>
                      <a:fillRect/>
                    </a:stretch>
                  </pic:blipFill>
                  <pic:spPr>
                    <a:xfrm>
                      <a:off x="0" y="0"/>
                      <a:ext cx="2434573" cy="3269749"/>
                    </a:xfrm>
                    <a:prstGeom prst="rect">
                      <a:avLst/>
                    </a:prstGeom>
                  </pic:spPr>
                </pic:pic>
              </a:graphicData>
            </a:graphic>
          </wp:inline>
        </w:drawing>
      </w:r>
    </w:p>
    <w:p w14:paraId="5E20135A" w14:textId="77777777" w:rsidR="00CA1A00" w:rsidRPr="00431D87" w:rsidRDefault="00CA1A00">
      <w:pPr>
        <w:rPr>
          <w:b/>
          <w:sz w:val="28"/>
        </w:rPr>
      </w:pPr>
    </w:p>
    <w:p w14:paraId="05658192" w14:textId="7BD0BB8A" w:rsidR="00431D87" w:rsidRDefault="00431D87" w:rsidP="00431D87">
      <w:pPr>
        <w:tabs>
          <w:tab w:val="left" w:pos="996"/>
        </w:tabs>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r w:rsidR="00CA1A00">
        <w:rPr>
          <w:rFonts w:ascii="Consolas" w:hAnsi="Consolas" w:cs="Consolas"/>
          <w:color w:val="3F7F5F"/>
          <w:sz w:val="20"/>
          <w:szCs w:val="20"/>
        </w:rPr>
        <w:t xml:space="preserve">No video required for this task. Just updating the firmware of the CC1350 board. </w:t>
      </w:r>
    </w:p>
    <w:p w14:paraId="22288260" w14:textId="77777777" w:rsidR="00431D87" w:rsidRDefault="00431D87">
      <w:pPr>
        <w:rPr>
          <w:b/>
        </w:rPr>
      </w:pPr>
    </w:p>
    <w:p w14:paraId="071E6988" w14:textId="75C80043" w:rsidR="00431D87"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Schematic (if applicable):</w:t>
      </w:r>
      <w:r w:rsidR="002C1656">
        <w:rPr>
          <w:rFonts w:ascii="Consolas" w:hAnsi="Consolas" w:cs="Consolas"/>
          <w:b/>
          <w:color w:val="3F7F5F"/>
          <w:sz w:val="20"/>
          <w:szCs w:val="20"/>
        </w:rPr>
        <w:t xml:space="preserve"> N/A </w:t>
      </w:r>
    </w:p>
    <w:p w14:paraId="34C332EA" w14:textId="77777777" w:rsidR="00431D87" w:rsidRDefault="00431D87">
      <w:pPr>
        <w:rPr>
          <w:b/>
        </w:rPr>
      </w:pPr>
    </w:p>
    <w:p w14:paraId="3F8510CD" w14:textId="3B288C8D" w:rsidR="00B33B93"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r w:rsidR="002C1656">
        <w:rPr>
          <w:rFonts w:ascii="Consolas" w:hAnsi="Consolas" w:cs="Consolas"/>
          <w:b/>
          <w:color w:val="3F7F5F"/>
          <w:sz w:val="20"/>
          <w:szCs w:val="20"/>
        </w:rPr>
        <w:t xml:space="preserve"> There is no code to modify for this task. </w:t>
      </w:r>
    </w:p>
    <w:p w14:paraId="7DC2CA27" w14:textId="50DB3438" w:rsidR="00431D87"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210ABD85" w14:textId="77777777" w:rsidR="00D32270"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34154B9E" w14:textId="3CD1BA71" w:rsidR="00431D87" w:rsidRDefault="00431D87" w:rsidP="00431D87">
      <w:pPr>
        <w:rPr>
          <w:b/>
          <w:sz w:val="28"/>
        </w:rPr>
      </w:pPr>
      <w:r w:rsidRPr="00431D87">
        <w:rPr>
          <w:b/>
          <w:sz w:val="28"/>
          <w:highlight w:val="yellow"/>
        </w:rPr>
        <w:t>Task 0</w:t>
      </w:r>
      <w:r>
        <w:rPr>
          <w:b/>
          <w:sz w:val="28"/>
          <w:highlight w:val="yellow"/>
        </w:rPr>
        <w:t>2</w:t>
      </w:r>
      <w:r w:rsidRPr="00431D87">
        <w:rPr>
          <w:b/>
          <w:sz w:val="28"/>
          <w:highlight w:val="yellow"/>
        </w:rPr>
        <w:t>:</w:t>
      </w:r>
      <w:r w:rsidRPr="00A90349">
        <w:rPr>
          <w:b/>
          <w:sz w:val="28"/>
        </w:rPr>
        <w:t xml:space="preserve"> </w:t>
      </w:r>
      <w:r w:rsidR="00A90349" w:rsidRPr="00A90349">
        <w:rPr>
          <w:b/>
          <w:sz w:val="28"/>
        </w:rPr>
        <w:t xml:space="preserve"> </w:t>
      </w:r>
      <w:r w:rsidR="00A90349" w:rsidRPr="008967BC">
        <w:rPr>
          <w:b/>
          <w:sz w:val="28"/>
        </w:rPr>
        <w:t xml:space="preserve">OAD download sub-1GHz firmware images </w:t>
      </w:r>
    </w:p>
    <w:p w14:paraId="54EA4D8D" w14:textId="7BAB4E61" w:rsidR="008967BC" w:rsidRPr="006A0CC1" w:rsidRDefault="008967BC" w:rsidP="00431D87">
      <w:pPr>
        <w:rPr>
          <w:rFonts w:ascii="Times New Roman" w:hAnsi="Times New Roman" w:cs="Times New Roman"/>
          <w:sz w:val="24"/>
          <w:szCs w:val="24"/>
        </w:rPr>
      </w:pPr>
      <w:r w:rsidRPr="006A0CC1">
        <w:rPr>
          <w:rFonts w:ascii="Times New Roman" w:hAnsi="Times New Roman" w:cs="Times New Roman"/>
          <w:sz w:val="24"/>
          <w:szCs w:val="24"/>
        </w:rPr>
        <w:t xml:space="preserve">In this task, we had to download the sub 1GHz firmware images of the concentrator and the node onto our first and second board respectively. The images below show the successful completion of this task. The left image is for the concentrator while the image on the right is for the node. </w:t>
      </w:r>
    </w:p>
    <w:p w14:paraId="2089CBBC" w14:textId="340AE4D8" w:rsidR="008967BC" w:rsidRPr="008967BC" w:rsidRDefault="008967BC" w:rsidP="00431D87">
      <w:pPr>
        <w:rPr>
          <w:b/>
          <w:sz w:val="28"/>
        </w:rPr>
      </w:pPr>
      <w:r w:rsidRPr="008967BC">
        <w:rPr>
          <w:b/>
          <w:noProof/>
          <w:sz w:val="28"/>
        </w:rPr>
        <w:lastRenderedPageBreak/>
        <w:drawing>
          <wp:inline distT="0" distB="0" distL="0" distR="0" wp14:anchorId="0417D65F" wp14:editId="15B20EA1">
            <wp:extent cx="2743200" cy="5463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2.JPG"/>
                    <pic:cNvPicPr/>
                  </pic:nvPicPr>
                  <pic:blipFill>
                    <a:blip r:embed="rId10">
                      <a:extLst>
                        <a:ext uri="{28A0092B-C50C-407E-A947-70E740481C1C}">
                          <a14:useLocalDpi xmlns:a14="http://schemas.microsoft.com/office/drawing/2010/main" val="0"/>
                        </a:ext>
                      </a:extLst>
                    </a:blip>
                    <a:stretch>
                      <a:fillRect/>
                    </a:stretch>
                  </pic:blipFill>
                  <pic:spPr>
                    <a:xfrm>
                      <a:off x="0" y="0"/>
                      <a:ext cx="2743200" cy="5463540"/>
                    </a:xfrm>
                    <a:prstGeom prst="rect">
                      <a:avLst/>
                    </a:prstGeom>
                  </pic:spPr>
                </pic:pic>
              </a:graphicData>
            </a:graphic>
          </wp:inline>
        </w:drawing>
      </w:r>
      <w:r w:rsidRPr="008967BC">
        <w:rPr>
          <w:b/>
          <w:sz w:val="28"/>
        </w:rPr>
        <w:t xml:space="preserve">    </w:t>
      </w:r>
      <w:r w:rsidRPr="008967BC">
        <w:rPr>
          <w:b/>
          <w:noProof/>
          <w:sz w:val="28"/>
        </w:rPr>
        <w:drawing>
          <wp:inline distT="0" distB="0" distL="0" distR="0" wp14:anchorId="20FA0C4F" wp14:editId="2DCA3125">
            <wp:extent cx="2727960" cy="5768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22.JPG"/>
                    <pic:cNvPicPr/>
                  </pic:nvPicPr>
                  <pic:blipFill>
                    <a:blip r:embed="rId11">
                      <a:extLst>
                        <a:ext uri="{28A0092B-C50C-407E-A947-70E740481C1C}">
                          <a14:useLocalDpi xmlns:a14="http://schemas.microsoft.com/office/drawing/2010/main" val="0"/>
                        </a:ext>
                      </a:extLst>
                    </a:blip>
                    <a:stretch>
                      <a:fillRect/>
                    </a:stretch>
                  </pic:blipFill>
                  <pic:spPr>
                    <a:xfrm>
                      <a:off x="0" y="0"/>
                      <a:ext cx="2727960" cy="5768340"/>
                    </a:xfrm>
                    <a:prstGeom prst="rect">
                      <a:avLst/>
                    </a:prstGeom>
                  </pic:spPr>
                </pic:pic>
              </a:graphicData>
            </a:graphic>
          </wp:inline>
        </w:drawing>
      </w:r>
    </w:p>
    <w:p w14:paraId="3002BDFF" w14:textId="225BF4F9" w:rsidR="00431D87" w:rsidRDefault="00431D87" w:rsidP="00431D87">
      <w:pPr>
        <w:tabs>
          <w:tab w:val="left" w:pos="996"/>
        </w:tabs>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r w:rsidR="008967BC">
        <w:rPr>
          <w:rFonts w:ascii="Consolas" w:hAnsi="Consolas" w:cs="Consolas"/>
          <w:color w:val="3F7F5F"/>
          <w:sz w:val="20"/>
          <w:szCs w:val="20"/>
        </w:rPr>
        <w:t xml:space="preserve">no video required for this task. </w:t>
      </w:r>
    </w:p>
    <w:p w14:paraId="743FB20E" w14:textId="77777777" w:rsidR="00431D87" w:rsidRDefault="00431D87" w:rsidP="00431D87">
      <w:pPr>
        <w:rPr>
          <w:b/>
        </w:rPr>
      </w:pPr>
    </w:p>
    <w:p w14:paraId="4A9EBBCC" w14:textId="4C66EBF9" w:rsidR="00431D87"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Schematic (if applicable):</w:t>
      </w:r>
      <w:r w:rsidR="00BE6B82">
        <w:rPr>
          <w:rFonts w:ascii="Consolas" w:hAnsi="Consolas" w:cs="Consolas"/>
          <w:b/>
          <w:color w:val="3F7F5F"/>
          <w:sz w:val="20"/>
          <w:szCs w:val="20"/>
        </w:rPr>
        <w:t xml:space="preserve"> N/A </w:t>
      </w:r>
    </w:p>
    <w:p w14:paraId="46974C90" w14:textId="77777777" w:rsidR="00431D87" w:rsidRDefault="00431D87" w:rsidP="00431D87">
      <w:pPr>
        <w:rPr>
          <w:b/>
        </w:rPr>
      </w:pPr>
    </w:p>
    <w:p w14:paraId="4EBBCD3D" w14:textId="141C7C25"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r w:rsidR="00BE6B82">
        <w:rPr>
          <w:rFonts w:ascii="Consolas" w:hAnsi="Consolas" w:cs="Consolas"/>
          <w:b/>
          <w:color w:val="3F7F5F"/>
          <w:sz w:val="20"/>
          <w:szCs w:val="20"/>
        </w:rPr>
        <w:t xml:space="preserve"> There is no code to modify for this task. </w:t>
      </w:r>
    </w:p>
    <w:p w14:paraId="23D35CC1" w14:textId="77777777" w:rsidR="00BE6B82" w:rsidRDefault="00BE6B82"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15BD6DF0" w14:textId="77777777" w:rsidR="009107F0"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1F2F3C53" w14:textId="77777777" w:rsidR="00431D87" w:rsidRDefault="00431D87">
      <w:pPr>
        <w:rPr>
          <w:b/>
          <w:sz w:val="28"/>
          <w:highlight w:val="yellow"/>
        </w:rPr>
      </w:pPr>
      <w:r>
        <w:rPr>
          <w:b/>
          <w:sz w:val="28"/>
          <w:highlight w:val="yellow"/>
        </w:rPr>
        <w:br w:type="page"/>
      </w:r>
    </w:p>
    <w:p w14:paraId="7229EF1A" w14:textId="1131961D" w:rsidR="009107F0" w:rsidRDefault="009107F0">
      <w:pPr>
        <w:rPr>
          <w:b/>
          <w:sz w:val="28"/>
        </w:rPr>
      </w:pPr>
      <w:r w:rsidRPr="00431D87">
        <w:rPr>
          <w:b/>
          <w:sz w:val="28"/>
          <w:highlight w:val="yellow"/>
        </w:rPr>
        <w:lastRenderedPageBreak/>
        <w:t>Task 0</w:t>
      </w:r>
      <w:r w:rsidR="00431D87">
        <w:rPr>
          <w:b/>
          <w:sz w:val="28"/>
          <w:highlight w:val="yellow"/>
        </w:rPr>
        <w:t>3</w:t>
      </w:r>
      <w:r w:rsidRPr="00431D87">
        <w:rPr>
          <w:b/>
          <w:sz w:val="28"/>
          <w:highlight w:val="yellow"/>
        </w:rPr>
        <w:t xml:space="preserve">: </w:t>
      </w:r>
      <w:r w:rsidR="00BE6B82">
        <w:rPr>
          <w:b/>
          <w:sz w:val="28"/>
          <w:highlight w:val="yellow"/>
        </w:rPr>
        <w:t xml:space="preserve"> </w:t>
      </w:r>
      <w:r w:rsidR="00BE6B82" w:rsidRPr="00BE6B82">
        <w:rPr>
          <w:b/>
          <w:sz w:val="28"/>
        </w:rPr>
        <w:t xml:space="preserve">Running the sub-1GHz firmware images </w:t>
      </w:r>
    </w:p>
    <w:p w14:paraId="36588E5C" w14:textId="020E7C9E" w:rsidR="00EC3686" w:rsidRPr="00E84C27" w:rsidRDefault="00EC3686">
      <w:pPr>
        <w:rPr>
          <w:rFonts w:ascii="Times New Roman" w:hAnsi="Times New Roman" w:cs="Times New Roman"/>
          <w:sz w:val="24"/>
          <w:szCs w:val="24"/>
        </w:rPr>
      </w:pPr>
      <w:r w:rsidRPr="00E84C27">
        <w:rPr>
          <w:rFonts w:ascii="Times New Roman" w:hAnsi="Times New Roman" w:cs="Times New Roman"/>
          <w:sz w:val="24"/>
          <w:szCs w:val="24"/>
        </w:rPr>
        <w:t>After successfully downloading the concentrator and node files onto each of our boards, this is the output we</w:t>
      </w:r>
      <w:r w:rsidR="00A86521">
        <w:rPr>
          <w:rFonts w:ascii="Times New Roman" w:hAnsi="Times New Roman" w:cs="Times New Roman"/>
          <w:sz w:val="24"/>
          <w:szCs w:val="24"/>
        </w:rPr>
        <w:t xml:space="preserve"> get on the Tera Term terminal which states that the concentrator board is searching for the node boards. </w:t>
      </w:r>
      <w:bookmarkStart w:id="0" w:name="_GoBack"/>
      <w:bookmarkEnd w:id="0"/>
    </w:p>
    <w:p w14:paraId="12608F4B" w14:textId="6745D43E" w:rsidR="00A61238" w:rsidRPr="00BE6B82" w:rsidRDefault="00A61238">
      <w:pPr>
        <w:rPr>
          <w:b/>
          <w:sz w:val="28"/>
        </w:rPr>
      </w:pPr>
      <w:r>
        <w:rPr>
          <w:b/>
          <w:noProof/>
          <w:sz w:val="28"/>
        </w:rPr>
        <w:drawing>
          <wp:inline distT="0" distB="0" distL="0" distR="0" wp14:anchorId="7CEC31A6" wp14:editId="7FF6464C">
            <wp:extent cx="5943600" cy="1664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14:paraId="4DC6A611" w14:textId="77777777" w:rsidR="00A3461D" w:rsidRDefault="00A3461D" w:rsidP="00A3461D">
      <w:pPr>
        <w:autoSpaceDE w:val="0"/>
        <w:autoSpaceDN w:val="0"/>
        <w:adjustRightInd w:val="0"/>
        <w:spacing w:after="0" w:line="240" w:lineRule="auto"/>
        <w:rPr>
          <w:rFonts w:ascii="Consolas" w:hAnsi="Consolas" w:cs="Consolas"/>
          <w:sz w:val="20"/>
          <w:szCs w:val="20"/>
        </w:rPr>
      </w:pPr>
    </w:p>
    <w:p w14:paraId="58DDAA20" w14:textId="68D669B5" w:rsidR="00431D87" w:rsidRDefault="00431D87" w:rsidP="00431D87">
      <w:pPr>
        <w:tabs>
          <w:tab w:val="left" w:pos="996"/>
        </w:tabs>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r w:rsidR="00EC3686">
        <w:rPr>
          <w:rFonts w:ascii="Consolas" w:hAnsi="Consolas" w:cs="Consolas"/>
          <w:color w:val="3F7F5F"/>
          <w:sz w:val="20"/>
          <w:szCs w:val="20"/>
        </w:rPr>
        <w:t xml:space="preserve">No video required for this task. </w:t>
      </w:r>
    </w:p>
    <w:p w14:paraId="4AD46032" w14:textId="77777777" w:rsidR="00431D87" w:rsidRDefault="00431D87" w:rsidP="00431D87">
      <w:pPr>
        <w:rPr>
          <w:b/>
        </w:rPr>
      </w:pPr>
    </w:p>
    <w:p w14:paraId="507B3E72" w14:textId="0FB0EAEF" w:rsidR="00431D87"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Schematic (if applicable):</w:t>
      </w:r>
      <w:r w:rsidR="00EC3686">
        <w:rPr>
          <w:rFonts w:ascii="Consolas" w:hAnsi="Consolas" w:cs="Consolas"/>
          <w:b/>
          <w:color w:val="3F7F5F"/>
          <w:sz w:val="20"/>
          <w:szCs w:val="20"/>
        </w:rPr>
        <w:t xml:space="preserve"> N/A </w:t>
      </w:r>
    </w:p>
    <w:p w14:paraId="231784EA" w14:textId="77777777" w:rsidR="00431D87" w:rsidRDefault="00431D87" w:rsidP="00431D87">
      <w:pPr>
        <w:rPr>
          <w:b/>
        </w:rPr>
      </w:pPr>
    </w:p>
    <w:p w14:paraId="5852D541" w14:textId="3ADF649D" w:rsidR="00431D87"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r w:rsidR="003B65BC">
        <w:rPr>
          <w:rFonts w:ascii="Consolas" w:hAnsi="Consolas" w:cs="Consolas"/>
          <w:b/>
          <w:color w:val="3F7F5F"/>
          <w:sz w:val="20"/>
          <w:szCs w:val="20"/>
        </w:rPr>
        <w:t xml:space="preserve"> There is no code to modify for this task. </w:t>
      </w:r>
    </w:p>
    <w:p w14:paraId="009803F7" w14:textId="18623CF0"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62DCBD7F" w14:textId="77777777" w:rsidR="00431D87"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95E95C4" w14:textId="77777777" w:rsidR="00431D87" w:rsidRPr="00B57D4B" w:rsidRDefault="00431D87">
      <w:pPr>
        <w:rPr>
          <w:b/>
        </w:rPr>
      </w:pPr>
    </w:p>
    <w:sectPr w:rsidR="00431D87" w:rsidRPr="00B57D4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947CE" w14:textId="77777777" w:rsidR="00055A4E" w:rsidRDefault="00055A4E" w:rsidP="00E15329">
      <w:pPr>
        <w:spacing w:after="0" w:line="240" w:lineRule="auto"/>
      </w:pPr>
      <w:r>
        <w:separator/>
      </w:r>
    </w:p>
  </w:endnote>
  <w:endnote w:type="continuationSeparator" w:id="0">
    <w:p w14:paraId="1A5E93A8" w14:textId="77777777" w:rsidR="00055A4E" w:rsidRDefault="00055A4E"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FC8AC" w14:textId="77777777" w:rsidR="00055A4E" w:rsidRDefault="00055A4E" w:rsidP="00E15329">
      <w:pPr>
        <w:spacing w:after="0" w:line="240" w:lineRule="auto"/>
      </w:pPr>
      <w:r>
        <w:separator/>
      </w:r>
    </w:p>
  </w:footnote>
  <w:footnote w:type="continuationSeparator" w:id="0">
    <w:p w14:paraId="74DCB788" w14:textId="77777777" w:rsidR="00055A4E" w:rsidRDefault="00055A4E"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63C13FBD" w:rsidR="00E15329" w:rsidRDefault="00C61170" w:rsidP="00E15329">
    <w:pPr>
      <w:pStyle w:val="Header"/>
      <w:jc w:val="right"/>
    </w:pPr>
    <w:r>
      <w:t>Vincent Tuason</w:t>
    </w:r>
  </w:p>
  <w:p w14:paraId="1C21AD83" w14:textId="4C038CE9" w:rsidR="00E15329" w:rsidRDefault="00431D87" w:rsidP="00E15329">
    <w:pPr>
      <w:pStyle w:val="Header"/>
      <w:jc w:val="right"/>
    </w:pPr>
    <w:proofErr w:type="spellStart"/>
    <w:r>
      <w:t>Github</w:t>
    </w:r>
    <w:proofErr w:type="spellEnd"/>
    <w:r>
      <w:t xml:space="preserve"> root directory: (</w:t>
    </w:r>
    <w:hyperlink r:id="rId1" w:history="1">
      <w:r w:rsidR="00C61170" w:rsidRPr="004D29E6">
        <w:rPr>
          <w:rStyle w:val="Hyperlink"/>
        </w:rPr>
        <w:t>https://github.com/vason13/vasonLOL</w:t>
      </w:r>
    </w:hyperlink>
    <w:r w:rsidR="00C61170">
      <w:t xml:space="preserve"> </w:t>
    </w: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55A4E"/>
    <w:rsid w:val="000A041B"/>
    <w:rsid w:val="000C49E4"/>
    <w:rsid w:val="000E5F6B"/>
    <w:rsid w:val="00167881"/>
    <w:rsid w:val="00297D28"/>
    <w:rsid w:val="002C1656"/>
    <w:rsid w:val="003B65BC"/>
    <w:rsid w:val="00431D87"/>
    <w:rsid w:val="004A71F7"/>
    <w:rsid w:val="004B375A"/>
    <w:rsid w:val="006A0CC1"/>
    <w:rsid w:val="006F243C"/>
    <w:rsid w:val="008220D6"/>
    <w:rsid w:val="008619DC"/>
    <w:rsid w:val="008967BC"/>
    <w:rsid w:val="008E69C6"/>
    <w:rsid w:val="009107F0"/>
    <w:rsid w:val="009565FB"/>
    <w:rsid w:val="00A3461D"/>
    <w:rsid w:val="00A56843"/>
    <w:rsid w:val="00A61238"/>
    <w:rsid w:val="00A86521"/>
    <w:rsid w:val="00A90349"/>
    <w:rsid w:val="00A94B3E"/>
    <w:rsid w:val="00B33B93"/>
    <w:rsid w:val="00B57D4B"/>
    <w:rsid w:val="00B73657"/>
    <w:rsid w:val="00B903F1"/>
    <w:rsid w:val="00BE6B82"/>
    <w:rsid w:val="00C61170"/>
    <w:rsid w:val="00C771AA"/>
    <w:rsid w:val="00CA1A00"/>
    <w:rsid w:val="00CA5C9B"/>
    <w:rsid w:val="00CA71A1"/>
    <w:rsid w:val="00CB3281"/>
    <w:rsid w:val="00D32270"/>
    <w:rsid w:val="00E15329"/>
    <w:rsid w:val="00E84C27"/>
    <w:rsid w:val="00EC3686"/>
    <w:rsid w:val="00F8219F"/>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C61170"/>
    <w:rPr>
      <w:color w:val="0563C1" w:themeColor="hyperlink"/>
      <w:u w:val="single"/>
    </w:rPr>
  </w:style>
  <w:style w:type="character" w:styleId="UnresolvedMention">
    <w:name w:val="Unresolved Mention"/>
    <w:basedOn w:val="DefaultParagraphFont"/>
    <w:uiPriority w:val="99"/>
    <w:rsid w:val="00C611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vason13/vasonL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5</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Vincent Tuason</cp:lastModifiedBy>
  <cp:revision>24</cp:revision>
  <dcterms:created xsi:type="dcterms:W3CDTF">2017-10-12T18:09:00Z</dcterms:created>
  <dcterms:modified xsi:type="dcterms:W3CDTF">2018-12-03T04:28:00Z</dcterms:modified>
</cp:coreProperties>
</file>