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2786E" w:rsidRDefault="0072786E">
      <w:pPr>
        <w:jc w:val="both"/>
        <w:rPr>
          <w:b/>
          <w:sz w:val="2"/>
          <w:u w:val="single"/>
        </w:rPr>
      </w:pPr>
    </w:p>
    <w:p w:rsidR="0072786E" w:rsidRDefault="003A5272">
      <w:pPr>
        <w:spacing w:line="240" w:lineRule="exact"/>
        <w:jc w:val="center"/>
        <w:rPr>
          <w:b/>
        </w:rPr>
      </w:pPr>
      <w:r>
        <w:rPr>
          <w:b/>
        </w:rPr>
        <w:t>FALGUNI P. GAJERA</w:t>
      </w:r>
    </w:p>
    <w:p w:rsidR="0072786E" w:rsidRDefault="00316DE8">
      <w:pPr>
        <w:spacing w:line="240" w:lineRule="exact"/>
        <w:jc w:val="center"/>
        <w:rPr>
          <w:b/>
        </w:rPr>
      </w:pPr>
      <w:r w:rsidRPr="00316DE8">
        <w:pict>
          <v:line id="_x0000_s1027" style="position:absolute;left:0;text-align:left;z-index:251658240" from="-1.5pt,7.15pt" to="448.5pt,7.15pt" strokeweight=".35mm">
            <v:stroke joinstyle="miter"/>
          </v:line>
        </w:pict>
      </w:r>
    </w:p>
    <w:p w:rsidR="0072786E" w:rsidRDefault="003A5272">
      <w:pPr>
        <w:spacing w:line="240" w:lineRule="exact"/>
        <w:rPr>
          <w:b/>
        </w:rPr>
      </w:pPr>
      <w:r>
        <w:rPr>
          <w:b/>
        </w:rPr>
        <w:t>Permanent Address</w:t>
      </w:r>
    </w:p>
    <w:p w:rsidR="0072786E" w:rsidRDefault="003A5272">
      <w:r>
        <w:t xml:space="preserve">D-72/1, </w:t>
      </w:r>
      <w:proofErr w:type="spellStart"/>
      <w:r>
        <w:t>Surajit</w:t>
      </w:r>
      <w:proofErr w:type="spellEnd"/>
      <w:r>
        <w:t xml:space="preserve"> Soc.,</w:t>
      </w:r>
    </w:p>
    <w:p w:rsidR="0072786E" w:rsidRDefault="003A5272">
      <w:r>
        <w:t>Opp</w:t>
      </w:r>
      <w:proofErr w:type="gramStart"/>
      <w:r>
        <w:t>.-</w:t>
      </w:r>
      <w:proofErr w:type="gramEnd"/>
      <w:r>
        <w:t xml:space="preserve"> </w:t>
      </w:r>
      <w:proofErr w:type="spellStart"/>
      <w:r>
        <w:t>Hingalaj</w:t>
      </w:r>
      <w:proofErr w:type="spellEnd"/>
      <w:r>
        <w:t xml:space="preserve"> Temple,</w:t>
      </w:r>
    </w:p>
    <w:p w:rsidR="0072786E" w:rsidRDefault="003A5272">
      <w:r>
        <w:t>India Colony,</w:t>
      </w:r>
    </w:p>
    <w:p w:rsidR="0072786E" w:rsidRDefault="003A5272">
      <w:proofErr w:type="spellStart"/>
      <w:r>
        <w:t>Bapunagar</w:t>
      </w:r>
      <w:proofErr w:type="spellEnd"/>
      <w:r>
        <w:t>,</w:t>
      </w:r>
    </w:p>
    <w:p w:rsidR="0072786E" w:rsidRDefault="003A5272">
      <w:proofErr w:type="spellStart"/>
      <w:proofErr w:type="gramStart"/>
      <w:r>
        <w:t>Ahmedabad</w:t>
      </w:r>
      <w:proofErr w:type="spellEnd"/>
      <w:r>
        <w:t>- 382350.</w:t>
      </w:r>
      <w:proofErr w:type="gramEnd"/>
    </w:p>
    <w:p w:rsidR="0072786E" w:rsidRDefault="003A5272">
      <w:r>
        <w:t>Mob: +91-9712173795</w:t>
      </w:r>
    </w:p>
    <w:p w:rsidR="0072786E" w:rsidRDefault="003A5272">
      <w:r>
        <w:t xml:space="preserve">E-mail: </w:t>
      </w:r>
      <w:hyperlink r:id="rId5" w:history="1">
        <w:r>
          <w:rPr>
            <w:rStyle w:val="Hyperlink"/>
          </w:rPr>
          <w:t>falgunigajera37@gmail.com</w:t>
        </w:r>
      </w:hyperlink>
      <w:r>
        <w:t xml:space="preserve"> </w:t>
      </w:r>
    </w:p>
    <w:p w:rsidR="0072786E" w:rsidRDefault="00316DE8">
      <w:pPr>
        <w:spacing w:line="240" w:lineRule="exact"/>
        <w:rPr>
          <w:b/>
        </w:rPr>
      </w:pPr>
      <w:r w:rsidRPr="00316DE8">
        <w:pict>
          <v:line id="Line1" o:spid="_x0000_s1026" style="position:absolute;z-index:251657216" from="-.75pt,9.05pt" to="449.25pt,9.05pt" strokeweight=".35mm">
            <v:stroke joinstyle="miter"/>
          </v:line>
        </w:pict>
      </w:r>
    </w:p>
    <w:p w:rsidR="0072786E" w:rsidRDefault="003A5272">
      <w:pPr>
        <w:spacing w:after="120"/>
        <w:rPr>
          <w:b/>
          <w:u w:val="single"/>
        </w:rPr>
      </w:pPr>
      <w:r>
        <w:rPr>
          <w:b/>
          <w:u w:val="single"/>
        </w:rPr>
        <w:t>Career Objective</w:t>
      </w:r>
    </w:p>
    <w:p w:rsidR="0072786E" w:rsidRDefault="003A5272">
      <w:pPr>
        <w:jc w:val="both"/>
      </w:pPr>
      <w:r>
        <w:t>To seek a challenging and growth oriented career by applying knowledge into practice, which provides unlimited scope for learning new skills &amp; becoming a good professional.</w:t>
      </w:r>
    </w:p>
    <w:p w:rsidR="0072786E" w:rsidRDefault="003A5272">
      <w:pPr>
        <w:spacing w:before="120" w:after="120"/>
        <w:rPr>
          <w:b/>
          <w:u w:val="single"/>
        </w:rPr>
      </w:pPr>
      <w:r>
        <w:rPr>
          <w:b/>
          <w:u w:val="single"/>
        </w:rPr>
        <w:t>Areas of interest</w:t>
      </w:r>
    </w:p>
    <w:p w:rsidR="0072786E" w:rsidRDefault="003A5272">
      <w:pPr>
        <w:numPr>
          <w:ilvl w:val="0"/>
          <w:numId w:val="3"/>
        </w:numPr>
        <w:jc w:val="both"/>
      </w:pPr>
      <w:r>
        <w:t>QA/QC</w:t>
      </w:r>
    </w:p>
    <w:p w:rsidR="00E334BA" w:rsidRDefault="00E334BA">
      <w:pPr>
        <w:numPr>
          <w:ilvl w:val="0"/>
          <w:numId w:val="3"/>
        </w:numPr>
        <w:jc w:val="both"/>
      </w:pPr>
      <w:r>
        <w:t>Regulatory Affairs</w:t>
      </w:r>
    </w:p>
    <w:p w:rsidR="0072786E" w:rsidRDefault="00FA14CD">
      <w:pPr>
        <w:numPr>
          <w:ilvl w:val="0"/>
          <w:numId w:val="3"/>
        </w:numPr>
        <w:jc w:val="both"/>
      </w:pPr>
      <w:r>
        <w:t xml:space="preserve">Analytical Development </w:t>
      </w:r>
    </w:p>
    <w:p w:rsidR="0072786E" w:rsidRDefault="0072786E">
      <w:pPr>
        <w:ind w:left="360"/>
        <w:jc w:val="both"/>
        <w:rPr>
          <w:b/>
          <w:u w:val="single"/>
        </w:rPr>
      </w:pPr>
    </w:p>
    <w:p w:rsidR="0072786E" w:rsidRDefault="003A5272">
      <w:pPr>
        <w:jc w:val="both"/>
        <w:rPr>
          <w:b/>
          <w:u w:val="single"/>
        </w:rPr>
      </w:pPr>
      <w:r>
        <w:rPr>
          <w:b/>
          <w:u w:val="single"/>
        </w:rPr>
        <w:t>Academic Qualifications</w:t>
      </w:r>
    </w:p>
    <w:p w:rsidR="0072786E" w:rsidRDefault="0072786E">
      <w:pPr>
        <w:jc w:val="both"/>
        <w:rPr>
          <w:b/>
        </w:rPr>
      </w:pPr>
    </w:p>
    <w:tbl>
      <w:tblPr>
        <w:tblW w:w="9418" w:type="dxa"/>
        <w:tblInd w:w="-20" w:type="dxa"/>
        <w:tblLayout w:type="fixed"/>
        <w:tblLook w:val="0000"/>
      </w:tblPr>
      <w:tblGrid>
        <w:gridCol w:w="1737"/>
        <w:gridCol w:w="1710"/>
        <w:gridCol w:w="2340"/>
        <w:gridCol w:w="1260"/>
        <w:gridCol w:w="1080"/>
        <w:gridCol w:w="1291"/>
      </w:tblGrid>
      <w:tr w:rsidR="0072786E" w:rsidTr="00E334BA"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 Passed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University/Board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 %) Obtained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</w:tr>
      <w:tr w:rsidR="0072786E" w:rsidTr="00E334BA"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 xml:space="preserve">M. </w:t>
            </w:r>
            <w:proofErr w:type="spellStart"/>
            <w:r>
              <w:t>Pharm</w:t>
            </w:r>
            <w:proofErr w:type="spellEnd"/>
          </w:p>
          <w:p w:rsidR="0072786E" w:rsidRDefault="003A5272" w:rsidP="00E334BA">
            <w:pPr>
              <w:jc w:val="center"/>
            </w:pPr>
            <w:r>
              <w:t>(</w:t>
            </w:r>
            <w:proofErr w:type="spellStart"/>
            <w:r>
              <w:t>Pharmacognosy</w:t>
            </w:r>
            <w:proofErr w:type="spellEnd"/>
            <w:r>
              <w:t>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>MCOPS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proofErr w:type="spellStart"/>
            <w:r>
              <w:t>Manipal</w:t>
            </w:r>
            <w:proofErr w:type="spellEnd"/>
            <w:r>
              <w:t xml:space="preserve"> University,</w:t>
            </w:r>
          </w:p>
          <w:p w:rsidR="0072786E" w:rsidRDefault="003A5272" w:rsidP="00E334BA">
            <w:pPr>
              <w:jc w:val="center"/>
            </w:pPr>
            <w:proofErr w:type="spellStart"/>
            <w:r>
              <w:t>Manipal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>June-2008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>80.00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>Distinction</w:t>
            </w:r>
          </w:p>
        </w:tc>
      </w:tr>
      <w:tr w:rsidR="0072786E" w:rsidTr="00E334BA"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 xml:space="preserve">B. </w:t>
            </w:r>
            <w:proofErr w:type="spellStart"/>
            <w:r>
              <w:t>Pharm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proofErr w:type="spellStart"/>
            <w:r>
              <w:t>Rofel</w:t>
            </w:r>
            <w:proofErr w:type="spellEnd"/>
            <w:r>
              <w:t xml:space="preserve"> college of Pharmacy,</w:t>
            </w:r>
          </w:p>
          <w:p w:rsidR="0072786E" w:rsidRDefault="003A5272" w:rsidP="00E334BA">
            <w:pPr>
              <w:jc w:val="center"/>
            </w:pPr>
            <w:proofErr w:type="spellStart"/>
            <w:r>
              <w:t>Vapi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 xml:space="preserve">Veer </w:t>
            </w:r>
            <w:proofErr w:type="spellStart"/>
            <w:r>
              <w:t>Narmad</w:t>
            </w:r>
            <w:proofErr w:type="spellEnd"/>
            <w:r>
              <w:t xml:space="preserve"> South Gujarat University,</w:t>
            </w:r>
          </w:p>
          <w:p w:rsidR="0072786E" w:rsidRDefault="003A5272" w:rsidP="00E334BA">
            <w:pPr>
              <w:jc w:val="center"/>
            </w:pPr>
            <w:proofErr w:type="spellStart"/>
            <w:r>
              <w:t>Surat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>April-2006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>71.31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>Distinction</w:t>
            </w:r>
          </w:p>
        </w:tc>
      </w:tr>
      <w:tr w:rsidR="0072786E" w:rsidTr="00E334BA"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>H.S.C.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 xml:space="preserve">Govt. </w:t>
            </w:r>
            <w:proofErr w:type="spellStart"/>
            <w:r>
              <w:t>Kanya</w:t>
            </w:r>
            <w:proofErr w:type="spellEnd"/>
            <w:r>
              <w:t xml:space="preserve"> </w:t>
            </w:r>
            <w:proofErr w:type="spellStart"/>
            <w:r>
              <w:t>Vidyalaya</w:t>
            </w:r>
            <w:proofErr w:type="spellEnd"/>
            <w:r>
              <w:t xml:space="preserve">, </w:t>
            </w:r>
            <w:proofErr w:type="spellStart"/>
            <w:r>
              <w:t>Dhoraji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 xml:space="preserve">Gujarat Secondary Education Board, </w:t>
            </w:r>
            <w:proofErr w:type="spellStart"/>
            <w:r>
              <w:t>Gandhinagar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>April-2002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>75.85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>Distinction</w:t>
            </w:r>
          </w:p>
        </w:tc>
      </w:tr>
      <w:tr w:rsidR="0072786E" w:rsidTr="00E334BA"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>S.S.C.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 xml:space="preserve">Shree </w:t>
            </w:r>
            <w:proofErr w:type="spellStart"/>
            <w:r>
              <w:t>Sardar</w:t>
            </w:r>
            <w:proofErr w:type="spellEnd"/>
            <w:r>
              <w:t xml:space="preserve"> Patel </w:t>
            </w:r>
            <w:proofErr w:type="spellStart"/>
            <w:r>
              <w:t>Kanya</w:t>
            </w:r>
            <w:proofErr w:type="spellEnd"/>
            <w:r>
              <w:t xml:space="preserve"> </w:t>
            </w:r>
            <w:proofErr w:type="spellStart"/>
            <w:r>
              <w:t>Shala</w:t>
            </w:r>
            <w:proofErr w:type="spellEnd"/>
            <w:r>
              <w:t xml:space="preserve">, </w:t>
            </w:r>
            <w:proofErr w:type="spellStart"/>
            <w:r>
              <w:t>Moviya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 xml:space="preserve">Gujarat Secondary Education Board, </w:t>
            </w:r>
            <w:proofErr w:type="spellStart"/>
            <w:r>
              <w:t>Gandhinagar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>March-2000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>85.86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" w:type="dxa"/>
              <w:right w:w="7" w:type="dxa"/>
            </w:tcMar>
            <w:vAlign w:val="center"/>
          </w:tcPr>
          <w:p w:rsidR="0072786E" w:rsidRDefault="003A5272" w:rsidP="00E334BA">
            <w:pPr>
              <w:snapToGrid w:val="0"/>
              <w:jc w:val="center"/>
            </w:pPr>
            <w:r>
              <w:t>Distinction</w:t>
            </w:r>
          </w:p>
        </w:tc>
      </w:tr>
    </w:tbl>
    <w:p w:rsidR="0072786E" w:rsidRDefault="0072786E">
      <w:pPr>
        <w:autoSpaceDE w:val="0"/>
        <w:jc w:val="both"/>
        <w:rPr>
          <w:b/>
          <w:u w:val="single"/>
        </w:rPr>
      </w:pPr>
    </w:p>
    <w:p w:rsidR="0072786E" w:rsidRDefault="003A5272">
      <w:pPr>
        <w:autoSpaceDE w:val="0"/>
        <w:jc w:val="both"/>
        <w:rPr>
          <w:b/>
          <w:u w:val="single"/>
        </w:rPr>
      </w:pPr>
      <w:r>
        <w:rPr>
          <w:b/>
          <w:u w:val="single"/>
        </w:rPr>
        <w:t>Teaching Experience</w:t>
      </w:r>
    </w:p>
    <w:p w:rsidR="0072786E" w:rsidRDefault="003A5272">
      <w:pPr>
        <w:autoSpaceDE w:val="0"/>
        <w:jc w:val="both"/>
      </w:pPr>
      <w:r>
        <w:t xml:space="preserve">Working as </w:t>
      </w:r>
      <w:proofErr w:type="gramStart"/>
      <w:r>
        <w:t>a</w:t>
      </w:r>
      <w:proofErr w:type="gramEnd"/>
      <w:r>
        <w:t xml:space="preserve"> </w:t>
      </w:r>
      <w:proofErr w:type="spellStart"/>
      <w:r>
        <w:t>Asstistant</w:t>
      </w:r>
      <w:proofErr w:type="spellEnd"/>
      <w:r>
        <w:t xml:space="preserve"> professor in S. J. </w:t>
      </w:r>
      <w:proofErr w:type="spellStart"/>
      <w:r>
        <w:t>Thakkar</w:t>
      </w:r>
      <w:proofErr w:type="spellEnd"/>
      <w:r>
        <w:t xml:space="preserve"> Pharmacy College, Rajkot since 10</w:t>
      </w:r>
      <w:r>
        <w:rPr>
          <w:vertAlign w:val="superscript"/>
        </w:rPr>
        <w:t>th</w:t>
      </w:r>
      <w:r>
        <w:t xml:space="preserve"> July-2008. </w:t>
      </w:r>
      <w:proofErr w:type="gramStart"/>
      <w:r>
        <w:t xml:space="preserve">Currently teaching </w:t>
      </w:r>
      <w:proofErr w:type="spellStart"/>
      <w:r>
        <w:t>Pharmacognosy</w:t>
      </w:r>
      <w:proofErr w:type="spellEnd"/>
      <w:r>
        <w:t xml:space="preserve">, Biochemistry and </w:t>
      </w:r>
      <w:proofErr w:type="spellStart"/>
      <w:r>
        <w:t>Biopharmaceutics</w:t>
      </w:r>
      <w:proofErr w:type="spellEnd"/>
      <w:r>
        <w:t xml:space="preserve"> to B. </w:t>
      </w:r>
      <w:proofErr w:type="spellStart"/>
      <w:r>
        <w:t>Pharm</w:t>
      </w:r>
      <w:proofErr w:type="spellEnd"/>
      <w:r>
        <w:t xml:space="preserve"> students.</w:t>
      </w:r>
      <w:proofErr w:type="gramEnd"/>
      <w:r>
        <w:t xml:space="preserve"> </w:t>
      </w:r>
    </w:p>
    <w:p w:rsidR="0072786E" w:rsidRDefault="0072786E">
      <w:pPr>
        <w:jc w:val="both"/>
        <w:rPr>
          <w:b/>
          <w:u w:val="single"/>
        </w:rPr>
      </w:pPr>
    </w:p>
    <w:p w:rsidR="0072786E" w:rsidRDefault="003A5272">
      <w:pPr>
        <w:jc w:val="both"/>
        <w:rPr>
          <w:b/>
          <w:u w:val="single"/>
        </w:rPr>
      </w:pPr>
      <w:r>
        <w:rPr>
          <w:b/>
          <w:u w:val="single"/>
        </w:rPr>
        <w:t>Dissertation work</w:t>
      </w:r>
    </w:p>
    <w:p w:rsidR="0072786E" w:rsidRDefault="003A5272">
      <w:pPr>
        <w:jc w:val="both"/>
      </w:pPr>
      <w:proofErr w:type="spellStart"/>
      <w:proofErr w:type="gramStart"/>
      <w:r>
        <w:t>Pharmacognostical</w:t>
      </w:r>
      <w:proofErr w:type="spellEnd"/>
      <w:r>
        <w:t xml:space="preserve">, </w:t>
      </w:r>
      <w:proofErr w:type="spellStart"/>
      <w:r>
        <w:t>Phytochemical</w:t>
      </w:r>
      <w:proofErr w:type="spellEnd"/>
      <w:r>
        <w:t xml:space="preserve"> and </w:t>
      </w:r>
      <w:proofErr w:type="spellStart"/>
      <w:r>
        <w:t>Hypolipidemic</w:t>
      </w:r>
      <w:proofErr w:type="spellEnd"/>
      <w:r>
        <w:t xml:space="preserve"> activity of </w:t>
      </w:r>
      <w:proofErr w:type="spellStart"/>
      <w:r>
        <w:rPr>
          <w:i/>
        </w:rPr>
        <w:t>Phyllanthus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reticulatus</w:t>
      </w:r>
      <w:proofErr w:type="spellEnd"/>
      <w:r>
        <w:rPr>
          <w:i/>
        </w:rPr>
        <w:t xml:space="preserve"> </w:t>
      </w:r>
      <w:proofErr w:type="spellStart"/>
      <w:r>
        <w:t>Poir</w:t>
      </w:r>
      <w:proofErr w:type="spellEnd"/>
      <w:r>
        <w:t>.</w:t>
      </w:r>
      <w:proofErr w:type="gramEnd"/>
    </w:p>
    <w:p w:rsidR="0072786E" w:rsidRDefault="003A5272">
      <w:pPr>
        <w:pageBreakBefore/>
        <w:autoSpaceDE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Chapter Published</w:t>
      </w:r>
    </w:p>
    <w:p w:rsidR="0072786E" w:rsidRDefault="003A5272">
      <w:pPr>
        <w:numPr>
          <w:ilvl w:val="0"/>
          <w:numId w:val="3"/>
        </w:numPr>
        <w:jc w:val="both"/>
      </w:pPr>
      <w:r>
        <w:t xml:space="preserve">C.S. </w:t>
      </w:r>
      <w:proofErr w:type="spellStart"/>
      <w:r>
        <w:t>Shreedhara</w:t>
      </w:r>
      <w:proofErr w:type="spellEnd"/>
      <w:r>
        <w:t xml:space="preserve">, H.N. </w:t>
      </w:r>
      <w:proofErr w:type="spellStart"/>
      <w:r>
        <w:t>Aswatha</w:t>
      </w:r>
      <w:proofErr w:type="spellEnd"/>
      <w:r>
        <w:t xml:space="preserve"> Ram, B.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Zanwar</w:t>
      </w:r>
      <w:proofErr w:type="spellEnd"/>
      <w:r>
        <w:t xml:space="preserve"> and </w:t>
      </w:r>
      <w:r>
        <w:rPr>
          <w:b/>
        </w:rPr>
        <w:t xml:space="preserve">P. </w:t>
      </w:r>
      <w:proofErr w:type="spellStart"/>
      <w:r>
        <w:rPr>
          <w:b/>
        </w:rPr>
        <w:t>Falguni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Gajera</w:t>
      </w:r>
      <w:proofErr w:type="spellEnd"/>
      <w:r>
        <w:t xml:space="preserve">, "Medicinal Plants Possessing Anti-venom Activity--A Review", In: Indian Medicinal Plants, Edited by P.C. </w:t>
      </w:r>
      <w:proofErr w:type="spellStart"/>
      <w:r>
        <w:t>Trivedi</w:t>
      </w:r>
      <w:proofErr w:type="spellEnd"/>
      <w:r>
        <w:t xml:space="preserve">, </w:t>
      </w:r>
      <w:proofErr w:type="spellStart"/>
      <w:r>
        <w:t>Aavishkar</w:t>
      </w:r>
      <w:proofErr w:type="spellEnd"/>
      <w:r>
        <w:t xml:space="preserve"> Publishers, </w:t>
      </w:r>
      <w:proofErr w:type="spellStart"/>
      <w:r>
        <w:t>Jaipur</w:t>
      </w:r>
      <w:proofErr w:type="spellEnd"/>
      <w:r>
        <w:t>, 2009, pp 124-145.</w:t>
      </w:r>
    </w:p>
    <w:p w:rsidR="0072786E" w:rsidRDefault="0072786E">
      <w:pPr>
        <w:jc w:val="both"/>
        <w:rPr>
          <w:b/>
          <w:bCs/>
          <w:u w:val="single"/>
        </w:rPr>
      </w:pPr>
    </w:p>
    <w:p w:rsidR="0072786E" w:rsidRDefault="003A5272">
      <w:pPr>
        <w:autoSpaceDE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Industrial Training</w:t>
      </w:r>
    </w:p>
    <w:p w:rsidR="0072786E" w:rsidRDefault="003A5272">
      <w:pPr>
        <w:autoSpaceDE w:val="0"/>
        <w:jc w:val="both"/>
      </w:pPr>
      <w:r>
        <w:t xml:space="preserve">Three Months Training in </w:t>
      </w:r>
      <w:r>
        <w:rPr>
          <w:b/>
          <w:bCs/>
        </w:rPr>
        <w:t>ESPEE</w:t>
      </w:r>
      <w:r>
        <w:rPr>
          <w:b/>
        </w:rPr>
        <w:t xml:space="preserve"> Formulation Pvt. Ltd.</w:t>
      </w:r>
      <w:r>
        <w:t xml:space="preserve"> at </w:t>
      </w:r>
      <w:proofErr w:type="spellStart"/>
      <w:r>
        <w:t>Shapar</w:t>
      </w:r>
      <w:proofErr w:type="spellEnd"/>
      <w:r>
        <w:t>, Rajkot, 2006.</w:t>
      </w:r>
    </w:p>
    <w:p w:rsidR="0072786E" w:rsidRDefault="0072786E">
      <w:pPr>
        <w:autoSpaceDE w:val="0"/>
        <w:jc w:val="both"/>
      </w:pPr>
    </w:p>
    <w:p w:rsidR="0072786E" w:rsidRDefault="003A5272">
      <w:pPr>
        <w:autoSpaceDE w:val="0"/>
        <w:jc w:val="both"/>
        <w:rPr>
          <w:b/>
          <w:u w:val="single"/>
        </w:rPr>
      </w:pPr>
      <w:r>
        <w:rPr>
          <w:b/>
          <w:u w:val="single"/>
        </w:rPr>
        <w:t>Publication</w:t>
      </w:r>
    </w:p>
    <w:p w:rsidR="0072786E" w:rsidRDefault="003A5272">
      <w:pPr>
        <w:numPr>
          <w:ilvl w:val="1"/>
          <w:numId w:val="2"/>
        </w:numPr>
        <w:autoSpaceDE w:val="0"/>
        <w:ind w:left="360"/>
        <w:jc w:val="both"/>
        <w:rPr>
          <w:bCs/>
          <w:szCs w:val="28"/>
        </w:rPr>
      </w:pPr>
      <w:proofErr w:type="spellStart"/>
      <w:r>
        <w:t>Aswatha</w:t>
      </w:r>
      <w:proofErr w:type="spellEnd"/>
      <w:r>
        <w:t xml:space="preserve"> Ram H.N., </w:t>
      </w:r>
      <w:proofErr w:type="spellStart"/>
      <w:r>
        <w:t>Shreedhara</w:t>
      </w:r>
      <w:proofErr w:type="spellEnd"/>
      <w:r>
        <w:t xml:space="preserve"> C.S., </w:t>
      </w:r>
      <w:proofErr w:type="spellStart"/>
      <w:r>
        <w:rPr>
          <w:b/>
        </w:rPr>
        <w:t>Falguni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Gajera</w:t>
      </w:r>
      <w:proofErr w:type="spellEnd"/>
      <w:r>
        <w:rPr>
          <w:b/>
        </w:rPr>
        <w:t xml:space="preserve"> P.</w:t>
      </w:r>
      <w:r>
        <w:t xml:space="preserve"> and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Zanwar</w:t>
      </w:r>
      <w:proofErr w:type="spellEnd"/>
      <w:r>
        <w:t xml:space="preserve"> B., “A</w:t>
      </w:r>
      <w:r>
        <w:rPr>
          <w:bCs/>
          <w:szCs w:val="28"/>
        </w:rPr>
        <w:t xml:space="preserve">ntioxidant studies of aqueous extract of </w:t>
      </w:r>
      <w:proofErr w:type="spellStart"/>
      <w:r>
        <w:rPr>
          <w:bCs/>
          <w:i/>
          <w:szCs w:val="28"/>
        </w:rPr>
        <w:t>Phyllanthus</w:t>
      </w:r>
      <w:proofErr w:type="spellEnd"/>
      <w:r>
        <w:rPr>
          <w:bCs/>
          <w:i/>
          <w:szCs w:val="28"/>
        </w:rPr>
        <w:t xml:space="preserve"> </w:t>
      </w:r>
      <w:proofErr w:type="spellStart"/>
      <w:r>
        <w:rPr>
          <w:bCs/>
          <w:i/>
          <w:szCs w:val="28"/>
        </w:rPr>
        <w:t>reticulatus</w:t>
      </w:r>
      <w:proofErr w:type="spellEnd"/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Poir</w:t>
      </w:r>
      <w:proofErr w:type="spellEnd"/>
      <w:r>
        <w:rPr>
          <w:bCs/>
          <w:szCs w:val="28"/>
        </w:rPr>
        <w:t xml:space="preserve">”, </w:t>
      </w:r>
      <w:proofErr w:type="spellStart"/>
      <w:r>
        <w:rPr>
          <w:bCs/>
          <w:szCs w:val="28"/>
        </w:rPr>
        <w:t>Pharmacologyonline</w:t>
      </w:r>
      <w:proofErr w:type="spellEnd"/>
      <w:r>
        <w:rPr>
          <w:bCs/>
          <w:szCs w:val="28"/>
        </w:rPr>
        <w:t>, Jan-Apr 2008, Vol. 1, 351-364.</w:t>
      </w:r>
    </w:p>
    <w:p w:rsidR="0072786E" w:rsidRDefault="003A5272">
      <w:pPr>
        <w:numPr>
          <w:ilvl w:val="1"/>
          <w:numId w:val="2"/>
        </w:numPr>
        <w:autoSpaceDE w:val="0"/>
        <w:ind w:left="360"/>
        <w:jc w:val="both"/>
        <w:rPr>
          <w:bCs/>
        </w:rPr>
      </w:pPr>
      <w:proofErr w:type="spellStart"/>
      <w:r>
        <w:rPr>
          <w:rFonts w:ascii="TimesNewRomanPS-BoldMT" w:hAnsi="TimesNewRomanPS-BoldMT" w:cs="TimesNewRomanPS-BoldMT"/>
          <w:bCs/>
        </w:rPr>
        <w:t>Aswatha</w:t>
      </w:r>
      <w:proofErr w:type="spellEnd"/>
      <w:r>
        <w:rPr>
          <w:rFonts w:ascii="TimesNewRomanPS-BoldMT" w:hAnsi="TimesNewRomanPS-BoldMT" w:cs="TimesNewRomanPS-BoldMT"/>
          <w:bCs/>
        </w:rPr>
        <w:t xml:space="preserve"> Ram H. N.*, </w:t>
      </w:r>
      <w:proofErr w:type="spellStart"/>
      <w:r>
        <w:rPr>
          <w:rFonts w:ascii="TimesNewRomanPS-BoldMT" w:hAnsi="TimesNewRomanPS-BoldMT" w:cs="TimesNewRomanPS-BoldMT"/>
          <w:bCs/>
        </w:rPr>
        <w:t>Shreedhara</w:t>
      </w:r>
      <w:proofErr w:type="spellEnd"/>
      <w:r>
        <w:rPr>
          <w:rFonts w:ascii="TimesNewRomanPS-BoldMT" w:hAnsi="TimesNewRomanPS-BoldMT" w:cs="TimesNewRomanPS-BoldMT"/>
          <w:bCs/>
        </w:rPr>
        <w:t xml:space="preserve"> C.S., </w:t>
      </w:r>
      <w:proofErr w:type="spellStart"/>
      <w:r>
        <w:rPr>
          <w:rFonts w:ascii="TimesNewRomanPS-BoldMT" w:hAnsi="TimesNewRomanPS-BoldMT" w:cs="TimesNewRomanPS-BoldMT"/>
          <w:b/>
          <w:bCs/>
        </w:rPr>
        <w:t>Falguni</w:t>
      </w:r>
      <w:proofErr w:type="spellEnd"/>
      <w:r>
        <w:rPr>
          <w:rFonts w:ascii="TimesNewRomanPS-BoldMT" w:hAnsi="TimesNewRomanPS-BoldMT" w:cs="TimesNewRomanPS-BoldMT"/>
          <w:b/>
          <w:bCs/>
        </w:rPr>
        <w:t xml:space="preserve"> P. </w:t>
      </w:r>
      <w:proofErr w:type="spellStart"/>
      <w:r>
        <w:rPr>
          <w:rFonts w:ascii="TimesNewRomanPS-BoldMT" w:hAnsi="TimesNewRomanPS-BoldMT" w:cs="TimesNewRomanPS-BoldMT"/>
          <w:b/>
          <w:bCs/>
        </w:rPr>
        <w:t>Gajera</w:t>
      </w:r>
      <w:proofErr w:type="spellEnd"/>
      <w:r>
        <w:rPr>
          <w:rFonts w:ascii="TimesNewRomanPS-BoldMT" w:hAnsi="TimesNewRomanPS-BoldMT" w:cs="TimesNewRomanPS-BoldMT"/>
          <w:bCs/>
        </w:rPr>
        <w:t xml:space="preserve"> and </w:t>
      </w:r>
      <w:proofErr w:type="spellStart"/>
      <w:r>
        <w:rPr>
          <w:rFonts w:ascii="TimesNewRomanPS-BoldMT" w:hAnsi="TimesNewRomanPS-BoldMT" w:cs="TimesNewRomanPS-BoldMT"/>
          <w:bCs/>
        </w:rPr>
        <w:t>Sachin</w:t>
      </w:r>
      <w:proofErr w:type="spellEnd"/>
      <w:r>
        <w:rPr>
          <w:rFonts w:ascii="TimesNewRomanPS-BoldMT" w:hAnsi="TimesNewRomanPS-BoldMT" w:cs="TimesNewRomanPS-BoldMT"/>
          <w:bCs/>
        </w:rPr>
        <w:t xml:space="preserve"> B. </w:t>
      </w:r>
      <w:proofErr w:type="spellStart"/>
      <w:r>
        <w:rPr>
          <w:rFonts w:ascii="TimesNewRomanPS-BoldMT" w:hAnsi="TimesNewRomanPS-BoldMT" w:cs="TimesNewRomanPS-BoldMT"/>
          <w:bCs/>
        </w:rPr>
        <w:t>Zanwar</w:t>
      </w:r>
      <w:proofErr w:type="spellEnd"/>
      <w:r>
        <w:rPr>
          <w:rFonts w:ascii="TimesNewRomanPS-BoldMT" w:hAnsi="TimesNewRomanPS-BoldMT" w:cs="TimesNewRomanPS-BoldMT"/>
          <w:bCs/>
        </w:rPr>
        <w:t xml:space="preserve">., </w:t>
      </w:r>
      <w:r>
        <w:rPr>
          <w:bCs/>
          <w:i/>
          <w:iCs/>
        </w:rPr>
        <w:t xml:space="preserve">In Vitro </w:t>
      </w:r>
      <w:r>
        <w:rPr>
          <w:bCs/>
        </w:rPr>
        <w:t xml:space="preserve">Free Radical Scavenging Potential of Methanol Extract of Entire Plant of </w:t>
      </w:r>
      <w:proofErr w:type="spellStart"/>
      <w:r>
        <w:rPr>
          <w:bCs/>
          <w:i/>
          <w:iCs/>
        </w:rPr>
        <w:t>Phyllanthus</w:t>
      </w:r>
      <w:proofErr w:type="spellEnd"/>
      <w:r>
        <w:rPr>
          <w:bCs/>
          <w:i/>
          <w:iCs/>
        </w:rPr>
        <w:t xml:space="preserve">  </w:t>
      </w:r>
      <w:proofErr w:type="spellStart"/>
      <w:r>
        <w:rPr>
          <w:bCs/>
          <w:i/>
          <w:iCs/>
        </w:rPr>
        <w:t>reticulatus</w:t>
      </w:r>
      <w:proofErr w:type="spellEnd"/>
      <w:r>
        <w:rPr>
          <w:bCs/>
          <w:i/>
          <w:iCs/>
        </w:rPr>
        <w:t xml:space="preserve"> </w:t>
      </w:r>
      <w:proofErr w:type="spellStart"/>
      <w:r>
        <w:rPr>
          <w:bCs/>
        </w:rPr>
        <w:t>Poir</w:t>
      </w:r>
      <w:proofErr w:type="spellEnd"/>
      <w:r>
        <w:rPr>
          <w:bCs/>
        </w:rPr>
        <w:t>”,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Pharmacologyonline</w:t>
      </w:r>
      <w:proofErr w:type="spellEnd"/>
      <w:r>
        <w:rPr>
          <w:bCs/>
          <w:szCs w:val="28"/>
        </w:rPr>
        <w:t xml:space="preserve">, May-August 2008, Vol. </w:t>
      </w:r>
      <w:r>
        <w:rPr>
          <w:rFonts w:ascii="TimesNewRomanPS-BoldMT" w:hAnsi="TimesNewRomanPS-BoldMT" w:cs="TimesNewRomanPS-BoldMT"/>
          <w:bCs/>
        </w:rPr>
        <w:t>2, 440- 451.</w:t>
      </w:r>
      <w:r>
        <w:rPr>
          <w:bCs/>
        </w:rPr>
        <w:t xml:space="preserve"> </w:t>
      </w:r>
    </w:p>
    <w:p w:rsidR="0072786E" w:rsidRDefault="003A5272">
      <w:pPr>
        <w:numPr>
          <w:ilvl w:val="1"/>
          <w:numId w:val="2"/>
        </w:numPr>
        <w:autoSpaceDE w:val="0"/>
        <w:ind w:left="360"/>
        <w:jc w:val="both"/>
      </w:pPr>
      <w:proofErr w:type="spellStart"/>
      <w:r>
        <w:t>Aswatha</w:t>
      </w:r>
      <w:proofErr w:type="spellEnd"/>
      <w:r>
        <w:t xml:space="preserve"> Ram H.N., </w:t>
      </w:r>
      <w:proofErr w:type="spellStart"/>
      <w:r>
        <w:t>Shreedhara</w:t>
      </w:r>
      <w:proofErr w:type="spellEnd"/>
      <w:r>
        <w:t xml:space="preserve"> C.S., </w:t>
      </w:r>
      <w:proofErr w:type="spellStart"/>
      <w:r>
        <w:rPr>
          <w:b/>
        </w:rPr>
        <w:t>Falguni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Gajera</w:t>
      </w:r>
      <w:proofErr w:type="spellEnd"/>
      <w:r>
        <w:rPr>
          <w:b/>
        </w:rPr>
        <w:t xml:space="preserve"> P.</w:t>
      </w:r>
      <w:r>
        <w:t xml:space="preserve"> and </w:t>
      </w:r>
      <w:proofErr w:type="spellStart"/>
      <w:r>
        <w:t>Sachin</w:t>
      </w:r>
      <w:proofErr w:type="spellEnd"/>
      <w:r>
        <w:t xml:space="preserve"> </w:t>
      </w:r>
      <w:proofErr w:type="spellStart"/>
      <w:r>
        <w:t>Zanwar</w:t>
      </w:r>
      <w:proofErr w:type="spellEnd"/>
      <w:r>
        <w:br/>
        <w:t>B., “</w:t>
      </w:r>
      <w:proofErr w:type="spellStart"/>
      <w:r>
        <w:t>Pharmacognostical</w:t>
      </w:r>
      <w:proofErr w:type="spellEnd"/>
      <w:r>
        <w:t xml:space="preserve"> Evaluation of </w:t>
      </w:r>
      <w:proofErr w:type="spellStart"/>
      <w:r>
        <w:rPr>
          <w:i/>
        </w:rPr>
        <w:t>Phyllanthus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reticulatus</w:t>
      </w:r>
      <w:proofErr w:type="spellEnd"/>
      <w:r>
        <w:t xml:space="preserve"> </w:t>
      </w:r>
      <w:proofErr w:type="spellStart"/>
      <w:r>
        <w:t>Poir</w:t>
      </w:r>
      <w:proofErr w:type="spellEnd"/>
      <w:r>
        <w:t>.”</w:t>
      </w:r>
      <w:r>
        <w:br/>
      </w:r>
      <w:proofErr w:type="spellStart"/>
      <w:r>
        <w:t>Pharmacognosy</w:t>
      </w:r>
      <w:proofErr w:type="spellEnd"/>
      <w:r>
        <w:t xml:space="preserve"> Magazine, Apr-Jun 2009, 4(18): 176-182.</w:t>
      </w:r>
    </w:p>
    <w:p w:rsidR="0072786E" w:rsidRDefault="003A5272">
      <w:pPr>
        <w:numPr>
          <w:ilvl w:val="1"/>
          <w:numId w:val="2"/>
        </w:numPr>
        <w:autoSpaceDE w:val="0"/>
        <w:ind w:left="360"/>
        <w:jc w:val="both"/>
        <w:rPr>
          <w:bCs/>
          <w:szCs w:val="28"/>
        </w:rPr>
      </w:pPr>
      <w:proofErr w:type="spellStart"/>
      <w:r>
        <w:rPr>
          <w:bCs/>
        </w:rPr>
        <w:t>Dharmishtha</w:t>
      </w:r>
      <w:proofErr w:type="spellEnd"/>
      <w:r>
        <w:rPr>
          <w:bCs/>
        </w:rPr>
        <w:t xml:space="preserve"> A. M., </w:t>
      </w:r>
      <w:proofErr w:type="spellStart"/>
      <w:r>
        <w:rPr>
          <w:bCs/>
        </w:rPr>
        <w:t>Mishra</w:t>
      </w:r>
      <w:proofErr w:type="spellEnd"/>
      <w:r>
        <w:rPr>
          <w:bCs/>
        </w:rPr>
        <w:t xml:space="preserve"> S. H. and </w:t>
      </w:r>
      <w:proofErr w:type="spellStart"/>
      <w:r>
        <w:rPr>
          <w:b/>
          <w:bCs/>
        </w:rPr>
        <w:t>Falguni</w:t>
      </w:r>
      <w:proofErr w:type="spellEnd"/>
      <w:r>
        <w:rPr>
          <w:b/>
          <w:bCs/>
        </w:rPr>
        <w:t xml:space="preserve"> P. G.</w:t>
      </w:r>
      <w:r>
        <w:rPr>
          <w:bCs/>
        </w:rPr>
        <w:t xml:space="preserve">, “Antioxidant studies of    </w:t>
      </w:r>
      <w:proofErr w:type="spellStart"/>
      <w:r>
        <w:rPr>
          <w:bCs/>
        </w:rPr>
        <w:t>methanolic</w:t>
      </w:r>
      <w:proofErr w:type="spellEnd"/>
      <w:r>
        <w:rPr>
          <w:bCs/>
        </w:rPr>
        <w:t xml:space="preserve"> extract of </w:t>
      </w:r>
      <w:proofErr w:type="spellStart"/>
      <w:r>
        <w:rPr>
          <w:bCs/>
          <w:i/>
        </w:rPr>
        <w:t>Randia</w:t>
      </w:r>
      <w:proofErr w:type="spellEnd"/>
      <w:r>
        <w:rPr>
          <w:bCs/>
          <w:i/>
        </w:rPr>
        <w:t xml:space="preserve"> </w:t>
      </w:r>
      <w:proofErr w:type="spellStart"/>
      <w:r>
        <w:rPr>
          <w:bCs/>
          <w:i/>
        </w:rPr>
        <w:t>dumatorum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Lam</w:t>
      </w:r>
      <w:proofErr w:type="gramEnd"/>
      <w:r>
        <w:rPr>
          <w:bCs/>
        </w:rPr>
        <w:t>.”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Pharmacologyonline</w:t>
      </w:r>
      <w:proofErr w:type="spellEnd"/>
      <w:r>
        <w:rPr>
          <w:bCs/>
          <w:szCs w:val="28"/>
        </w:rPr>
        <w:t xml:space="preserve"> 1: 22-34 (2009).</w:t>
      </w:r>
    </w:p>
    <w:p w:rsidR="0072786E" w:rsidRDefault="003A5272">
      <w:pPr>
        <w:numPr>
          <w:ilvl w:val="1"/>
          <w:numId w:val="2"/>
        </w:numPr>
        <w:autoSpaceDE w:val="0"/>
        <w:ind w:left="360"/>
        <w:jc w:val="both"/>
        <w:rPr>
          <w:szCs w:val="20"/>
        </w:rPr>
      </w:pPr>
      <w:proofErr w:type="spellStart"/>
      <w:r>
        <w:rPr>
          <w:b/>
        </w:rPr>
        <w:t>Gajera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Falguni</w:t>
      </w:r>
      <w:proofErr w:type="spellEnd"/>
      <w:r>
        <w:rPr>
          <w:b/>
        </w:rPr>
        <w:t xml:space="preserve"> P</w:t>
      </w:r>
      <w:r>
        <w:t xml:space="preserve">., </w:t>
      </w:r>
      <w:proofErr w:type="spellStart"/>
      <w:r>
        <w:t>Movalia</w:t>
      </w:r>
      <w:proofErr w:type="spellEnd"/>
      <w:r>
        <w:t xml:space="preserve"> </w:t>
      </w:r>
      <w:proofErr w:type="spellStart"/>
      <w:r>
        <w:t>Dharmishtha</w:t>
      </w:r>
      <w:proofErr w:type="spellEnd"/>
      <w:r>
        <w:t xml:space="preserve"> A. and </w:t>
      </w:r>
      <w:proofErr w:type="spellStart"/>
      <w:r>
        <w:t>Gajera</w:t>
      </w:r>
      <w:proofErr w:type="spellEnd"/>
      <w:r>
        <w:t xml:space="preserve"> </w:t>
      </w:r>
      <w:proofErr w:type="spellStart"/>
      <w:r>
        <w:t>Keyur</w:t>
      </w:r>
      <w:proofErr w:type="spellEnd"/>
      <w:r>
        <w:t xml:space="preserve"> P., “</w:t>
      </w:r>
      <w:proofErr w:type="spellStart"/>
      <w:r>
        <w:rPr>
          <w:lang w:val="en-CA"/>
        </w:rPr>
        <w:t>Quantitation</w:t>
      </w:r>
      <w:proofErr w:type="spellEnd"/>
      <w:r>
        <w:rPr>
          <w:lang w:val="en-CA"/>
        </w:rPr>
        <w:t xml:space="preserve"> of </w:t>
      </w:r>
      <w:proofErr w:type="spellStart"/>
      <w:r>
        <w:rPr>
          <w:lang w:val="en-CA"/>
        </w:rPr>
        <w:t>Rutin</w:t>
      </w:r>
      <w:proofErr w:type="spellEnd"/>
      <w:r>
        <w:rPr>
          <w:lang w:val="en-CA"/>
        </w:rPr>
        <w:t xml:space="preserve"> in </w:t>
      </w:r>
      <w:proofErr w:type="spellStart"/>
      <w:r>
        <w:rPr>
          <w:lang w:val="en-CA"/>
        </w:rPr>
        <w:t>Methanolic</w:t>
      </w:r>
      <w:proofErr w:type="spellEnd"/>
      <w:r>
        <w:rPr>
          <w:lang w:val="en-CA"/>
        </w:rPr>
        <w:t xml:space="preserve"> Leaf Extract of </w:t>
      </w:r>
      <w:proofErr w:type="spellStart"/>
      <w:r>
        <w:rPr>
          <w:i/>
          <w:lang w:val="en-CA"/>
        </w:rPr>
        <w:t>Phyllanthus</w:t>
      </w:r>
      <w:proofErr w:type="spellEnd"/>
      <w:r>
        <w:rPr>
          <w:i/>
          <w:lang w:val="en-CA"/>
        </w:rPr>
        <w:t xml:space="preserve"> reticulates</w:t>
      </w:r>
      <w:r>
        <w:rPr>
          <w:lang w:val="en-CA"/>
        </w:rPr>
        <w:t xml:space="preserve"> </w:t>
      </w:r>
      <w:proofErr w:type="spellStart"/>
      <w:r>
        <w:rPr>
          <w:lang w:val="en-CA"/>
        </w:rPr>
        <w:t>Poir</w:t>
      </w:r>
      <w:proofErr w:type="spellEnd"/>
      <w:r>
        <w:rPr>
          <w:lang w:val="en-CA"/>
        </w:rPr>
        <w:t xml:space="preserve">. </w:t>
      </w:r>
      <w:proofErr w:type="gramStart"/>
      <w:r>
        <w:rPr>
          <w:lang w:val="en-CA"/>
        </w:rPr>
        <w:t>by</w:t>
      </w:r>
      <w:proofErr w:type="gramEnd"/>
      <w:r>
        <w:rPr>
          <w:lang w:val="en-CA"/>
        </w:rPr>
        <w:t xml:space="preserve"> High Performance Thin Layer Chromatography.” international Journal of pharmacy research and development, July</w:t>
      </w:r>
      <w:r>
        <w:rPr>
          <w:szCs w:val="20"/>
        </w:rPr>
        <w:t>-2009 / Volume - 1 / Article No – 1.</w:t>
      </w:r>
    </w:p>
    <w:p w:rsidR="0072786E" w:rsidRDefault="003A5272">
      <w:pPr>
        <w:numPr>
          <w:ilvl w:val="1"/>
          <w:numId w:val="2"/>
        </w:numPr>
        <w:autoSpaceDE w:val="0"/>
        <w:ind w:left="360"/>
        <w:jc w:val="both"/>
      </w:pPr>
      <w:proofErr w:type="spellStart"/>
      <w:r>
        <w:rPr>
          <w:lang w:val="en-CA"/>
        </w:rPr>
        <w:t>Movalia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Dharmishtha</w:t>
      </w:r>
      <w:proofErr w:type="spellEnd"/>
      <w:r>
        <w:rPr>
          <w:lang w:val="en-CA"/>
        </w:rPr>
        <w:t xml:space="preserve"> A, </w:t>
      </w:r>
      <w:proofErr w:type="spellStart"/>
      <w:r>
        <w:rPr>
          <w:lang w:val="en-CA"/>
        </w:rPr>
        <w:t>Mishra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Shri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Hari</w:t>
      </w:r>
      <w:proofErr w:type="spellEnd"/>
      <w:r>
        <w:rPr>
          <w:lang w:val="en-CA"/>
        </w:rPr>
        <w:t xml:space="preserve">. H. and </w:t>
      </w:r>
      <w:proofErr w:type="spellStart"/>
      <w:r>
        <w:rPr>
          <w:b/>
          <w:lang w:val="en-CA"/>
        </w:rPr>
        <w:t>Gajera</w:t>
      </w:r>
      <w:proofErr w:type="spellEnd"/>
      <w:r>
        <w:rPr>
          <w:b/>
          <w:lang w:val="en-CA"/>
        </w:rPr>
        <w:t xml:space="preserve"> </w:t>
      </w:r>
      <w:proofErr w:type="spellStart"/>
      <w:r>
        <w:rPr>
          <w:b/>
          <w:lang w:val="en-CA"/>
        </w:rPr>
        <w:t>Falguni</w:t>
      </w:r>
      <w:proofErr w:type="spellEnd"/>
      <w:r>
        <w:rPr>
          <w:b/>
          <w:lang w:val="en-CA"/>
        </w:rPr>
        <w:t xml:space="preserve"> P</w:t>
      </w:r>
      <w:r>
        <w:rPr>
          <w:lang w:val="en-CA"/>
        </w:rPr>
        <w:t>.,</w:t>
      </w:r>
      <w:r>
        <w:rPr>
          <w:b/>
          <w:bCs/>
          <w:sz w:val="26"/>
          <w:szCs w:val="26"/>
        </w:rPr>
        <w:t xml:space="preserve"> “</w:t>
      </w:r>
      <w:r>
        <w:t xml:space="preserve">preliminary </w:t>
      </w:r>
      <w:proofErr w:type="spellStart"/>
      <w:r>
        <w:t>Pharmacognostic</w:t>
      </w:r>
      <w:proofErr w:type="spellEnd"/>
      <w:r>
        <w:t xml:space="preserve"> and Physicochemical evaluation of</w:t>
      </w:r>
      <w:r>
        <w:rPr>
          <w:b/>
          <w:bCs/>
          <w:sz w:val="26"/>
          <w:szCs w:val="26"/>
        </w:rPr>
        <w:t xml:space="preserve"> </w:t>
      </w:r>
      <w:r>
        <w:t xml:space="preserve">Leaf of </w:t>
      </w:r>
      <w:proofErr w:type="spellStart"/>
      <w:r>
        <w:rPr>
          <w:i/>
        </w:rPr>
        <w:t>Randia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dumetorum</w:t>
      </w:r>
      <w:proofErr w:type="spellEnd"/>
      <w:r>
        <w:t xml:space="preserve"> </w:t>
      </w:r>
      <w:proofErr w:type="spellStart"/>
      <w:r>
        <w:t>Lamk</w:t>
      </w:r>
      <w:proofErr w:type="spellEnd"/>
      <w:r>
        <w:t>.</w:t>
      </w:r>
      <w:proofErr w:type="gramStart"/>
      <w:r>
        <w:t>”.</w:t>
      </w:r>
      <w:proofErr w:type="gramEnd"/>
      <w:r>
        <w:t xml:space="preserve"> Journal of pharmacy research, 2009, 2(7), 1212-1213.</w:t>
      </w:r>
    </w:p>
    <w:p w:rsidR="0072786E" w:rsidRDefault="003A5272">
      <w:pPr>
        <w:numPr>
          <w:ilvl w:val="1"/>
          <w:numId w:val="2"/>
        </w:numPr>
        <w:autoSpaceDE w:val="0"/>
        <w:ind w:left="360"/>
        <w:jc w:val="both"/>
        <w:rPr>
          <w:bCs/>
        </w:rPr>
      </w:pPr>
      <w:proofErr w:type="spellStart"/>
      <w:r>
        <w:rPr>
          <w:bCs/>
        </w:rPr>
        <w:t>Movalia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Dharmishtha</w:t>
      </w:r>
      <w:proofErr w:type="spellEnd"/>
      <w:r>
        <w:rPr>
          <w:bCs/>
        </w:rPr>
        <w:t xml:space="preserve"> and </w:t>
      </w:r>
      <w:proofErr w:type="spellStart"/>
      <w:r>
        <w:rPr>
          <w:b/>
          <w:bCs/>
        </w:rPr>
        <w:t>Gajera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Falguni</w:t>
      </w:r>
      <w:proofErr w:type="spellEnd"/>
      <w:r>
        <w:rPr>
          <w:bCs/>
        </w:rPr>
        <w:t xml:space="preserve">, “Antibacterial activity of </w:t>
      </w:r>
      <w:proofErr w:type="spellStart"/>
      <w:r>
        <w:rPr>
          <w:bCs/>
        </w:rPr>
        <w:t>Methanolic</w:t>
      </w:r>
      <w:proofErr w:type="spellEnd"/>
      <w:r>
        <w:rPr>
          <w:bCs/>
        </w:rPr>
        <w:t xml:space="preserve"> fruit extract of </w:t>
      </w:r>
      <w:proofErr w:type="spellStart"/>
      <w:r>
        <w:rPr>
          <w:i/>
        </w:rPr>
        <w:t>Randia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dumetorum</w:t>
      </w:r>
      <w:proofErr w:type="spellEnd"/>
      <w:r>
        <w:t xml:space="preserve"> </w:t>
      </w:r>
      <w:proofErr w:type="spellStart"/>
      <w:r>
        <w:t>Lamk</w:t>
      </w:r>
      <w:proofErr w:type="spellEnd"/>
      <w:r>
        <w:rPr>
          <w:bCs/>
        </w:rPr>
        <w:t xml:space="preserve">.”, International Journal of </w:t>
      </w:r>
      <w:proofErr w:type="spellStart"/>
      <w:r>
        <w:rPr>
          <w:bCs/>
        </w:rPr>
        <w:t>PharmTech</w:t>
      </w:r>
      <w:proofErr w:type="spellEnd"/>
      <w:r>
        <w:rPr>
          <w:bCs/>
        </w:rPr>
        <w:t xml:space="preserve"> Research, July-Sept 2009, 1(3), 679-681.</w:t>
      </w:r>
    </w:p>
    <w:p w:rsidR="0072786E" w:rsidRDefault="003A5272">
      <w:pPr>
        <w:numPr>
          <w:ilvl w:val="1"/>
          <w:numId w:val="2"/>
        </w:numPr>
        <w:autoSpaceDE w:val="0"/>
        <w:ind w:left="360"/>
        <w:jc w:val="both"/>
        <w:rPr>
          <w:color w:val="000000"/>
          <w:szCs w:val="18"/>
        </w:rPr>
      </w:pPr>
      <w:proofErr w:type="spellStart"/>
      <w:r>
        <w:rPr>
          <w:color w:val="000000"/>
          <w:szCs w:val="18"/>
        </w:rPr>
        <w:t>Shreedhara</w:t>
      </w:r>
      <w:proofErr w:type="spellEnd"/>
      <w:r>
        <w:rPr>
          <w:color w:val="000000"/>
          <w:szCs w:val="18"/>
        </w:rPr>
        <w:t xml:space="preserve"> C.S., </w:t>
      </w:r>
      <w:proofErr w:type="spellStart"/>
      <w:r>
        <w:rPr>
          <w:color w:val="000000"/>
          <w:szCs w:val="18"/>
        </w:rPr>
        <w:t>Aswatha</w:t>
      </w:r>
      <w:proofErr w:type="spellEnd"/>
      <w:r>
        <w:rPr>
          <w:color w:val="000000"/>
          <w:szCs w:val="18"/>
        </w:rPr>
        <w:t xml:space="preserve"> Ram H.N., </w:t>
      </w:r>
      <w:proofErr w:type="spellStart"/>
      <w:r>
        <w:rPr>
          <w:b/>
          <w:color w:val="000000"/>
          <w:szCs w:val="18"/>
        </w:rPr>
        <w:t>Gajera</w:t>
      </w:r>
      <w:proofErr w:type="spellEnd"/>
      <w:r>
        <w:rPr>
          <w:b/>
          <w:color w:val="000000"/>
          <w:szCs w:val="18"/>
        </w:rPr>
        <w:t xml:space="preserve"> P </w:t>
      </w:r>
      <w:proofErr w:type="spellStart"/>
      <w:r>
        <w:rPr>
          <w:b/>
          <w:color w:val="000000"/>
          <w:szCs w:val="18"/>
        </w:rPr>
        <w:t>Falguni</w:t>
      </w:r>
      <w:proofErr w:type="spellEnd"/>
      <w:r>
        <w:rPr>
          <w:color w:val="000000"/>
          <w:szCs w:val="18"/>
        </w:rPr>
        <w:t xml:space="preserve">, </w:t>
      </w:r>
      <w:proofErr w:type="spellStart"/>
      <w:r>
        <w:rPr>
          <w:color w:val="000000"/>
          <w:szCs w:val="18"/>
        </w:rPr>
        <w:t>Sachin</w:t>
      </w:r>
      <w:proofErr w:type="spellEnd"/>
      <w:r>
        <w:rPr>
          <w:color w:val="000000"/>
          <w:szCs w:val="18"/>
        </w:rPr>
        <w:t xml:space="preserve"> B </w:t>
      </w:r>
      <w:proofErr w:type="spellStart"/>
      <w:r>
        <w:rPr>
          <w:color w:val="000000"/>
          <w:szCs w:val="18"/>
        </w:rPr>
        <w:t>Zanwar</w:t>
      </w:r>
      <w:proofErr w:type="spellEnd"/>
      <w:r>
        <w:rPr>
          <w:color w:val="000000"/>
          <w:szCs w:val="18"/>
        </w:rPr>
        <w:t xml:space="preserve">,  </w:t>
      </w:r>
      <w:proofErr w:type="spellStart"/>
      <w:r>
        <w:rPr>
          <w:color w:val="000000"/>
          <w:szCs w:val="18"/>
        </w:rPr>
        <w:t>Phytochemical</w:t>
      </w:r>
      <w:proofErr w:type="spellEnd"/>
      <w:r>
        <w:rPr>
          <w:color w:val="000000"/>
          <w:szCs w:val="18"/>
        </w:rPr>
        <w:t xml:space="preserve"> and </w:t>
      </w:r>
      <w:proofErr w:type="spellStart"/>
      <w:r>
        <w:rPr>
          <w:color w:val="000000"/>
          <w:szCs w:val="18"/>
        </w:rPr>
        <w:t>Physico</w:t>
      </w:r>
      <w:proofErr w:type="spellEnd"/>
      <w:r>
        <w:rPr>
          <w:color w:val="000000"/>
          <w:szCs w:val="18"/>
        </w:rPr>
        <w:t xml:space="preserve">-chemical screening of </w:t>
      </w:r>
      <w:proofErr w:type="spellStart"/>
      <w:r>
        <w:rPr>
          <w:i/>
          <w:color w:val="000000"/>
          <w:szCs w:val="18"/>
        </w:rPr>
        <w:t>Phyllanthus</w:t>
      </w:r>
      <w:proofErr w:type="spellEnd"/>
      <w:r>
        <w:rPr>
          <w:i/>
          <w:color w:val="000000"/>
          <w:szCs w:val="18"/>
        </w:rPr>
        <w:t xml:space="preserve"> </w:t>
      </w:r>
      <w:proofErr w:type="spellStart"/>
      <w:r>
        <w:rPr>
          <w:i/>
          <w:color w:val="000000"/>
          <w:szCs w:val="18"/>
        </w:rPr>
        <w:t>reticulatus</w:t>
      </w:r>
      <w:proofErr w:type="spellEnd"/>
      <w:r>
        <w:rPr>
          <w:color w:val="000000"/>
          <w:szCs w:val="18"/>
        </w:rPr>
        <w:t xml:space="preserve"> </w:t>
      </w:r>
      <w:proofErr w:type="spellStart"/>
      <w:r>
        <w:rPr>
          <w:color w:val="000000"/>
          <w:szCs w:val="18"/>
        </w:rPr>
        <w:t>Poir</w:t>
      </w:r>
      <w:proofErr w:type="spellEnd"/>
      <w:r>
        <w:rPr>
          <w:color w:val="000000"/>
          <w:szCs w:val="18"/>
        </w:rPr>
        <w:t xml:space="preserve">. </w:t>
      </w:r>
      <w:proofErr w:type="spellStart"/>
      <w:r>
        <w:rPr>
          <w:color w:val="000000"/>
          <w:szCs w:val="18"/>
        </w:rPr>
        <w:t>Aryavaidyan</w:t>
      </w:r>
      <w:proofErr w:type="spellEnd"/>
      <w:r>
        <w:rPr>
          <w:color w:val="000000"/>
          <w:szCs w:val="18"/>
        </w:rPr>
        <w:t>, Feb-Apr 2009, Vol. XXII, No.3, 173-179.</w:t>
      </w:r>
    </w:p>
    <w:p w:rsidR="0072786E" w:rsidRDefault="003A5272">
      <w:pPr>
        <w:numPr>
          <w:ilvl w:val="1"/>
          <w:numId w:val="2"/>
        </w:numPr>
        <w:autoSpaceDE w:val="0"/>
        <w:ind w:left="360"/>
        <w:jc w:val="both"/>
        <w:rPr>
          <w:bCs/>
          <w:szCs w:val="20"/>
          <w:lang w:val="en-IN"/>
        </w:rPr>
      </w:pPr>
      <w:proofErr w:type="spellStart"/>
      <w:r>
        <w:rPr>
          <w:bCs/>
          <w:szCs w:val="20"/>
          <w:lang w:val="en-IN"/>
        </w:rPr>
        <w:t>Shreedhara</w:t>
      </w:r>
      <w:proofErr w:type="spellEnd"/>
      <w:r>
        <w:rPr>
          <w:bCs/>
          <w:szCs w:val="20"/>
          <w:lang w:val="en-IN"/>
        </w:rPr>
        <w:t xml:space="preserve"> C.S., </w:t>
      </w:r>
      <w:proofErr w:type="spellStart"/>
      <w:r>
        <w:rPr>
          <w:bCs/>
          <w:szCs w:val="20"/>
          <w:lang w:val="en-IN"/>
        </w:rPr>
        <w:t>Aswatha</w:t>
      </w:r>
      <w:proofErr w:type="spellEnd"/>
      <w:r>
        <w:rPr>
          <w:bCs/>
          <w:szCs w:val="20"/>
          <w:lang w:val="en-IN"/>
        </w:rPr>
        <w:t xml:space="preserve"> Ram H.N., </w:t>
      </w:r>
      <w:proofErr w:type="spellStart"/>
      <w:r>
        <w:rPr>
          <w:bCs/>
          <w:szCs w:val="20"/>
          <w:lang w:val="en-IN"/>
        </w:rPr>
        <w:t>Sachin</w:t>
      </w:r>
      <w:proofErr w:type="spellEnd"/>
      <w:r>
        <w:rPr>
          <w:bCs/>
          <w:szCs w:val="20"/>
          <w:lang w:val="en-IN"/>
        </w:rPr>
        <w:t xml:space="preserve"> B. </w:t>
      </w:r>
      <w:proofErr w:type="spellStart"/>
      <w:r>
        <w:rPr>
          <w:bCs/>
          <w:szCs w:val="20"/>
          <w:lang w:val="en-IN"/>
        </w:rPr>
        <w:t>Zanwar</w:t>
      </w:r>
      <w:proofErr w:type="spellEnd"/>
      <w:r>
        <w:rPr>
          <w:bCs/>
          <w:szCs w:val="20"/>
          <w:lang w:val="en-IN"/>
        </w:rPr>
        <w:t xml:space="preserve">, </w:t>
      </w:r>
      <w:proofErr w:type="spellStart"/>
      <w:r>
        <w:rPr>
          <w:b/>
          <w:bCs/>
          <w:szCs w:val="20"/>
          <w:lang w:val="en-IN"/>
        </w:rPr>
        <w:t>Gajera</w:t>
      </w:r>
      <w:proofErr w:type="spellEnd"/>
      <w:r>
        <w:rPr>
          <w:b/>
          <w:bCs/>
          <w:szCs w:val="20"/>
          <w:lang w:val="en-IN"/>
        </w:rPr>
        <w:t xml:space="preserve"> P. </w:t>
      </w:r>
      <w:proofErr w:type="spellStart"/>
      <w:r>
        <w:rPr>
          <w:b/>
          <w:bCs/>
          <w:szCs w:val="20"/>
          <w:lang w:val="en-IN"/>
        </w:rPr>
        <w:t>Falg</w:t>
      </w:r>
      <w:r>
        <w:rPr>
          <w:bCs/>
          <w:szCs w:val="20"/>
          <w:lang w:val="en-IN"/>
        </w:rPr>
        <w:t>uni</w:t>
      </w:r>
      <w:proofErr w:type="spellEnd"/>
      <w:r>
        <w:rPr>
          <w:bCs/>
          <w:szCs w:val="20"/>
          <w:lang w:val="en-IN"/>
        </w:rPr>
        <w:t xml:space="preserve">, “Free radical scavenging activity of aqueous root extract of </w:t>
      </w:r>
      <w:proofErr w:type="spellStart"/>
      <w:r>
        <w:rPr>
          <w:bCs/>
          <w:i/>
          <w:szCs w:val="20"/>
          <w:lang w:val="en-IN"/>
        </w:rPr>
        <w:t>Argyreia</w:t>
      </w:r>
      <w:proofErr w:type="spellEnd"/>
      <w:r>
        <w:rPr>
          <w:bCs/>
          <w:i/>
          <w:szCs w:val="20"/>
          <w:lang w:val="en-IN"/>
        </w:rPr>
        <w:t xml:space="preserve"> nervosa</w:t>
      </w:r>
      <w:r>
        <w:rPr>
          <w:bCs/>
          <w:szCs w:val="20"/>
          <w:lang w:val="en-IN"/>
        </w:rPr>
        <w:t xml:space="preserve"> (</w:t>
      </w:r>
      <w:proofErr w:type="spellStart"/>
      <w:r>
        <w:rPr>
          <w:bCs/>
          <w:szCs w:val="20"/>
          <w:lang w:val="en-IN"/>
        </w:rPr>
        <w:t>Burm.f</w:t>
      </w:r>
      <w:proofErr w:type="spellEnd"/>
      <w:r>
        <w:rPr>
          <w:bCs/>
          <w:szCs w:val="20"/>
          <w:lang w:val="en-IN"/>
        </w:rPr>
        <w:t xml:space="preserve">.) </w:t>
      </w:r>
      <w:proofErr w:type="spellStart"/>
      <w:r>
        <w:rPr>
          <w:bCs/>
          <w:szCs w:val="20"/>
          <w:lang w:val="en-IN"/>
        </w:rPr>
        <w:t>Boj</w:t>
      </w:r>
      <w:proofErr w:type="spellEnd"/>
      <w:r>
        <w:rPr>
          <w:bCs/>
          <w:szCs w:val="20"/>
          <w:lang w:val="en-IN"/>
        </w:rPr>
        <w:t>. (</w:t>
      </w:r>
      <w:proofErr w:type="spellStart"/>
      <w:r>
        <w:rPr>
          <w:bCs/>
          <w:szCs w:val="20"/>
          <w:lang w:val="en-IN"/>
        </w:rPr>
        <w:t>Convolvulaceae</w:t>
      </w:r>
      <w:proofErr w:type="spellEnd"/>
      <w:r>
        <w:rPr>
          <w:bCs/>
          <w:szCs w:val="20"/>
          <w:lang w:val="en-IN"/>
        </w:rPr>
        <w:t>)”, Journal of Natural Remedies, July-Dec 2009, Vol. 9/2: 216-223.</w:t>
      </w:r>
    </w:p>
    <w:p w:rsidR="0072786E" w:rsidRDefault="003A5272">
      <w:pPr>
        <w:numPr>
          <w:ilvl w:val="1"/>
          <w:numId w:val="2"/>
        </w:numPr>
        <w:autoSpaceDE w:val="0"/>
        <w:ind w:left="360"/>
        <w:jc w:val="both"/>
      </w:pPr>
      <w:proofErr w:type="spellStart"/>
      <w:r>
        <w:rPr>
          <w:b/>
        </w:rPr>
        <w:t>Gajera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Falguni</w:t>
      </w:r>
      <w:proofErr w:type="spellEnd"/>
      <w:r>
        <w:rPr>
          <w:b/>
        </w:rPr>
        <w:t xml:space="preserve"> P</w:t>
      </w:r>
      <w:r>
        <w:t xml:space="preserve">., </w:t>
      </w:r>
      <w:proofErr w:type="spellStart"/>
      <w:r>
        <w:t>Movalia</w:t>
      </w:r>
      <w:proofErr w:type="spellEnd"/>
      <w:r>
        <w:t xml:space="preserve"> </w:t>
      </w:r>
      <w:proofErr w:type="spellStart"/>
      <w:r>
        <w:t>Dharmishtha</w:t>
      </w:r>
      <w:proofErr w:type="spellEnd"/>
      <w:r>
        <w:t xml:space="preserve"> A. and </w:t>
      </w:r>
      <w:proofErr w:type="spellStart"/>
      <w:r>
        <w:t>Gajera</w:t>
      </w:r>
      <w:proofErr w:type="spellEnd"/>
      <w:r>
        <w:t xml:space="preserve"> </w:t>
      </w:r>
      <w:proofErr w:type="spellStart"/>
      <w:r>
        <w:t>Keyur</w:t>
      </w:r>
      <w:proofErr w:type="spellEnd"/>
      <w:r>
        <w:t xml:space="preserve"> P., </w:t>
      </w:r>
      <w:r>
        <w:rPr>
          <w:lang w:val="en-CA"/>
        </w:rPr>
        <w:t>Development and Validation of HPTLC Method for Quantitative Estimation β-</w:t>
      </w:r>
      <w:proofErr w:type="spellStart"/>
      <w:r>
        <w:rPr>
          <w:lang w:val="en-CA"/>
        </w:rPr>
        <w:t>sitosterol</w:t>
      </w:r>
      <w:proofErr w:type="spellEnd"/>
      <w:r>
        <w:rPr>
          <w:lang w:val="en-CA"/>
        </w:rPr>
        <w:t xml:space="preserve"> in Plant Extract of </w:t>
      </w:r>
      <w:proofErr w:type="spellStart"/>
      <w:r>
        <w:rPr>
          <w:i/>
          <w:lang w:val="en-CA"/>
        </w:rPr>
        <w:t>Phyllanthus</w:t>
      </w:r>
      <w:proofErr w:type="spellEnd"/>
      <w:r>
        <w:rPr>
          <w:i/>
          <w:lang w:val="en-CA"/>
        </w:rPr>
        <w:t xml:space="preserve"> </w:t>
      </w:r>
      <w:proofErr w:type="spellStart"/>
      <w:r>
        <w:rPr>
          <w:i/>
          <w:lang w:val="en-CA"/>
        </w:rPr>
        <w:t>reticulatus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Poir</w:t>
      </w:r>
      <w:proofErr w:type="spellEnd"/>
      <w:r>
        <w:rPr>
          <w:lang w:val="en-CA"/>
        </w:rPr>
        <w:t xml:space="preserve">. In international journal of pharmaceutical formulation and analysis, </w:t>
      </w:r>
      <w:r>
        <w:t>March-2010, Vol. 2.</w:t>
      </w:r>
    </w:p>
    <w:p w:rsidR="0072786E" w:rsidRDefault="003A5272">
      <w:pPr>
        <w:numPr>
          <w:ilvl w:val="1"/>
          <w:numId w:val="2"/>
        </w:numPr>
        <w:autoSpaceDE w:val="0"/>
        <w:ind w:left="360"/>
        <w:jc w:val="both"/>
        <w:rPr>
          <w:bCs/>
        </w:rPr>
      </w:pPr>
      <w:r>
        <w:rPr>
          <w:bCs/>
        </w:rPr>
        <w:t xml:space="preserve">Annie </w:t>
      </w:r>
      <w:proofErr w:type="spellStart"/>
      <w:r>
        <w:rPr>
          <w:bCs/>
        </w:rPr>
        <w:t>Shirwaikar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Saleemulla</w:t>
      </w:r>
      <w:proofErr w:type="spellEnd"/>
      <w:r>
        <w:rPr>
          <w:bCs/>
        </w:rPr>
        <w:t xml:space="preserve"> Khan, </w:t>
      </w:r>
      <w:proofErr w:type="spellStart"/>
      <w:r>
        <w:rPr>
          <w:bCs/>
        </w:rPr>
        <w:t>Yogesh</w:t>
      </w:r>
      <w:proofErr w:type="spellEnd"/>
      <w:r>
        <w:rPr>
          <w:bCs/>
        </w:rPr>
        <w:t xml:space="preserve"> H. </w:t>
      </w:r>
      <w:proofErr w:type="spellStart"/>
      <w:r>
        <w:rPr>
          <w:bCs/>
        </w:rPr>
        <w:t>Kamariya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Bharatkumar</w:t>
      </w:r>
      <w:proofErr w:type="spellEnd"/>
      <w:r>
        <w:rPr>
          <w:bCs/>
        </w:rPr>
        <w:t xml:space="preserve"> D. Patel and </w:t>
      </w:r>
      <w:proofErr w:type="spellStart"/>
      <w:r>
        <w:rPr>
          <w:b/>
          <w:bCs/>
        </w:rPr>
        <w:t>Falguni</w:t>
      </w:r>
      <w:proofErr w:type="spellEnd"/>
      <w:r>
        <w:rPr>
          <w:b/>
          <w:bCs/>
        </w:rPr>
        <w:t xml:space="preserve"> P. </w:t>
      </w:r>
      <w:proofErr w:type="spellStart"/>
      <w:r>
        <w:rPr>
          <w:b/>
          <w:bCs/>
        </w:rPr>
        <w:t>Gajera</w:t>
      </w:r>
      <w:proofErr w:type="spellEnd"/>
      <w:r>
        <w:rPr>
          <w:bCs/>
        </w:rPr>
        <w:t xml:space="preserve">, Medicinal Plants for the Management of Post Menopausal Osteoporosis: A Review, The Open Bone Journal, 2010, 2, 1-13. </w:t>
      </w:r>
    </w:p>
    <w:p w:rsidR="0072786E" w:rsidRDefault="0072786E">
      <w:pPr>
        <w:autoSpaceDE w:val="0"/>
        <w:jc w:val="both"/>
        <w:rPr>
          <w:b/>
          <w:bCs/>
          <w:u w:val="single"/>
        </w:rPr>
      </w:pPr>
    </w:p>
    <w:p w:rsidR="00C92BF4" w:rsidRDefault="00C92BF4">
      <w:pPr>
        <w:suppressAutoHyphens w:val="0"/>
        <w:rPr>
          <w:b/>
          <w:u w:val="single"/>
        </w:rPr>
      </w:pPr>
      <w:r>
        <w:rPr>
          <w:b/>
          <w:u w:val="single"/>
        </w:rPr>
        <w:br w:type="page"/>
      </w:r>
    </w:p>
    <w:p w:rsidR="0072786E" w:rsidRDefault="003A5272">
      <w:pPr>
        <w:jc w:val="both"/>
        <w:rPr>
          <w:b/>
          <w:u w:val="single"/>
        </w:rPr>
      </w:pPr>
      <w:r>
        <w:rPr>
          <w:b/>
          <w:u w:val="single"/>
        </w:rPr>
        <w:lastRenderedPageBreak/>
        <w:t>Poster Presentation</w:t>
      </w:r>
    </w:p>
    <w:p w:rsidR="0072786E" w:rsidRDefault="003A5272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12</w:t>
      </w:r>
      <w:r>
        <w:rPr>
          <w:b/>
          <w:vertAlign w:val="superscript"/>
        </w:rPr>
        <w:t>th</w:t>
      </w:r>
      <w:r>
        <w:rPr>
          <w:b/>
        </w:rPr>
        <w:t xml:space="preserve"> Annual National Convention of Indian Society of </w:t>
      </w:r>
      <w:proofErr w:type="spellStart"/>
      <w:r>
        <w:rPr>
          <w:b/>
        </w:rPr>
        <w:t>Pharmacognosy</w:t>
      </w:r>
      <w:proofErr w:type="spellEnd"/>
      <w:r>
        <w:rPr>
          <w:b/>
        </w:rPr>
        <w:t xml:space="preserve"> (ISP), </w:t>
      </w:r>
      <w:proofErr w:type="spellStart"/>
      <w:r>
        <w:rPr>
          <w:b/>
        </w:rPr>
        <w:t>Moga</w:t>
      </w:r>
      <w:proofErr w:type="spellEnd"/>
      <w:r>
        <w:rPr>
          <w:b/>
        </w:rPr>
        <w:t xml:space="preserve">, 2008 </w:t>
      </w:r>
    </w:p>
    <w:p w:rsidR="0072786E" w:rsidRDefault="003A5272">
      <w:pPr>
        <w:numPr>
          <w:ilvl w:val="0"/>
          <w:numId w:val="3"/>
        </w:numPr>
        <w:jc w:val="both"/>
      </w:pPr>
      <w:r>
        <w:t xml:space="preserve">In vitro Antioxidant potential of </w:t>
      </w:r>
      <w:proofErr w:type="spellStart"/>
      <w:r>
        <w:t>Ethanolic</w:t>
      </w:r>
      <w:proofErr w:type="spellEnd"/>
      <w:r>
        <w:t xml:space="preserve"> extract of </w:t>
      </w:r>
      <w:proofErr w:type="spellStart"/>
      <w:r>
        <w:t>Hingwashtak</w:t>
      </w:r>
      <w:proofErr w:type="spellEnd"/>
      <w:r>
        <w:t xml:space="preserve"> </w:t>
      </w:r>
      <w:proofErr w:type="spellStart"/>
      <w:r>
        <w:t>churna</w:t>
      </w:r>
      <w:proofErr w:type="spellEnd"/>
    </w:p>
    <w:p w:rsidR="0072786E" w:rsidRDefault="003A5272">
      <w:pPr>
        <w:numPr>
          <w:ilvl w:val="0"/>
          <w:numId w:val="3"/>
        </w:numPr>
        <w:jc w:val="both"/>
      </w:pPr>
      <w:r>
        <w:t xml:space="preserve">HPTLC method for determination of </w:t>
      </w:r>
      <w:proofErr w:type="spellStart"/>
      <w:r>
        <w:t>Ferulic</w:t>
      </w:r>
      <w:proofErr w:type="spellEnd"/>
      <w:r>
        <w:t xml:space="preserve"> acid in </w:t>
      </w:r>
      <w:proofErr w:type="spellStart"/>
      <w:r>
        <w:t>Hingwasthak</w:t>
      </w:r>
      <w:proofErr w:type="spellEnd"/>
      <w:r>
        <w:t xml:space="preserve"> </w:t>
      </w:r>
      <w:proofErr w:type="spellStart"/>
      <w:r>
        <w:t>churna</w:t>
      </w:r>
      <w:proofErr w:type="spellEnd"/>
    </w:p>
    <w:p w:rsidR="0072786E" w:rsidRDefault="003A5272">
      <w:pPr>
        <w:numPr>
          <w:ilvl w:val="0"/>
          <w:numId w:val="3"/>
        </w:numPr>
        <w:jc w:val="both"/>
      </w:pPr>
      <w:proofErr w:type="spellStart"/>
      <w:r>
        <w:t>Antidiabetic</w:t>
      </w:r>
      <w:proofErr w:type="spellEnd"/>
      <w:r>
        <w:t xml:space="preserve"> study of alcoholic bark extract of </w:t>
      </w:r>
      <w:proofErr w:type="spellStart"/>
      <w:r>
        <w:rPr>
          <w:i/>
        </w:rPr>
        <w:t>Garuga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pinnata</w:t>
      </w:r>
      <w:proofErr w:type="spellEnd"/>
      <w:r>
        <w:t xml:space="preserve"> in STZ-</w:t>
      </w:r>
      <w:proofErr w:type="spellStart"/>
      <w:r>
        <w:t>nicotinamide</w:t>
      </w:r>
      <w:proofErr w:type="spellEnd"/>
      <w:r>
        <w:t xml:space="preserve"> induced type-2 diabetic rats</w:t>
      </w:r>
    </w:p>
    <w:p w:rsidR="0072786E" w:rsidRDefault="003A5272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International Seminar on Medicinal plant and Herbal product, </w:t>
      </w:r>
      <w:proofErr w:type="spellStart"/>
      <w:r>
        <w:rPr>
          <w:b/>
        </w:rPr>
        <w:t>Tirupati</w:t>
      </w:r>
      <w:proofErr w:type="spellEnd"/>
      <w:r>
        <w:rPr>
          <w:b/>
        </w:rPr>
        <w:t xml:space="preserve">, 2008 </w:t>
      </w:r>
    </w:p>
    <w:p w:rsidR="0072786E" w:rsidRDefault="003A5272">
      <w:pPr>
        <w:numPr>
          <w:ilvl w:val="0"/>
          <w:numId w:val="3"/>
        </w:numPr>
        <w:jc w:val="both"/>
      </w:pPr>
      <w:r>
        <w:t xml:space="preserve">Antioxidant activity, total phenol and </w:t>
      </w:r>
      <w:proofErr w:type="spellStart"/>
      <w:r>
        <w:t>flavonoid</w:t>
      </w:r>
      <w:proofErr w:type="spellEnd"/>
      <w:r>
        <w:t xml:space="preserve"> content of </w:t>
      </w:r>
      <w:proofErr w:type="spellStart"/>
      <w:r>
        <w:rPr>
          <w:i/>
        </w:rPr>
        <w:t>Phyllanthus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reticulatus</w:t>
      </w:r>
      <w:proofErr w:type="spellEnd"/>
      <w:r>
        <w:t xml:space="preserve"> </w:t>
      </w:r>
      <w:proofErr w:type="spellStart"/>
      <w:r>
        <w:t>poir</w:t>
      </w:r>
      <w:proofErr w:type="spellEnd"/>
      <w:r>
        <w:t xml:space="preserve">. </w:t>
      </w:r>
    </w:p>
    <w:p w:rsidR="0072786E" w:rsidRDefault="003A5272">
      <w:pPr>
        <w:numPr>
          <w:ilvl w:val="0"/>
          <w:numId w:val="3"/>
        </w:numPr>
        <w:jc w:val="both"/>
      </w:pPr>
      <w:r>
        <w:t xml:space="preserve">Scavenging potential of </w:t>
      </w:r>
      <w:proofErr w:type="spellStart"/>
      <w:r>
        <w:rPr>
          <w:i/>
        </w:rPr>
        <w:t>Momordica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dioica</w:t>
      </w:r>
      <w:proofErr w:type="spellEnd"/>
      <w:r>
        <w:t xml:space="preserve"> </w:t>
      </w:r>
      <w:proofErr w:type="spellStart"/>
      <w:r>
        <w:t>roxb</w:t>
      </w:r>
      <w:proofErr w:type="spellEnd"/>
      <w:r>
        <w:t xml:space="preserve"> (</w:t>
      </w:r>
      <w:proofErr w:type="spellStart"/>
      <w:r>
        <w:t>cucurbitaceae</w:t>
      </w:r>
      <w:proofErr w:type="spellEnd"/>
      <w:r>
        <w:t>)</w:t>
      </w:r>
    </w:p>
    <w:p w:rsidR="0072786E" w:rsidRDefault="003A5272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60</w:t>
      </w:r>
      <w:r>
        <w:rPr>
          <w:b/>
          <w:vertAlign w:val="superscript"/>
        </w:rPr>
        <w:t>th</w:t>
      </w:r>
      <w:r>
        <w:t xml:space="preserve"> </w:t>
      </w:r>
      <w:r>
        <w:rPr>
          <w:b/>
        </w:rPr>
        <w:t>Indian Pharmaceutical Congress (IPC)</w:t>
      </w:r>
      <w:r>
        <w:t xml:space="preserve">, </w:t>
      </w:r>
      <w:r>
        <w:rPr>
          <w:b/>
        </w:rPr>
        <w:t>New Delhi, 2008</w:t>
      </w:r>
    </w:p>
    <w:p w:rsidR="0072786E" w:rsidRDefault="003A5272">
      <w:pPr>
        <w:numPr>
          <w:ilvl w:val="0"/>
          <w:numId w:val="3"/>
        </w:numPr>
        <w:jc w:val="both"/>
      </w:pPr>
      <w:proofErr w:type="spellStart"/>
      <w:r>
        <w:t>Hypolipidemic</w:t>
      </w:r>
      <w:proofErr w:type="spellEnd"/>
      <w:r>
        <w:t xml:space="preserve"> effect of </w:t>
      </w:r>
      <w:proofErr w:type="spellStart"/>
      <w:r>
        <w:t>methanolic</w:t>
      </w:r>
      <w:proofErr w:type="spellEnd"/>
      <w:r>
        <w:t xml:space="preserve"> extract of </w:t>
      </w:r>
      <w:proofErr w:type="spellStart"/>
      <w:r>
        <w:rPr>
          <w:i/>
        </w:rPr>
        <w:t>Phyllanthus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reticulatus</w:t>
      </w:r>
      <w:proofErr w:type="spellEnd"/>
      <w:r>
        <w:t xml:space="preserve"> </w:t>
      </w:r>
      <w:proofErr w:type="spellStart"/>
      <w:r>
        <w:t>Poir</w:t>
      </w:r>
      <w:proofErr w:type="spellEnd"/>
      <w:r>
        <w:t>. in normal and High Fat Diet fed rats</w:t>
      </w:r>
    </w:p>
    <w:p w:rsidR="0072786E" w:rsidRDefault="003A5272">
      <w:pPr>
        <w:numPr>
          <w:ilvl w:val="0"/>
          <w:numId w:val="3"/>
        </w:numPr>
        <w:jc w:val="both"/>
      </w:pPr>
      <w:proofErr w:type="spellStart"/>
      <w:r>
        <w:t>Hypolipidemic</w:t>
      </w:r>
      <w:proofErr w:type="spellEnd"/>
      <w:r>
        <w:t xml:space="preserve"> activity of </w:t>
      </w:r>
      <w:proofErr w:type="spellStart"/>
      <w:r>
        <w:t>methanolic</w:t>
      </w:r>
      <w:proofErr w:type="spellEnd"/>
      <w:r>
        <w:t xml:space="preserve"> extract of </w:t>
      </w:r>
      <w:proofErr w:type="spellStart"/>
      <w:r>
        <w:rPr>
          <w:i/>
        </w:rPr>
        <w:t>Phyllanthus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reticulatus</w:t>
      </w:r>
      <w:proofErr w:type="spellEnd"/>
      <w:r>
        <w:t xml:space="preserve"> </w:t>
      </w:r>
      <w:proofErr w:type="spellStart"/>
      <w:r>
        <w:t>Poir</w:t>
      </w:r>
      <w:proofErr w:type="spellEnd"/>
      <w:r>
        <w:t xml:space="preserve">. in triton-1339 induced </w:t>
      </w:r>
      <w:proofErr w:type="spellStart"/>
      <w:r>
        <w:t>hyperlipidemic</w:t>
      </w:r>
      <w:proofErr w:type="spellEnd"/>
      <w:r>
        <w:t xml:space="preserve"> rats</w:t>
      </w:r>
    </w:p>
    <w:p w:rsidR="0072786E" w:rsidRDefault="003A5272">
      <w:pPr>
        <w:numPr>
          <w:ilvl w:val="0"/>
          <w:numId w:val="3"/>
        </w:numPr>
        <w:jc w:val="both"/>
      </w:pPr>
      <w:r>
        <w:t xml:space="preserve">In-vitro antioxidant activity of </w:t>
      </w:r>
      <w:proofErr w:type="spellStart"/>
      <w:r>
        <w:rPr>
          <w:i/>
        </w:rPr>
        <w:t>Ziziphus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mauritiana</w:t>
      </w:r>
      <w:proofErr w:type="spellEnd"/>
      <w:r>
        <w:t xml:space="preserve"> Lam.</w:t>
      </w:r>
    </w:p>
    <w:p w:rsidR="0072786E" w:rsidRDefault="003A5272">
      <w:pPr>
        <w:numPr>
          <w:ilvl w:val="0"/>
          <w:numId w:val="4"/>
        </w:numPr>
        <w:jc w:val="both"/>
        <w:rPr>
          <w:b/>
        </w:rPr>
      </w:pPr>
      <w:r>
        <w:rPr>
          <w:b/>
        </w:rPr>
        <w:t>27</w:t>
      </w:r>
      <w:r>
        <w:rPr>
          <w:b/>
          <w:vertAlign w:val="superscript"/>
        </w:rPr>
        <w:t>th</w:t>
      </w:r>
      <w:r>
        <w:rPr>
          <w:b/>
        </w:rPr>
        <w:t xml:space="preserve"> Annual Conference of Indian Pharmacological society organized by R. K.       College of Pharmacy on 1</w:t>
      </w:r>
      <w:r>
        <w:rPr>
          <w:b/>
          <w:vertAlign w:val="superscript"/>
        </w:rPr>
        <w:t>st</w:t>
      </w:r>
      <w:r>
        <w:rPr>
          <w:b/>
        </w:rPr>
        <w:t xml:space="preserve"> Feb. 2009</w:t>
      </w:r>
    </w:p>
    <w:p w:rsidR="0072786E" w:rsidRDefault="003A5272">
      <w:pPr>
        <w:numPr>
          <w:ilvl w:val="0"/>
          <w:numId w:val="3"/>
        </w:numPr>
        <w:jc w:val="both"/>
      </w:pPr>
      <w:r>
        <w:t xml:space="preserve">Free radical scavenging activity of aqueous root extract of </w:t>
      </w:r>
      <w:proofErr w:type="spellStart"/>
      <w:r>
        <w:rPr>
          <w:i/>
        </w:rPr>
        <w:t>Argyreia</w:t>
      </w:r>
      <w:proofErr w:type="spellEnd"/>
      <w:r>
        <w:rPr>
          <w:i/>
        </w:rPr>
        <w:t xml:space="preserve"> nervosa</w:t>
      </w:r>
      <w:r>
        <w:t xml:space="preserve"> (</w:t>
      </w:r>
      <w:proofErr w:type="spellStart"/>
      <w:r>
        <w:t>Burm.f</w:t>
      </w:r>
      <w:proofErr w:type="spellEnd"/>
      <w:r>
        <w:t xml:space="preserve">.) </w:t>
      </w:r>
      <w:proofErr w:type="spellStart"/>
      <w:r>
        <w:t>Boj</w:t>
      </w:r>
      <w:proofErr w:type="spellEnd"/>
      <w:r>
        <w:t>. (</w:t>
      </w:r>
      <w:proofErr w:type="spellStart"/>
      <w:r>
        <w:t>Convolvulaceae</w:t>
      </w:r>
      <w:proofErr w:type="spellEnd"/>
      <w:r>
        <w:t>)”.</w:t>
      </w:r>
    </w:p>
    <w:p w:rsidR="0072786E" w:rsidRDefault="003A5272">
      <w:pPr>
        <w:numPr>
          <w:ilvl w:val="0"/>
          <w:numId w:val="3"/>
        </w:numPr>
        <w:jc w:val="both"/>
      </w:pPr>
      <w:r>
        <w:t xml:space="preserve">Comparative </w:t>
      </w:r>
      <w:proofErr w:type="spellStart"/>
      <w:r>
        <w:t>hypolipidemic</w:t>
      </w:r>
      <w:proofErr w:type="spellEnd"/>
      <w:r>
        <w:t xml:space="preserve"> study of </w:t>
      </w:r>
      <w:proofErr w:type="spellStart"/>
      <w:r>
        <w:t>methanolic</w:t>
      </w:r>
      <w:proofErr w:type="spellEnd"/>
      <w:r>
        <w:t xml:space="preserve"> and aqueous extracts of </w:t>
      </w:r>
      <w:proofErr w:type="spellStart"/>
      <w:r>
        <w:rPr>
          <w:i/>
        </w:rPr>
        <w:t>Phyllanthus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reticulatus</w:t>
      </w:r>
      <w:proofErr w:type="spellEnd"/>
      <w:r>
        <w:t xml:space="preserve"> </w:t>
      </w:r>
      <w:proofErr w:type="spellStart"/>
      <w:r>
        <w:t>Poir</w:t>
      </w:r>
      <w:proofErr w:type="spellEnd"/>
      <w:r>
        <w:t>. by High Fat Diet model</w:t>
      </w:r>
    </w:p>
    <w:p w:rsidR="0072786E" w:rsidRDefault="0072786E">
      <w:pPr>
        <w:jc w:val="both"/>
        <w:rPr>
          <w:b/>
          <w:bCs/>
          <w:u w:val="single"/>
        </w:rPr>
      </w:pPr>
    </w:p>
    <w:p w:rsidR="0072786E" w:rsidRDefault="003A5272">
      <w:pPr>
        <w:autoSpaceDE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Academic Achievements</w:t>
      </w:r>
    </w:p>
    <w:p w:rsidR="0072786E" w:rsidRDefault="003A5272">
      <w:pPr>
        <w:numPr>
          <w:ilvl w:val="0"/>
          <w:numId w:val="3"/>
        </w:numPr>
        <w:jc w:val="both"/>
      </w:pPr>
      <w:r>
        <w:t xml:space="preserve">I qualified Graduate Aptitude Test of Engineering (GATE) in the year of 2006 organized by Indian Institute of Technology (IIT), </w:t>
      </w:r>
      <w:proofErr w:type="spellStart"/>
      <w:r>
        <w:t>kharagpur</w:t>
      </w:r>
      <w:proofErr w:type="spellEnd"/>
      <w:r>
        <w:t xml:space="preserve"> with 87.33 percentile, All India Rank (AIR) – 1802.</w:t>
      </w:r>
    </w:p>
    <w:p w:rsidR="0072786E" w:rsidRDefault="003A5272">
      <w:pPr>
        <w:numPr>
          <w:ilvl w:val="0"/>
          <w:numId w:val="3"/>
        </w:numPr>
        <w:jc w:val="both"/>
      </w:pPr>
      <w:r>
        <w:t>Successfully completed “General course in Intellectual Property Rights (DL-101</w:t>
      </w:r>
      <w:proofErr w:type="gramStart"/>
      <w:r>
        <w:t>) ”</w:t>
      </w:r>
      <w:proofErr w:type="gramEnd"/>
      <w:r>
        <w:t xml:space="preserve"> conducted by Worldwide Intellectual property Organization (W.I.P.O.), Geneva.</w:t>
      </w:r>
    </w:p>
    <w:p w:rsidR="0072786E" w:rsidRDefault="003A5272">
      <w:pPr>
        <w:numPr>
          <w:ilvl w:val="0"/>
          <w:numId w:val="3"/>
        </w:numPr>
        <w:jc w:val="both"/>
      </w:pPr>
      <w:r>
        <w:t xml:space="preserve">I have attended AICTE sponsored Staff development program on “Patenting in Pharmaceuticals” organized by S. J. </w:t>
      </w:r>
      <w:proofErr w:type="spellStart"/>
      <w:r>
        <w:t>Thakkar</w:t>
      </w:r>
      <w:proofErr w:type="spellEnd"/>
      <w:r>
        <w:t xml:space="preserve"> Pharmacy College, Rajkot during 17th to 29th May, 2010.</w:t>
      </w:r>
    </w:p>
    <w:p w:rsidR="0072786E" w:rsidRDefault="0072786E">
      <w:pPr>
        <w:jc w:val="both"/>
      </w:pPr>
    </w:p>
    <w:p w:rsidR="0072786E" w:rsidRDefault="003A5272">
      <w:pPr>
        <w:pStyle w:val="Heading1"/>
        <w:spacing w:line="360" w:lineRule="auto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Professional Membership</w:t>
      </w:r>
    </w:p>
    <w:p w:rsidR="0072786E" w:rsidRDefault="003A5272">
      <w:pPr>
        <w:numPr>
          <w:ilvl w:val="0"/>
          <w:numId w:val="3"/>
        </w:numPr>
        <w:jc w:val="both"/>
      </w:pPr>
      <w:r>
        <w:t>Life Member, Association of Pharmaceutical Teachers of India.</w:t>
      </w:r>
    </w:p>
    <w:p w:rsidR="0072786E" w:rsidRDefault="0072786E">
      <w:pPr>
        <w:jc w:val="both"/>
      </w:pPr>
    </w:p>
    <w:p w:rsidR="0072786E" w:rsidRDefault="003A5272">
      <w:pPr>
        <w:autoSpaceDE w:val="0"/>
        <w:jc w:val="both"/>
        <w:rPr>
          <w:b/>
          <w:bCs/>
          <w:u w:val="single"/>
        </w:rPr>
      </w:pPr>
      <w:r>
        <w:rPr>
          <w:b/>
          <w:bCs/>
          <w:u w:val="single"/>
        </w:rPr>
        <w:t>Skills</w:t>
      </w:r>
    </w:p>
    <w:p w:rsidR="0072786E" w:rsidRDefault="0072786E">
      <w:pPr>
        <w:autoSpaceDE w:val="0"/>
        <w:jc w:val="both"/>
        <w:rPr>
          <w:b/>
          <w:bCs/>
          <w:u w:val="single"/>
        </w:rPr>
      </w:pPr>
    </w:p>
    <w:p w:rsidR="0072786E" w:rsidRDefault="003A5272">
      <w:pPr>
        <w:tabs>
          <w:tab w:val="left" w:pos="1125"/>
        </w:tabs>
        <w:jc w:val="both"/>
        <w:rPr>
          <w:bCs/>
          <w:color w:val="000000"/>
          <w:sz w:val="22"/>
          <w:szCs w:val="22"/>
          <w:lang w:eastAsia="hi-IN" w:bidi="hi-IN"/>
        </w:rPr>
      </w:pPr>
      <w:r>
        <w:rPr>
          <w:b/>
          <w:color w:val="000000"/>
          <w:sz w:val="22"/>
          <w:szCs w:val="22"/>
          <w:lang w:eastAsia="hi-IN" w:bidi="hi-IN"/>
        </w:rPr>
        <w:t>Analytical abilities</w:t>
      </w:r>
      <w:r>
        <w:rPr>
          <w:color w:val="000000"/>
          <w:sz w:val="22"/>
          <w:szCs w:val="22"/>
          <w:lang w:eastAsia="hi-IN" w:bidi="hi-IN"/>
        </w:rPr>
        <w:t xml:space="preserve">             </w:t>
      </w:r>
      <w:r>
        <w:rPr>
          <w:b/>
          <w:bCs/>
          <w:color w:val="000000"/>
          <w:sz w:val="22"/>
          <w:szCs w:val="22"/>
          <w:lang w:eastAsia="hi-IN" w:bidi="hi-IN"/>
        </w:rPr>
        <w:t>:</w:t>
      </w:r>
      <w:r>
        <w:rPr>
          <w:color w:val="000000"/>
          <w:sz w:val="22"/>
          <w:szCs w:val="22"/>
          <w:lang w:eastAsia="hi-IN" w:bidi="hi-IN"/>
        </w:rPr>
        <w:t xml:space="preserve">   </w:t>
      </w:r>
      <w:r>
        <w:rPr>
          <w:b/>
          <w:color w:val="000000"/>
          <w:sz w:val="22"/>
          <w:szCs w:val="22"/>
          <w:lang w:eastAsia="hi-IN" w:bidi="hi-IN"/>
        </w:rPr>
        <w:t>HPTLC</w:t>
      </w:r>
      <w:r>
        <w:rPr>
          <w:color w:val="000000"/>
          <w:sz w:val="22"/>
          <w:szCs w:val="22"/>
          <w:lang w:eastAsia="hi-IN" w:bidi="hi-IN"/>
        </w:rPr>
        <w:t xml:space="preserve"> (CAMAG</w:t>
      </w:r>
      <w:proofErr w:type="gramStart"/>
      <w:r>
        <w:rPr>
          <w:color w:val="000000"/>
          <w:sz w:val="22"/>
          <w:szCs w:val="22"/>
          <w:lang w:eastAsia="hi-IN" w:bidi="hi-IN"/>
        </w:rPr>
        <w:t>) ,</w:t>
      </w:r>
      <w:proofErr w:type="gramEnd"/>
      <w:r>
        <w:rPr>
          <w:color w:val="000000"/>
          <w:sz w:val="22"/>
          <w:szCs w:val="22"/>
          <w:lang w:eastAsia="hi-IN" w:bidi="hi-IN"/>
        </w:rPr>
        <w:t xml:space="preserve"> </w:t>
      </w:r>
      <w:r>
        <w:rPr>
          <w:b/>
          <w:color w:val="000000"/>
          <w:sz w:val="22"/>
          <w:szCs w:val="22"/>
          <w:lang w:eastAsia="hi-IN" w:bidi="hi-IN"/>
        </w:rPr>
        <w:t>UV</w:t>
      </w:r>
      <w:r>
        <w:rPr>
          <w:bCs/>
          <w:color w:val="000000"/>
          <w:sz w:val="22"/>
          <w:szCs w:val="22"/>
          <w:lang w:eastAsia="hi-IN" w:bidi="hi-IN"/>
        </w:rPr>
        <w:t>(Shimadzu 1650)</w:t>
      </w:r>
      <w:r w:rsidR="00FA14CD">
        <w:rPr>
          <w:bCs/>
          <w:color w:val="000000"/>
          <w:sz w:val="22"/>
          <w:szCs w:val="22"/>
          <w:lang w:eastAsia="hi-IN" w:bidi="hi-IN"/>
        </w:rPr>
        <w:t xml:space="preserve">, </w:t>
      </w:r>
      <w:r w:rsidR="00FA14CD" w:rsidRPr="00FA14CD">
        <w:rPr>
          <w:b/>
          <w:bCs/>
          <w:color w:val="000000"/>
          <w:sz w:val="22"/>
          <w:szCs w:val="22"/>
          <w:lang w:eastAsia="hi-IN" w:bidi="hi-IN"/>
        </w:rPr>
        <w:t xml:space="preserve">HPLC </w:t>
      </w:r>
    </w:p>
    <w:p w:rsidR="0072786E" w:rsidRDefault="003A5272">
      <w:pPr>
        <w:autoSpaceDE w:val="0"/>
        <w:rPr>
          <w:color w:val="000000"/>
          <w:sz w:val="22"/>
          <w:szCs w:val="22"/>
          <w:lang w:eastAsia="hi-IN" w:bidi="hi-IN"/>
        </w:rPr>
      </w:pPr>
      <w:r>
        <w:rPr>
          <w:b/>
          <w:color w:val="000000"/>
          <w:sz w:val="22"/>
          <w:szCs w:val="22"/>
          <w:lang w:eastAsia="hi-IN" w:bidi="hi-IN"/>
        </w:rPr>
        <w:t xml:space="preserve">Computer proficiency         : </w:t>
      </w:r>
      <w:r>
        <w:rPr>
          <w:color w:val="000000"/>
          <w:sz w:val="22"/>
          <w:szCs w:val="22"/>
          <w:lang w:eastAsia="hi-IN" w:bidi="hi-IN"/>
        </w:rPr>
        <w:t xml:space="preserve">  MS Office </w:t>
      </w:r>
      <w:proofErr w:type="gramStart"/>
      <w:r>
        <w:rPr>
          <w:color w:val="000000"/>
          <w:sz w:val="22"/>
          <w:szCs w:val="22"/>
          <w:lang w:eastAsia="hi-IN" w:bidi="hi-IN"/>
        </w:rPr>
        <w:t>[ Word</w:t>
      </w:r>
      <w:proofErr w:type="gramEnd"/>
      <w:r>
        <w:rPr>
          <w:color w:val="000000"/>
          <w:sz w:val="22"/>
          <w:szCs w:val="22"/>
          <w:lang w:eastAsia="hi-IN" w:bidi="hi-IN"/>
        </w:rPr>
        <w:t>, Excel, PowerPoint] , Internet browsing</w:t>
      </w:r>
    </w:p>
    <w:p w:rsidR="0072786E" w:rsidRDefault="003A5272">
      <w:pPr>
        <w:autoSpaceDE w:val="0"/>
        <w:rPr>
          <w:color w:val="000000"/>
          <w:sz w:val="22"/>
          <w:szCs w:val="22"/>
          <w:lang w:eastAsia="hi-IN" w:bidi="hi-IN"/>
        </w:rPr>
      </w:pPr>
      <w:r>
        <w:rPr>
          <w:b/>
          <w:color w:val="000000"/>
          <w:sz w:val="22"/>
          <w:szCs w:val="22"/>
          <w:lang w:eastAsia="hi-IN" w:bidi="hi-IN"/>
        </w:rPr>
        <w:t>Language proficiency          :</w:t>
      </w:r>
      <w:r>
        <w:rPr>
          <w:color w:val="000000"/>
          <w:sz w:val="22"/>
          <w:szCs w:val="22"/>
          <w:lang w:eastAsia="hi-IN" w:bidi="hi-IN"/>
        </w:rPr>
        <w:t xml:space="preserve">   English, Hindi, Gujarati</w:t>
      </w:r>
    </w:p>
    <w:p w:rsidR="0072786E" w:rsidRDefault="0072786E">
      <w:pPr>
        <w:autoSpaceDE w:val="0"/>
        <w:ind w:left="2880" w:hanging="2880"/>
        <w:rPr>
          <w:color w:val="000000"/>
          <w:lang w:eastAsia="hi-IN" w:bidi="hi-IN"/>
        </w:rPr>
      </w:pPr>
    </w:p>
    <w:p w:rsidR="00C92BF4" w:rsidRDefault="00C92BF4">
      <w:pPr>
        <w:suppressAutoHyphens w:val="0"/>
        <w:rPr>
          <w:b/>
          <w:bCs/>
          <w:color w:val="000000"/>
          <w:u w:val="single"/>
          <w:lang w:eastAsia="hi-IN" w:bidi="hi-IN"/>
        </w:rPr>
      </w:pPr>
      <w:r>
        <w:rPr>
          <w:b/>
          <w:bCs/>
          <w:color w:val="000000"/>
          <w:u w:val="single"/>
          <w:lang w:eastAsia="hi-IN" w:bidi="hi-IN"/>
        </w:rPr>
        <w:br w:type="page"/>
      </w:r>
    </w:p>
    <w:p w:rsidR="0072786E" w:rsidRDefault="003A5272">
      <w:pPr>
        <w:autoSpaceDE w:val="0"/>
        <w:ind w:left="2880" w:hanging="2880"/>
        <w:rPr>
          <w:b/>
          <w:bCs/>
          <w:color w:val="000000"/>
          <w:u w:val="single"/>
          <w:lang w:eastAsia="hi-IN" w:bidi="hi-IN"/>
        </w:rPr>
      </w:pPr>
      <w:r>
        <w:rPr>
          <w:b/>
          <w:bCs/>
          <w:color w:val="000000"/>
          <w:u w:val="single"/>
          <w:lang w:eastAsia="hi-IN" w:bidi="hi-IN"/>
        </w:rPr>
        <w:lastRenderedPageBreak/>
        <w:t>Personal Details</w:t>
      </w:r>
    </w:p>
    <w:p w:rsidR="0072786E" w:rsidRDefault="0072786E">
      <w:pPr>
        <w:autoSpaceDE w:val="0"/>
        <w:ind w:left="2880" w:hanging="2880"/>
        <w:rPr>
          <w:b/>
          <w:bCs/>
          <w:color w:val="000000"/>
          <w:u w:val="single"/>
          <w:lang w:eastAsia="hi-IN" w:bidi="hi-IN"/>
        </w:rPr>
      </w:pPr>
    </w:p>
    <w:tbl>
      <w:tblPr>
        <w:tblW w:w="0" w:type="auto"/>
        <w:tblInd w:w="438" w:type="dxa"/>
        <w:tblLayout w:type="fixed"/>
        <w:tblLook w:val="0000"/>
      </w:tblPr>
      <w:tblGrid>
        <w:gridCol w:w="2634"/>
        <w:gridCol w:w="5336"/>
      </w:tblGrid>
      <w:tr w:rsidR="0072786E"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786E" w:rsidRDefault="003A5272">
            <w:pPr>
              <w:snapToGrid w:val="0"/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86E" w:rsidRDefault="003A5272">
            <w:pPr>
              <w:snapToGrid w:val="0"/>
            </w:pPr>
            <w:r>
              <w:t>Married</w:t>
            </w:r>
          </w:p>
        </w:tc>
      </w:tr>
      <w:tr w:rsidR="0072786E"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786E" w:rsidRDefault="003A5272">
            <w:pPr>
              <w:snapToGrid w:val="0"/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86E" w:rsidRDefault="003A5272">
            <w:pPr>
              <w:snapToGrid w:val="0"/>
            </w:pPr>
            <w:r>
              <w:t>3</w:t>
            </w:r>
            <w:r>
              <w:rPr>
                <w:vertAlign w:val="superscript"/>
              </w:rPr>
              <w:t>rd</w:t>
            </w:r>
            <w:r>
              <w:t xml:space="preserve"> July 1985</w:t>
            </w:r>
          </w:p>
        </w:tc>
      </w:tr>
      <w:tr w:rsidR="0072786E">
        <w:trPr>
          <w:trHeight w:val="233"/>
        </w:trPr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786E" w:rsidRDefault="003A5272">
            <w:pPr>
              <w:snapToGrid w:val="0"/>
              <w:rPr>
                <w:b/>
              </w:rPr>
            </w:pPr>
            <w:r>
              <w:rPr>
                <w:b/>
              </w:rPr>
              <w:t>Husband’s name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86E" w:rsidRDefault="003A5272">
            <w:pPr>
              <w:tabs>
                <w:tab w:val="left" w:pos="576"/>
              </w:tabs>
              <w:snapToGrid w:val="0"/>
              <w:ind w:right="187"/>
            </w:pPr>
            <w:proofErr w:type="spellStart"/>
            <w:r>
              <w:t>Jignesh</w:t>
            </w:r>
            <w:proofErr w:type="spellEnd"/>
            <w:r>
              <w:t xml:space="preserve"> N. </w:t>
            </w:r>
            <w:proofErr w:type="spellStart"/>
            <w:r>
              <w:t>Vasoya</w:t>
            </w:r>
            <w:proofErr w:type="spellEnd"/>
          </w:p>
        </w:tc>
      </w:tr>
      <w:tr w:rsidR="0072786E">
        <w:tc>
          <w:tcPr>
            <w:tcW w:w="2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786E" w:rsidRDefault="003A5272">
            <w:pPr>
              <w:snapToGrid w:val="0"/>
              <w:rPr>
                <w:b/>
              </w:rPr>
            </w:pPr>
            <w:r>
              <w:rPr>
                <w:b/>
              </w:rPr>
              <w:t>Hobbies</w:t>
            </w:r>
          </w:p>
        </w:tc>
        <w:tc>
          <w:tcPr>
            <w:tcW w:w="5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786E" w:rsidRDefault="003A5272">
            <w:pPr>
              <w:tabs>
                <w:tab w:val="left" w:pos="576"/>
              </w:tabs>
              <w:snapToGrid w:val="0"/>
              <w:ind w:right="187"/>
            </w:pPr>
            <w:r>
              <w:t xml:space="preserve">Reading books, Watching movies, Shopping </w:t>
            </w:r>
          </w:p>
        </w:tc>
      </w:tr>
    </w:tbl>
    <w:p w:rsidR="00C92BF4" w:rsidRDefault="00C92BF4" w:rsidP="00C92BF4">
      <w:pPr>
        <w:autoSpaceDE w:val="0"/>
        <w:ind w:left="2880" w:hanging="2880"/>
        <w:rPr>
          <w:b/>
          <w:bCs/>
          <w:color w:val="000000"/>
          <w:u w:val="single"/>
          <w:lang w:eastAsia="hi-IN" w:bidi="hi-IN"/>
        </w:rPr>
      </w:pPr>
    </w:p>
    <w:p w:rsidR="0072786E" w:rsidRPr="00C92BF4" w:rsidRDefault="003A5272" w:rsidP="00C92BF4">
      <w:pPr>
        <w:autoSpaceDE w:val="0"/>
        <w:ind w:left="2880" w:hanging="2880"/>
        <w:rPr>
          <w:b/>
          <w:bCs/>
          <w:color w:val="000000"/>
          <w:u w:val="single"/>
          <w:lang w:eastAsia="hi-IN" w:bidi="hi-IN"/>
        </w:rPr>
      </w:pPr>
      <w:r w:rsidRPr="00C92BF4">
        <w:rPr>
          <w:b/>
          <w:bCs/>
          <w:color w:val="000000"/>
          <w:u w:val="single"/>
          <w:lang w:eastAsia="hi-IN" w:bidi="hi-IN"/>
        </w:rPr>
        <w:t>REFERENCES</w:t>
      </w:r>
    </w:p>
    <w:p w:rsidR="0072786E" w:rsidRDefault="0072786E">
      <w:pPr>
        <w:pBdr>
          <w:top w:val="single" w:sz="4" w:space="1" w:color="000000"/>
        </w:pBdr>
        <w:tabs>
          <w:tab w:val="left" w:pos="1710"/>
        </w:tabs>
        <w:rPr>
          <w:sz w:val="22"/>
        </w:rPr>
      </w:pPr>
    </w:p>
    <w:p w:rsidR="0072786E" w:rsidRDefault="003A5272">
      <w:pPr>
        <w:pStyle w:val="Heading1"/>
        <w:tabs>
          <w:tab w:val="left" w:pos="1710"/>
        </w:tabs>
        <w:rPr>
          <w:rFonts w:ascii="Times New Roman" w:hAnsi="Times New Roman" w:cs="Times New Roman"/>
          <w:bCs w:val="0"/>
          <w:sz w:val="24"/>
          <w:szCs w:val="24"/>
        </w:rPr>
      </w:pPr>
      <w:r>
        <w:rPr>
          <w:rFonts w:ascii="Times New Roman" w:hAnsi="Times New Roman" w:cs="Times New Roman"/>
          <w:bCs w:val="0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bCs w:val="0"/>
          <w:sz w:val="24"/>
          <w:szCs w:val="24"/>
        </w:rPr>
        <w:t>Shaival</w:t>
      </w:r>
      <w:proofErr w:type="spellEnd"/>
      <w:r>
        <w:rPr>
          <w:rFonts w:ascii="Times New Roman" w:hAnsi="Times New Roman" w:cs="Times New Roman"/>
          <w:bCs w:val="0"/>
          <w:sz w:val="24"/>
          <w:szCs w:val="24"/>
        </w:rPr>
        <w:t xml:space="preserve"> K. </w:t>
      </w:r>
      <w:proofErr w:type="spellStart"/>
      <w:r>
        <w:rPr>
          <w:rFonts w:ascii="Times New Roman" w:hAnsi="Times New Roman" w:cs="Times New Roman"/>
          <w:bCs w:val="0"/>
          <w:sz w:val="24"/>
          <w:szCs w:val="24"/>
        </w:rPr>
        <w:t>Rao</w:t>
      </w:r>
      <w:proofErr w:type="spellEnd"/>
      <w:r>
        <w:rPr>
          <w:rFonts w:ascii="Times New Roman" w:hAnsi="Times New Roman" w:cs="Times New Roman"/>
          <w:bCs w:val="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 w:val="0"/>
          <w:sz w:val="24"/>
          <w:szCs w:val="24"/>
        </w:rPr>
        <w:tab/>
      </w:r>
      <w:r>
        <w:rPr>
          <w:rFonts w:ascii="Times New Roman" w:hAnsi="Times New Roman" w:cs="Times New Roman"/>
          <w:bCs w:val="0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bCs w:val="0"/>
          <w:sz w:val="24"/>
          <w:szCs w:val="24"/>
        </w:rPr>
        <w:tab/>
      </w:r>
      <w:r>
        <w:rPr>
          <w:rFonts w:ascii="Times New Roman" w:hAnsi="Times New Roman" w:cs="Times New Roman"/>
          <w:bCs w:val="0"/>
          <w:sz w:val="24"/>
          <w:szCs w:val="24"/>
        </w:rPr>
        <w:tab/>
        <w:t xml:space="preserve">Dr. Manish A. </w:t>
      </w:r>
      <w:proofErr w:type="spellStart"/>
      <w:r>
        <w:rPr>
          <w:rFonts w:ascii="Times New Roman" w:hAnsi="Times New Roman" w:cs="Times New Roman"/>
          <w:bCs w:val="0"/>
          <w:sz w:val="24"/>
          <w:szCs w:val="24"/>
        </w:rPr>
        <w:t>Racchh</w:t>
      </w:r>
      <w:proofErr w:type="spellEnd"/>
    </w:p>
    <w:p w:rsidR="0072786E" w:rsidRDefault="003A5272">
      <w:pPr>
        <w:rPr>
          <w:sz w:val="22"/>
        </w:rPr>
      </w:pPr>
      <w:r>
        <w:rPr>
          <w:sz w:val="22"/>
        </w:rPr>
        <w:t>Professor,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Principal,</w:t>
      </w:r>
    </w:p>
    <w:p w:rsidR="0072786E" w:rsidRDefault="003A5272">
      <w:pPr>
        <w:rPr>
          <w:sz w:val="22"/>
        </w:rPr>
      </w:pPr>
      <w:r>
        <w:rPr>
          <w:sz w:val="22"/>
        </w:rPr>
        <w:t xml:space="preserve">Dept. of </w:t>
      </w:r>
      <w:proofErr w:type="spellStart"/>
      <w:r>
        <w:rPr>
          <w:sz w:val="22"/>
        </w:rPr>
        <w:t>Pharmacognosy</w:t>
      </w:r>
      <w:proofErr w:type="spellEnd"/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S. J. </w:t>
      </w:r>
      <w:proofErr w:type="spellStart"/>
      <w:r>
        <w:rPr>
          <w:sz w:val="22"/>
        </w:rPr>
        <w:t>Thakkar</w:t>
      </w:r>
      <w:proofErr w:type="spellEnd"/>
      <w:r>
        <w:rPr>
          <w:sz w:val="22"/>
        </w:rPr>
        <w:t xml:space="preserve"> College of Pharmacy,</w:t>
      </w:r>
    </w:p>
    <w:p w:rsidR="0072786E" w:rsidRDefault="003A5272">
      <w:pPr>
        <w:tabs>
          <w:tab w:val="left" w:pos="3600"/>
          <w:tab w:val="left" w:pos="4320"/>
          <w:tab w:val="left" w:pos="4410"/>
        </w:tabs>
        <w:rPr>
          <w:sz w:val="22"/>
        </w:rPr>
      </w:pPr>
      <w:proofErr w:type="gramStart"/>
      <w:r>
        <w:rPr>
          <w:sz w:val="22"/>
        </w:rPr>
        <w:t xml:space="preserve">C. U. Shah College of </w:t>
      </w:r>
      <w:proofErr w:type="spellStart"/>
      <w:r>
        <w:rPr>
          <w:sz w:val="22"/>
        </w:rPr>
        <w:t>Pharmacognosy</w:t>
      </w:r>
      <w:proofErr w:type="spellEnd"/>
      <w:r>
        <w:rPr>
          <w:sz w:val="22"/>
        </w:rPr>
        <w:t xml:space="preserve"> &amp; Research </w:t>
      </w:r>
      <w:r>
        <w:rPr>
          <w:sz w:val="22"/>
        </w:rPr>
        <w:tab/>
      </w:r>
      <w:r>
        <w:rPr>
          <w:sz w:val="22"/>
        </w:rPr>
        <w:tab/>
        <w:t>Rajkot.</w:t>
      </w:r>
      <w:proofErr w:type="gramEnd"/>
      <w:r>
        <w:rPr>
          <w:sz w:val="22"/>
        </w:rPr>
        <w:t xml:space="preserve">                       </w:t>
      </w:r>
    </w:p>
    <w:p w:rsidR="0072786E" w:rsidRDefault="003A5272">
      <w:pPr>
        <w:jc w:val="both"/>
        <w:rPr>
          <w:sz w:val="22"/>
        </w:rPr>
      </w:pPr>
      <w:proofErr w:type="spellStart"/>
      <w:r>
        <w:rPr>
          <w:sz w:val="22"/>
        </w:rPr>
        <w:t>Wadhwan</w:t>
      </w:r>
      <w:proofErr w:type="spellEnd"/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Ph.: 9428255848</w:t>
      </w:r>
    </w:p>
    <w:p w:rsidR="0072786E" w:rsidRDefault="003A5272">
      <w:pPr>
        <w:jc w:val="both"/>
        <w:rPr>
          <w:sz w:val="22"/>
        </w:rPr>
      </w:pPr>
      <w:r>
        <w:rPr>
          <w:sz w:val="22"/>
        </w:rPr>
        <w:t>Ph</w:t>
      </w:r>
      <w:proofErr w:type="gramStart"/>
      <w:r>
        <w:rPr>
          <w:sz w:val="22"/>
        </w:rPr>
        <w:t>:9913992851</w:t>
      </w:r>
      <w:proofErr w:type="gramEnd"/>
      <w:r>
        <w:rPr>
          <w:sz w:val="22"/>
        </w:rPr>
        <w:t xml:space="preserve">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2786E" w:rsidRDefault="003A5272">
      <w:pPr>
        <w:jc w:val="both"/>
        <w:rPr>
          <w:bCs/>
          <w:sz w:val="22"/>
        </w:rPr>
      </w:pPr>
      <w:r>
        <w:rPr>
          <w:bCs/>
          <w:sz w:val="22"/>
        </w:rPr>
        <w:t xml:space="preserve">E-mail: </w:t>
      </w:r>
      <w:hyperlink r:id="rId6" w:history="1">
        <w:r>
          <w:rPr>
            <w:rStyle w:val="Hyperlink"/>
          </w:rPr>
          <w:t>shaivalrao@gmail.com</w:t>
        </w:r>
      </w:hyperlink>
      <w:r>
        <w:rPr>
          <w:bCs/>
          <w:sz w:val="22"/>
        </w:rPr>
        <w:t xml:space="preserve"> </w:t>
      </w:r>
      <w:r>
        <w:rPr>
          <w:bCs/>
          <w:sz w:val="22"/>
        </w:rPr>
        <w:tab/>
      </w:r>
      <w:r>
        <w:rPr>
          <w:bCs/>
          <w:sz w:val="22"/>
        </w:rPr>
        <w:tab/>
      </w:r>
    </w:p>
    <w:p w:rsidR="0072786E" w:rsidRDefault="0072786E">
      <w:pPr>
        <w:jc w:val="both"/>
        <w:rPr>
          <w:bCs/>
          <w:sz w:val="22"/>
        </w:rPr>
      </w:pPr>
    </w:p>
    <w:p w:rsidR="0072786E" w:rsidRDefault="003A5272">
      <w:pPr>
        <w:pStyle w:val="BodyTextIndent"/>
        <w:ind w:left="0" w:right="180"/>
        <w:jc w:val="both"/>
      </w:pPr>
      <w:r>
        <w:t>I hereby declare that the above mentioned information is correct up to my knowledge and I bear the responsibility for the correctness of the above mentioned particulars.</w:t>
      </w:r>
    </w:p>
    <w:p w:rsidR="0072786E" w:rsidRDefault="0072786E">
      <w:pPr>
        <w:pStyle w:val="BodyTextIndent"/>
        <w:spacing w:after="0"/>
        <w:ind w:left="0" w:right="187"/>
        <w:jc w:val="both"/>
        <w:rPr>
          <w:bCs/>
          <w:lang w:val="fr-FR"/>
        </w:rPr>
      </w:pPr>
    </w:p>
    <w:p w:rsidR="0072786E" w:rsidRDefault="0072786E">
      <w:pPr>
        <w:pStyle w:val="BodyTextIndent"/>
        <w:spacing w:after="0"/>
        <w:ind w:left="0" w:right="187"/>
        <w:jc w:val="both"/>
        <w:rPr>
          <w:bCs/>
          <w:lang w:val="fr-FR"/>
        </w:rPr>
      </w:pPr>
    </w:p>
    <w:p w:rsidR="003A5272" w:rsidRDefault="003A5272">
      <w:pPr>
        <w:pStyle w:val="BodyTextIndent"/>
        <w:spacing w:after="0"/>
        <w:ind w:left="0" w:right="187"/>
        <w:jc w:val="right"/>
        <w:rPr>
          <w:b/>
          <w:lang w:val="fr-FR"/>
        </w:rPr>
      </w:pPr>
      <w:r>
        <w:rPr>
          <w:b/>
          <w:lang w:val="fr-FR"/>
        </w:rPr>
        <w:t>(</w:t>
      </w:r>
      <w:proofErr w:type="spellStart"/>
      <w:r>
        <w:rPr>
          <w:b/>
          <w:lang w:val="fr-FR"/>
        </w:rPr>
        <w:t>Falguni</w:t>
      </w:r>
      <w:proofErr w:type="spellEnd"/>
      <w:r>
        <w:rPr>
          <w:b/>
          <w:lang w:val="fr-FR"/>
        </w:rPr>
        <w:t xml:space="preserve"> P. </w:t>
      </w:r>
      <w:proofErr w:type="spellStart"/>
      <w:r>
        <w:rPr>
          <w:b/>
          <w:lang w:val="fr-FR"/>
        </w:rPr>
        <w:t>Gajera</w:t>
      </w:r>
      <w:proofErr w:type="spellEnd"/>
      <w:r>
        <w:rPr>
          <w:b/>
          <w:lang w:val="fr-FR"/>
        </w:rPr>
        <w:t>)</w:t>
      </w:r>
    </w:p>
    <w:sectPr w:rsidR="003A5272" w:rsidSect="0072786E">
      <w:pgSz w:w="11906" w:h="16838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LGEJDO+Verdana">
    <w:altName w:val="Verdana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Palatino">
    <w:altName w:val="Book Antiqua"/>
    <w:charset w:val="00"/>
    <w:family w:val="roman"/>
    <w:pitch w:val="variable"/>
    <w:sig w:usb0="00000000" w:usb1="00000000" w:usb2="00000000" w:usb3="00000000" w:csb0="00000000" w:csb1="00000000"/>
  </w:font>
  <w:font w:name="TimesNewRomanPS-Bold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FA14CD"/>
    <w:rsid w:val="001A716B"/>
    <w:rsid w:val="002445B6"/>
    <w:rsid w:val="00316DE8"/>
    <w:rsid w:val="003A5272"/>
    <w:rsid w:val="0072786E"/>
    <w:rsid w:val="00B44CDC"/>
    <w:rsid w:val="00C640E7"/>
    <w:rsid w:val="00C92BF4"/>
    <w:rsid w:val="00E334BA"/>
    <w:rsid w:val="00FA1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6E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72786E"/>
    <w:pPr>
      <w:keepNext/>
      <w:tabs>
        <w:tab w:val="num" w:pos="0"/>
      </w:tabs>
      <w:ind w:left="432" w:hanging="432"/>
      <w:outlineLvl w:val="0"/>
    </w:pPr>
    <w:rPr>
      <w:rFonts w:ascii="Arial Black" w:hAnsi="Arial Black" w:cs="Arial"/>
      <w:b/>
      <w:bCs/>
      <w:sz w:val="40"/>
      <w:szCs w:val="40"/>
    </w:rPr>
  </w:style>
  <w:style w:type="paragraph" w:styleId="Heading2">
    <w:name w:val="heading 2"/>
    <w:basedOn w:val="Normal"/>
    <w:next w:val="Normal"/>
    <w:qFormat/>
    <w:rsid w:val="0072786E"/>
    <w:pPr>
      <w:keepNext/>
      <w:tabs>
        <w:tab w:val="num" w:pos="0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2786E"/>
    <w:pPr>
      <w:keepNext/>
      <w:tabs>
        <w:tab w:val="num" w:pos="0"/>
      </w:tabs>
      <w:ind w:left="720" w:hanging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72786E"/>
    <w:pPr>
      <w:keepNext/>
      <w:tabs>
        <w:tab w:val="num" w:pos="0"/>
      </w:tabs>
      <w:ind w:left="864" w:hanging="864"/>
      <w:outlineLvl w:val="3"/>
    </w:pPr>
    <w:rPr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72786E"/>
    <w:pPr>
      <w:keepNext/>
      <w:tabs>
        <w:tab w:val="num" w:pos="0"/>
      </w:tabs>
      <w:ind w:left="1008" w:hanging="1008"/>
      <w:outlineLvl w:val="4"/>
    </w:pPr>
    <w:rPr>
      <w:rFonts w:ascii="Arial" w:hAnsi="Arial" w:cs="Arial"/>
      <w:b/>
      <w:bCs/>
      <w:color w:val="000080"/>
    </w:rPr>
  </w:style>
  <w:style w:type="paragraph" w:styleId="Heading7">
    <w:name w:val="heading 7"/>
    <w:basedOn w:val="Normal"/>
    <w:next w:val="Normal"/>
    <w:qFormat/>
    <w:rsid w:val="0072786E"/>
    <w:pPr>
      <w:tabs>
        <w:tab w:val="num" w:pos="0"/>
      </w:tabs>
      <w:spacing w:before="240" w:after="60"/>
      <w:ind w:left="1296" w:hanging="129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72786E"/>
    <w:rPr>
      <w:rFonts w:ascii="Wingdings" w:hAnsi="Wingdings"/>
    </w:rPr>
  </w:style>
  <w:style w:type="character" w:customStyle="1" w:styleId="WW8Num3z0">
    <w:name w:val="WW8Num3z0"/>
    <w:rsid w:val="0072786E"/>
    <w:rPr>
      <w:rFonts w:ascii="Wingdings" w:hAnsi="Wingdings"/>
    </w:rPr>
  </w:style>
  <w:style w:type="character" w:customStyle="1" w:styleId="WW8Num4z0">
    <w:name w:val="WW8Num4z0"/>
    <w:rsid w:val="0072786E"/>
    <w:rPr>
      <w:rFonts w:ascii="Wingdings" w:hAnsi="Wingdings"/>
    </w:rPr>
  </w:style>
  <w:style w:type="character" w:customStyle="1" w:styleId="WW8Num4z1">
    <w:name w:val="WW8Num4z1"/>
    <w:rsid w:val="0072786E"/>
    <w:rPr>
      <w:b w:val="0"/>
    </w:rPr>
  </w:style>
  <w:style w:type="character" w:customStyle="1" w:styleId="WW8Num4z3">
    <w:name w:val="WW8Num4z3"/>
    <w:rsid w:val="0072786E"/>
    <w:rPr>
      <w:rFonts w:ascii="Symbol" w:hAnsi="Symbol"/>
    </w:rPr>
  </w:style>
  <w:style w:type="character" w:customStyle="1" w:styleId="WW8Num4z4">
    <w:name w:val="WW8Num4z4"/>
    <w:rsid w:val="0072786E"/>
    <w:rPr>
      <w:rFonts w:ascii="Courier New" w:hAnsi="Courier New" w:cs="Wingdings"/>
    </w:rPr>
  </w:style>
  <w:style w:type="character" w:customStyle="1" w:styleId="WW8Num5z0">
    <w:name w:val="WW8Num5z0"/>
    <w:rsid w:val="0072786E"/>
    <w:rPr>
      <w:rFonts w:ascii="Symbol" w:hAnsi="Symbol"/>
    </w:rPr>
  </w:style>
  <w:style w:type="character" w:customStyle="1" w:styleId="WW8Num6z0">
    <w:name w:val="WW8Num6z0"/>
    <w:rsid w:val="0072786E"/>
    <w:rPr>
      <w:rFonts w:ascii="Wingdings" w:hAnsi="Wingdings"/>
    </w:rPr>
  </w:style>
  <w:style w:type="character" w:customStyle="1" w:styleId="WW8Num6z1">
    <w:name w:val="WW8Num6z1"/>
    <w:rsid w:val="0072786E"/>
    <w:rPr>
      <w:rFonts w:ascii="Courier New" w:hAnsi="Courier New" w:cs="Courier New"/>
    </w:rPr>
  </w:style>
  <w:style w:type="character" w:customStyle="1" w:styleId="WW8Num6z2">
    <w:name w:val="WW8Num6z2"/>
    <w:rsid w:val="0072786E"/>
    <w:rPr>
      <w:rFonts w:ascii="Wingdings" w:hAnsi="Wingdings"/>
    </w:rPr>
  </w:style>
  <w:style w:type="character" w:customStyle="1" w:styleId="WW8Num8z0">
    <w:name w:val="WW8Num8z0"/>
    <w:rsid w:val="0072786E"/>
    <w:rPr>
      <w:rFonts w:ascii="Wingdings" w:hAnsi="Wingdings"/>
    </w:rPr>
  </w:style>
  <w:style w:type="character" w:customStyle="1" w:styleId="WW8Num9z0">
    <w:name w:val="WW8Num9z0"/>
    <w:rsid w:val="0072786E"/>
    <w:rPr>
      <w:rFonts w:ascii="Wingdings" w:hAnsi="Wingdings"/>
    </w:rPr>
  </w:style>
  <w:style w:type="character" w:customStyle="1" w:styleId="Absatz-Standardschriftart">
    <w:name w:val="Absatz-Standardschriftart"/>
    <w:rsid w:val="0072786E"/>
  </w:style>
  <w:style w:type="character" w:customStyle="1" w:styleId="WW-Absatz-Standardschriftart">
    <w:name w:val="WW-Absatz-Standardschriftart"/>
    <w:rsid w:val="0072786E"/>
  </w:style>
  <w:style w:type="character" w:customStyle="1" w:styleId="WW8Num1z0">
    <w:name w:val="WW8Num1z0"/>
    <w:rsid w:val="0072786E"/>
    <w:rPr>
      <w:rFonts w:ascii="Wingdings" w:hAnsi="Wingdings"/>
      <w:sz w:val="24"/>
      <w:szCs w:val="24"/>
    </w:rPr>
  </w:style>
  <w:style w:type="character" w:customStyle="1" w:styleId="WW8Num1z1">
    <w:name w:val="WW8Num1z1"/>
    <w:rsid w:val="0072786E"/>
    <w:rPr>
      <w:rFonts w:ascii="Courier New" w:hAnsi="Courier New" w:cs="Courier New"/>
    </w:rPr>
  </w:style>
  <w:style w:type="character" w:customStyle="1" w:styleId="WW8Num1z2">
    <w:name w:val="WW8Num1z2"/>
    <w:rsid w:val="0072786E"/>
    <w:rPr>
      <w:rFonts w:ascii="Wingdings" w:hAnsi="Wingdings"/>
    </w:rPr>
  </w:style>
  <w:style w:type="character" w:customStyle="1" w:styleId="WW8Num1z3">
    <w:name w:val="WW8Num1z3"/>
    <w:rsid w:val="0072786E"/>
    <w:rPr>
      <w:rFonts w:ascii="Symbol" w:hAnsi="Symbol"/>
    </w:rPr>
  </w:style>
  <w:style w:type="character" w:customStyle="1" w:styleId="WW8Num2z1">
    <w:name w:val="WW8Num2z1"/>
    <w:rsid w:val="0072786E"/>
    <w:rPr>
      <w:rFonts w:ascii="Courier New" w:hAnsi="Courier New" w:cs="Courier New"/>
    </w:rPr>
  </w:style>
  <w:style w:type="character" w:customStyle="1" w:styleId="WW8Num2z3">
    <w:name w:val="WW8Num2z3"/>
    <w:rsid w:val="0072786E"/>
    <w:rPr>
      <w:rFonts w:ascii="Symbol" w:hAnsi="Symbol"/>
    </w:rPr>
  </w:style>
  <w:style w:type="character" w:customStyle="1" w:styleId="WW8Num3z1">
    <w:name w:val="WW8Num3z1"/>
    <w:rsid w:val="0072786E"/>
    <w:rPr>
      <w:rFonts w:ascii="Courier New" w:hAnsi="Courier New" w:cs="Courier New"/>
    </w:rPr>
  </w:style>
  <w:style w:type="character" w:customStyle="1" w:styleId="WW8Num3z3">
    <w:name w:val="WW8Num3z3"/>
    <w:rsid w:val="0072786E"/>
    <w:rPr>
      <w:rFonts w:ascii="Symbol" w:hAnsi="Symbol"/>
    </w:rPr>
  </w:style>
  <w:style w:type="character" w:customStyle="1" w:styleId="WW8Num5z1">
    <w:name w:val="WW8Num5z1"/>
    <w:rsid w:val="0072786E"/>
    <w:rPr>
      <w:rFonts w:ascii="Courier New" w:hAnsi="Courier New" w:cs="Courier New"/>
    </w:rPr>
  </w:style>
  <w:style w:type="character" w:customStyle="1" w:styleId="WW8Num5z2">
    <w:name w:val="WW8Num5z2"/>
    <w:rsid w:val="0072786E"/>
    <w:rPr>
      <w:rFonts w:ascii="Wingdings" w:hAnsi="Wingdings"/>
    </w:rPr>
  </w:style>
  <w:style w:type="character" w:customStyle="1" w:styleId="WW8Num6z3">
    <w:name w:val="WW8Num6z3"/>
    <w:rsid w:val="0072786E"/>
    <w:rPr>
      <w:rFonts w:ascii="Symbol" w:hAnsi="Symbol"/>
    </w:rPr>
  </w:style>
  <w:style w:type="character" w:customStyle="1" w:styleId="WW8Num7z0">
    <w:name w:val="WW8Num7z0"/>
    <w:rsid w:val="0072786E"/>
    <w:rPr>
      <w:rFonts w:ascii="Wingdings" w:hAnsi="Wingdings"/>
    </w:rPr>
  </w:style>
  <w:style w:type="character" w:customStyle="1" w:styleId="WW8Num7z1">
    <w:name w:val="WW8Num7z1"/>
    <w:rsid w:val="0072786E"/>
    <w:rPr>
      <w:rFonts w:ascii="Courier New" w:hAnsi="Courier New" w:cs="Courier New"/>
    </w:rPr>
  </w:style>
  <w:style w:type="character" w:customStyle="1" w:styleId="WW8Num7z3">
    <w:name w:val="WW8Num7z3"/>
    <w:rsid w:val="0072786E"/>
    <w:rPr>
      <w:rFonts w:ascii="Symbol" w:hAnsi="Symbol"/>
    </w:rPr>
  </w:style>
  <w:style w:type="character" w:customStyle="1" w:styleId="WW8Num8z1">
    <w:name w:val="WW8Num8z1"/>
    <w:rsid w:val="0072786E"/>
    <w:rPr>
      <w:rFonts w:ascii="Wingdings" w:hAnsi="Wingdings"/>
    </w:rPr>
  </w:style>
  <w:style w:type="character" w:customStyle="1" w:styleId="WW8Num9z1">
    <w:name w:val="WW8Num9z1"/>
    <w:rsid w:val="0072786E"/>
    <w:rPr>
      <w:rFonts w:ascii="Courier New" w:hAnsi="Courier New" w:cs="Courier New"/>
    </w:rPr>
  </w:style>
  <w:style w:type="character" w:customStyle="1" w:styleId="WW8Num9z3">
    <w:name w:val="WW8Num9z3"/>
    <w:rsid w:val="0072786E"/>
    <w:rPr>
      <w:rFonts w:ascii="Symbol" w:hAnsi="Symbol"/>
    </w:rPr>
  </w:style>
  <w:style w:type="character" w:customStyle="1" w:styleId="WW8Num10z0">
    <w:name w:val="WW8Num10z0"/>
    <w:rsid w:val="0072786E"/>
    <w:rPr>
      <w:rFonts w:ascii="Wingdings" w:hAnsi="Wingdings"/>
      <w:sz w:val="24"/>
      <w:szCs w:val="24"/>
    </w:rPr>
  </w:style>
  <w:style w:type="character" w:customStyle="1" w:styleId="WW8Num10z1">
    <w:name w:val="WW8Num10z1"/>
    <w:rsid w:val="0072786E"/>
    <w:rPr>
      <w:rFonts w:ascii="Courier New" w:hAnsi="Courier New" w:cs="Courier New"/>
    </w:rPr>
  </w:style>
  <w:style w:type="character" w:customStyle="1" w:styleId="WW8Num10z2">
    <w:name w:val="WW8Num10z2"/>
    <w:rsid w:val="0072786E"/>
    <w:rPr>
      <w:rFonts w:ascii="Wingdings" w:hAnsi="Wingdings"/>
    </w:rPr>
  </w:style>
  <w:style w:type="character" w:customStyle="1" w:styleId="WW8Num10z3">
    <w:name w:val="WW8Num10z3"/>
    <w:rsid w:val="0072786E"/>
    <w:rPr>
      <w:rFonts w:ascii="Symbol" w:hAnsi="Symbol"/>
    </w:rPr>
  </w:style>
  <w:style w:type="character" w:customStyle="1" w:styleId="WW8Num11z0">
    <w:name w:val="WW8Num11z0"/>
    <w:rsid w:val="0072786E"/>
    <w:rPr>
      <w:rFonts w:ascii="Wingdings" w:hAnsi="Wingdings"/>
    </w:rPr>
  </w:style>
  <w:style w:type="character" w:customStyle="1" w:styleId="WW8Num11z1">
    <w:name w:val="WW8Num11z1"/>
    <w:rsid w:val="0072786E"/>
    <w:rPr>
      <w:b w:val="0"/>
    </w:rPr>
  </w:style>
  <w:style w:type="character" w:customStyle="1" w:styleId="WW8Num11z3">
    <w:name w:val="WW8Num11z3"/>
    <w:rsid w:val="0072786E"/>
    <w:rPr>
      <w:rFonts w:ascii="Symbol" w:hAnsi="Symbol"/>
    </w:rPr>
  </w:style>
  <w:style w:type="character" w:customStyle="1" w:styleId="WW8Num11z4">
    <w:name w:val="WW8Num11z4"/>
    <w:rsid w:val="0072786E"/>
    <w:rPr>
      <w:rFonts w:ascii="Courier New" w:hAnsi="Courier New" w:cs="Courier New"/>
    </w:rPr>
  </w:style>
  <w:style w:type="character" w:customStyle="1" w:styleId="WW8Num13z0">
    <w:name w:val="WW8Num13z0"/>
    <w:rsid w:val="0072786E"/>
    <w:rPr>
      <w:rFonts w:ascii="Symbol" w:hAnsi="Symbol"/>
    </w:rPr>
  </w:style>
  <w:style w:type="character" w:customStyle="1" w:styleId="WW8Num13z1">
    <w:name w:val="WW8Num13z1"/>
    <w:rsid w:val="0072786E"/>
    <w:rPr>
      <w:rFonts w:ascii="Courier New" w:hAnsi="Courier New" w:cs="Courier New"/>
    </w:rPr>
  </w:style>
  <w:style w:type="character" w:customStyle="1" w:styleId="WW8Num13z2">
    <w:name w:val="WW8Num13z2"/>
    <w:rsid w:val="0072786E"/>
    <w:rPr>
      <w:rFonts w:ascii="Wingdings" w:hAnsi="Wingdings"/>
    </w:rPr>
  </w:style>
  <w:style w:type="character" w:customStyle="1" w:styleId="WW8Num14z0">
    <w:name w:val="WW8Num14z0"/>
    <w:rsid w:val="0072786E"/>
    <w:rPr>
      <w:rFonts w:ascii="Symbol" w:hAnsi="Symbol"/>
    </w:rPr>
  </w:style>
  <w:style w:type="character" w:customStyle="1" w:styleId="WW8Num14z1">
    <w:name w:val="WW8Num14z1"/>
    <w:rsid w:val="0072786E"/>
    <w:rPr>
      <w:rFonts w:ascii="Courier New" w:hAnsi="Courier New" w:cs="Courier New"/>
    </w:rPr>
  </w:style>
  <w:style w:type="character" w:customStyle="1" w:styleId="WW8Num14z2">
    <w:name w:val="WW8Num14z2"/>
    <w:rsid w:val="0072786E"/>
    <w:rPr>
      <w:rFonts w:ascii="Wingdings" w:hAnsi="Wingdings"/>
    </w:rPr>
  </w:style>
  <w:style w:type="character" w:customStyle="1" w:styleId="WW8Num15z0">
    <w:name w:val="WW8Num15z0"/>
    <w:rsid w:val="0072786E"/>
    <w:rPr>
      <w:rFonts w:ascii="Wingdings" w:hAnsi="Wingdings"/>
    </w:rPr>
  </w:style>
  <w:style w:type="character" w:customStyle="1" w:styleId="WW8Num15z1">
    <w:name w:val="WW8Num15z1"/>
    <w:rsid w:val="0072786E"/>
    <w:rPr>
      <w:rFonts w:ascii="Courier New" w:hAnsi="Courier New" w:cs="Courier New"/>
    </w:rPr>
  </w:style>
  <w:style w:type="character" w:customStyle="1" w:styleId="WW8Num15z3">
    <w:name w:val="WW8Num15z3"/>
    <w:rsid w:val="0072786E"/>
    <w:rPr>
      <w:rFonts w:ascii="Symbol" w:hAnsi="Symbol"/>
    </w:rPr>
  </w:style>
  <w:style w:type="character" w:customStyle="1" w:styleId="WW8Num16z0">
    <w:name w:val="WW8Num16z0"/>
    <w:rsid w:val="0072786E"/>
    <w:rPr>
      <w:rFonts w:ascii="Wingdings" w:hAnsi="Wingdings"/>
    </w:rPr>
  </w:style>
  <w:style w:type="character" w:customStyle="1" w:styleId="WW8Num16z1">
    <w:name w:val="WW8Num16z1"/>
    <w:rsid w:val="0072786E"/>
    <w:rPr>
      <w:b w:val="0"/>
    </w:rPr>
  </w:style>
  <w:style w:type="character" w:customStyle="1" w:styleId="WW8Num16z3">
    <w:name w:val="WW8Num16z3"/>
    <w:rsid w:val="0072786E"/>
    <w:rPr>
      <w:rFonts w:ascii="Symbol" w:hAnsi="Symbol"/>
    </w:rPr>
  </w:style>
  <w:style w:type="character" w:customStyle="1" w:styleId="WW8Num16z4">
    <w:name w:val="WW8Num16z4"/>
    <w:rsid w:val="0072786E"/>
    <w:rPr>
      <w:rFonts w:ascii="Courier New" w:hAnsi="Courier New" w:cs="Courier New"/>
    </w:rPr>
  </w:style>
  <w:style w:type="character" w:customStyle="1" w:styleId="WW8Num17z0">
    <w:name w:val="WW8Num17z0"/>
    <w:rsid w:val="0072786E"/>
    <w:rPr>
      <w:rFonts w:ascii="Wingdings" w:hAnsi="Wingdings"/>
    </w:rPr>
  </w:style>
  <w:style w:type="character" w:customStyle="1" w:styleId="WW8Num17z1">
    <w:name w:val="WW8Num17z1"/>
    <w:rsid w:val="0072786E"/>
    <w:rPr>
      <w:rFonts w:ascii="Courier New" w:hAnsi="Courier New" w:cs="Courier New"/>
    </w:rPr>
  </w:style>
  <w:style w:type="character" w:customStyle="1" w:styleId="WW8Num17z3">
    <w:name w:val="WW8Num17z3"/>
    <w:rsid w:val="0072786E"/>
    <w:rPr>
      <w:rFonts w:ascii="Symbol" w:hAnsi="Symbol"/>
    </w:rPr>
  </w:style>
  <w:style w:type="character" w:customStyle="1" w:styleId="WW8Num18z0">
    <w:name w:val="WW8Num18z0"/>
    <w:rsid w:val="0072786E"/>
    <w:rPr>
      <w:rFonts w:ascii="Symbol" w:hAnsi="Symbol"/>
    </w:rPr>
  </w:style>
  <w:style w:type="character" w:customStyle="1" w:styleId="WW8Num18z1">
    <w:name w:val="WW8Num18z1"/>
    <w:rsid w:val="0072786E"/>
    <w:rPr>
      <w:rFonts w:ascii="Courier New" w:hAnsi="Courier New"/>
    </w:rPr>
  </w:style>
  <w:style w:type="character" w:customStyle="1" w:styleId="WW8Num18z2">
    <w:name w:val="WW8Num18z2"/>
    <w:rsid w:val="0072786E"/>
    <w:rPr>
      <w:rFonts w:ascii="Wingdings" w:hAnsi="Wingdings"/>
    </w:rPr>
  </w:style>
  <w:style w:type="character" w:customStyle="1" w:styleId="WW8Num19z0">
    <w:name w:val="WW8Num19z0"/>
    <w:rsid w:val="0072786E"/>
    <w:rPr>
      <w:rFonts w:ascii="Wingdings" w:hAnsi="Wingdings"/>
    </w:rPr>
  </w:style>
  <w:style w:type="character" w:customStyle="1" w:styleId="WW8Num19z3">
    <w:name w:val="WW8Num19z3"/>
    <w:rsid w:val="0072786E"/>
    <w:rPr>
      <w:rFonts w:ascii="Symbol" w:hAnsi="Symbol"/>
    </w:rPr>
  </w:style>
  <w:style w:type="character" w:customStyle="1" w:styleId="WW8Num19z4">
    <w:name w:val="WW8Num19z4"/>
    <w:rsid w:val="0072786E"/>
    <w:rPr>
      <w:rFonts w:ascii="Courier New" w:hAnsi="Courier New" w:cs="Courier New"/>
    </w:rPr>
  </w:style>
  <w:style w:type="character" w:customStyle="1" w:styleId="WW8Num20z1">
    <w:name w:val="WW8Num20z1"/>
    <w:rsid w:val="0072786E"/>
    <w:rPr>
      <w:rFonts w:ascii="Wingdings" w:hAnsi="Wingdings"/>
    </w:rPr>
  </w:style>
  <w:style w:type="character" w:customStyle="1" w:styleId="WW8Num21z0">
    <w:name w:val="WW8Num21z0"/>
    <w:rsid w:val="0072786E"/>
    <w:rPr>
      <w:rFonts w:ascii="Wingdings" w:hAnsi="Wingdings"/>
    </w:rPr>
  </w:style>
  <w:style w:type="character" w:customStyle="1" w:styleId="WW8Num21z1">
    <w:name w:val="WW8Num21z1"/>
    <w:rsid w:val="0072786E"/>
    <w:rPr>
      <w:rFonts w:ascii="Courier New" w:hAnsi="Courier New" w:cs="Courier New"/>
    </w:rPr>
  </w:style>
  <w:style w:type="character" w:customStyle="1" w:styleId="WW8Num21z3">
    <w:name w:val="WW8Num21z3"/>
    <w:rsid w:val="0072786E"/>
    <w:rPr>
      <w:rFonts w:ascii="Symbol" w:hAnsi="Symbol"/>
    </w:rPr>
  </w:style>
  <w:style w:type="character" w:customStyle="1" w:styleId="WW8Num22z0">
    <w:name w:val="WW8Num22z0"/>
    <w:rsid w:val="0072786E"/>
    <w:rPr>
      <w:rFonts w:ascii="Wingdings" w:hAnsi="Wingdings"/>
    </w:rPr>
  </w:style>
  <w:style w:type="character" w:customStyle="1" w:styleId="WW8Num22z1">
    <w:name w:val="WW8Num22z1"/>
    <w:rsid w:val="0072786E"/>
    <w:rPr>
      <w:rFonts w:ascii="Courier New" w:hAnsi="Courier New" w:cs="Courier New"/>
    </w:rPr>
  </w:style>
  <w:style w:type="character" w:customStyle="1" w:styleId="WW8Num22z3">
    <w:name w:val="WW8Num22z3"/>
    <w:rsid w:val="0072786E"/>
    <w:rPr>
      <w:rFonts w:ascii="Symbol" w:hAnsi="Symbol"/>
    </w:rPr>
  </w:style>
  <w:style w:type="character" w:customStyle="1" w:styleId="WW8Num23z0">
    <w:name w:val="WW8Num23z0"/>
    <w:rsid w:val="0072786E"/>
    <w:rPr>
      <w:rFonts w:ascii="Wingdings" w:hAnsi="Wingdings"/>
    </w:rPr>
  </w:style>
  <w:style w:type="character" w:customStyle="1" w:styleId="WW8Num23z3">
    <w:name w:val="WW8Num23z3"/>
    <w:rsid w:val="0072786E"/>
    <w:rPr>
      <w:rFonts w:ascii="Symbol" w:hAnsi="Symbol"/>
    </w:rPr>
  </w:style>
  <w:style w:type="character" w:customStyle="1" w:styleId="WW8Num23z4">
    <w:name w:val="WW8Num23z4"/>
    <w:rsid w:val="0072786E"/>
    <w:rPr>
      <w:rFonts w:ascii="Courier New" w:hAnsi="Courier New" w:cs="Courier New"/>
    </w:rPr>
  </w:style>
  <w:style w:type="character" w:customStyle="1" w:styleId="WW8Num24z0">
    <w:name w:val="WW8Num24z0"/>
    <w:rsid w:val="0072786E"/>
    <w:rPr>
      <w:rFonts w:ascii="Wingdings" w:hAnsi="Wingdings"/>
    </w:rPr>
  </w:style>
  <w:style w:type="character" w:customStyle="1" w:styleId="WW8Num24z1">
    <w:name w:val="WW8Num24z1"/>
    <w:rsid w:val="0072786E"/>
    <w:rPr>
      <w:rFonts w:ascii="Courier New" w:hAnsi="Courier New" w:cs="Courier New"/>
    </w:rPr>
  </w:style>
  <w:style w:type="character" w:customStyle="1" w:styleId="WW8Num24z3">
    <w:name w:val="WW8Num24z3"/>
    <w:rsid w:val="0072786E"/>
    <w:rPr>
      <w:rFonts w:ascii="Symbol" w:hAnsi="Symbol"/>
    </w:rPr>
  </w:style>
  <w:style w:type="character" w:customStyle="1" w:styleId="WW8Num25z0">
    <w:name w:val="WW8Num25z0"/>
    <w:rsid w:val="0072786E"/>
    <w:rPr>
      <w:rFonts w:ascii="Symbol" w:hAnsi="Symbol"/>
    </w:rPr>
  </w:style>
  <w:style w:type="character" w:customStyle="1" w:styleId="WW8Num25z1">
    <w:name w:val="WW8Num25z1"/>
    <w:rsid w:val="0072786E"/>
    <w:rPr>
      <w:rFonts w:ascii="Courier New" w:hAnsi="Courier New" w:cs="Courier New"/>
    </w:rPr>
  </w:style>
  <w:style w:type="character" w:customStyle="1" w:styleId="WW8Num25z2">
    <w:name w:val="WW8Num25z2"/>
    <w:rsid w:val="0072786E"/>
    <w:rPr>
      <w:rFonts w:ascii="Wingdings" w:hAnsi="Wingdings"/>
    </w:rPr>
  </w:style>
  <w:style w:type="character" w:customStyle="1" w:styleId="WW-DefaultParagraphFont">
    <w:name w:val="WW-Default Paragraph Font"/>
    <w:rsid w:val="0072786E"/>
  </w:style>
  <w:style w:type="character" w:styleId="Hyperlink">
    <w:name w:val="Hyperlink"/>
    <w:basedOn w:val="WW-DefaultParagraphFont"/>
    <w:rsid w:val="0072786E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72786E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BodyText">
    <w:name w:val="Body Text"/>
    <w:basedOn w:val="Normal"/>
    <w:next w:val="Normal"/>
    <w:rsid w:val="0072786E"/>
    <w:pPr>
      <w:autoSpaceDE w:val="0"/>
    </w:pPr>
    <w:rPr>
      <w:rFonts w:ascii="LGEJDO+Verdana" w:hAnsi="LGEJDO+Verdana"/>
    </w:rPr>
  </w:style>
  <w:style w:type="paragraph" w:styleId="List">
    <w:name w:val="List"/>
    <w:basedOn w:val="BodyText"/>
    <w:rsid w:val="0072786E"/>
    <w:rPr>
      <w:rFonts w:cs="Mangal"/>
    </w:rPr>
  </w:style>
  <w:style w:type="paragraph" w:styleId="Caption">
    <w:name w:val="caption"/>
    <w:basedOn w:val="Normal"/>
    <w:qFormat/>
    <w:rsid w:val="0072786E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72786E"/>
    <w:pPr>
      <w:suppressLineNumbers/>
    </w:pPr>
    <w:rPr>
      <w:rFonts w:cs="Mangal"/>
    </w:rPr>
  </w:style>
  <w:style w:type="paragraph" w:styleId="NormalWeb">
    <w:name w:val="Normal (Web)"/>
    <w:basedOn w:val="Normal"/>
    <w:rsid w:val="0072786E"/>
    <w:pPr>
      <w:spacing w:before="100" w:after="100"/>
    </w:pPr>
    <w:rPr>
      <w:rFonts w:ascii="Arial Unicode MS" w:eastAsia="Arial Unicode MS" w:hAnsi="Arial Unicode MS" w:cs="Arial Unicode MS"/>
      <w:color w:val="000000"/>
    </w:rPr>
  </w:style>
  <w:style w:type="paragraph" w:customStyle="1" w:styleId="SectionTitle">
    <w:name w:val="Section Title"/>
    <w:basedOn w:val="Normal"/>
    <w:next w:val="Normal"/>
    <w:rsid w:val="0072786E"/>
    <w:pPr>
      <w:spacing w:before="120" w:after="120" w:line="220" w:lineRule="atLeast"/>
    </w:pPr>
    <w:rPr>
      <w:rFonts w:ascii="Arial" w:eastAsia="Batang" w:hAnsi="Arial" w:cs="Arial"/>
      <w:b/>
      <w:bCs/>
      <w:spacing w:val="-5"/>
      <w:sz w:val="22"/>
      <w:szCs w:val="22"/>
    </w:rPr>
  </w:style>
  <w:style w:type="paragraph" w:styleId="BodyText2">
    <w:name w:val="Body Text 2"/>
    <w:basedOn w:val="Normal"/>
    <w:rsid w:val="0072786E"/>
    <w:pPr>
      <w:spacing w:after="120" w:line="480" w:lineRule="auto"/>
    </w:pPr>
  </w:style>
  <w:style w:type="paragraph" w:customStyle="1" w:styleId="CityState">
    <w:name w:val="City/State"/>
    <w:basedOn w:val="BodyText"/>
    <w:next w:val="BodyText"/>
    <w:rsid w:val="0072786E"/>
    <w:pPr>
      <w:keepNext/>
      <w:autoSpaceDE/>
      <w:spacing w:after="220" w:line="220" w:lineRule="atLeast"/>
      <w:jc w:val="both"/>
    </w:pPr>
    <w:rPr>
      <w:rFonts w:ascii="Arial" w:eastAsia="Batang" w:hAnsi="Arial" w:cs="Arial"/>
      <w:spacing w:val="-5"/>
      <w:sz w:val="20"/>
      <w:szCs w:val="20"/>
    </w:rPr>
  </w:style>
  <w:style w:type="paragraph" w:customStyle="1" w:styleId="Address2">
    <w:name w:val="Address 2"/>
    <w:basedOn w:val="Normal"/>
    <w:rsid w:val="0072786E"/>
    <w:pPr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styleId="ListParagraph">
    <w:name w:val="List Paragraph"/>
    <w:basedOn w:val="Normal"/>
    <w:qFormat/>
    <w:rsid w:val="0072786E"/>
    <w:pPr>
      <w:ind w:left="720"/>
    </w:pPr>
  </w:style>
  <w:style w:type="paragraph" w:styleId="BodyTextIndent">
    <w:name w:val="Body Text Indent"/>
    <w:basedOn w:val="Normal"/>
    <w:rsid w:val="0072786E"/>
    <w:pPr>
      <w:spacing w:after="120"/>
      <w:ind w:left="360"/>
    </w:pPr>
  </w:style>
  <w:style w:type="paragraph" w:styleId="Footer">
    <w:name w:val="footer"/>
    <w:basedOn w:val="Normal"/>
    <w:rsid w:val="0072786E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rsid w:val="0072786E"/>
    <w:pPr>
      <w:jc w:val="center"/>
    </w:pPr>
    <w:rPr>
      <w:rFonts w:ascii="Arial Black" w:hAnsi="Arial Black"/>
      <w:sz w:val="36"/>
      <w:szCs w:val="36"/>
      <w:lang w:val="pt-BR"/>
    </w:rPr>
  </w:style>
  <w:style w:type="paragraph" w:styleId="Subtitle">
    <w:name w:val="Subtitle"/>
    <w:basedOn w:val="Heading"/>
    <w:next w:val="BodyText"/>
    <w:qFormat/>
    <w:rsid w:val="0072786E"/>
    <w:pPr>
      <w:jc w:val="center"/>
    </w:pPr>
    <w:rPr>
      <w:i/>
      <w:iCs/>
    </w:rPr>
  </w:style>
  <w:style w:type="paragraph" w:customStyle="1" w:styleId="EXPERIENCEheader">
    <w:name w:val="EXPERIENCE header"/>
    <w:basedOn w:val="Normal"/>
    <w:rsid w:val="0072786E"/>
    <w:pPr>
      <w:keepNext/>
      <w:widowControl w:val="0"/>
      <w:pBdr>
        <w:bottom w:val="single" w:sz="8" w:space="0" w:color="000000"/>
      </w:pBdr>
      <w:spacing w:before="240" w:after="200"/>
    </w:pPr>
    <w:rPr>
      <w:rFonts w:ascii="Palatino" w:hAnsi="Palatino"/>
      <w:b/>
      <w:smallCaps/>
      <w:szCs w:val="20"/>
    </w:rPr>
  </w:style>
  <w:style w:type="paragraph" w:customStyle="1" w:styleId="msonormal22">
    <w:name w:val="msonormal22"/>
    <w:rsid w:val="0072786E"/>
    <w:pPr>
      <w:suppressAutoHyphens/>
    </w:pPr>
    <w:rPr>
      <w:rFonts w:eastAsia="Arial"/>
      <w:b/>
      <w:bCs/>
      <w:color w:val="000000"/>
      <w:sz w:val="28"/>
      <w:szCs w:val="28"/>
      <w:lang w:eastAsia="ar-SA"/>
    </w:rPr>
  </w:style>
  <w:style w:type="paragraph" w:customStyle="1" w:styleId="TableContents">
    <w:name w:val="Table Contents"/>
    <w:basedOn w:val="Normal"/>
    <w:rsid w:val="0072786E"/>
    <w:pPr>
      <w:suppressLineNumbers/>
    </w:pPr>
  </w:style>
  <w:style w:type="paragraph" w:customStyle="1" w:styleId="TableHeading">
    <w:name w:val="Table Heading"/>
    <w:basedOn w:val="TableContents"/>
    <w:rsid w:val="0072786E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ivalrao@gmail.com" TargetMode="External"/><Relationship Id="rId5" Type="http://schemas.openxmlformats.org/officeDocument/2006/relationships/hyperlink" Target="mailto:falgunigajera3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Darji</vt:lpstr>
    </vt:vector>
  </TitlesOfParts>
  <Company/>
  <LinksUpToDate>false</LinksUpToDate>
  <CharactersWithSpaces>7054</CharactersWithSpaces>
  <SharedDoc>false</SharedDoc>
  <HLinks>
    <vt:vector size="12" baseType="variant">
      <vt:variant>
        <vt:i4>917566</vt:i4>
      </vt:variant>
      <vt:variant>
        <vt:i4>3</vt:i4>
      </vt:variant>
      <vt:variant>
        <vt:i4>0</vt:i4>
      </vt:variant>
      <vt:variant>
        <vt:i4>5</vt:i4>
      </vt:variant>
      <vt:variant>
        <vt:lpwstr>mailto:shaivalrao@gmail.com</vt:lpwstr>
      </vt:variant>
      <vt:variant>
        <vt:lpwstr/>
      </vt:variant>
      <vt:variant>
        <vt:i4>4325483</vt:i4>
      </vt:variant>
      <vt:variant>
        <vt:i4>0</vt:i4>
      </vt:variant>
      <vt:variant>
        <vt:i4>0</vt:i4>
      </vt:variant>
      <vt:variant>
        <vt:i4>5</vt:i4>
      </vt:variant>
      <vt:variant>
        <vt:lpwstr>mailto:falgunigajera37@gmail.com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Darji</dc:title>
  <dc:subject/>
  <dc:creator>students</dc:creator>
  <cp:keywords/>
  <cp:lastModifiedBy>Viztek</cp:lastModifiedBy>
  <cp:revision>6</cp:revision>
  <cp:lastPrinted>2012-03-12T06:18:00Z</cp:lastPrinted>
  <dcterms:created xsi:type="dcterms:W3CDTF">2012-02-08T06:13:00Z</dcterms:created>
  <dcterms:modified xsi:type="dcterms:W3CDTF">2012-03-12T06:21:00Z</dcterms:modified>
</cp:coreProperties>
</file>