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109CD" w14:textId="1E61C478" w:rsidR="00B20921" w:rsidRDefault="006C40B2" w:rsidP="006C40B2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Module 1 Challenge</w:t>
      </w:r>
      <w:r w:rsidR="00962A01">
        <w:rPr>
          <w:b/>
          <w:bCs/>
          <w:sz w:val="28"/>
          <w:szCs w:val="28"/>
          <w:u w:val="single"/>
        </w:rPr>
        <w:t xml:space="preserve"> Observations</w:t>
      </w:r>
    </w:p>
    <w:p w14:paraId="4C07C72D" w14:textId="1244AC79" w:rsidR="006C40B2" w:rsidRDefault="005265D2" w:rsidP="006C40B2">
      <w:pPr>
        <w:rPr>
          <w:b/>
          <w:bCs/>
          <w:sz w:val="24"/>
          <w:szCs w:val="24"/>
        </w:rPr>
      </w:pPr>
      <w:r w:rsidRPr="005265D2">
        <w:rPr>
          <w:b/>
          <w:bCs/>
          <w:sz w:val="24"/>
          <w:szCs w:val="24"/>
        </w:rPr>
        <w:t>Three Conclusions:</w:t>
      </w:r>
    </w:p>
    <w:p w14:paraId="68F27431" w14:textId="19766AD3" w:rsidR="005265D2" w:rsidRDefault="001C5163" w:rsidP="006C40B2">
      <w:pPr>
        <w:rPr>
          <w:sz w:val="24"/>
          <w:szCs w:val="24"/>
        </w:rPr>
      </w:pPr>
      <w:r>
        <w:rPr>
          <w:sz w:val="24"/>
          <w:szCs w:val="24"/>
        </w:rPr>
        <w:t xml:space="preserve">Based on the charts we created, there were more crowdfunding campaigns in the Theater category than any other category. </w:t>
      </w:r>
      <w:r w:rsidR="00F83EBF">
        <w:rPr>
          <w:sz w:val="24"/>
          <w:szCs w:val="24"/>
        </w:rPr>
        <w:t xml:space="preserve">In the Film &amp; Video category, about 57% (102/178) </w:t>
      </w:r>
      <w:r w:rsidR="00351913">
        <w:rPr>
          <w:sz w:val="24"/>
          <w:szCs w:val="24"/>
        </w:rPr>
        <w:t xml:space="preserve">of the </w:t>
      </w:r>
      <w:r w:rsidR="00F83EBF">
        <w:rPr>
          <w:sz w:val="24"/>
          <w:szCs w:val="24"/>
        </w:rPr>
        <w:t xml:space="preserve">crowdfunding campaigns were successful. </w:t>
      </w:r>
      <w:r w:rsidR="00031808">
        <w:rPr>
          <w:sz w:val="24"/>
          <w:szCs w:val="24"/>
        </w:rPr>
        <w:t>In the Science Fiction sub-category, there were more failed campaigns (9) than successful campaigns (5).</w:t>
      </w:r>
    </w:p>
    <w:p w14:paraId="0F0002C0" w14:textId="77777777" w:rsidR="00031808" w:rsidRDefault="00031808" w:rsidP="006C40B2">
      <w:pPr>
        <w:rPr>
          <w:sz w:val="24"/>
          <w:szCs w:val="24"/>
        </w:rPr>
      </w:pPr>
    </w:p>
    <w:p w14:paraId="670E0FF3" w14:textId="49268E71" w:rsidR="00031808" w:rsidRDefault="008706A7" w:rsidP="006C40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Limitations:</w:t>
      </w:r>
    </w:p>
    <w:p w14:paraId="6437DDE6" w14:textId="333571FC" w:rsidR="00517270" w:rsidRDefault="0046493B" w:rsidP="006C40B2">
      <w:pPr>
        <w:rPr>
          <w:sz w:val="24"/>
          <w:szCs w:val="24"/>
        </w:rPr>
      </w:pPr>
      <w:r>
        <w:rPr>
          <w:sz w:val="24"/>
          <w:szCs w:val="24"/>
        </w:rPr>
        <w:t xml:space="preserve">One limitation with this dataset is that we don’t know how much advertising (if any) went into each campaign. If a company </w:t>
      </w:r>
      <w:r w:rsidR="00981055">
        <w:rPr>
          <w:sz w:val="24"/>
          <w:szCs w:val="24"/>
        </w:rPr>
        <w:t>committed some advertising resources</w:t>
      </w:r>
      <w:r>
        <w:rPr>
          <w:sz w:val="24"/>
          <w:szCs w:val="24"/>
        </w:rPr>
        <w:t xml:space="preserve"> </w:t>
      </w:r>
      <w:r w:rsidR="0032192D">
        <w:rPr>
          <w:sz w:val="24"/>
          <w:szCs w:val="24"/>
        </w:rPr>
        <w:t>to</w:t>
      </w:r>
      <w:r>
        <w:rPr>
          <w:sz w:val="24"/>
          <w:szCs w:val="24"/>
        </w:rPr>
        <w:t xml:space="preserve"> a campaign, that could result in more money pledged compared to a single person who has no </w:t>
      </w:r>
      <w:r w:rsidR="00AA5797">
        <w:rPr>
          <w:sz w:val="24"/>
          <w:szCs w:val="24"/>
        </w:rPr>
        <w:t>avenue</w:t>
      </w:r>
      <w:r>
        <w:rPr>
          <w:sz w:val="24"/>
          <w:szCs w:val="24"/>
        </w:rPr>
        <w:t xml:space="preserve"> to advertise their campaign</w:t>
      </w:r>
      <w:r w:rsidR="00AA5797">
        <w:rPr>
          <w:sz w:val="24"/>
          <w:szCs w:val="24"/>
        </w:rPr>
        <w:t xml:space="preserve"> to a larger audience.</w:t>
      </w:r>
      <w:r w:rsidR="007A50BF">
        <w:rPr>
          <w:sz w:val="24"/>
          <w:szCs w:val="24"/>
        </w:rPr>
        <w:t xml:space="preserve"> </w:t>
      </w:r>
      <w:r w:rsidR="00517270">
        <w:rPr>
          <w:sz w:val="24"/>
          <w:szCs w:val="24"/>
        </w:rPr>
        <w:t xml:space="preserve">Another limitation with this </w:t>
      </w:r>
      <w:r w:rsidR="00675F98">
        <w:rPr>
          <w:sz w:val="24"/>
          <w:szCs w:val="24"/>
        </w:rPr>
        <w:t>data set</w:t>
      </w:r>
      <w:r w:rsidR="00517270">
        <w:rPr>
          <w:sz w:val="24"/>
          <w:szCs w:val="24"/>
        </w:rPr>
        <w:t xml:space="preserve"> is that we don’t know how accurate the </w:t>
      </w:r>
      <w:r w:rsidR="00D36250">
        <w:rPr>
          <w:sz w:val="24"/>
          <w:szCs w:val="24"/>
        </w:rPr>
        <w:t xml:space="preserve">initial </w:t>
      </w:r>
      <w:r w:rsidR="00517270">
        <w:rPr>
          <w:sz w:val="24"/>
          <w:szCs w:val="24"/>
        </w:rPr>
        <w:t xml:space="preserve">goals are for each campaign. Someone could set a low goal that is easily achievable while someone with a similar campaign </w:t>
      </w:r>
      <w:r w:rsidR="00BE1F4C">
        <w:rPr>
          <w:sz w:val="24"/>
          <w:szCs w:val="24"/>
        </w:rPr>
        <w:t>might have</w:t>
      </w:r>
      <w:r w:rsidR="00517270">
        <w:rPr>
          <w:sz w:val="24"/>
          <w:szCs w:val="24"/>
        </w:rPr>
        <w:t xml:space="preserve"> overestimated the funds they would need, which would skew the percent funded levels for otherwise similar campaigns.</w:t>
      </w:r>
    </w:p>
    <w:p w14:paraId="39DEAA07" w14:textId="77777777" w:rsidR="00364F48" w:rsidRDefault="00364F48" w:rsidP="006C40B2">
      <w:pPr>
        <w:rPr>
          <w:sz w:val="24"/>
          <w:szCs w:val="24"/>
        </w:rPr>
      </w:pPr>
    </w:p>
    <w:p w14:paraId="6261EC99" w14:textId="77777777" w:rsidR="00364F48" w:rsidRDefault="00364F48" w:rsidP="006C40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 Tables/Graphs:</w:t>
      </w:r>
    </w:p>
    <w:p w14:paraId="3BA081E9" w14:textId="6ED54357" w:rsidR="008706A7" w:rsidRDefault="00704CB5" w:rsidP="006C40B2">
      <w:pPr>
        <w:rPr>
          <w:sz w:val="24"/>
          <w:szCs w:val="24"/>
        </w:rPr>
      </w:pPr>
      <w:r>
        <w:rPr>
          <w:sz w:val="24"/>
          <w:szCs w:val="24"/>
        </w:rPr>
        <w:t>We could create some pie charts that are filterable by category or sub-category to analyze the percentage that are successful/failed/canceled.</w:t>
      </w:r>
      <w:r w:rsidR="00D96FA1">
        <w:rPr>
          <w:sz w:val="24"/>
          <w:szCs w:val="24"/>
        </w:rPr>
        <w:t xml:space="preserve"> This would be valuable so that we could learn how likely certain campaigns are to succeed or fail.</w:t>
      </w:r>
      <w:r w:rsidR="004C0130">
        <w:rPr>
          <w:sz w:val="24"/>
          <w:szCs w:val="24"/>
        </w:rPr>
        <w:t xml:space="preserve"> Another good one would be to separate the </w:t>
      </w:r>
      <w:r w:rsidR="00B53A7D">
        <w:rPr>
          <w:sz w:val="24"/>
          <w:szCs w:val="24"/>
        </w:rPr>
        <w:t>average donation</w:t>
      </w:r>
      <w:r w:rsidR="004C0130">
        <w:rPr>
          <w:sz w:val="24"/>
          <w:szCs w:val="24"/>
        </w:rPr>
        <w:t xml:space="preserve"> amounts into buckets and see the percentage of each bucket that </w:t>
      </w:r>
      <w:r w:rsidR="00696305">
        <w:rPr>
          <w:sz w:val="24"/>
          <w:szCs w:val="24"/>
        </w:rPr>
        <w:t>is</w:t>
      </w:r>
      <w:r w:rsidR="004C0130">
        <w:rPr>
          <w:sz w:val="24"/>
          <w:szCs w:val="24"/>
        </w:rPr>
        <w:t xml:space="preserve"> successful. </w:t>
      </w:r>
      <w:r w:rsidR="00696305">
        <w:rPr>
          <w:sz w:val="24"/>
          <w:szCs w:val="24"/>
        </w:rPr>
        <w:t xml:space="preserve">I’m assuming those campaigns with higher </w:t>
      </w:r>
      <w:r w:rsidR="00B53A7D">
        <w:rPr>
          <w:sz w:val="24"/>
          <w:szCs w:val="24"/>
        </w:rPr>
        <w:t>average donations</w:t>
      </w:r>
      <w:r w:rsidR="00696305">
        <w:rPr>
          <w:sz w:val="24"/>
          <w:szCs w:val="24"/>
        </w:rPr>
        <w:t xml:space="preserve"> are </w:t>
      </w:r>
      <w:r w:rsidR="00B53A7D">
        <w:rPr>
          <w:sz w:val="24"/>
          <w:szCs w:val="24"/>
        </w:rPr>
        <w:t>more</w:t>
      </w:r>
      <w:r w:rsidR="00696305">
        <w:rPr>
          <w:sz w:val="24"/>
          <w:szCs w:val="24"/>
        </w:rPr>
        <w:t xml:space="preserve"> successful, but I’d be able </w:t>
      </w:r>
      <w:r w:rsidR="005C4ABD">
        <w:rPr>
          <w:sz w:val="24"/>
          <w:szCs w:val="24"/>
        </w:rPr>
        <w:t xml:space="preserve">to </w:t>
      </w:r>
      <w:r w:rsidR="00696305">
        <w:rPr>
          <w:sz w:val="24"/>
          <w:szCs w:val="24"/>
        </w:rPr>
        <w:t>test that hypothesis with a visualization like this.</w:t>
      </w:r>
    </w:p>
    <w:p w14:paraId="062B00F5" w14:textId="77777777" w:rsidR="007477BB" w:rsidRDefault="007477BB" w:rsidP="006C40B2">
      <w:pPr>
        <w:rPr>
          <w:sz w:val="24"/>
          <w:szCs w:val="24"/>
        </w:rPr>
      </w:pPr>
    </w:p>
    <w:p w14:paraId="69DC537B" w14:textId="02A7F7A1" w:rsidR="007477BB" w:rsidRDefault="007477BB" w:rsidP="006C40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Successful vs Failed Campaigns Statistical Analysis:</w:t>
      </w:r>
    </w:p>
    <w:p w14:paraId="65E2CD3F" w14:textId="5D5A13B1" w:rsidR="00125E9A" w:rsidRDefault="00600500" w:rsidP="006C40B2">
      <w:pPr>
        <w:rPr>
          <w:sz w:val="24"/>
          <w:szCs w:val="24"/>
        </w:rPr>
      </w:pPr>
      <w:r>
        <w:rPr>
          <w:sz w:val="24"/>
          <w:szCs w:val="24"/>
        </w:rPr>
        <w:t xml:space="preserve">I believe the median better summarizes </w:t>
      </w:r>
      <w:r w:rsidR="00CC6273">
        <w:rPr>
          <w:sz w:val="24"/>
          <w:szCs w:val="24"/>
        </w:rPr>
        <w:t>this</w:t>
      </w:r>
      <w:r>
        <w:rPr>
          <w:sz w:val="24"/>
          <w:szCs w:val="24"/>
        </w:rPr>
        <w:t xml:space="preserve"> data because the range between the maximum and minimum values vary so much. With this much variance in both successful and failed campaigns, the mean is really skewed by a few outlier values.</w:t>
      </w:r>
      <w:r w:rsidR="00162477">
        <w:rPr>
          <w:sz w:val="24"/>
          <w:szCs w:val="24"/>
        </w:rPr>
        <w:t xml:space="preserve"> It looks like there is more variability in successful campaigns because this has a larger standard deviation. With </w:t>
      </w:r>
      <w:r w:rsidR="00DD1B56">
        <w:rPr>
          <w:sz w:val="24"/>
          <w:szCs w:val="24"/>
        </w:rPr>
        <w:t xml:space="preserve">such a wide range between the minimum and maximum number of backers for successful campaigns, I think it does make sense that it varies more because these campaigns could succeed with </w:t>
      </w:r>
      <w:r w:rsidR="0080781D">
        <w:rPr>
          <w:sz w:val="24"/>
          <w:szCs w:val="24"/>
        </w:rPr>
        <w:t>many</w:t>
      </w:r>
      <w:r w:rsidR="00DD1B56">
        <w:rPr>
          <w:sz w:val="24"/>
          <w:szCs w:val="24"/>
        </w:rPr>
        <w:t xml:space="preserve"> small pledges or a smaller number of large pledges.</w:t>
      </w:r>
    </w:p>
    <w:p w14:paraId="29E7EBD9" w14:textId="77777777" w:rsidR="00125E9A" w:rsidRDefault="00125E9A" w:rsidP="006C40B2">
      <w:pPr>
        <w:rPr>
          <w:sz w:val="24"/>
          <w:szCs w:val="24"/>
        </w:rPr>
      </w:pPr>
    </w:p>
    <w:p w14:paraId="2A26ACED" w14:textId="77777777" w:rsidR="00125E9A" w:rsidRDefault="00125E9A" w:rsidP="006C40B2">
      <w:pPr>
        <w:rPr>
          <w:sz w:val="24"/>
          <w:szCs w:val="24"/>
        </w:rPr>
      </w:pPr>
    </w:p>
    <w:p w14:paraId="460F9957" w14:textId="77777777" w:rsidR="00125E9A" w:rsidRDefault="00125E9A" w:rsidP="006C40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Sources:</w:t>
      </w:r>
    </w:p>
    <w:p w14:paraId="1C41689C" w14:textId="6AE55CD0" w:rsidR="00044D72" w:rsidRPr="00044D72" w:rsidRDefault="00044D72" w:rsidP="006C40B2">
      <w:pPr>
        <w:rPr>
          <w:sz w:val="24"/>
          <w:szCs w:val="24"/>
        </w:rPr>
      </w:pPr>
      <w:r>
        <w:rPr>
          <w:sz w:val="24"/>
          <w:szCs w:val="24"/>
        </w:rPr>
        <w:t>Split parent category and sub-category</w:t>
      </w:r>
      <w:r w:rsidR="006050B0">
        <w:rPr>
          <w:sz w:val="24"/>
          <w:szCs w:val="24"/>
        </w:rPr>
        <w:t>:</w:t>
      </w:r>
    </w:p>
    <w:p w14:paraId="40D64D5E" w14:textId="56175731" w:rsidR="00125E9A" w:rsidRDefault="00125E9A" w:rsidP="006C40B2">
      <w:pPr>
        <w:rPr>
          <w:sz w:val="24"/>
          <w:szCs w:val="24"/>
        </w:rPr>
      </w:pPr>
      <w:hyperlink r:id="rId4" w:history="1">
        <w:r w:rsidRPr="006104A8">
          <w:rPr>
            <w:rStyle w:val="Hyperlink"/>
            <w:sz w:val="24"/>
            <w:szCs w:val="24"/>
          </w:rPr>
          <w:t>https://www.indeed.com/career-advice/career-development/how-to-split-cells-into-columns-in-excel</w:t>
        </w:r>
      </w:hyperlink>
    </w:p>
    <w:p w14:paraId="4FEC8239" w14:textId="51A3602E" w:rsidR="007477BB" w:rsidRDefault="007477BB" w:rsidP="006C40B2">
      <w:pPr>
        <w:rPr>
          <w:sz w:val="24"/>
          <w:szCs w:val="24"/>
        </w:rPr>
      </w:pPr>
    </w:p>
    <w:p w14:paraId="395759FD" w14:textId="50F39575" w:rsidR="006050B0" w:rsidRDefault="006050B0" w:rsidP="006C40B2">
      <w:pPr>
        <w:rPr>
          <w:sz w:val="24"/>
          <w:szCs w:val="24"/>
        </w:rPr>
      </w:pPr>
      <w:r>
        <w:rPr>
          <w:sz w:val="24"/>
          <w:szCs w:val="24"/>
        </w:rPr>
        <w:t xml:space="preserve">Convert </w:t>
      </w:r>
      <w:proofErr w:type="spellStart"/>
      <w:r>
        <w:rPr>
          <w:sz w:val="24"/>
          <w:szCs w:val="24"/>
        </w:rPr>
        <w:t>unix</w:t>
      </w:r>
      <w:proofErr w:type="spellEnd"/>
      <w:r>
        <w:rPr>
          <w:sz w:val="24"/>
          <w:szCs w:val="24"/>
        </w:rPr>
        <w:t xml:space="preserve"> timestamp to date:</w:t>
      </w:r>
    </w:p>
    <w:p w14:paraId="0597A82A" w14:textId="21A6AA01" w:rsidR="006050B0" w:rsidRDefault="006050B0" w:rsidP="006C40B2">
      <w:pPr>
        <w:rPr>
          <w:sz w:val="24"/>
          <w:szCs w:val="24"/>
        </w:rPr>
      </w:pPr>
      <w:hyperlink r:id="rId5" w:history="1">
        <w:r w:rsidRPr="006104A8">
          <w:rPr>
            <w:rStyle w:val="Hyperlink"/>
            <w:sz w:val="24"/>
            <w:szCs w:val="24"/>
          </w:rPr>
          <w:t>https://www.extendoffice.com/documents/excel/2473-excel-timestamp-to-date.html</w:t>
        </w:r>
      </w:hyperlink>
    </w:p>
    <w:p w14:paraId="56A9292D" w14:textId="77777777" w:rsidR="006050B0" w:rsidRDefault="006050B0" w:rsidP="006C40B2">
      <w:pPr>
        <w:rPr>
          <w:sz w:val="24"/>
          <w:szCs w:val="24"/>
        </w:rPr>
      </w:pPr>
    </w:p>
    <w:p w14:paraId="28FA6446" w14:textId="550F785D" w:rsidR="006050B0" w:rsidRDefault="00C532EF" w:rsidP="006C40B2">
      <w:pPr>
        <w:rPr>
          <w:sz w:val="24"/>
          <w:szCs w:val="24"/>
        </w:rPr>
      </w:pPr>
      <w:r>
        <w:rPr>
          <w:sz w:val="24"/>
          <w:szCs w:val="24"/>
        </w:rPr>
        <w:t>Calculate variance:</w:t>
      </w:r>
    </w:p>
    <w:p w14:paraId="2B47BF3A" w14:textId="7962FFFD" w:rsidR="00C532EF" w:rsidRDefault="00C532EF" w:rsidP="006C40B2">
      <w:pPr>
        <w:rPr>
          <w:sz w:val="24"/>
          <w:szCs w:val="24"/>
        </w:rPr>
      </w:pPr>
      <w:hyperlink r:id="rId6" w:history="1">
        <w:r w:rsidRPr="006104A8">
          <w:rPr>
            <w:rStyle w:val="Hyperlink"/>
            <w:sz w:val="24"/>
            <w:szCs w:val="24"/>
          </w:rPr>
          <w:t>https://www.ablebits.com/office-addins-blog/calculate-variance-excel-sample-population-formula/</w:t>
        </w:r>
      </w:hyperlink>
    </w:p>
    <w:p w14:paraId="063BF016" w14:textId="77777777" w:rsidR="00C532EF" w:rsidRDefault="00C532EF" w:rsidP="006C40B2">
      <w:pPr>
        <w:rPr>
          <w:sz w:val="24"/>
          <w:szCs w:val="24"/>
        </w:rPr>
      </w:pPr>
    </w:p>
    <w:p w14:paraId="6A88CFFC" w14:textId="382AF83D" w:rsidR="00C532EF" w:rsidRDefault="00C532EF" w:rsidP="006C40B2">
      <w:pPr>
        <w:rPr>
          <w:sz w:val="24"/>
          <w:szCs w:val="24"/>
        </w:rPr>
      </w:pPr>
      <w:r>
        <w:rPr>
          <w:sz w:val="24"/>
          <w:szCs w:val="24"/>
        </w:rPr>
        <w:t>Calculate standard deviation:</w:t>
      </w:r>
    </w:p>
    <w:p w14:paraId="0D3A3637" w14:textId="7A4FD5E1" w:rsidR="00C532EF" w:rsidRDefault="00C532EF" w:rsidP="006C40B2">
      <w:pPr>
        <w:rPr>
          <w:sz w:val="24"/>
          <w:szCs w:val="24"/>
        </w:rPr>
      </w:pPr>
      <w:hyperlink r:id="rId7" w:history="1">
        <w:r w:rsidRPr="006104A8">
          <w:rPr>
            <w:rStyle w:val="Hyperlink"/>
            <w:sz w:val="24"/>
            <w:szCs w:val="24"/>
          </w:rPr>
          <w:t>https://www.ablebits.com/office-addins-blog/calculate-standard-deviation-excel/</w:t>
        </w:r>
      </w:hyperlink>
    </w:p>
    <w:p w14:paraId="3D3F8038" w14:textId="77777777" w:rsidR="00C532EF" w:rsidRPr="007477BB" w:rsidRDefault="00C532EF" w:rsidP="006C40B2">
      <w:pPr>
        <w:rPr>
          <w:sz w:val="24"/>
          <w:szCs w:val="24"/>
        </w:rPr>
      </w:pPr>
    </w:p>
    <w:sectPr w:rsidR="00C532EF" w:rsidRPr="00747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0B2"/>
    <w:rsid w:val="00031808"/>
    <w:rsid w:val="00044D72"/>
    <w:rsid w:val="00125E9A"/>
    <w:rsid w:val="00162477"/>
    <w:rsid w:val="001C5163"/>
    <w:rsid w:val="0032192D"/>
    <w:rsid w:val="00351913"/>
    <w:rsid w:val="00364F48"/>
    <w:rsid w:val="0046493B"/>
    <w:rsid w:val="004C0130"/>
    <w:rsid w:val="00517270"/>
    <w:rsid w:val="005265D2"/>
    <w:rsid w:val="005C4ABD"/>
    <w:rsid w:val="00600500"/>
    <w:rsid w:val="006050B0"/>
    <w:rsid w:val="00675F98"/>
    <w:rsid w:val="00696305"/>
    <w:rsid w:val="006C40B2"/>
    <w:rsid w:val="00704CB5"/>
    <w:rsid w:val="007477BB"/>
    <w:rsid w:val="007A50BF"/>
    <w:rsid w:val="0080781D"/>
    <w:rsid w:val="008706A7"/>
    <w:rsid w:val="00962A01"/>
    <w:rsid w:val="00981055"/>
    <w:rsid w:val="00AA5797"/>
    <w:rsid w:val="00B20921"/>
    <w:rsid w:val="00B53A7D"/>
    <w:rsid w:val="00BE1F4C"/>
    <w:rsid w:val="00C44FAE"/>
    <w:rsid w:val="00C532EF"/>
    <w:rsid w:val="00CC6273"/>
    <w:rsid w:val="00CF2148"/>
    <w:rsid w:val="00D36250"/>
    <w:rsid w:val="00D96FA1"/>
    <w:rsid w:val="00DD1B56"/>
    <w:rsid w:val="00F8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7D920"/>
  <w15:chartTrackingRefBased/>
  <w15:docId w15:val="{E901234F-4517-4426-A5CF-B9E5FDD8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E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blebits.com/office-addins-blog/calculate-standard-deviation-exce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blebits.com/office-addins-blog/calculate-variance-excel-sample-population-formula/" TargetMode="External"/><Relationship Id="rId5" Type="http://schemas.openxmlformats.org/officeDocument/2006/relationships/hyperlink" Target="https://www.extendoffice.com/documents/excel/2473-excel-timestamp-to-date.html" TargetMode="External"/><Relationship Id="rId4" Type="http://schemas.openxmlformats.org/officeDocument/2006/relationships/hyperlink" Target="https://www.indeed.com/career-advice/career-development/how-to-split-cells-into-columns-in-exce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6094</TotalTime>
  <Pages>2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Vasquez</dc:creator>
  <cp:keywords/>
  <dc:description/>
  <cp:lastModifiedBy>Ryan Vasquez</cp:lastModifiedBy>
  <cp:revision>37</cp:revision>
  <dcterms:created xsi:type="dcterms:W3CDTF">2023-06-09T23:54:00Z</dcterms:created>
  <dcterms:modified xsi:type="dcterms:W3CDTF">2023-06-14T05:28:00Z</dcterms:modified>
</cp:coreProperties>
</file>