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152AE" w14:textId="77777777" w:rsidR="008263C3" w:rsidRDefault="008263C3">
      <w:bookmarkStart w:id="0" w:name="_GoBack"/>
      <w:bookmarkEnd w:id="0"/>
    </w:p>
    <w:p w14:paraId="6B7DC98E" w14:textId="6D2E036C" w:rsidR="00A92CC7" w:rsidRPr="005842E5" w:rsidRDefault="00A92CC7" w:rsidP="0024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5842E5">
        <w:rPr>
          <w:rFonts w:ascii="Arial" w:hAnsi="Arial" w:cs="Arial"/>
          <w:b/>
          <w:sz w:val="32"/>
          <w:szCs w:val="32"/>
          <w:highlight w:val="yellow"/>
        </w:rPr>
        <w:t>FICHE 2</w:t>
      </w:r>
      <w:r w:rsidR="00A647A5" w:rsidRPr="005842E5">
        <w:rPr>
          <w:rFonts w:ascii="Arial" w:hAnsi="Arial" w:cs="Arial"/>
          <w:b/>
          <w:sz w:val="32"/>
          <w:szCs w:val="32"/>
        </w:rPr>
        <w:t xml:space="preserve"> : </w:t>
      </w:r>
      <w:r w:rsidR="00102ABA">
        <w:rPr>
          <w:rFonts w:ascii="Arial" w:hAnsi="Arial" w:cs="Arial"/>
          <w:b/>
          <w:sz w:val="32"/>
          <w:szCs w:val="32"/>
        </w:rPr>
        <w:t>MA PERSONNALITE AU TRAVAIL</w:t>
      </w:r>
    </w:p>
    <w:p w14:paraId="53AA3F73" w14:textId="77777777" w:rsidR="00242DBD" w:rsidRDefault="00242DBD" w:rsidP="00242DB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</w:rPr>
      </w:pPr>
    </w:p>
    <w:p w14:paraId="45510A26" w14:textId="060C2D7B" w:rsidR="000377B5" w:rsidRPr="005842E5" w:rsidRDefault="00A92CC7" w:rsidP="00242DBD">
      <w:pPr>
        <w:widowControl w:val="0"/>
        <w:autoSpaceDE w:val="0"/>
        <w:autoSpaceDN w:val="0"/>
        <w:adjustRightInd w:val="0"/>
        <w:spacing w:after="240"/>
        <w:rPr>
          <w:sz w:val="22"/>
          <w:szCs w:val="22"/>
        </w:rPr>
      </w:pPr>
      <w:r w:rsidRPr="005842E5">
        <w:rPr>
          <w:rFonts w:ascii="Arial" w:hAnsi="Arial" w:cs="Arial"/>
          <w:i/>
          <w:sz w:val="22"/>
          <w:szCs w:val="22"/>
        </w:rPr>
        <w:t>L’objectif est de déterminer les différents éléments qui composent votre personnalité</w:t>
      </w:r>
      <w:r w:rsidR="005842E5">
        <w:rPr>
          <w:rFonts w:ascii="Arial" w:hAnsi="Arial" w:cs="Arial"/>
          <w:i/>
          <w:sz w:val="22"/>
          <w:szCs w:val="22"/>
        </w:rPr>
        <w:t xml:space="preserve"> et que vous mettez en action au </w:t>
      </w:r>
      <w:proofErr w:type="spellStart"/>
      <w:r w:rsidR="005842E5">
        <w:rPr>
          <w:rFonts w:ascii="Arial" w:hAnsi="Arial" w:cs="Arial"/>
          <w:i/>
          <w:sz w:val="22"/>
          <w:szCs w:val="22"/>
        </w:rPr>
        <w:t>traval</w:t>
      </w:r>
      <w:proofErr w:type="spellEnd"/>
      <w:r w:rsidR="00242DBD" w:rsidRPr="005842E5">
        <w:rPr>
          <w:rFonts w:ascii="Arial" w:hAnsi="Arial" w:cs="Arial"/>
          <w:i/>
          <w:sz w:val="22"/>
          <w:szCs w:val="22"/>
        </w:rPr>
        <w:t>.</w:t>
      </w:r>
      <w:r w:rsidRPr="005842E5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lle"/>
        <w:tblW w:w="9469" w:type="dxa"/>
        <w:tblLayout w:type="fixed"/>
        <w:tblLook w:val="04A0" w:firstRow="1" w:lastRow="0" w:firstColumn="1" w:lastColumn="0" w:noHBand="0" w:noVBand="1"/>
      </w:tblPr>
      <w:tblGrid>
        <w:gridCol w:w="6490"/>
        <w:gridCol w:w="1489"/>
        <w:gridCol w:w="1490"/>
      </w:tblGrid>
      <w:tr w:rsidR="00A92CC7" w:rsidRPr="00514C46" w14:paraId="3994EF79" w14:textId="77777777" w:rsidTr="00242DBD">
        <w:trPr>
          <w:trHeight w:val="845"/>
        </w:trPr>
        <w:tc>
          <w:tcPr>
            <w:tcW w:w="6490" w:type="dxa"/>
          </w:tcPr>
          <w:p w14:paraId="50FF38CF" w14:textId="77777777" w:rsidR="00A92CC7" w:rsidRDefault="00A92CC7">
            <w:pPr>
              <w:rPr>
                <w:rFonts w:ascii="Arial" w:hAnsi="Arial" w:cs="Arial"/>
                <w:b/>
                <w:highlight w:val="yellow"/>
              </w:rPr>
            </w:pPr>
            <w:r w:rsidRPr="00514C46">
              <w:rPr>
                <w:rFonts w:ascii="Arial" w:hAnsi="Arial" w:cs="Arial"/>
                <w:b/>
                <w:highlight w:val="yellow"/>
              </w:rPr>
              <w:t>ACTIVITE</w:t>
            </w:r>
          </w:p>
          <w:p w14:paraId="6A333157" w14:textId="77777777" w:rsidR="00242DBD" w:rsidRPr="000E2B10" w:rsidRDefault="00242DBD" w:rsidP="00242DB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0E2B10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 −</w:t>
            </w:r>
            <w:r w:rsidRPr="000E2B10">
              <w:rPr>
                <w:rFonts w:ascii="Arial" w:hAnsi="Arial" w:cs="Arial"/>
                <w:i/>
                <w:sz w:val="20"/>
                <w:szCs w:val="20"/>
              </w:rPr>
              <w:t xml:space="preserve"> ne me correspond plutôt pas ou pas du tout </w:t>
            </w:r>
          </w:p>
          <w:p w14:paraId="48F8D622" w14:textId="77777777" w:rsidR="00242DBD" w:rsidRPr="000E2B10" w:rsidRDefault="00242DBD" w:rsidP="00242DB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0E2B10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 +</w:t>
            </w:r>
            <w:r w:rsidRPr="000E2B10">
              <w:rPr>
                <w:rFonts w:ascii="Arial" w:hAnsi="Arial" w:cs="Arial"/>
                <w:i/>
                <w:sz w:val="20"/>
                <w:szCs w:val="20"/>
              </w:rPr>
              <w:t xml:space="preserve"> me correspond plutôt bien</w:t>
            </w:r>
          </w:p>
          <w:p w14:paraId="0D3BB60A" w14:textId="77777777" w:rsidR="00242DBD" w:rsidRPr="000E2B10" w:rsidRDefault="00242DBD" w:rsidP="00242DB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0E2B10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++</w:t>
            </w:r>
            <w:r w:rsidRPr="000E2B10">
              <w:rPr>
                <w:rFonts w:ascii="Arial" w:hAnsi="Arial" w:cs="Arial"/>
                <w:i/>
                <w:sz w:val="20"/>
                <w:szCs w:val="20"/>
              </w:rPr>
              <w:t xml:space="preserve"> me correspond tout à fait</w:t>
            </w:r>
          </w:p>
          <w:p w14:paraId="46C34F63" w14:textId="77777777" w:rsidR="00242DBD" w:rsidRPr="000E2B10" w:rsidRDefault="00242DBD" w:rsidP="00242DB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0E2B10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?</w:t>
            </w:r>
            <w:r w:rsidRPr="000E2B10">
              <w:rPr>
                <w:rFonts w:ascii="Arial" w:hAnsi="Arial" w:cs="Arial"/>
                <w:i/>
                <w:sz w:val="20"/>
                <w:szCs w:val="20"/>
              </w:rPr>
              <w:t xml:space="preserve"> ne sais pas</w:t>
            </w:r>
          </w:p>
          <w:p w14:paraId="4DC953D1" w14:textId="77777777" w:rsidR="00242DBD" w:rsidRPr="00514C46" w:rsidRDefault="00242DBD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1489" w:type="dxa"/>
          </w:tcPr>
          <w:p w14:paraId="3FA16460" w14:textId="77777777" w:rsidR="00A92CC7" w:rsidRPr="00514C46" w:rsidRDefault="00A92CC7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Ma perception</w:t>
            </w:r>
          </w:p>
          <w:p w14:paraId="2D947C7C" w14:textId="77777777" w:rsidR="00A92CC7" w:rsidRDefault="00A92CC7" w:rsidP="008A2ABE">
            <w:pPr>
              <w:rPr>
                <w:rFonts w:ascii="Arial" w:hAnsi="Arial" w:cs="Arial"/>
                <w:b/>
                <w:highlight w:val="yellow"/>
              </w:rPr>
            </w:pPr>
          </w:p>
          <w:p w14:paraId="34787112" w14:textId="77777777" w:rsidR="00A92CC7" w:rsidRPr="00514C46" w:rsidRDefault="00A92CC7" w:rsidP="008A2ABE">
            <w:pPr>
              <w:rPr>
                <w:rFonts w:ascii="Arial" w:hAnsi="Arial" w:cs="Arial"/>
                <w:b/>
                <w:highlight w:val="yellow"/>
              </w:rPr>
            </w:pPr>
            <w:r w:rsidRPr="00FA42B6">
              <w:rPr>
                <w:rFonts w:ascii="Arial" w:hAnsi="Arial" w:cs="Arial"/>
                <w:b/>
                <w:highlight w:val="yellow"/>
              </w:rPr>
              <w:t>-</w:t>
            </w:r>
            <w:r w:rsidRPr="00FA42B6">
              <w:rPr>
                <w:rFonts w:ascii="Arial" w:hAnsi="Arial" w:cs="Arial"/>
                <w:b/>
              </w:rPr>
              <w:t xml:space="preserve"> </w:t>
            </w:r>
            <w:r w:rsidRPr="00FA42B6">
              <w:rPr>
                <w:rFonts w:ascii="Arial" w:hAnsi="Arial" w:cs="Arial"/>
                <w:b/>
                <w:highlight w:val="yellow"/>
              </w:rPr>
              <w:t>+</w:t>
            </w:r>
            <w:r w:rsidRPr="00FA42B6">
              <w:rPr>
                <w:rFonts w:ascii="Arial" w:hAnsi="Arial" w:cs="Arial"/>
                <w:b/>
              </w:rPr>
              <w:t xml:space="preserve"> </w:t>
            </w:r>
            <w:r w:rsidRPr="00FA42B6">
              <w:rPr>
                <w:rFonts w:ascii="Arial" w:hAnsi="Arial" w:cs="Arial"/>
                <w:b/>
                <w:highlight w:val="yellow"/>
              </w:rPr>
              <w:t>++</w:t>
            </w:r>
            <w:r w:rsidRPr="00FA42B6">
              <w:rPr>
                <w:rFonts w:ascii="Arial" w:hAnsi="Arial" w:cs="Arial"/>
                <w:b/>
              </w:rPr>
              <w:t> </w:t>
            </w:r>
            <w:r w:rsidRPr="00FA42B6">
              <w:rPr>
                <w:rFonts w:ascii="Arial" w:hAnsi="Arial" w:cs="Arial"/>
                <w:b/>
                <w:highlight w:val="yellow"/>
              </w:rPr>
              <w:t>?</w:t>
            </w:r>
          </w:p>
        </w:tc>
        <w:tc>
          <w:tcPr>
            <w:tcW w:w="1490" w:type="dxa"/>
          </w:tcPr>
          <w:p w14:paraId="0B969915" w14:textId="77777777" w:rsidR="00A92CC7" w:rsidRPr="00514C46" w:rsidRDefault="00A92CC7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La perception des autres</w:t>
            </w:r>
          </w:p>
          <w:p w14:paraId="2B7B706E" w14:textId="77777777" w:rsidR="00A92CC7" w:rsidRPr="00514C46" w:rsidRDefault="00A92CC7" w:rsidP="008C7644">
            <w:pPr>
              <w:rPr>
                <w:rFonts w:ascii="Arial" w:hAnsi="Arial" w:cs="Arial"/>
                <w:b/>
                <w:highlight w:val="yellow"/>
              </w:rPr>
            </w:pPr>
            <w:r w:rsidRPr="00FA42B6">
              <w:rPr>
                <w:rFonts w:ascii="Arial" w:hAnsi="Arial" w:cs="Arial"/>
                <w:b/>
                <w:highlight w:val="yellow"/>
              </w:rPr>
              <w:t>-</w:t>
            </w:r>
            <w:r w:rsidRPr="00FA42B6">
              <w:rPr>
                <w:rFonts w:ascii="Arial" w:hAnsi="Arial" w:cs="Arial"/>
                <w:b/>
              </w:rPr>
              <w:t xml:space="preserve"> </w:t>
            </w:r>
            <w:r w:rsidRPr="00FA42B6">
              <w:rPr>
                <w:rFonts w:ascii="Arial" w:hAnsi="Arial" w:cs="Arial"/>
                <w:b/>
                <w:highlight w:val="yellow"/>
              </w:rPr>
              <w:t>+</w:t>
            </w:r>
            <w:r w:rsidRPr="00FA42B6">
              <w:rPr>
                <w:rFonts w:ascii="Arial" w:hAnsi="Arial" w:cs="Arial"/>
                <w:b/>
              </w:rPr>
              <w:t xml:space="preserve"> </w:t>
            </w:r>
            <w:r w:rsidRPr="00FA42B6">
              <w:rPr>
                <w:rFonts w:ascii="Arial" w:hAnsi="Arial" w:cs="Arial"/>
                <w:b/>
                <w:highlight w:val="yellow"/>
              </w:rPr>
              <w:t>++</w:t>
            </w:r>
            <w:r w:rsidRPr="00FA42B6">
              <w:rPr>
                <w:rFonts w:ascii="Arial" w:hAnsi="Arial" w:cs="Arial"/>
                <w:b/>
              </w:rPr>
              <w:t> </w:t>
            </w:r>
            <w:r w:rsidRPr="00FA42B6">
              <w:rPr>
                <w:rFonts w:ascii="Arial" w:hAnsi="Arial" w:cs="Arial"/>
                <w:b/>
                <w:highlight w:val="yellow"/>
              </w:rPr>
              <w:t>?</w:t>
            </w:r>
          </w:p>
        </w:tc>
      </w:tr>
      <w:tr w:rsidR="00FA42B6" w:rsidRPr="00FA42B6" w14:paraId="3938D21A" w14:textId="77777777" w:rsidTr="00242DBD">
        <w:trPr>
          <w:trHeight w:val="814"/>
        </w:trPr>
        <w:tc>
          <w:tcPr>
            <w:tcW w:w="6490" w:type="dxa"/>
          </w:tcPr>
          <w:p w14:paraId="21B3C1B0" w14:textId="734A935D" w:rsidR="00FA42B6" w:rsidRPr="00FA42B6" w:rsidRDefault="00FA42B6" w:rsidP="000E2B1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Adaptabilité et initiative </w:t>
            </w:r>
            <w:r w:rsidRPr="00FA42B6">
              <w:rPr>
                <w:rFonts w:ascii="Arial" w:hAnsi="Arial" w:cs="Arial"/>
              </w:rPr>
              <w:t xml:space="preserve">: capacité à réagir à l’imprévu et à proposer des idées nouvelles face aux </w:t>
            </w:r>
            <w:r w:rsidR="000E2B10">
              <w:rPr>
                <w:rFonts w:ascii="Arial" w:hAnsi="Arial" w:cs="Arial"/>
              </w:rPr>
              <w:t>situations rencontrées</w:t>
            </w:r>
            <w:r w:rsidRPr="00FA42B6">
              <w:rPr>
                <w:rFonts w:ascii="Arial" w:hAnsi="Arial" w:cs="Arial"/>
              </w:rPr>
              <w:t>.</w:t>
            </w:r>
          </w:p>
        </w:tc>
        <w:tc>
          <w:tcPr>
            <w:tcW w:w="1489" w:type="dxa"/>
          </w:tcPr>
          <w:p w14:paraId="081A306B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6FC0242D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601632E0" w14:textId="77777777" w:rsidTr="00242DBD">
        <w:trPr>
          <w:trHeight w:val="834"/>
        </w:trPr>
        <w:tc>
          <w:tcPr>
            <w:tcW w:w="6490" w:type="dxa"/>
          </w:tcPr>
          <w:p w14:paraId="53E0FDBF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Altruisme : </w:t>
            </w:r>
            <w:r w:rsidRPr="00FA42B6">
              <w:rPr>
                <w:rFonts w:ascii="Arial" w:hAnsi="Arial" w:cs="Arial"/>
              </w:rPr>
              <w:t xml:space="preserve">aptitude à se soucier des attentes d’autrui, à adopter une approche humanitaire et sociale de son activité professionnelle. </w:t>
            </w:r>
          </w:p>
        </w:tc>
        <w:tc>
          <w:tcPr>
            <w:tcW w:w="1489" w:type="dxa"/>
          </w:tcPr>
          <w:p w14:paraId="79735B1B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597B0907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61F6489B" w14:textId="77777777" w:rsidTr="00242DBD">
        <w:trPr>
          <w:trHeight w:val="552"/>
        </w:trPr>
        <w:tc>
          <w:tcPr>
            <w:tcW w:w="6490" w:type="dxa"/>
          </w:tcPr>
          <w:p w14:paraId="4EAA9357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Ambition </w:t>
            </w:r>
            <w:r w:rsidRPr="00FA42B6">
              <w:rPr>
                <w:rFonts w:ascii="Arial" w:hAnsi="Arial" w:cs="Arial"/>
              </w:rPr>
              <w:t xml:space="preserve">: désir de progresser rapidement au sein d’une mission, d’un poste ou d’une entreprise. </w:t>
            </w:r>
          </w:p>
        </w:tc>
        <w:tc>
          <w:tcPr>
            <w:tcW w:w="1489" w:type="dxa"/>
          </w:tcPr>
          <w:p w14:paraId="00E353E4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2C15F8CB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0B116306" w14:textId="77777777" w:rsidTr="00242DBD">
        <w:trPr>
          <w:trHeight w:val="552"/>
        </w:trPr>
        <w:tc>
          <w:tcPr>
            <w:tcW w:w="6490" w:type="dxa"/>
          </w:tcPr>
          <w:p w14:paraId="404C44E1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Anticipation </w:t>
            </w:r>
            <w:r w:rsidRPr="00FA42B6">
              <w:rPr>
                <w:rFonts w:ascii="Arial" w:hAnsi="Arial" w:cs="Arial"/>
              </w:rPr>
              <w:t xml:space="preserve">: chercher à devancer les événements ; comprendre facilement les enjeux. </w:t>
            </w:r>
          </w:p>
        </w:tc>
        <w:tc>
          <w:tcPr>
            <w:tcW w:w="1489" w:type="dxa"/>
          </w:tcPr>
          <w:p w14:paraId="48FB305F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677B9509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7AD8A7FC" w14:textId="77777777" w:rsidTr="00242DBD">
        <w:trPr>
          <w:trHeight w:val="565"/>
        </w:trPr>
        <w:tc>
          <w:tcPr>
            <w:tcW w:w="6490" w:type="dxa"/>
          </w:tcPr>
          <w:p w14:paraId="35108E1C" w14:textId="0F0452A5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Autonomie </w:t>
            </w:r>
            <w:r w:rsidRPr="00FA42B6">
              <w:rPr>
                <w:rFonts w:ascii="Arial" w:hAnsi="Arial" w:cs="Arial"/>
              </w:rPr>
              <w:t xml:space="preserve">: capacité à s’organiser et à prendre des </w:t>
            </w:r>
            <w:r w:rsidR="000E2B10">
              <w:rPr>
                <w:rFonts w:ascii="Arial" w:hAnsi="Arial" w:cs="Arial"/>
              </w:rPr>
              <w:t xml:space="preserve">initiatives et des </w:t>
            </w:r>
            <w:r w:rsidRPr="00FA42B6">
              <w:rPr>
                <w:rFonts w:ascii="Arial" w:hAnsi="Arial" w:cs="Arial"/>
              </w:rPr>
              <w:t>décisions de manière autonome</w:t>
            </w:r>
          </w:p>
        </w:tc>
        <w:tc>
          <w:tcPr>
            <w:tcW w:w="1489" w:type="dxa"/>
          </w:tcPr>
          <w:p w14:paraId="57289319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4AA0187F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032155B2" w14:textId="77777777" w:rsidTr="00242DBD">
        <w:trPr>
          <w:trHeight w:val="565"/>
        </w:trPr>
        <w:tc>
          <w:tcPr>
            <w:tcW w:w="6490" w:type="dxa"/>
          </w:tcPr>
          <w:p w14:paraId="64B1654E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>Diplomatie/Flexibilité</w:t>
            </w:r>
            <w:r w:rsidRPr="00FA42B6">
              <w:rPr>
                <w:rFonts w:ascii="Arial" w:hAnsi="Arial" w:cs="Arial"/>
              </w:rPr>
              <w:t xml:space="preserve">: capacité à se montrer attentif à ses interlocuteurs, à intégrer des points de vue divergents. </w:t>
            </w:r>
          </w:p>
        </w:tc>
        <w:tc>
          <w:tcPr>
            <w:tcW w:w="1489" w:type="dxa"/>
          </w:tcPr>
          <w:p w14:paraId="04885DCC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7E830344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0DC7EF81" w14:textId="77777777" w:rsidTr="00242DBD">
        <w:trPr>
          <w:trHeight w:val="820"/>
        </w:trPr>
        <w:tc>
          <w:tcPr>
            <w:tcW w:w="6490" w:type="dxa"/>
          </w:tcPr>
          <w:p w14:paraId="30E1493C" w14:textId="3ADAA30D" w:rsidR="00FA42B6" w:rsidRPr="00FA42B6" w:rsidRDefault="00FA42B6" w:rsidP="000E2B1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Dynamisme, productivité </w:t>
            </w:r>
            <w:r w:rsidRPr="00FA42B6">
              <w:rPr>
                <w:rFonts w:ascii="Arial" w:hAnsi="Arial" w:cs="Arial"/>
              </w:rPr>
              <w:t xml:space="preserve">: capacité </w:t>
            </w:r>
            <w:r w:rsidR="000E2B10">
              <w:rPr>
                <w:rFonts w:ascii="Arial" w:hAnsi="Arial" w:cs="Arial"/>
              </w:rPr>
              <w:t>optimiser les délais de production et de livraison des biens ou de services</w:t>
            </w:r>
            <w:r w:rsidRPr="00FA42B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9" w:type="dxa"/>
          </w:tcPr>
          <w:p w14:paraId="4DC345C9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57590955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32C3D155" w14:textId="77777777" w:rsidTr="00242DBD">
        <w:trPr>
          <w:trHeight w:val="834"/>
        </w:trPr>
        <w:tc>
          <w:tcPr>
            <w:tcW w:w="6490" w:type="dxa"/>
          </w:tcPr>
          <w:p w14:paraId="4A3BD160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Eloquence, persuasion </w:t>
            </w:r>
            <w:r w:rsidRPr="00FA42B6">
              <w:rPr>
                <w:rFonts w:ascii="Arial" w:hAnsi="Arial" w:cs="Arial"/>
              </w:rPr>
              <w:t xml:space="preserve">: capacité à exprimer ses idées avec justesse et spontanéité. Aptitudes à proposer, négocier, convaincre. </w:t>
            </w:r>
          </w:p>
        </w:tc>
        <w:tc>
          <w:tcPr>
            <w:tcW w:w="1489" w:type="dxa"/>
          </w:tcPr>
          <w:p w14:paraId="73DC1B7A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5E16FBB9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04E42DC6" w14:textId="77777777" w:rsidTr="00242DBD">
        <w:trPr>
          <w:trHeight w:val="834"/>
        </w:trPr>
        <w:tc>
          <w:tcPr>
            <w:tcW w:w="6490" w:type="dxa"/>
          </w:tcPr>
          <w:p w14:paraId="1D427DA7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Extraversion </w:t>
            </w:r>
            <w:r w:rsidRPr="00FA42B6">
              <w:rPr>
                <w:rFonts w:ascii="Arial" w:hAnsi="Arial" w:cs="Arial"/>
              </w:rPr>
              <w:t xml:space="preserve">: capacité à tisser des liens avec facilité et à développer et entretenir des relations harmonieuses avec les autres. Forte sociabilité. </w:t>
            </w:r>
          </w:p>
        </w:tc>
        <w:tc>
          <w:tcPr>
            <w:tcW w:w="1489" w:type="dxa"/>
          </w:tcPr>
          <w:p w14:paraId="1ADB25FE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644D4F32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5B150CBA" w14:textId="77777777" w:rsidTr="00242DBD">
        <w:trPr>
          <w:trHeight w:val="834"/>
        </w:trPr>
        <w:tc>
          <w:tcPr>
            <w:tcW w:w="6490" w:type="dxa"/>
          </w:tcPr>
          <w:p w14:paraId="40BCBB07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Leadership </w:t>
            </w:r>
            <w:r w:rsidRPr="00FA42B6">
              <w:rPr>
                <w:rFonts w:ascii="Arial" w:hAnsi="Arial" w:cs="Arial"/>
              </w:rPr>
              <w:t xml:space="preserve">: capacité à mobiliser une personne ou une équipe, à être un référent professionnel ayant un comportement à valeur d’exemple. </w:t>
            </w:r>
          </w:p>
        </w:tc>
        <w:tc>
          <w:tcPr>
            <w:tcW w:w="1489" w:type="dxa"/>
          </w:tcPr>
          <w:p w14:paraId="235FDAEE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2F5E98B4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05780A40" w14:textId="77777777" w:rsidTr="00242DBD">
        <w:trPr>
          <w:trHeight w:val="552"/>
        </w:trPr>
        <w:tc>
          <w:tcPr>
            <w:tcW w:w="6490" w:type="dxa"/>
          </w:tcPr>
          <w:p w14:paraId="51962585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Organisation, rigueur </w:t>
            </w:r>
            <w:r w:rsidRPr="00FA42B6">
              <w:rPr>
                <w:rFonts w:ascii="Arial" w:hAnsi="Arial" w:cs="Arial"/>
                <w:color w:val="FB0007"/>
              </w:rPr>
              <w:t xml:space="preserve">: </w:t>
            </w:r>
            <w:r w:rsidRPr="00FA42B6">
              <w:rPr>
                <w:rFonts w:ascii="Arial" w:hAnsi="Arial" w:cs="Arial"/>
              </w:rPr>
              <w:t xml:space="preserve">capacité à organiser ses idées, à mettre en œuvre des directives avec ordre et méthode. </w:t>
            </w:r>
          </w:p>
        </w:tc>
        <w:tc>
          <w:tcPr>
            <w:tcW w:w="1489" w:type="dxa"/>
          </w:tcPr>
          <w:p w14:paraId="082A3304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55F3CFCF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6B85907C" w14:textId="77777777" w:rsidTr="00242DBD">
        <w:trPr>
          <w:trHeight w:val="552"/>
        </w:trPr>
        <w:tc>
          <w:tcPr>
            <w:tcW w:w="6490" w:type="dxa"/>
          </w:tcPr>
          <w:p w14:paraId="692DE8C1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Pragmatisme </w:t>
            </w:r>
            <w:r w:rsidRPr="00FA42B6">
              <w:rPr>
                <w:rFonts w:ascii="Arial" w:hAnsi="Arial" w:cs="Arial"/>
              </w:rPr>
              <w:t xml:space="preserve">: esprit pratique ; attiré davantage par le concret que les idées abstraites. </w:t>
            </w:r>
          </w:p>
        </w:tc>
        <w:tc>
          <w:tcPr>
            <w:tcW w:w="1489" w:type="dxa"/>
          </w:tcPr>
          <w:p w14:paraId="21471419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3EDAD0B5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2012E565" w14:textId="77777777" w:rsidTr="00242DBD">
        <w:trPr>
          <w:trHeight w:val="552"/>
        </w:trPr>
        <w:tc>
          <w:tcPr>
            <w:tcW w:w="6490" w:type="dxa"/>
          </w:tcPr>
          <w:p w14:paraId="7E04D1FD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Précision </w:t>
            </w:r>
            <w:r w:rsidRPr="00FA42B6">
              <w:rPr>
                <w:rFonts w:ascii="Arial" w:hAnsi="Arial" w:cs="Arial"/>
              </w:rPr>
              <w:t xml:space="preserve">: perfectionnisme ; axé sur la maîtrise de l’ensemble d’un processus. </w:t>
            </w:r>
          </w:p>
        </w:tc>
        <w:tc>
          <w:tcPr>
            <w:tcW w:w="1489" w:type="dxa"/>
          </w:tcPr>
          <w:p w14:paraId="19F8DB50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7B023E09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7D818609" w14:textId="77777777" w:rsidTr="00242DBD">
        <w:trPr>
          <w:trHeight w:val="552"/>
        </w:trPr>
        <w:tc>
          <w:tcPr>
            <w:tcW w:w="6490" w:type="dxa"/>
          </w:tcPr>
          <w:p w14:paraId="0FF70C91" w14:textId="77777777" w:rsidR="00FA42B6" w:rsidRPr="00FA42B6" w:rsidRDefault="00FA42B6" w:rsidP="00242DBD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 xml:space="preserve">Pugnacité </w:t>
            </w:r>
            <w:r w:rsidRPr="00FA42B6">
              <w:rPr>
                <w:rFonts w:ascii="Arial" w:hAnsi="Arial" w:cs="Arial"/>
              </w:rPr>
              <w:t xml:space="preserve">: ténacité face à l’adversité ; </w:t>
            </w:r>
            <w:proofErr w:type="gramStart"/>
            <w:r w:rsidRPr="00FA42B6">
              <w:rPr>
                <w:rFonts w:ascii="Arial" w:hAnsi="Arial" w:cs="Arial"/>
              </w:rPr>
              <w:t>stimulé(e) par les défis</w:t>
            </w:r>
            <w:proofErr w:type="gramEnd"/>
          </w:p>
        </w:tc>
        <w:tc>
          <w:tcPr>
            <w:tcW w:w="1489" w:type="dxa"/>
          </w:tcPr>
          <w:p w14:paraId="13A9C4FC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72F6B4C3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  <w:tr w:rsidR="00FA42B6" w:rsidRPr="00FA42B6" w14:paraId="679BF528" w14:textId="77777777" w:rsidTr="00242DBD">
        <w:trPr>
          <w:trHeight w:val="565"/>
        </w:trPr>
        <w:tc>
          <w:tcPr>
            <w:tcW w:w="6490" w:type="dxa"/>
          </w:tcPr>
          <w:p w14:paraId="6D00085E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  <w:r w:rsidRPr="00FA42B6">
              <w:rPr>
                <w:rFonts w:ascii="Arial" w:hAnsi="Arial" w:cs="Arial"/>
                <w:b/>
                <w:bCs/>
              </w:rPr>
              <w:t>Stabilité</w:t>
            </w:r>
            <w:r w:rsidRPr="00FA42B6">
              <w:rPr>
                <w:rFonts w:ascii="Arial" w:hAnsi="Arial" w:cs="Arial"/>
              </w:rPr>
              <w:t>: d’humeur généralement égale ; aptitude à ne pas se laisser facilement impressionner</w:t>
            </w:r>
          </w:p>
        </w:tc>
        <w:tc>
          <w:tcPr>
            <w:tcW w:w="1489" w:type="dxa"/>
          </w:tcPr>
          <w:p w14:paraId="354DFD27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14:paraId="0BF59684" w14:textId="77777777" w:rsidR="00FA42B6" w:rsidRPr="00FA42B6" w:rsidRDefault="00FA42B6" w:rsidP="00242DBD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6518EA01" w14:textId="77777777" w:rsidR="000377B5" w:rsidRDefault="000377B5" w:rsidP="00242DBD"/>
    <w:sectPr w:rsidR="000377B5" w:rsidSect="00B83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B5"/>
    <w:rsid w:val="000377B5"/>
    <w:rsid w:val="000E2B10"/>
    <w:rsid w:val="00102ABA"/>
    <w:rsid w:val="00242DBD"/>
    <w:rsid w:val="002B15CF"/>
    <w:rsid w:val="00514C46"/>
    <w:rsid w:val="005842E5"/>
    <w:rsid w:val="008263C3"/>
    <w:rsid w:val="00A647A5"/>
    <w:rsid w:val="00A92CC7"/>
    <w:rsid w:val="00B833CA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C32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1731</Characters>
  <Application>Microsoft Macintosh Word</Application>
  <DocSecurity>0</DocSecurity>
  <Lines>14</Lines>
  <Paragraphs>4</Paragraphs>
  <ScaleCrop>false</ScaleCrop>
  <Company>TEAMTOM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6</cp:revision>
  <dcterms:created xsi:type="dcterms:W3CDTF">2014-09-08T09:48:00Z</dcterms:created>
  <dcterms:modified xsi:type="dcterms:W3CDTF">2014-09-09T13:49:00Z</dcterms:modified>
</cp:coreProperties>
</file>