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Bioanalyses en laboratoire de contrôle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Relations professionnelles en laboratoire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Bioanalyses en laboratoire de contrôle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Relations professionnelles en laboratoire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Relations professionnelles en laboratoire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45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https://www.legifrance.gouv.fr/jorf/id/JORFTEXT000051894785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