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Communication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Conception et mise en œuvre de solutions de communication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Communication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Conception et mise en œuvre de solutions de communication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Conception et mise en œuvre de solutions de communication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40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https://www.legifrance.gouv.fr/jorf/id/JORFTEXT000049926314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