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Enveloppe des bâtiments : conception et réalisation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Conduite de projet en milieu professionnel | Modalité : Mixte selon voie</w:t>
      </w:r>
    </w:p>
    <w:p>
      <w:pPr>
        <w:jc w:val="center"/>
      </w:pPr>
      <w:r>
        <w:rPr>
          <w:b/>
          <w:color w:val="C0504D"/>
          <w:lang w:val="fr-FR" w:eastAsia="fr-FR" w:bidi="fr-FR"/>
        </w:rPr>
        <w:t>Trame minimale à compléter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Enveloppe des bâtiments : conception et réalisation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confirmé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Conduite de projet en milieu professionnel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E61 Conduite de projet en milieu professionnel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CCF ou ponctuelle selon voie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Trame minimale à compléter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L'arrêté du 16-2-2016 fixe la définition et les conditions de délivrance du BTS 'Enveloppe des bâtiments : conception et réalisation'. L'annexe II d de cet arrêté définit les épreuves ponctuelles et les situations d'évaluation en cours de formation. L'épreuve E61 'Conduite de projet en milieu professionnel' est une épreuve ponctuelle orale.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https://www.education.gouv.fr/bo/16/Hebdo13/MENS1604265A.htm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de l'environnement professionnel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 ou productions réalisées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activités présentées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Organisation, suivi et pilotage de l'activité ou du projet en entreprise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Analyse des choix, contraintes, résultats et écarts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Respect des règles de qualité, de sécurité, de méthode et de traçabilité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présentation orale et capacité d'argumentation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Aucune grille intégrale publique n'a été isolée ; la fiche repose sur les indices documentaires disponibles pour ce BTS.</w:t>
      </w:r>
    </w:p>
    <w:p>
      <w:r>
        <w:rPr>
          <w:sz w:val="17"/>
          <w:lang w:val="fr-FR" w:eastAsia="fr-FR" w:bidi="fr-FR"/>
        </w:rPr>
        <w:t>Référentiel : https://www.education.gouv.fr/bo/16/Hebdo13/MENS1604265A.htm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