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Gestion des transports et logistique associée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Rapport d'activités | Modalité : Mixte selon voie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reconstituée à partir de critères officiels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2026-05-07.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Gestion des transports et logistique associée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Mixte selon voie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 ou ponctuelle selon voie ; dossier support confirmé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Rapport d'activités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E5 Mise en oeuvre d'opérations de transport et de prestations logistiques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Mixte selon voie (CCF 1 situation d'évaluation / Ponctuelle orale 50 min)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reconstituée à partir de critères officiels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Grille reconstituée à partir de l'épreuve E5 et du rapport d'activités exigé par le référentiel actuel.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Non retrouvé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Qualité, structuration et exploitabilité du rapport d'activités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Support lisible, structuré, cohérent avec l'épreuve et directement exploitable pour l'évaluation.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des opérations de transport et des prestations logistiques présentées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Prise en compte des normes, de la réglementation, de la sûreté et de la sécurité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exigences de qualité, sécurité, réglementation et traçabilité sont prises en compte.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des choix d'organisation, des aléas et des ajustements opérés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relation avec les partenaires internes et externes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présentation orale et de l'argumentation professionnelle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Contextualisation de l'entreprise, du service, du chantier ou du projet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Description claire des activités, missions, productions ou situations professionnelles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technique et professionnelle des travaux présentés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des choix, contraintes, résultats et enseignements tirés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presentation orale, de l'argumentation et des réponses au jury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Référentiel officiel actuel du BTS GTLA : rapport d'activités support de l'épreuve E5.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sz w:val="17"/>
          <w:lang w:val="fr-FR" w:eastAsia="fr-FR" w:bidi="fr-FR"/>
        </w:rPr>
        <w:t>Référentiel : https://enqdip.sup.adc.education.fr/bts/référentiel/BTS_Gestion_transports_logistique_associee.pdf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