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Maintenance des véhicules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Documents relatifs au stage métier en milieu professionnel | Modalité : Mixte selon voie | Option : Motocycles|Véhicules industriels|Véhicules particuliers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Maintenance des véhicules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Motocycles|Véhicules industriels|Véhicules particuliers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Documents relatifs au stage métier en milieu professionnel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/ U61 Connaissance de l'entreprise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ou ponctuelle selon voie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n'à été isolee ; la fiche repose sur le support officiel, la modalité documentée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présentés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documentée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https://sti.eduscol.education.fr/sites/eduscol.education.fr.sti/files/textes/bts/bts-maintenance-des-vehicules-mv/7175-2018-referentiel-bts-mv.pdf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