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Support à l'action managériale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Optimisation du processus administratif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Support à l'action managériale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Optimisation du processus administratif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Optimisation du processus administratif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55 min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n'à été isolee ; la fiche repose sur le support officiel, la modalité documentée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présentés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documentée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https://www.isefac.org/bts-en-alternance/bts-support-a-laction-manageriale</w:t>
      </w:r>
    </w:p>
    <w:p>
      <w:r>
        <w:rPr>
          <w:sz w:val="17"/>
          <w:lang w:val="fr-FR" w:eastAsia="fr-FR" w:bidi="fr-FR"/>
        </w:rPr>
        <w:t>Source support : https://www.legifrance.gouv.fr/loda/id/JORFTEXT000036672123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