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Cybersécurité, Informatique et réseaux, Électronique</w:t>
      </w:r>
    </w:p>
    <w:p>
      <w:pPr>
        <w:jc w:val="center"/>
      </w:pPr>
      <w:r>
        <w:rPr>
          <w:i/>
          <w:sz w:val="21"/>
          <w:lang w:val="fr-FR" w:eastAsia="fr-FR" w:bidi="fr-FR"/>
        </w:rPr>
        <w:t>Support évalué : Rapport d'activité en entreprise | Modalité : Mixte selon voie | Option : Options informatique et reseaux ; electronique et communications</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2026-05-07.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Cybersécurité, Informatique et réseaux, Électronique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Options informatique et reseaux ; electronique et communications</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d'activité en entreprise</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 Valorisation de la donnee et cybersecurite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Mixte selon voie (CCF / Ponctuelle orale 1 h)</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Grille reconstituée à partir du référentiel CIEL et du rapport d'activité en entreprise exigé.</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structuration et exploitabilité du rapport d'activité en entreprise</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Contextualisation de l'organisation, du système ou du réseau concerné</w:t>
            </w:r>
          </w:p>
        </w:tc>
        <w:tc>
          <w:tcPr>
            <w:tcW w:type="dxa" w:w="4762"/>
            <w:vAlign w:val="center"/>
          </w:tcPr>
          <w:p>
            <w:pPr>
              <w:spacing w:after="0"/>
            </w:pPr>
            <w:r>
              <w:rPr>
                <w:lang w:val="fr-FR" w:eastAsia="fr-FR" w:bidi="fr-FR"/>
              </w:rPr>
              <w:t>L'organisation du travail, le suivi et la coordination des actions sont explicites.</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 en informatique, réseaux ou électronique</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des enjeux de cybersécurité, de qualité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incidents et améliorations proposées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de justification professionnelle</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et conformité du rapport (30 pages max)</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des missions</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qualité, sécurité, procédures, coûts/délais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capacité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l'expérience</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Communication adaptée au public</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Référentiel officiel actuel du BTS CIEL : rapport d'activité en entreprise et articulation avec l'épreuve E6.</w:t>
      </w:r>
    </w:p>
    <w:p>
      <w:r>
        <w:rPr>
          <w:lang w:val="fr-FR" w:eastAsia="fr-FR" w:bidi="fr-FR"/>
        </w:rPr>
        <w:t>Les critères sont reconstitués à partir des objectifs de l'épreuve U6.1 (rapport d'activité en entreprise) décrits dans le référentiel du BTS SN, qui incluent la nécessité d'expliciter les objectifs, les résultats, les contraintes, et d'inclure des commentaires personnels et une conclusion. Une fiche d'appréciation est utilisée pour l'évaluation. Des éléments de la grille d'évaluation de la soutenance de stage pour l'option Informatique et Réseaux ont également été utilisés.</w:t>
      </w:r>
    </w:p>
    <w:p>
      <w:r>
        <w:rPr>
          <w:sz w:val="17"/>
          <w:lang w:val="fr-FR" w:eastAsia="fr-FR" w:bidi="fr-FR"/>
        </w:rPr>
        <w:t>Référentiel : https://enqdip.sup.adc.education.fr/bts/référentiel/BTS_Cybersecurite_Informatique_reseaux_electronique.pdf</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