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Maintenance des vehicules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Documents relatifs au stage métier en milieu professionnel | Modalité : Mixte selon voie | Option : Motocycles|Vehicules industriels|Vehicules particuliers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Maintenance des vehicules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Motocycles|Vehicules industriels|Vehicules particuliers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Documents relatifs au stage métier en milieu professionnel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/ U61 Connaissance de l'entreprise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ou ponctuelle selon voie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n'a été isolée ; la fiche repose sur le support officiel, la modalité documentee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presentes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https://sti.eduscol.education.fr/sites/eduscol.education.fr.sti/files/textes/bts/bts-maintenance-des-vehicules-mv/7175-2018-referentiel-bts-mv.pdf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