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  <w:lang w:val="fr-FR" w:eastAsia="fr-FR" w:bidi="fr-FR"/>
        </w:rPr>
        <w:t>Fiche d'évaluation reconstituée - BTS Métiers de la chimie</w:t>
      </w:r>
    </w:p>
    <w:p>
      <w:pPr>
        <w:jc w:val="center"/>
      </w:pPr>
      <w:r>
        <w:rPr>
          <w:i/>
          <w:sz w:val="21"/>
          <w:lang w:val="fr-FR" w:eastAsia="fr-FR" w:bidi="fr-FR"/>
        </w:rPr>
        <w:t>Support évalué : EPS Conduite d'un projet en milieu professionnel | Modalité : Ponctuelle</w:t>
      </w:r>
    </w:p>
    <w:p>
      <w:pPr>
        <w:jc w:val="center"/>
      </w:pPr>
      <w:r>
        <w:rPr>
          <w:b/>
          <w:color w:val="4F81BD"/>
          <w:lang w:val="fr-FR" w:eastAsia="fr-FR" w:bidi="fr-FR"/>
        </w:rPr>
        <w:t>Fiche reconstituée à partir de critères officiels</w:t>
      </w:r>
    </w:p>
    <w:p>
      <w:pPr>
        <w:spacing w:after="120"/>
      </w:pPr>
      <w:r>
        <w:rPr>
          <w:i/>
          <w:lang w:val="fr-FR" w:eastAsia="fr-FR" w:bidi="fr-FR"/>
        </w:rPr>
        <w:t>Cette fiche est une reconstitution de travail à partir des sources publiques repérées au 2026-05-06. Elle ne remplace pas un formulaire national opposable lorsqu'une grille officielle complète existe par ailleurs.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BTS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BTS Métiers de la chimie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Modalité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Ponctuelle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Option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Sans option spécifiée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Statut documentaire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Support present mais pas CCF sur cette sous-epreuve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Support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EPS Conduite d'un projet en milieu professionnel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Épreuve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E6 EPS Conduite d'un projet en milieu professionnel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Voies / modalités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Ponctuelle orale 30 min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Niveau de reconstitution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Fiche reconstituée à partir de critères officiels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Sources modèle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Aucune grille publique distincte n'a été isolée ; la fiche repose sur le support officiel, la modalité documentee et les exigences de l'épreuve ou de la sous-epreuve.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Document jury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Non retrouvé</w:t>
            </w:r>
          </w:p>
        </w:tc>
      </w:tr>
    </w:tbl>
    <w:p/>
    <w:p>
      <w:r>
        <w:rPr>
          <w:b/>
          <w:lang w:val="fr-FR" w:eastAsia="fr-FR" w:bidi="fr-FR"/>
        </w:rPr>
        <w:t>Échelle de positionnement conseillée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NA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PA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TB</w:t>
            </w:r>
          </w:p>
        </w:tc>
      </w:tr>
      <w:tr>
        <w:tc>
          <w:tcPr>
            <w:tcW w:type="dxa" w:w="3563"/>
          </w:tcPr>
          <w:p>
            <w:r>
              <w:rPr>
                <w:lang w:val="fr-FR" w:eastAsia="fr-FR" w:bidi="fr-FR"/>
              </w:rPr>
              <w:t>Non observable / non 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Partiellement 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Très bien acquis</w:t>
            </w:r>
          </w:p>
        </w:tc>
      </w:tr>
    </w:tbl>
    <w:p/>
    <w:p>
      <w:r>
        <w:rPr>
          <w:b/>
          <w:lang w:val="fr-FR" w:eastAsia="fr-FR" w:bidi="fr-FR"/>
        </w:rPr>
        <w:t>Grille d'évaluation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  <w:gridCol w:w="2036"/>
        <w:gridCol w:w="2036"/>
      </w:tblGrid>
      <w:tr>
        <w:trPr>
          <w:tblHeader w:val="true"/>
        </w:trPr>
        <w:tc>
          <w:tcPr>
            <w:tcW w:type="dxa" w:w="340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Critère évalué</w:t>
            </w:r>
          </w:p>
        </w:tc>
        <w:tc>
          <w:tcPr>
            <w:tcW w:type="dxa" w:w="476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Indicateurs observables / questions d'appui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NA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PA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TB</w:t>
            </w:r>
          </w:p>
        </w:tc>
        <w:tc>
          <w:tcPr>
            <w:tcW w:type="dxa" w:w="3855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Observations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Contextualisation de l'entreprise, du service, du chantier ou du projet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 candidat situe précisément l'organisation, ses missions et le périmètre de son intervention.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Description claire des activités, missions, productions ou situations professionnelles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techniques, outils et méthodes mobilisés sont expliqués et justifiés avec exactitude.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Maîtrise technique et professionnelle des travaux presentes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techniques, outils et méthodes mobilisés sont expliqués et justifiés avec exactitude.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Analysé des choix, contraintes, résultats et enseignements tires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choix, contraintes, résultats et éventuels écarts sont analysés avec recul professionnel.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Qualité de la presentation orale, de l'argumentation et des réponses au jury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Expression claire, structurée, argumentée et adaptée au questionnement du jury.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Capacite a organiser, suivre et justifier une démarche de projet ou de réalisation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L'organisation du travail, le suivi et la coordination des actions sont explicites.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</w:tbl>
    <w:p/>
    <w:p>
      <w:r>
        <w:rPr>
          <w:b/>
          <w:lang w:val="fr-FR" w:eastAsia="fr-FR" w:bidi="fr-FR"/>
        </w:rPr>
        <w:t>Appréciation synthétique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6"/>
        <w:gridCol w:w="7126"/>
      </w:tblGrid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Points forts observés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Axes de progression / vigilance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Décision / note / positionnement local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</w:tbl>
    <w:p/>
    <w:p>
      <w:r>
        <w:rPr>
          <w:b/>
          <w:lang w:val="fr-FR" w:eastAsia="fr-FR" w:bidi="fr-FR"/>
        </w:rPr>
        <w:t>Fondement et sources de reconstitution</w:t>
      </w:r>
    </w:p>
    <w:p>
      <w:r>
        <w:rPr>
          <w:lang w:val="fr-FR" w:eastAsia="fr-FR" w:bidi="fr-FR"/>
        </w:rPr>
        <w:t>Reconstitution locale à partir des sources consolidees 2026-05-06 : support officiel, modalité d'évaluation documentee et inventaire familial stabilise.</w:t>
      </w:r>
    </w:p>
    <w:p>
      <w:r>
        <w:rPr>
          <w:lang w:val="fr-FR" w:eastAsia="fr-FR" w:bidi="fr-FR"/>
        </w:rPr>
        <w:t>Reconstitution locale à partir des sources consolidees 2026-05-06 : support officiel, modalité d'évaluation documentee et inventaire familial stabilise.</w:t>
      </w:r>
    </w:p>
    <w:p>
      <w:r>
        <w:rPr>
          <w:sz w:val="17"/>
          <w:lang w:val="fr-FR" w:eastAsia="fr-FR" w:bidi="fr-FR"/>
        </w:rPr>
        <w:t>Référentiel : https://www.legifrance.gouv.fr/jorf/id/JORFTEXT000049927835</w:t>
      </w:r>
    </w:p>
    <w:sectPr w:rsidR="00FC693F" w:rsidRPr="0006063C" w:rsidSect="00034616">
      <w:pgSz w:w="15840" w:h="12240" w:orient="landscape"/>
      <w:pgMar w:top="737" w:right="794" w:bottom="73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  <w:lang w:val="fr-FR" w:eastAsia="fr-FR" w:bidi="fr-F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