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Métiers des services a l'environnement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de stage / rapport d'activités | Modalité : CCF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inspirée d'une grille publique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Métiers des services a l'environnement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de stage / rapport d'activités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U61|U62 | E5 Soutenance du rapport de stage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confirme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inspirée d'une grille publique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La soutenance du rapport est explicite, mais la grille detaillee n'a pas ete retrouvée publiquement.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https://www.education.gouv.fr/bo/13/Hebdo21/ESRS1307507A.htm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du rapport de stage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et organisation des activités de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l'hygiene, de la sécurité et de la qualité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situations de terrain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communication avec les equipes ou les clients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recul sur les pratiques professionnelles observees ou conduites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l'analysé de la situation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aptitude à exploiter des documents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rigueur méthodologique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des solutions (techniques, économiques, environnementales)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justification des résultats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communication écrite et orale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Croisement entre la soutenance du rapport de stage, la definition de l'épreuve E5 et les competences du BTS MSE.</w:t>
      </w:r>
    </w:p>
    <w:p>
      <w:r>
        <w:rPr>
          <w:lang w:val="fr-FR" w:eastAsia="fr-FR" w:bidi="fr-FR"/>
        </w:rPr>
        <w:t>Les critères sont directement issus de la grille d'évaluation de l'épreuve E5 (soutenance du rapport de stage) mentionnée dans les annexes du référentiel.</w:t>
      </w:r>
    </w:p>
    <w:p>
      <w:r>
        <w:rPr>
          <w:sz w:val="17"/>
          <w:lang w:val="fr-FR" w:eastAsia="fr-FR" w:bidi="fr-FR"/>
        </w:rPr>
        <w:t>Référentiel : https://www.education.gouv.fr/bo/13/Hebdo21/ESRS1307507A.htm</w:t>
      </w:r>
    </w:p>
    <w:p>
      <w:r>
        <w:rPr>
          <w:sz w:val="17"/>
          <w:lang w:val="fr-FR" w:eastAsia="fr-FR" w:bidi="fr-FR"/>
        </w:rPr>
        <w:t>Définition / modalités : https://www.education.gouv.fr/node/276968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