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Complaint report {{CaseId}}</w:t>
      </w:r>
    </w:p>
    <w:p>
      <w:pPr>
        <w:pStyle w:val="Note"/>
      </w:pPr>
      <w:r>
        <w:t xml:space="preserve">Long report. The sections "Basic complaint data" and 1 to 9 were drafted by AI from the complaint list and the case file. Check every statement against the case file before release.</w:t>
      </w:r>
    </w:p>
    <w:p>
      <w:pPr>
        <w:pStyle w:val="Heading1"/>
      </w:pPr>
      <w:r>
        <w:t xml:space="preserve">Complaint data (from the complaint list)</w:t>
      </w:r>
    </w:p>
    <w:tbl>
      <w:tblPr>
        <w:tblStyle w:val="FormTable"/>
        <w:tblW w:w="9638" w:type="dxa"/>
        <w:tblLayout w:type="fixed"/>
      </w:tblPr>
      <w:tblGrid>
        <w:gridCol w:w="3000"/>
        <w:gridCol w:w="6638"/>
      </w:tblGrid>
      <w:tr>
        <w:tc>
          <w:tcPr>
            <w:tcW w:w="3000" w:type="dxa"/>
            <w:shd w:val="clear" w:color="auto" w:fill="EDF2F8"/>
          </w:tcPr>
          <w:p>
            <w:pPr>
              <w:pStyle w:val="TableLabel"/>
            </w:pPr>
            <w:r>
              <w:t xml:space="preserve">Complaint number</w:t>
            </w:r>
          </w:p>
        </w:tc>
        <w:tc>
          <w:tcPr>
            <w:tcW w:w="6638" w:type="dxa"/>
          </w:tcPr>
          <w:p>
            <w:pPr>
              <w:pStyle w:val="TableValue"/>
            </w:pPr>
            <w:r>
              <w:t xml:space="preserve">{{CaseId}}</w:t>
            </w:r>
          </w:p>
        </w:tc>
      </w:tr>
      <w:tr>
        <w:tc>
          <w:tcPr>
            <w:tcW w:w="3000" w:type="dxa"/>
            <w:shd w:val="clear" w:color="auto" w:fill="EDF2F8"/>
          </w:tcPr>
          <w:p>
            <w:pPr>
              <w:pStyle w:val="TableLabel"/>
            </w:pPr>
            <w:r>
              <w:t xml:space="preserve">Date received</w:t>
            </w:r>
          </w:p>
        </w:tc>
        <w:tc>
          <w:tcPr>
            <w:tcW w:w="6638" w:type="dxa"/>
          </w:tcPr>
          <w:p>
            <w:pPr>
              <w:pStyle w:val="TableValue"/>
            </w:pPr>
            <w:r>
              <w:t>{{Complaint</w:t>
            </w:r>
            <w:proofErr w:type="spellStart"/>
            <w:r>
              <w:t>Date}}</w:t>
            </w:r>
            <w:proofErr w:type="spellEnd"/>
          </w:p>
        </w:tc>
      </w:tr>
      <w:tr>
        <w:tc>
          <w:tcPr>
            <w:tcW w:w="3000" w:type="dxa"/>
            <w:shd w:val="clear" w:color="auto" w:fill="EDF2F8"/>
          </w:tcPr>
          <w:p>
            <w:pPr>
              <w:pStyle w:val="TableLabel"/>
            </w:pPr>
            <w:r>
              <w:t xml:space="preserve">Product</w:t>
            </w:r>
          </w:p>
        </w:tc>
        <w:tc>
          <w:tcPr>
            <w:tcW w:w="6638" w:type="dxa"/>
          </w:tcPr>
          <w:p>
            <w:pPr>
              <w:pStyle w:val="TableValue"/>
            </w:pPr>
            <w:r>
              <w:t xml:space="preserve">{{Product}}</w:t>
            </w:r>
          </w:p>
        </w:tc>
      </w:tr>
      <w:tr>
        <w:tc>
          <w:tcPr>
            <w:tcW w:w="3000" w:type="dxa"/>
            <w:shd w:val="clear" w:color="auto" w:fill="EDF2F8"/>
          </w:tcPr>
          <w:p>
            <w:pPr>
              <w:pStyle w:val="TableLabel"/>
            </w:pPr>
            <w:r>
              <w:t xml:space="preserve">Product group</w:t>
            </w:r>
          </w:p>
        </w:tc>
        <w:tc>
          <w:tcPr>
            <w:tcW w:w="6638" w:type="dxa"/>
          </w:tcPr>
          <w:p>
            <w:pPr>
              <w:pStyle w:val="TableValue"/>
            </w:pPr>
            <w:r>
              <w:t xml:space="preserve">{{ProductGroup}}</w:t>
            </w:r>
          </w:p>
        </w:tc>
      </w:tr>
      <w:tr>
        <w:tc>
          <w:tcPr>
            <w:tcW w:w="3000" w:type="dxa"/>
            <w:shd w:val="clear" w:color="auto" w:fill="EDF2F8"/>
          </w:tcPr>
          <w:p>
            <w:pPr>
              <w:pStyle w:val="TableLabel"/>
            </w:pPr>
            <w:r>
              <w:t xml:space="preserve">Batch</w:t>
            </w:r>
          </w:p>
        </w:tc>
        <w:tc>
          <w:tcPr>
            <w:tcW w:w="6638" w:type="dxa"/>
          </w:tcPr>
          <w:p>
            <w:pPr>
              <w:pStyle w:val="TableValue"/>
            </w:pPr>
            <w:r>
              <w:t xml:space="preserve">{{Batch}}</w:t>
            </w:r>
          </w:p>
        </w:tc>
      </w:tr>
      <w:tr>
        <w:tc>
          <w:tcPr>
            <w:tcW w:w="3000" w:type="dxa"/>
            <w:shd w:val="clear" w:color="auto" w:fill="EDF2F8"/>
          </w:tcPr>
          <w:p>
            <w:pPr>
              <w:pStyle w:val="TableLabel"/>
            </w:pPr>
            <w:r>
              <w:t xml:space="preserve">Defect category</w:t>
            </w:r>
          </w:p>
        </w:tc>
        <w:tc>
          <w:tcPr>
            <w:tcW w:w="6638" w:type="dxa"/>
          </w:tcPr>
          <w:p>
            <w:pPr>
              <w:pStyle w:val="TableValue"/>
            </w:pPr>
            <w:r>
              <w:t xml:space="preserve">{{Category}}</w:t>
            </w:r>
          </w:p>
        </w:tc>
      </w:tr>
      <w:tr>
        <w:tc>
          <w:tcPr>
            <w:tcW w:w="3000" w:type="dxa"/>
            <w:shd w:val="clear" w:color="auto" w:fill="EDF2F8"/>
          </w:tcPr>
          <w:p>
            <w:pPr>
              <w:pStyle w:val="TableLabel"/>
            </w:pPr>
            <w:r>
              <w:t xml:space="preserve">Severity</w:t>
            </w:r>
          </w:p>
        </w:tc>
        <w:tc>
          <w:tcPr>
            <w:tcW w:w="6638" w:type="dxa"/>
          </w:tcPr>
          <w:p>
            <w:pPr>
              <w:pStyle w:val="TableValue"/>
            </w:pPr>
            <w:r>
              <w:t xml:space="preserve">{{Severity}}</w:t>
            </w:r>
          </w:p>
        </w:tc>
      </w:tr>
      <w:tr>
        <w:tc>
          <w:tcPr>
            <w:tcW w:w="3000" w:type="dxa"/>
            <w:shd w:val="clear" w:color="auto" w:fill="EDF2F8"/>
          </w:tcPr>
          <w:p>
            <w:pPr>
              <w:pStyle w:val="TableLabel"/>
            </w:pPr>
            <w:r>
              <w:t xml:space="preserve">Returned sample received</w:t>
            </w:r>
          </w:p>
        </w:tc>
        <w:tc>
          <w:tcPr>
            <w:tcW w:w="6638" w:type="dxa"/>
          </w:tcPr>
          <w:p>
            <w:pPr>
              <w:pStyle w:val="TableValue"/>
            </w:pPr>
            <w:r>
              <w:t xml:space="preserve">{{SampleReceived}}</w:t>
            </w:r>
          </w:p>
        </w:tc>
      </w:tr>
      <w:tr>
        <w:tc>
          <w:tcPr>
            <w:tcW w:w="3000" w:type="dxa"/>
            <w:shd w:val="clear" w:color="auto" w:fill="EDF2F8"/>
          </w:tcPr>
          <w:p>
            <w:pPr>
              <w:pStyle w:val="TableLabel"/>
            </w:pPr>
            <w:r>
              <w:t xml:space="preserve">Description from the complaint list</w:t>
            </w:r>
          </w:p>
        </w:tc>
        <w:tc>
          <w:tcPr>
            <w:tcW w:w="6638" w:type="dxa"/>
          </w:tcPr>
          <w:p>
            <w:pPr>
              <w:pStyle w:val="TableValue"/>
            </w:pPr>
            <w:r>
              <w:t xml:space="preserve">{{Description}}</w:t>
            </w:r>
          </w:p>
        </w:tc>
      </w:tr>
    </w:tbl>
    <w:p>
      <w:pPr>
        <w:pStyle w:val="Heading1"/>
      </w:pPr>
      <w:r>
        <w:t xml:space="preserve">Basic complaint data</w:t>
      </w:r>
    </w:p>
    <w:p>
      <w:r>
        <w:t xml:space="preserve">{{BasicData}}</w:t>
      </w:r>
    </w:p>
    <w:p>
      <w:pPr>
        <w:pStyle w:val="Heading1"/>
      </w:pPr>
      <w:r>
        <w:t xml:space="preserve">1. Technical description and categorisation of the defect</w:t>
      </w:r>
    </w:p>
    <w:p>
      <w:r>
        <w:t xml:space="preserve">{{DefectDescription}}</w:t>
      </w:r>
    </w:p>
    <w:p>
      <w:pPr>
        <w:pStyle w:val="Heading1"/>
      </w:pPr>
      <w:r>
        <w:t xml:space="preserve">2. Previous complaints for the same batch</w:t>
      </w:r>
    </w:p>
    <w:p>
      <w:r>
        <w:t xml:space="preserve">{{SameBatch}}</w:t>
      </w:r>
    </w:p>
    <w:p>
      <w:pPr>
        <w:pStyle w:val="Heading1"/>
      </w:pPr>
      <w:r>
        <w:t xml:space="preserve">3. Previous complaints for the same product</w:t>
      </w:r>
    </w:p>
    <w:p>
      <w:r>
        <w:t xml:space="preserve">{{SameProduct}}</w:t>
      </w:r>
    </w:p>
    <w:p>
      <w:pPr>
        <w:pStyle w:val="Heading1"/>
      </w:pPr>
      <w:r>
        <w:t xml:space="preserve">4. Examination of the returned complaint sample</w:t>
      </w:r>
    </w:p>
    <w:p>
      <w:r>
        <w:t xml:space="preserve">{{SampleExamination}}</w:t>
      </w:r>
    </w:p>
    <w:p>
      <w:pPr>
        <w:pStyle w:val="Heading1"/>
      </w:pPr>
      <w:r>
        <w:t xml:space="preserve">5. Result of the batch record review</w:t>
      </w:r>
    </w:p>
    <w:p>
      <w:r>
        <w:t xml:space="preserve">{{BatchRecordReview}}</w:t>
      </w:r>
    </w:p>
    <w:p>
      <w:pPr>
        <w:pStyle w:val="Heading1"/>
      </w:pPr>
      <w:r>
        <w:t xml:space="preserve">6. Result of the review of analyses and retained samples</w:t>
      </w:r>
    </w:p>
    <w:p>
      <w:r>
        <w:t xml:space="preserve">{{AnalysesRetainedSamples}}</w:t>
      </w:r>
    </w:p>
    <w:p>
      <w:pPr>
        <w:pStyle w:val="Heading1"/>
      </w:pPr>
      <w:r>
        <w:t xml:space="preserve">7. Assessment of a possible manufacturing defect</w:t>
      </w:r>
    </w:p>
    <w:p>
      <w:r>
        <w:t xml:space="preserve">{{ManufacturingDefect}}</w:t>
      </w:r>
    </w:p>
    <w:p>
      <w:pPr>
        <w:pStyle w:val="Heading1"/>
      </w:pPr>
      <w:r>
        <w:t xml:space="preserve">8. Status of existing or initiated corrective actions</w:t>
      </w:r>
    </w:p>
    <w:p>
      <w:r>
        <w:t xml:space="preserve">{{CorrectiveActions}}</w:t>
      </w:r>
    </w:p>
    <w:p>
      <w:pPr>
        <w:pStyle w:val="Heading1"/>
      </w:pPr>
      <w:r>
        <w:t xml:space="preserve">9. Risk assessment and overall conclusion</w:t>
      </w:r>
    </w:p>
    <w:p>
      <w:r>
        <w:t xml:space="preserve">{{RiskAndConclusion}}</w:t>
      </w:r>
    </w:p>
    <w:p>
      <w:pPr>
        <w:pStyle w:val="Heading1"/>
      </w:pPr>
      <w:r>
        <w:t xml:space="preserve">Review and release</w:t>
      </w:r>
    </w:p>
    <w:p>
      <w:pPr>
        <w:pStyle w:val="Note"/>
      </w:pPr>
      <w:r>
        <w:t xml:space="preserve">Filled in by the reviewer. Replace this block with the release step your quality system requires.</w:t>
      </w:r>
    </w:p>
    <w:tbl>
      <w:tblPr>
        <w:tblStyle w:val="FormTable"/>
        <w:tblW w:w="9638" w:type="dxa"/>
        <w:tblLayout w:type="fixed"/>
      </w:tblPr>
      <w:tblGrid>
        <w:gridCol w:w="3000"/>
        <w:gridCol w:w="6638"/>
      </w:tblGrid>
      <w:tr>
        <w:tc>
          <w:tcPr>
            <w:tcW w:w="3000" w:type="dxa"/>
            <w:shd w:val="clear" w:color="auto" w:fill="EDF2F8"/>
          </w:tcPr>
          <w:p>
            <w:pPr>
              <w:pStyle w:val="TableLabel"/>
            </w:pPr>
            <w:r>
              <w:t xml:space="preserve">Checked against the case file by</w:t>
            </w:r>
          </w:p>
        </w:tc>
        <w:tc>
          <w:tcPr>
            <w:tcW w:w="6638" w:type="dxa"/>
          </w:tcPr>
          <w:p>
            <w:pPr>
              <w:pStyle w:val="TableValue"/>
            </w:pPr>
            <w:r>
              <w:t xml:space="preserve"/>
            </w:r>
          </w:p>
        </w:tc>
      </w:tr>
      <w:tr>
        <w:tc>
          <w:tcPr>
            <w:tcW w:w="3000" w:type="dxa"/>
            <w:shd w:val="clear" w:color="auto" w:fill="EDF2F8"/>
          </w:tcPr>
          <w:p>
            <w:pPr>
              <w:pStyle w:val="TableLabel"/>
            </w:pPr>
            <w:r>
              <w:t xml:space="preserve">Date</w:t>
            </w:r>
          </w:p>
        </w:tc>
        <w:tc>
          <w:tcPr>
            <w:tcW w:w="6638" w:type="dxa"/>
          </w:tcPr>
          <w:p>
            <w:pPr>
              <w:pStyle w:val="TableValue"/>
            </w:pPr>
            <w:r>
              <w:t xml:space="preserve"/>
            </w:r>
          </w:p>
        </w:tc>
      </w:tr>
      <w:tr>
        <w:tc>
          <w:tcPr>
            <w:tcW w:w="3000" w:type="dxa"/>
            <w:shd w:val="clear" w:color="auto" w:fill="EDF2F8"/>
          </w:tcPr>
          <w:p>
            <w:pPr>
              <w:pStyle w:val="TableLabel"/>
            </w:pPr>
            <w:r>
              <w:t xml:space="preserve">Changes made during review</w:t>
            </w:r>
          </w:p>
        </w:tc>
        <w:tc>
          <w:tcPr>
            <w:tcW w:w="6638" w:type="dxa"/>
          </w:tcPr>
          <w:p>
            <w:pPr>
              <w:pStyle w:val="TableValue"/>
            </w:pPr>
            <w:r>
              <w:t xml:space="preserve"/>
            </w:r>
          </w:p>
        </w:tc>
      </w:tr>
      <w:tr>
        <w:tc>
          <w:tcPr>
            <w:tcW w:w="3000" w:type="dxa"/>
            <w:shd w:val="clear" w:color="auto" w:fill="EDF2F8"/>
          </w:tcPr>
          <w:p>
            <w:pPr>
              <w:pStyle w:val="TableLabel"/>
            </w:pPr>
            <w:r>
              <w:t xml:space="preserve">Released for the complaint record (yes/no)</w:t>
            </w:r>
          </w:p>
        </w:tc>
        <w:tc>
          <w:tcPr>
            <w:tcW w:w="6638" w:type="dxa"/>
          </w:tcPr>
          <w:p>
            <w:pPr>
              <w:pStyle w:val="TableValue"/>
            </w:pPr>
            <w:r>
              <w:t xml:space="preserve"/>
            </w:r>
          </w:p>
        </w:tc>
      </w:tr>
      <w:tr>
        <w:tc>
          <w:tcPr>
            <w:tcW w:w="3000" w:type="dxa"/>
            <w:shd w:val="clear" w:color="auto" w:fill="EDF2F8"/>
          </w:tcPr>
          <w:p>
            <w:pPr>
              <w:pStyle w:val="TableLabel"/>
            </w:pPr>
            <w:r>
              <w:t xml:space="preserve">Signature</w:t>
            </w:r>
          </w:p>
        </w:tc>
        <w:tc>
          <w:tcPr>
            <w:tcW w:w="6638" w:type="dxa"/>
          </w:tcPr>
          <w:p>
            <w:pPr>
              <w:pStyle w:val="TableValue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For the reviewer: automated checks</w:t>
      </w:r>
    </w:p>
    <w:p>
      <w:r>
        <w:t xml:space="preserve">{{CheckSummary}}</w:t>
      </w:r>
    </w:p>
    <w:p>
      <w:pPr>
        <w:pStyle w:val="Heading2"/>
      </w:pPr>
      <w:r>
        <w:t xml:space="preserve">Similar complaints computed by the tool</w:t>
      </w:r>
    </w:p>
    <w:p>
      <w:r>
        <w:t xml:space="preserve">{{SimilarComplaints}}</w:t>
      </w:r>
    </w:p>
    <w:p>
      <w:pPr>
        <w:pStyle w:val="Heading2"/>
      </w:pPr>
      <w:r>
        <w:t xml:space="preserve">Case documents used</w:t>
      </w:r>
    </w:p>
    <w:p>
      <w:r>
        <w:t xml:space="preserve">{{CaseDocuments}}</w:t>
      </w:r>
    </w:p>
    <w:sectPr>
      <w:headerReference w:type="default" r:id="rId2"/>
      <w:footerReference w:type="default" r:id="rId3"/>
      <w:pgSz w:w="11906" w:h="16838"/>
      <w:pgMar w:top="1247" w:right="1134" w:bottom="1134" w:left="1134" w:header="567" w:footer="51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rPr>
        <w:color w:val="7F7F7F"/>
        <w:sz w:val="16"/>
      </w:rPr>
      <w:t xml:space="preserve">Generated {{GeneratedAt}} by Complaint Dossier (run {{RunId}}, AI: {{Model}}). Page </w:t>
    </w:r>
    <w:r>
      <w:rPr>
        <w:color w:val="7F7F7F"/>
        <w:sz w:val="16"/>
      </w:rPr>
      <w:fldChar w:fldCharType="begin"/>
    </w:r>
    <w:r>
      <w:rPr>
        <w:color w:val="7F7F7F"/>
        <w:sz w:val="16"/>
      </w:rPr>
      <w:instrText xml:space="preserve"> PAGE </w:instrText>
    </w:r>
    <w:r>
      <w:rPr>
        <w:color w:val="7F7F7F"/>
        <w:sz w:val="16"/>
      </w:rPr>
      <w:fldChar w:fldCharType="separate"/>
    </w:r>
    <w:r>
      <w:rPr>
        <w:color w:val="7F7F7F"/>
        <w:sz w:val="16"/>
      </w:rPr>
      <w:t>1</w:t>
    </w:r>
    <w:r>
      <w:rPr>
        <w:color w:val="7F7F7F"/>
        <w:sz w:val="16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tabs>
        <w:tab w:val="right" w:pos="9638"/>
      </w:tabs>
    </w:pPr>
    <w:r>
      <w:rPr>
        <w:b/>
        <w:color w:val="C00000"/>
      </w:rPr>
      <w:t>{{DraftNotice}}</w:t>
    </w:r>
  </w:p>
  <w:p>
    <w:pPr>
      <w:pStyle w:val="Header"/>
      <w:jc w:val="right"/>
    </w:pPr>
    <w:r>
      <w:t xml:space="preserve">{{ReportTitle}}, complaint {{CaseId}}</w:t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ind w:left="360" w:hanging="360"/>
      </w:pPr>
      <w:rPr>
        <w:rFonts w:ascii="Calibri" w:hAnsi="Calibri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1"/>
        <w:lang w:val="en-GB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60"/>
    </w:pPr>
    <w:rPr>
      <w:b/>
      <w:color w:val="1F3864"/>
      <w:sz w:val="40"/>
    </w:rPr>
  </w:style>
  <w:style w:type="paragraph" w:styleId="Heading1">
    <w:name w:val="heading 1"/>
    <w:basedOn w:val="Normal"/>
    <w:next w:val="Normal"/>
    <w:qFormat/>
    <w:pPr>
      <w:keepNext/>
      <w:pBdr>
        <w:bottom w:val="single" w:sz="4" w:space="2" w:color="8EAADB"/>
      </w:pBdr>
      <w:spacing w:before="300" w:after="100"/>
      <w:outlineLvl w:val="0"/>
    </w:pPr>
    <w:rPr>
      <w:b/>
      <w:color w:val="1F3864"/>
      <w:sz w:val="26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b/>
      <w:color w:val="2F5496"/>
      <w:sz w:val="22"/>
    </w:rPr>
  </w:style>
  <w:style w:type="paragraph" w:styleId="ListBullet">
    <w:name w:val="List Bullet"/>
    <w:basedOn w:val="Normal"/>
    <w:pPr>
      <w:numPr>
        <w:numId w:val="1"/>
      </w:numPr>
      <w:spacing w:after="40"/>
      <w:ind w:left="360" w:hanging="360"/>
    </w:pPr>
  </w:style>
  <w:style w:type="paragraph" w:styleId="Note">
    <w:name w:val="Note"/>
    <w:basedOn w:val="Normal"/>
    <w:rPr>
      <w:i/>
      <w:color w:val="595959"/>
      <w:sz w:val="19"/>
    </w:rPr>
  </w:style>
  <w:style w:type="paragraph" w:styleId="TableLabel">
    <w:name w:val="Table Label"/>
    <w:basedOn w:val="Normal"/>
    <w:pPr>
      <w:spacing w:before="40" w:after="40"/>
    </w:pPr>
    <w:rPr>
      <w:b/>
      <w:sz w:val="19"/>
    </w:rPr>
  </w:style>
  <w:style w:type="paragraph" w:styleId="TableValue">
    <w:name w:val="Table Value"/>
    <w:basedOn w:val="Normal"/>
    <w:pPr>
      <w:spacing w:before="40" w:after="40"/>
    </w:pPr>
    <w:rPr>
      <w:sz w:val="19"/>
    </w:rPr>
  </w:style>
  <w:style w:type="paragraph" w:styleId="Header">
    <w:name w:val="header"/>
    <w:basedOn w:val="Normal"/>
    <w:pPr>
      <w:spacing w:after="0"/>
    </w:pPr>
    <w:rPr>
      <w:sz w:val="18"/>
    </w:rPr>
  </w:style>
  <w:style w:type="paragraph" w:styleId="Footer">
    <w:name w:val="footer"/>
    <w:basedOn w:val="Normal"/>
    <w:pPr>
      <w:spacing w:after="0"/>
    </w:pPr>
    <w:rPr>
      <w:color w:val="7F7F7F"/>
      <w:sz w:val="16"/>
    </w:rPr>
  </w:style>
  <w:style w:type="table" w:styleId="FormTable">
    <w:name w:val="Form Table"/>
    <w:tblPr>
      <w:tblBorders>
        <w:top w:val="single" w:sz="4" w:color="A6A6A6"/>
        <w:left w:val="single" w:sz="4" w:color="A6A6A6"/>
        <w:bottom w:val="single" w:sz="4" w:color="A6A6A6"/>
        <w:right w:val="single" w:sz="4" w:color="A6A6A6"/>
        <w:insideH w:val="single" w:sz="4" w:color="A6A6A6"/>
        <w:insideV w:val="single" w:sz="4" w:color="A6A6A6"/>
      </w:tblBorders>
      <w:tblCellMar>
        <w:left w:w="10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>
  <dc:title>Complaint report</dc:title>
  <dc:creator>Complaint Dossier example template</dc:creator>
</cp:coreProperties>
</file>