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8B0" w:rsidRPr="00174556" w:rsidRDefault="00F078B0" w:rsidP="00A902A9">
      <w:pPr>
        <w:spacing w:before="4200"/>
        <w:jc w:val="both"/>
        <w:rPr>
          <w:sz w:val="144"/>
          <w:szCs w:val="96"/>
        </w:rPr>
      </w:pPr>
      <w:r w:rsidRPr="00174556">
        <w:rPr>
          <w:noProof/>
          <w:sz w:val="144"/>
          <w:szCs w:val="96"/>
          <w:lang w:eastAsia="hu-HU"/>
        </w:rPr>
        <w:drawing>
          <wp:inline distT="0" distB="0" distL="0" distR="0">
            <wp:extent cx="5760720" cy="909955"/>
            <wp:effectExtent l="0" t="0" r="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ulvagott_log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09955"/>
                    </a:xfrm>
                    <a:prstGeom prst="rect">
                      <a:avLst/>
                    </a:prstGeom>
                  </pic:spPr>
                </pic:pic>
              </a:graphicData>
            </a:graphic>
          </wp:inline>
        </w:drawing>
      </w:r>
    </w:p>
    <w:p w:rsidR="00F078B0" w:rsidRPr="00174556" w:rsidRDefault="00F078B0" w:rsidP="00A902A9">
      <w:pPr>
        <w:jc w:val="both"/>
        <w:rPr>
          <w:sz w:val="52"/>
          <w:szCs w:val="48"/>
        </w:rPr>
      </w:pPr>
      <w:r w:rsidRPr="00174556">
        <w:rPr>
          <w:sz w:val="52"/>
          <w:szCs w:val="48"/>
        </w:rPr>
        <w:t>Vizsgaremek dokumentáció</w:t>
      </w:r>
    </w:p>
    <w:sdt>
      <w:sdtPr>
        <w:rPr>
          <w:rFonts w:asciiTheme="minorHAnsi" w:eastAsiaTheme="minorHAnsi" w:hAnsiTheme="minorHAnsi" w:cstheme="minorBidi"/>
          <w:color w:val="auto"/>
          <w:sz w:val="24"/>
          <w:szCs w:val="22"/>
          <w:lang w:eastAsia="en-US"/>
        </w:rPr>
        <w:id w:val="218567348"/>
        <w:docPartObj>
          <w:docPartGallery w:val="Table of Contents"/>
          <w:docPartUnique/>
        </w:docPartObj>
      </w:sdtPr>
      <w:sdtEndPr>
        <w:rPr>
          <w:b/>
          <w:bCs/>
        </w:rPr>
      </w:sdtEndPr>
      <w:sdtContent>
        <w:p w:rsidR="006B4D71" w:rsidRPr="00174556" w:rsidRDefault="006B4D71" w:rsidP="00A902A9">
          <w:pPr>
            <w:pStyle w:val="Tartalomjegyzkcmsora"/>
            <w:jc w:val="both"/>
            <w:rPr>
              <w:sz w:val="36"/>
            </w:rPr>
          </w:pPr>
          <w:r w:rsidRPr="00174556">
            <w:rPr>
              <w:sz w:val="36"/>
            </w:rPr>
            <w:t>Tartalom</w:t>
          </w:r>
        </w:p>
        <w:p w:rsidR="008E44E8" w:rsidRPr="00174556" w:rsidRDefault="006B4D71" w:rsidP="00A902A9">
          <w:pPr>
            <w:pStyle w:val="TJ1"/>
            <w:tabs>
              <w:tab w:val="left" w:pos="440"/>
              <w:tab w:val="right" w:leader="dot" w:pos="9062"/>
            </w:tabs>
            <w:jc w:val="both"/>
            <w:rPr>
              <w:rFonts w:eastAsiaTheme="minorEastAsia"/>
              <w:noProof/>
              <w:sz w:val="24"/>
              <w:lang w:eastAsia="hu-HU"/>
            </w:rPr>
          </w:pPr>
          <w:r w:rsidRPr="00174556">
            <w:rPr>
              <w:sz w:val="24"/>
            </w:rPr>
            <w:fldChar w:fldCharType="begin"/>
          </w:r>
          <w:r w:rsidRPr="00174556">
            <w:rPr>
              <w:sz w:val="24"/>
            </w:rPr>
            <w:instrText xml:space="preserve"> TOC \o "1-3" \h \z \u </w:instrText>
          </w:r>
          <w:r w:rsidRPr="00174556">
            <w:rPr>
              <w:sz w:val="24"/>
            </w:rPr>
            <w:fldChar w:fldCharType="separate"/>
          </w:r>
          <w:hyperlink w:anchor="_Toc98760872" w:history="1">
            <w:r w:rsidR="008E44E8" w:rsidRPr="00174556">
              <w:rPr>
                <w:rStyle w:val="Hiperhivatkozs"/>
                <w:noProof/>
                <w:sz w:val="24"/>
              </w:rPr>
              <w:t>1.</w:t>
            </w:r>
            <w:r w:rsidR="008E44E8" w:rsidRPr="00174556">
              <w:rPr>
                <w:rFonts w:eastAsiaTheme="minorEastAsia"/>
                <w:noProof/>
                <w:sz w:val="24"/>
                <w:lang w:eastAsia="hu-HU"/>
              </w:rPr>
              <w:tab/>
            </w:r>
            <w:r w:rsidR="008E44E8" w:rsidRPr="00174556">
              <w:rPr>
                <w:rStyle w:val="Hiperhivatkozs"/>
                <w:noProof/>
                <w:sz w:val="24"/>
              </w:rPr>
              <w:t>Ötletelés</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_Toc98760872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5813C5" w:rsidP="00A902A9">
          <w:pPr>
            <w:pStyle w:val="TJ2"/>
            <w:tabs>
              <w:tab w:val="left" w:pos="880"/>
              <w:tab w:val="right" w:leader="dot" w:pos="9062"/>
            </w:tabs>
            <w:jc w:val="both"/>
            <w:rPr>
              <w:rFonts w:eastAsiaTheme="minorEastAsia"/>
              <w:noProof/>
              <w:sz w:val="24"/>
              <w:lang w:eastAsia="hu-HU"/>
            </w:rPr>
          </w:pPr>
          <w:hyperlink w:anchor="_Toc98760873" w:history="1">
            <w:r w:rsidR="008E44E8" w:rsidRPr="00174556">
              <w:rPr>
                <w:rStyle w:val="Hiperhivatkozs"/>
                <w:noProof/>
                <w:sz w:val="24"/>
              </w:rPr>
              <w:t>1.1</w:t>
            </w:r>
            <w:r w:rsidR="008E44E8" w:rsidRPr="00174556">
              <w:rPr>
                <w:rFonts w:eastAsiaTheme="minorEastAsia"/>
                <w:noProof/>
                <w:sz w:val="24"/>
                <w:lang w:eastAsia="hu-HU"/>
              </w:rPr>
              <w:tab/>
            </w:r>
            <w:r w:rsidR="008E44E8" w:rsidRPr="00174556">
              <w:rPr>
                <w:rStyle w:val="Hiperhivatkozs"/>
                <w:noProof/>
                <w:sz w:val="24"/>
              </w:rPr>
              <w:t>A projekt témájának kigondolása</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_Toc98760873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5813C5" w:rsidP="00A902A9">
          <w:pPr>
            <w:pStyle w:val="TJ2"/>
            <w:tabs>
              <w:tab w:val="left" w:pos="880"/>
              <w:tab w:val="right" w:leader="dot" w:pos="9062"/>
            </w:tabs>
            <w:jc w:val="both"/>
            <w:rPr>
              <w:rFonts w:eastAsiaTheme="minorEastAsia"/>
              <w:noProof/>
              <w:sz w:val="24"/>
              <w:lang w:eastAsia="hu-HU"/>
            </w:rPr>
          </w:pPr>
          <w:hyperlink w:anchor="_Toc98760874" w:history="1">
            <w:r w:rsidR="008E44E8" w:rsidRPr="00174556">
              <w:rPr>
                <w:rStyle w:val="Hiperhivatkozs"/>
                <w:noProof/>
                <w:sz w:val="24"/>
              </w:rPr>
              <w:t>1.2</w:t>
            </w:r>
            <w:r w:rsidR="008E44E8" w:rsidRPr="00174556">
              <w:rPr>
                <w:rFonts w:eastAsiaTheme="minorEastAsia"/>
                <w:noProof/>
                <w:sz w:val="24"/>
                <w:lang w:eastAsia="hu-HU"/>
              </w:rPr>
              <w:tab/>
            </w:r>
            <w:r w:rsidR="008E44E8" w:rsidRPr="00174556">
              <w:rPr>
                <w:rStyle w:val="Hiperhivatkozs"/>
                <w:noProof/>
                <w:sz w:val="24"/>
              </w:rPr>
              <w:t>A projekt nevének története</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_Toc98760874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5813C5" w:rsidP="00A902A9">
          <w:pPr>
            <w:pStyle w:val="TJ2"/>
            <w:tabs>
              <w:tab w:val="left" w:pos="880"/>
              <w:tab w:val="right" w:leader="dot" w:pos="9062"/>
            </w:tabs>
            <w:jc w:val="both"/>
            <w:rPr>
              <w:rFonts w:eastAsiaTheme="minorEastAsia"/>
              <w:noProof/>
              <w:sz w:val="24"/>
              <w:lang w:eastAsia="hu-HU"/>
            </w:rPr>
          </w:pPr>
          <w:hyperlink w:anchor="_Toc98760875" w:history="1">
            <w:r w:rsidR="008E44E8" w:rsidRPr="00174556">
              <w:rPr>
                <w:rStyle w:val="Hiperhivatkozs"/>
                <w:noProof/>
                <w:sz w:val="24"/>
              </w:rPr>
              <w:t>1.3</w:t>
            </w:r>
            <w:r w:rsidR="008E44E8" w:rsidRPr="00174556">
              <w:rPr>
                <w:rFonts w:eastAsiaTheme="minorEastAsia"/>
                <w:noProof/>
                <w:sz w:val="24"/>
                <w:lang w:eastAsia="hu-HU"/>
              </w:rPr>
              <w:tab/>
            </w:r>
            <w:r w:rsidR="008E44E8" w:rsidRPr="00174556">
              <w:rPr>
                <w:rStyle w:val="Hiperhivatkozs"/>
                <w:noProof/>
                <w:sz w:val="24"/>
              </w:rPr>
              <w:t>Tökéletes arculat – tökéletes logók</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_Toc98760875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5813C5" w:rsidP="00A902A9">
          <w:pPr>
            <w:pStyle w:val="TJ3"/>
            <w:tabs>
              <w:tab w:val="left" w:pos="1320"/>
              <w:tab w:val="right" w:leader="dot" w:pos="9062"/>
            </w:tabs>
            <w:jc w:val="both"/>
            <w:rPr>
              <w:rFonts w:eastAsiaTheme="minorEastAsia"/>
              <w:noProof/>
              <w:sz w:val="24"/>
              <w:lang w:eastAsia="hu-HU"/>
            </w:rPr>
          </w:pPr>
          <w:hyperlink w:anchor="_Toc98760876" w:history="1">
            <w:r w:rsidR="008E44E8" w:rsidRPr="00174556">
              <w:rPr>
                <w:rStyle w:val="Hiperhivatkozs"/>
                <w:noProof/>
                <w:sz w:val="24"/>
              </w:rPr>
              <w:t>1.3.1</w:t>
            </w:r>
            <w:r w:rsidR="008E44E8" w:rsidRPr="00174556">
              <w:rPr>
                <w:rFonts w:eastAsiaTheme="minorEastAsia"/>
                <w:noProof/>
                <w:sz w:val="24"/>
                <w:lang w:eastAsia="hu-HU"/>
              </w:rPr>
              <w:tab/>
            </w:r>
            <w:r w:rsidR="008E44E8" w:rsidRPr="00174556">
              <w:rPr>
                <w:rStyle w:val="Hiperhivatkozs"/>
                <w:noProof/>
                <w:sz w:val="24"/>
              </w:rPr>
              <w:t>Teljes logó</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_Toc98760876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5813C5" w:rsidP="00A902A9">
          <w:pPr>
            <w:pStyle w:val="TJ3"/>
            <w:tabs>
              <w:tab w:val="left" w:pos="1320"/>
              <w:tab w:val="right" w:leader="dot" w:pos="9062"/>
            </w:tabs>
            <w:jc w:val="both"/>
            <w:rPr>
              <w:rFonts w:eastAsiaTheme="minorEastAsia"/>
              <w:noProof/>
              <w:sz w:val="24"/>
              <w:lang w:eastAsia="hu-HU"/>
            </w:rPr>
          </w:pPr>
          <w:hyperlink w:anchor="_Toc98760877" w:history="1">
            <w:r w:rsidR="008E44E8" w:rsidRPr="00174556">
              <w:rPr>
                <w:rStyle w:val="Hiperhivatkozs"/>
                <w:noProof/>
                <w:sz w:val="24"/>
              </w:rPr>
              <w:t>1.3.2</w:t>
            </w:r>
            <w:r w:rsidR="008E44E8" w:rsidRPr="00174556">
              <w:rPr>
                <w:rFonts w:eastAsiaTheme="minorEastAsia"/>
                <w:noProof/>
                <w:sz w:val="24"/>
                <w:lang w:eastAsia="hu-HU"/>
              </w:rPr>
              <w:tab/>
            </w:r>
            <w:r w:rsidR="008E44E8" w:rsidRPr="00174556">
              <w:rPr>
                <w:rStyle w:val="Hiperhivatkozs"/>
                <w:noProof/>
                <w:sz w:val="24"/>
              </w:rPr>
              <w:t>Kis logó</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_Toc98760877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2</w:t>
            </w:r>
            <w:r w:rsidR="008E44E8" w:rsidRPr="00174556">
              <w:rPr>
                <w:noProof/>
                <w:webHidden/>
                <w:sz w:val="24"/>
              </w:rPr>
              <w:fldChar w:fldCharType="end"/>
            </w:r>
          </w:hyperlink>
        </w:p>
        <w:p w:rsidR="008E44E8" w:rsidRPr="00174556" w:rsidRDefault="005813C5" w:rsidP="00A902A9">
          <w:pPr>
            <w:pStyle w:val="TJ1"/>
            <w:tabs>
              <w:tab w:val="left" w:pos="440"/>
              <w:tab w:val="right" w:leader="dot" w:pos="9062"/>
            </w:tabs>
            <w:jc w:val="both"/>
            <w:rPr>
              <w:rFonts w:eastAsiaTheme="minorEastAsia"/>
              <w:noProof/>
              <w:sz w:val="24"/>
              <w:lang w:eastAsia="hu-HU"/>
            </w:rPr>
          </w:pPr>
          <w:hyperlink w:anchor="_Toc98760878" w:history="1">
            <w:r w:rsidR="008E44E8" w:rsidRPr="00174556">
              <w:rPr>
                <w:rStyle w:val="Hiperhivatkozs"/>
                <w:noProof/>
                <w:sz w:val="24"/>
              </w:rPr>
              <w:t>2.</w:t>
            </w:r>
            <w:r w:rsidR="008E44E8" w:rsidRPr="00174556">
              <w:rPr>
                <w:rFonts w:eastAsiaTheme="minorEastAsia"/>
                <w:noProof/>
                <w:sz w:val="24"/>
                <w:lang w:eastAsia="hu-HU"/>
              </w:rPr>
              <w:tab/>
            </w:r>
            <w:r w:rsidR="008E44E8" w:rsidRPr="00174556">
              <w:rPr>
                <w:rStyle w:val="Hiperhivatkozs"/>
                <w:noProof/>
                <w:sz w:val="24"/>
              </w:rPr>
              <w:t>Az alapok lefektetése</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_Toc98760878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3</w:t>
            </w:r>
            <w:r w:rsidR="008E44E8" w:rsidRPr="00174556">
              <w:rPr>
                <w:noProof/>
                <w:webHidden/>
                <w:sz w:val="24"/>
              </w:rPr>
              <w:fldChar w:fldCharType="end"/>
            </w:r>
          </w:hyperlink>
        </w:p>
        <w:p w:rsidR="008E44E8" w:rsidRPr="00174556" w:rsidRDefault="005813C5" w:rsidP="00A902A9">
          <w:pPr>
            <w:pStyle w:val="TJ2"/>
            <w:tabs>
              <w:tab w:val="left" w:pos="880"/>
              <w:tab w:val="right" w:leader="dot" w:pos="9062"/>
            </w:tabs>
            <w:jc w:val="both"/>
            <w:rPr>
              <w:rFonts w:eastAsiaTheme="minorEastAsia"/>
              <w:noProof/>
              <w:sz w:val="24"/>
              <w:lang w:eastAsia="hu-HU"/>
            </w:rPr>
          </w:pPr>
          <w:hyperlink w:anchor="_Toc98760879" w:history="1">
            <w:r w:rsidR="008E44E8" w:rsidRPr="00174556">
              <w:rPr>
                <w:rStyle w:val="Hiperhivatkozs"/>
                <w:noProof/>
                <w:sz w:val="24"/>
              </w:rPr>
              <w:t>1.4</w:t>
            </w:r>
            <w:r w:rsidR="008E44E8" w:rsidRPr="00174556">
              <w:rPr>
                <w:rFonts w:eastAsiaTheme="minorEastAsia"/>
                <w:noProof/>
                <w:sz w:val="24"/>
                <w:lang w:eastAsia="hu-HU"/>
              </w:rPr>
              <w:tab/>
            </w:r>
            <w:r w:rsidR="008E44E8" w:rsidRPr="00174556">
              <w:rPr>
                <w:rStyle w:val="Hiperhivatkozs"/>
                <w:noProof/>
                <w:sz w:val="24"/>
              </w:rPr>
              <w:t>Az adatbázis</w:t>
            </w:r>
            <w:r w:rsidR="008E44E8" w:rsidRPr="00174556">
              <w:rPr>
                <w:noProof/>
                <w:webHidden/>
                <w:sz w:val="24"/>
              </w:rPr>
              <w:tab/>
            </w:r>
            <w:r w:rsidR="008E44E8" w:rsidRPr="00174556">
              <w:rPr>
                <w:noProof/>
                <w:webHidden/>
                <w:sz w:val="24"/>
              </w:rPr>
              <w:fldChar w:fldCharType="begin"/>
            </w:r>
            <w:r w:rsidR="008E44E8" w:rsidRPr="00174556">
              <w:rPr>
                <w:noProof/>
                <w:webHidden/>
                <w:sz w:val="24"/>
              </w:rPr>
              <w:instrText xml:space="preserve"> PAGEREF _Toc98760879 \h </w:instrText>
            </w:r>
            <w:r w:rsidR="008E44E8" w:rsidRPr="00174556">
              <w:rPr>
                <w:noProof/>
                <w:webHidden/>
                <w:sz w:val="24"/>
              </w:rPr>
            </w:r>
            <w:r w:rsidR="008E44E8" w:rsidRPr="00174556">
              <w:rPr>
                <w:noProof/>
                <w:webHidden/>
                <w:sz w:val="24"/>
              </w:rPr>
              <w:fldChar w:fldCharType="separate"/>
            </w:r>
            <w:r w:rsidR="008E44E8" w:rsidRPr="00174556">
              <w:rPr>
                <w:noProof/>
                <w:webHidden/>
                <w:sz w:val="24"/>
              </w:rPr>
              <w:t>3</w:t>
            </w:r>
            <w:r w:rsidR="008E44E8" w:rsidRPr="00174556">
              <w:rPr>
                <w:noProof/>
                <w:webHidden/>
                <w:sz w:val="24"/>
              </w:rPr>
              <w:fldChar w:fldCharType="end"/>
            </w:r>
          </w:hyperlink>
        </w:p>
        <w:p w:rsidR="006B4D71" w:rsidRPr="00174556" w:rsidRDefault="006B4D71" w:rsidP="00A902A9">
          <w:pPr>
            <w:jc w:val="both"/>
            <w:rPr>
              <w:b/>
              <w:bCs/>
              <w:sz w:val="24"/>
            </w:rPr>
          </w:pPr>
          <w:r w:rsidRPr="00174556">
            <w:rPr>
              <w:b/>
              <w:bCs/>
              <w:sz w:val="24"/>
            </w:rPr>
            <w:fldChar w:fldCharType="end"/>
          </w:r>
        </w:p>
      </w:sdtContent>
    </w:sdt>
    <w:p w:rsidR="006B4D71" w:rsidRPr="00174556" w:rsidRDefault="00F078B0" w:rsidP="00A902A9">
      <w:pPr>
        <w:jc w:val="both"/>
        <w:rPr>
          <w:sz w:val="24"/>
        </w:rPr>
      </w:pPr>
      <w:r w:rsidRPr="00174556">
        <w:rPr>
          <w:sz w:val="52"/>
          <w:szCs w:val="48"/>
        </w:rPr>
        <w:br w:type="page"/>
      </w:r>
    </w:p>
    <w:p w:rsidR="006B4D71" w:rsidRPr="00174556" w:rsidRDefault="006B4D71" w:rsidP="00A902A9">
      <w:pPr>
        <w:pStyle w:val="Cmsor1"/>
        <w:numPr>
          <w:ilvl w:val="0"/>
          <w:numId w:val="3"/>
        </w:numPr>
        <w:jc w:val="both"/>
        <w:rPr>
          <w:sz w:val="36"/>
        </w:rPr>
      </w:pPr>
      <w:bookmarkStart w:id="0" w:name="_Toc98760872"/>
      <w:r w:rsidRPr="00174556">
        <w:rPr>
          <w:sz w:val="36"/>
        </w:rPr>
        <w:lastRenderedPageBreak/>
        <w:t>Ötletelés</w:t>
      </w:r>
      <w:bookmarkEnd w:id="0"/>
    </w:p>
    <w:p w:rsidR="006B4D71" w:rsidRPr="00174556" w:rsidRDefault="006B4D71" w:rsidP="00A902A9">
      <w:pPr>
        <w:pStyle w:val="Cmsor2"/>
        <w:numPr>
          <w:ilvl w:val="1"/>
          <w:numId w:val="4"/>
        </w:numPr>
        <w:jc w:val="both"/>
        <w:rPr>
          <w:sz w:val="28"/>
        </w:rPr>
      </w:pPr>
      <w:bookmarkStart w:id="1" w:name="_Toc98760873"/>
      <w:r w:rsidRPr="00174556">
        <w:rPr>
          <w:sz w:val="28"/>
        </w:rPr>
        <w:t xml:space="preserve">A projekt témájának </w:t>
      </w:r>
      <w:r w:rsidR="00872769" w:rsidRPr="00174556">
        <w:rPr>
          <w:sz w:val="28"/>
        </w:rPr>
        <w:t>kigondolása</w:t>
      </w:r>
      <w:bookmarkEnd w:id="1"/>
    </w:p>
    <w:p w:rsidR="006B4D71" w:rsidRPr="00174556" w:rsidRDefault="00872769" w:rsidP="00A902A9">
      <w:pPr>
        <w:ind w:firstLine="360"/>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ról. Természetesen mindegyikhez saját oldal tartozott volna. Ám erre hamar ráeszméltünk, hogy nem tudnánk teljesíteni a küldetést, enyhén túlvállaltuk volna magunkat. Tanárainkkal konzultálva arra a következtetésre jutottunk, hogy bőven elég lesz egy hotel weboldalának megvalósítása.</w:t>
      </w:r>
    </w:p>
    <w:p w:rsidR="006B4D71" w:rsidRPr="00174556" w:rsidRDefault="00E44923" w:rsidP="00A902A9">
      <w:pPr>
        <w:pStyle w:val="Cmsor2"/>
        <w:numPr>
          <w:ilvl w:val="1"/>
          <w:numId w:val="4"/>
        </w:numPr>
        <w:jc w:val="both"/>
        <w:rPr>
          <w:sz w:val="28"/>
        </w:rPr>
      </w:pPr>
      <w:bookmarkStart w:id="2" w:name="_Toc98760874"/>
      <w:r>
        <w:rPr>
          <w:sz w:val="28"/>
        </w:rPr>
        <w:t xml:space="preserve"> </w:t>
      </w:r>
      <w:r w:rsidR="00872769" w:rsidRPr="00174556">
        <w:rPr>
          <w:sz w:val="28"/>
        </w:rPr>
        <w:t>A projekt nevének története</w:t>
      </w:r>
      <w:bookmarkEnd w:id="2"/>
    </w:p>
    <w:p w:rsidR="006B4D71" w:rsidRPr="00174556" w:rsidRDefault="00872769" w:rsidP="00A902A9">
      <w:pPr>
        <w:ind w:firstLine="360"/>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proofErr w:type="spellStart"/>
      <w:r w:rsidR="00AC03BC" w:rsidRPr="00174556">
        <w:rPr>
          <w:b/>
          <w:i/>
          <w:sz w:val="24"/>
        </w:rPr>
        <w:t>Peaceful</w:t>
      </w:r>
      <w:proofErr w:type="spellEnd"/>
      <w:r w:rsidR="00AC03BC" w:rsidRPr="00174556">
        <w:rPr>
          <w:b/>
          <w:i/>
          <w:sz w:val="24"/>
        </w:rPr>
        <w:t xml:space="preserve"> </w:t>
      </w:r>
      <w:proofErr w:type="spellStart"/>
      <w:r w:rsidR="00AC03BC" w:rsidRPr="00174556">
        <w:rPr>
          <w:b/>
          <w:i/>
          <w:sz w:val="24"/>
        </w:rPr>
        <w:t>Paradise</w:t>
      </w:r>
      <w:proofErr w:type="spellEnd"/>
      <w:r w:rsidR="00AC03BC" w:rsidRPr="00174556">
        <w:rPr>
          <w:sz w:val="24"/>
        </w:rPr>
        <w:t>. Mivel luxushotel, így a névnek passzolnia kellett az arculathoz. Egyszerre lett elegáns és magával ragadó. Egyszerre sugároz nyugalmat és kényelmet. Tökéletes.</w:t>
      </w:r>
    </w:p>
    <w:p w:rsidR="00AC03BC" w:rsidRPr="00174556" w:rsidRDefault="00E44923" w:rsidP="00A902A9">
      <w:pPr>
        <w:pStyle w:val="Cmsor2"/>
        <w:numPr>
          <w:ilvl w:val="1"/>
          <w:numId w:val="4"/>
        </w:numPr>
        <w:jc w:val="both"/>
        <w:rPr>
          <w:sz w:val="28"/>
        </w:rPr>
      </w:pPr>
      <w:bookmarkStart w:id="3" w:name="_Toc98760875"/>
      <w:r>
        <w:rPr>
          <w:sz w:val="28"/>
        </w:rPr>
        <w:t xml:space="preserve"> </w:t>
      </w:r>
      <w:r w:rsidR="00AC03BC" w:rsidRPr="00174556">
        <w:rPr>
          <w:sz w:val="28"/>
        </w:rPr>
        <w:t>Tökéletes arculat – tökéletes logók</w:t>
      </w:r>
      <w:bookmarkEnd w:id="3"/>
    </w:p>
    <w:p w:rsidR="00AC03BC" w:rsidRPr="00174556" w:rsidRDefault="00AC03BC" w:rsidP="00A902A9">
      <w:pPr>
        <w:ind w:firstLine="360"/>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rsidR="0008662E" w:rsidRPr="00174556" w:rsidRDefault="0008662E" w:rsidP="00A902A9">
      <w:pPr>
        <w:pStyle w:val="Cmsor3"/>
        <w:numPr>
          <w:ilvl w:val="2"/>
          <w:numId w:val="4"/>
        </w:numPr>
        <w:jc w:val="both"/>
        <w:rPr>
          <w:sz w:val="28"/>
        </w:rPr>
      </w:pPr>
      <w:bookmarkStart w:id="4" w:name="_Toc98760876"/>
      <w:r w:rsidRPr="00174556">
        <w:rPr>
          <w:sz w:val="28"/>
        </w:rPr>
        <w:t>Teljes logó</w:t>
      </w:r>
      <w:bookmarkEnd w:id="4"/>
    </w:p>
    <w:p w:rsidR="0008662E" w:rsidRPr="00174556" w:rsidRDefault="00FC1B5C" w:rsidP="00A902A9">
      <w:pPr>
        <w:ind w:left="708" w:firstLine="12"/>
        <w:jc w:val="both"/>
        <w:rPr>
          <w:sz w:val="24"/>
        </w:rPr>
      </w:pPr>
      <w:r w:rsidRPr="00174556">
        <w:rPr>
          <w:noProof/>
          <w:sz w:val="24"/>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730885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8">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oldalon a </w:t>
      </w:r>
      <w:proofErr w:type="spellStart"/>
      <w:r w:rsidR="008E44E8" w:rsidRPr="00174556">
        <w:rPr>
          <w:sz w:val="24"/>
        </w:rPr>
        <w:t>Navbar-ban</w:t>
      </w:r>
      <w:proofErr w:type="spellEnd"/>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rsidR="00FC1B5C" w:rsidRPr="00174556" w:rsidRDefault="008E44E8" w:rsidP="00A902A9">
      <w:pPr>
        <w:pStyle w:val="Cmsor3"/>
        <w:numPr>
          <w:ilvl w:val="2"/>
          <w:numId w:val="4"/>
        </w:numPr>
        <w:spacing w:before="360"/>
        <w:jc w:val="both"/>
        <w:rPr>
          <w:sz w:val="28"/>
        </w:rPr>
      </w:pPr>
      <w:bookmarkStart w:id="5" w:name="_Toc98760877"/>
      <w:r w:rsidRPr="00174556">
        <w:rPr>
          <w:noProof/>
          <w:sz w:val="28"/>
          <w:lang w:eastAsia="hu-HU"/>
        </w:rPr>
        <w:drawing>
          <wp:anchor distT="0" distB="0" distL="114300" distR="114300" simplePos="0" relativeHeight="251659264" behindDoc="0" locked="0" layoutInCell="1" allowOverlap="1">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Pr="00174556">
        <w:rPr>
          <w:sz w:val="28"/>
        </w:rPr>
        <w:t>Kis</w:t>
      </w:r>
      <w:r w:rsidR="00FC1B5C" w:rsidRPr="00174556">
        <w:rPr>
          <w:sz w:val="28"/>
        </w:rPr>
        <w:t xml:space="preserve"> logó</w:t>
      </w:r>
      <w:bookmarkEnd w:id="5"/>
    </w:p>
    <w:p w:rsidR="008E44E8" w:rsidRPr="00174556" w:rsidRDefault="00FC1B5C" w:rsidP="00A902A9">
      <w:pPr>
        <w:ind w:left="708"/>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a </w:t>
      </w:r>
      <w:proofErr w:type="spellStart"/>
      <w:r w:rsidR="008E44E8" w:rsidRPr="00174556">
        <w:rPr>
          <w:sz w:val="24"/>
        </w:rPr>
        <w:t>Navbar-on</w:t>
      </w:r>
      <w:proofErr w:type="spellEnd"/>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rsidR="006B4D71" w:rsidRPr="00174556" w:rsidRDefault="008E44E8" w:rsidP="00A902A9">
      <w:pPr>
        <w:pStyle w:val="Cmsor1"/>
        <w:numPr>
          <w:ilvl w:val="0"/>
          <w:numId w:val="3"/>
        </w:numPr>
        <w:jc w:val="both"/>
        <w:rPr>
          <w:sz w:val="36"/>
        </w:rPr>
      </w:pPr>
      <w:bookmarkStart w:id="6" w:name="_Toc98760878"/>
      <w:r w:rsidRPr="00174556">
        <w:rPr>
          <w:sz w:val="36"/>
        </w:rPr>
        <w:lastRenderedPageBreak/>
        <w:t>Az alapok lefektetése</w:t>
      </w:r>
      <w:bookmarkEnd w:id="6"/>
      <w:r w:rsidRPr="00174556">
        <w:rPr>
          <w:sz w:val="36"/>
        </w:rPr>
        <w:t xml:space="preserve"> </w:t>
      </w:r>
    </w:p>
    <w:p w:rsidR="00FC1B5C" w:rsidRPr="00174556" w:rsidRDefault="008E44E8" w:rsidP="00A902A9">
      <w:pPr>
        <w:pStyle w:val="Cmsor2"/>
        <w:numPr>
          <w:ilvl w:val="1"/>
          <w:numId w:val="3"/>
        </w:numPr>
        <w:jc w:val="both"/>
        <w:rPr>
          <w:sz w:val="28"/>
        </w:rPr>
      </w:pPr>
      <w:r w:rsidRPr="00174556">
        <w:rPr>
          <w:sz w:val="28"/>
        </w:rPr>
        <w:t>Az adatbázis</w:t>
      </w:r>
      <w:r w:rsidRPr="00174556">
        <w:rPr>
          <w:sz w:val="28"/>
        </w:rPr>
        <w:tab/>
      </w:r>
    </w:p>
    <w:p w:rsidR="008E44E8" w:rsidRPr="00174556" w:rsidRDefault="001C2A18" w:rsidP="00A902A9">
      <w:pPr>
        <w:pStyle w:val="Listaszerbekezds"/>
        <w:ind w:left="750"/>
        <w:jc w:val="both"/>
        <w:rPr>
          <w:sz w:val="24"/>
        </w:rPr>
      </w:pPr>
      <w:r w:rsidRPr="00174556">
        <w:rPr>
          <w:noProof/>
          <w:sz w:val="24"/>
          <w:lang w:eastAsia="hu-HU"/>
        </w:rPr>
        <w:drawing>
          <wp:anchor distT="0" distB="0" distL="114300" distR="114300" simplePos="0" relativeHeight="251660288" behindDoc="0" locked="0" layoutInCell="1" allowOverlap="1">
            <wp:simplePos x="0" y="0"/>
            <wp:positionH relativeFrom="column">
              <wp:posOffset>167005</wp:posOffset>
            </wp:positionH>
            <wp:positionV relativeFrom="paragraph">
              <wp:posOffset>656590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Ahhoz hogy a megfelelő adatokat egyszerűen elérjük kellett egy nagyon kifinomult, precíz adatbázis, amely mindent tartalmaz, amire szükségünk van. Végül, többszöri megfontolás és módosítás után ez lett a végleges adatbázisunk:</w:t>
      </w:r>
    </w:p>
    <w:p w:rsidR="001C2A18" w:rsidRPr="00174556" w:rsidRDefault="00174556" w:rsidP="00A902A9">
      <w:pPr>
        <w:pStyle w:val="Cmsor3"/>
        <w:numPr>
          <w:ilvl w:val="2"/>
          <w:numId w:val="3"/>
        </w:numPr>
        <w:jc w:val="both"/>
        <w:rPr>
          <w:sz w:val="28"/>
        </w:rPr>
      </w:pPr>
      <w:proofErr w:type="spellStart"/>
      <w:r w:rsidRPr="00174556">
        <w:rPr>
          <w:sz w:val="28"/>
        </w:rPr>
        <w:t>Reservation</w:t>
      </w:r>
      <w:proofErr w:type="spellEnd"/>
      <w:r w:rsidRPr="00174556">
        <w:rPr>
          <w:sz w:val="28"/>
        </w:rPr>
        <w:t xml:space="preserve"> </w:t>
      </w:r>
    </w:p>
    <w:p w:rsidR="00E736B3" w:rsidRDefault="00174556" w:rsidP="004820FE">
      <w:pPr>
        <w:pStyle w:val="Listaszerbekezds"/>
        <w:ind w:left="1080"/>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w:t>
      </w:r>
      <w:proofErr w:type="spellStart"/>
      <w:r w:rsidR="00A902A9">
        <w:rPr>
          <w:sz w:val="24"/>
        </w:rPr>
        <w:t>adatmezők</w:t>
      </w:r>
      <w:proofErr w:type="spellEnd"/>
      <w:r w:rsidR="00A902A9">
        <w:rPr>
          <w:sz w:val="24"/>
        </w:rPr>
        <w:t xml:space="preserve"> teszik ki. </w:t>
      </w:r>
      <w:r w:rsidR="004820FE">
        <w:rPr>
          <w:sz w:val="24"/>
        </w:rPr>
        <w:t>Mindemellett pár idegen kulcson felül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szerűen azon információt őrizzük, hogy az adott vendégünk megérkezett-e már avagy sem. </w:t>
      </w:r>
    </w:p>
    <w:p w:rsidR="004820FE" w:rsidRPr="00E736B3" w:rsidRDefault="00E736B3" w:rsidP="00E736B3">
      <w:pPr>
        <w:rPr>
          <w:sz w:val="24"/>
        </w:rPr>
      </w:pPr>
      <w:r>
        <w:rPr>
          <w:sz w:val="24"/>
        </w:rPr>
        <w:br w:type="page"/>
      </w:r>
    </w:p>
    <w:p w:rsidR="004820FE" w:rsidRDefault="000509C7" w:rsidP="000509C7">
      <w:pPr>
        <w:pStyle w:val="Cmsor3"/>
        <w:numPr>
          <w:ilvl w:val="2"/>
          <w:numId w:val="3"/>
        </w:numPr>
        <w:rPr>
          <w:sz w:val="28"/>
        </w:rPr>
      </w:pPr>
      <w:proofErr w:type="spellStart"/>
      <w:r w:rsidRPr="000509C7">
        <w:rPr>
          <w:sz w:val="28"/>
        </w:rPr>
        <w:lastRenderedPageBreak/>
        <w:t>Room</w:t>
      </w:r>
      <w:proofErr w:type="spellEnd"/>
    </w:p>
    <w:p w:rsidR="00E44923" w:rsidRDefault="000509C7" w:rsidP="00E44923">
      <w:pPr>
        <w:pStyle w:val="Listaszerbekezds"/>
        <w:ind w:left="1080"/>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p>
    <w:p w:rsidR="00E44923" w:rsidRDefault="00E44923" w:rsidP="00E44923">
      <w:pPr>
        <w:pStyle w:val="Cmsor3"/>
        <w:numPr>
          <w:ilvl w:val="2"/>
          <w:numId w:val="3"/>
        </w:numPr>
        <w:rPr>
          <w:sz w:val="28"/>
        </w:rPr>
      </w:pPr>
      <w:proofErr w:type="spellStart"/>
      <w:r w:rsidRPr="00E44923">
        <w:rPr>
          <w:sz w:val="28"/>
        </w:rPr>
        <w:t>Customer</w:t>
      </w:r>
      <w:proofErr w:type="spellEnd"/>
    </w:p>
    <w:p w:rsidR="00E44923" w:rsidRPr="00073F55" w:rsidRDefault="00073F55" w:rsidP="00073F55">
      <w:pPr>
        <w:pStyle w:val="Listaszerbekezds"/>
        <w:ind w:left="1080"/>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 Azonban 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w:t>
      </w:r>
      <w:proofErr w:type="spellStart"/>
      <w:r w:rsidR="00282EA8">
        <w:rPr>
          <w:sz w:val="24"/>
        </w:rPr>
        <w:t>gold</w:t>
      </w:r>
      <w:proofErr w:type="gramStart"/>
      <w:r w:rsidR="00282EA8">
        <w:rPr>
          <w:sz w:val="24"/>
        </w:rPr>
        <w:t>,platinum</w:t>
      </w:r>
      <w:proofErr w:type="gramEnd"/>
      <w:r w:rsidR="00282EA8">
        <w:rPr>
          <w:sz w:val="24"/>
        </w:rPr>
        <w:t>,diamond</w:t>
      </w:r>
      <w:proofErr w:type="spellEnd"/>
      <w:r w:rsidR="00282EA8">
        <w:rPr>
          <w:sz w:val="24"/>
        </w:rPr>
        <w:t>) a foglalási számoktól függően.</w:t>
      </w:r>
      <w:r w:rsidR="00E207A1">
        <w:rPr>
          <w:sz w:val="24"/>
        </w:rPr>
        <w:t xml:space="preserve"> Először az aktiválásokhoz használt </w:t>
      </w:r>
      <w:proofErr w:type="spellStart"/>
      <w:r w:rsidR="00E207A1">
        <w:rPr>
          <w:sz w:val="24"/>
        </w:rPr>
        <w:t>tokeneket</w:t>
      </w:r>
      <w:proofErr w:type="spellEnd"/>
      <w:r w:rsidR="00E207A1">
        <w:rPr>
          <w:sz w:val="24"/>
        </w:rPr>
        <w:t xml:space="preserve"> és kódokat ebben a táblában tároltuk el azonban később ráeszméltünk arra, hogy túlságosan sok</w:t>
      </w:r>
      <w:bookmarkStart w:id="7" w:name="_GoBack"/>
      <w:bookmarkEnd w:id="7"/>
    </w:p>
    <w:sectPr w:rsidR="00E44923" w:rsidRPr="00073F5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3C5" w:rsidRDefault="005813C5" w:rsidP="00F078B0">
      <w:pPr>
        <w:spacing w:after="0" w:line="240" w:lineRule="auto"/>
      </w:pPr>
      <w:r>
        <w:separator/>
      </w:r>
    </w:p>
  </w:endnote>
  <w:endnote w:type="continuationSeparator" w:id="0">
    <w:p w:rsidR="005813C5" w:rsidRDefault="005813C5"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040049"/>
      <w:docPartObj>
        <w:docPartGallery w:val="Page Numbers (Bottom of Page)"/>
        <w:docPartUnique/>
      </w:docPartObj>
    </w:sdtPr>
    <w:sdtContent>
      <w:p w:rsidR="0093331D" w:rsidRDefault="0093331D">
        <w:pPr>
          <w:pStyle w:val="llb"/>
          <w:jc w:val="center"/>
        </w:pPr>
        <w:r>
          <w:fldChar w:fldCharType="begin"/>
        </w:r>
        <w:r>
          <w:instrText>PAGE   \* MERGEFORMAT</w:instrText>
        </w:r>
        <w:r>
          <w:fldChar w:fldCharType="separate"/>
        </w:r>
        <w:r w:rsidR="00E207A1">
          <w:rPr>
            <w:noProof/>
          </w:rPr>
          <w:t>4</w:t>
        </w:r>
        <w:r>
          <w:fldChar w:fldCharType="end"/>
        </w:r>
      </w:p>
    </w:sdtContent>
  </w:sdt>
  <w:p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3C5" w:rsidRDefault="005813C5" w:rsidP="00F078B0">
      <w:pPr>
        <w:spacing w:after="0" w:line="240" w:lineRule="auto"/>
      </w:pPr>
      <w:r>
        <w:separator/>
      </w:r>
    </w:p>
  </w:footnote>
  <w:footnote w:type="continuationSeparator" w:id="0">
    <w:p w:rsidR="005813C5" w:rsidRDefault="005813C5"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0F3" w:rsidRPr="00DC60F3" w:rsidRDefault="00DC60F3" w:rsidP="00DC60F3">
    <w:pPr>
      <w:pStyle w:val="lfej"/>
      <w:tabs>
        <w:tab w:val="clear" w:pos="4536"/>
        <w:tab w:val="left" w:pos="6804"/>
      </w:tabs>
      <w:rPr>
        <w:sz w:val="24"/>
      </w:rPr>
    </w:pPr>
    <w:proofErr w:type="spellStart"/>
    <w:r w:rsidRPr="00DC60F3">
      <w:rPr>
        <w:sz w:val="24"/>
      </w:rPr>
      <w:t>Peaceful</w:t>
    </w:r>
    <w:proofErr w:type="spellEnd"/>
    <w:r w:rsidRPr="00DC60F3">
      <w:rPr>
        <w:sz w:val="24"/>
      </w:rPr>
      <w:t xml:space="preserve"> </w:t>
    </w:r>
    <w:proofErr w:type="spellStart"/>
    <w:r w:rsidRPr="00DC60F3">
      <w:rPr>
        <w:sz w:val="24"/>
      </w:rPr>
      <w:t>Paradie</w:t>
    </w:r>
    <w:proofErr w:type="spellEnd"/>
    <w:r>
      <w:rPr>
        <w:sz w:val="24"/>
      </w:rPr>
      <w:tab/>
      <w:t>Projekt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7007"/>
    <w:multiLevelType w:val="multilevel"/>
    <w:tmpl w:val="A6E2CA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B425D6"/>
    <w:multiLevelType w:val="multilevel"/>
    <w:tmpl w:val="ECD8A9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509C7"/>
    <w:rsid w:val="00073F55"/>
    <w:rsid w:val="0008662E"/>
    <w:rsid w:val="00174556"/>
    <w:rsid w:val="001C2A18"/>
    <w:rsid w:val="001C5871"/>
    <w:rsid w:val="001D2698"/>
    <w:rsid w:val="00282EA8"/>
    <w:rsid w:val="004820FE"/>
    <w:rsid w:val="005813C5"/>
    <w:rsid w:val="006B4D71"/>
    <w:rsid w:val="00872769"/>
    <w:rsid w:val="008E44E8"/>
    <w:rsid w:val="0093331D"/>
    <w:rsid w:val="00A34B07"/>
    <w:rsid w:val="00A902A9"/>
    <w:rsid w:val="00AC03BC"/>
    <w:rsid w:val="00C25D71"/>
    <w:rsid w:val="00DC60F3"/>
    <w:rsid w:val="00E207A1"/>
    <w:rsid w:val="00E44923"/>
    <w:rsid w:val="00E736B3"/>
    <w:rsid w:val="00F078B0"/>
    <w:rsid w:val="00F1334E"/>
    <w:rsid w:val="00FC1B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C5BE"/>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656</Words>
  <Characters>4528</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Roncz Gábor</cp:lastModifiedBy>
  <cp:revision>15</cp:revision>
  <dcterms:created xsi:type="dcterms:W3CDTF">2022-03-21T07:45:00Z</dcterms:created>
  <dcterms:modified xsi:type="dcterms:W3CDTF">2022-03-24T10:30:00Z</dcterms:modified>
</cp:coreProperties>
</file>