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83" w:rsidRPr="002F12DC" w:rsidRDefault="001A7A83" w:rsidP="001A7A8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12DC">
        <w:rPr>
          <w:rFonts w:ascii="宋体" w:eastAsia="宋体" w:hAnsi="宋体" w:hint="eastAsia"/>
          <w:sz w:val="24"/>
          <w:szCs w:val="24"/>
        </w:rPr>
        <w:t>本次静态测试</w:t>
      </w:r>
      <w:r w:rsidR="00811DB4">
        <w:rPr>
          <w:rFonts w:ascii="宋体" w:eastAsia="宋体" w:hAnsi="宋体" w:hint="eastAsia"/>
          <w:sz w:val="24"/>
          <w:szCs w:val="24"/>
        </w:rPr>
        <w:t>在Android</w:t>
      </w:r>
      <w:r w:rsidR="00811DB4">
        <w:rPr>
          <w:rFonts w:ascii="宋体" w:eastAsia="宋体" w:hAnsi="宋体"/>
          <w:sz w:val="24"/>
          <w:szCs w:val="24"/>
        </w:rPr>
        <w:t xml:space="preserve"> Studio</w:t>
      </w:r>
      <w:r w:rsidRPr="002F12DC">
        <w:rPr>
          <w:rFonts w:ascii="宋体" w:eastAsia="宋体" w:hAnsi="宋体" w:hint="eastAsia"/>
          <w:sz w:val="24"/>
          <w:szCs w:val="24"/>
        </w:rPr>
        <w:t>使用</w:t>
      </w:r>
      <w:r w:rsidRPr="002F12DC">
        <w:rPr>
          <w:rFonts w:ascii="宋体" w:eastAsia="宋体" w:hAnsi="宋体"/>
          <w:sz w:val="24"/>
          <w:szCs w:val="24"/>
        </w:rPr>
        <w:t>Alibaba Java Coding Guidelines</w:t>
      </w:r>
      <w:r w:rsidRPr="002F12DC">
        <w:rPr>
          <w:rFonts w:ascii="宋体" w:eastAsia="宋体" w:hAnsi="宋体" w:hint="eastAsia"/>
          <w:sz w:val="24"/>
          <w:szCs w:val="24"/>
        </w:rPr>
        <w:t>插件，即p3c。</w:t>
      </w:r>
    </w:p>
    <w:p w:rsidR="001A7A83" w:rsidRPr="002F12DC" w:rsidRDefault="001A7A83" w:rsidP="001A7A8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12DC">
        <w:rPr>
          <w:rFonts w:ascii="宋体" w:eastAsia="宋体" w:hAnsi="宋体" w:hint="eastAsia"/>
          <w:sz w:val="24"/>
          <w:szCs w:val="24"/>
        </w:rPr>
        <w:t>本次测试，共检测出</w:t>
      </w:r>
      <w:r w:rsidR="002F12DC">
        <w:rPr>
          <w:rFonts w:ascii="宋体" w:eastAsia="宋体" w:hAnsi="宋体" w:hint="eastAsia"/>
          <w:sz w:val="24"/>
          <w:szCs w:val="24"/>
        </w:rPr>
        <w:t>B</w:t>
      </w:r>
      <w:r w:rsidRPr="002F12DC">
        <w:rPr>
          <w:rFonts w:ascii="宋体" w:eastAsia="宋体" w:hAnsi="宋体" w:hint="eastAsia"/>
          <w:sz w:val="24"/>
          <w:szCs w:val="24"/>
        </w:rPr>
        <w:t>locker级别1种共1个，</w:t>
      </w:r>
      <w:r w:rsidR="002F12DC">
        <w:rPr>
          <w:rFonts w:ascii="宋体" w:eastAsia="宋体" w:hAnsi="宋体" w:hint="eastAsia"/>
          <w:sz w:val="24"/>
          <w:szCs w:val="24"/>
        </w:rPr>
        <w:t>C</w:t>
      </w:r>
      <w:r w:rsidRPr="002F12DC">
        <w:rPr>
          <w:rFonts w:ascii="宋体" w:eastAsia="宋体" w:hAnsi="宋体" w:hint="eastAsia"/>
          <w:sz w:val="24"/>
          <w:szCs w:val="24"/>
        </w:rPr>
        <w:t>ri</w:t>
      </w:r>
      <w:r w:rsidRPr="002F12DC">
        <w:rPr>
          <w:rFonts w:ascii="宋体" w:eastAsia="宋体" w:hAnsi="宋体"/>
          <w:sz w:val="24"/>
          <w:szCs w:val="24"/>
        </w:rPr>
        <w:t>tical</w:t>
      </w:r>
      <w:r w:rsidRPr="002F12DC">
        <w:rPr>
          <w:rFonts w:ascii="宋体" w:eastAsia="宋体" w:hAnsi="宋体" w:hint="eastAsia"/>
          <w:sz w:val="24"/>
          <w:szCs w:val="24"/>
        </w:rPr>
        <w:t>级别5种共14个，</w:t>
      </w:r>
      <w:r w:rsidR="002F12DC">
        <w:rPr>
          <w:rFonts w:ascii="宋体" w:eastAsia="宋体" w:hAnsi="宋体" w:hint="eastAsia"/>
          <w:sz w:val="24"/>
          <w:szCs w:val="24"/>
        </w:rPr>
        <w:t>M</w:t>
      </w:r>
      <w:r w:rsidR="002F12DC" w:rsidRPr="002F12DC">
        <w:rPr>
          <w:rFonts w:ascii="宋体" w:eastAsia="宋体" w:hAnsi="宋体" w:hint="eastAsia"/>
          <w:sz w:val="24"/>
          <w:szCs w:val="24"/>
        </w:rPr>
        <w:t>ajor级别共6种18个，总共33个问题。</w:t>
      </w:r>
      <w:r w:rsidR="00811DB4">
        <w:rPr>
          <w:rFonts w:ascii="宋体" w:eastAsia="宋体" w:hAnsi="宋体" w:hint="eastAsia"/>
          <w:sz w:val="24"/>
          <w:szCs w:val="24"/>
        </w:rPr>
        <w:t>（每个错误种类只选取了</w:t>
      </w:r>
      <w:proofErr w:type="gramStart"/>
      <w:r w:rsidR="00811DB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811DB4">
        <w:rPr>
          <w:rFonts w:ascii="宋体" w:eastAsia="宋体" w:hAnsi="宋体" w:hint="eastAsia"/>
          <w:sz w:val="24"/>
          <w:szCs w:val="24"/>
        </w:rPr>
        <w:t>段代码）</w:t>
      </w:r>
    </w:p>
    <w:p w:rsidR="002F12DC" w:rsidRPr="00811DB4" w:rsidRDefault="002F12DC" w:rsidP="001A7A83">
      <w:pPr>
        <w:ind w:firstLineChars="200" w:firstLine="420"/>
        <w:rPr>
          <w:rFonts w:ascii="宋体" w:eastAsia="Yu Mincho" w:hAnsi="宋体" w:hint="eastAsia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67643DE3" wp14:editId="236DFA63">
            <wp:extent cx="19812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C" w:rsidRDefault="002F12DC" w:rsidP="002F12DC">
      <w:pPr>
        <w:pStyle w:val="4"/>
      </w:pPr>
      <w:r w:rsidRPr="00D92181">
        <w:rPr>
          <w:rFonts w:ascii="Yu Mincho" w:eastAsia="Yu Mincho" w:hAnsi="Yu Mincho" w:hint="eastAsia"/>
          <w:lang w:eastAsia="ja-JP"/>
        </w:rPr>
        <w:t>Bloc</w:t>
      </w:r>
      <w:r w:rsidRPr="00D92181">
        <w:rPr>
          <w:rFonts w:ascii="Yu Mincho" w:eastAsia="Yu Mincho" w:hAnsi="Yu Mincho"/>
          <w:lang w:eastAsia="ja-JP"/>
        </w:rPr>
        <w:t>ker</w:t>
      </w:r>
      <w:r>
        <w:rPr>
          <w:rFonts w:hint="eastAsia"/>
        </w:rPr>
        <w:t>级别：</w:t>
      </w:r>
    </w:p>
    <w:p w:rsidR="002F12DC" w:rsidRPr="002F12DC" w:rsidRDefault="002F12DC" w:rsidP="002F12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12DC">
        <w:rPr>
          <w:rFonts w:ascii="宋体" w:eastAsia="宋体" w:hAnsi="宋体" w:hint="eastAsia"/>
          <w:sz w:val="24"/>
          <w:szCs w:val="24"/>
        </w:rPr>
        <w:t>避免通过一个类的</w:t>
      </w:r>
      <w:bookmarkStart w:id="0" w:name="_GoBack"/>
      <w:bookmarkEnd w:id="0"/>
      <w:r w:rsidRPr="002F12DC">
        <w:rPr>
          <w:rFonts w:ascii="宋体" w:eastAsia="宋体" w:hAnsi="宋体" w:hint="eastAsia"/>
          <w:sz w:val="24"/>
          <w:szCs w:val="24"/>
        </w:rPr>
        <w:t>对象引用访问此类的静态变量或静态方法，无谓增加编译器解析成本，直接用类名来访问即可。</w:t>
      </w:r>
      <w:r w:rsidRPr="002F12DC">
        <w:rPr>
          <w:rFonts w:ascii="宋体" w:eastAsia="宋体" w:hAnsi="宋体"/>
          <w:sz w:val="24"/>
          <w:szCs w:val="24"/>
        </w:rPr>
        <w:t xml:space="preserve"> </w:t>
      </w:r>
    </w:p>
    <w:p w:rsidR="00811DB4" w:rsidRDefault="002F12DC" w:rsidP="002F12DC">
      <w:pPr>
        <w:pStyle w:val="a3"/>
        <w:ind w:left="360" w:firstLineChars="0" w:firstLine="0"/>
        <w:rPr>
          <w:rFonts w:ascii="宋体" w:eastAsia="Yu Mincho" w:hAnsi="宋体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E610D70" wp14:editId="645565B2">
            <wp:extent cx="5274310" cy="49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C" w:rsidRDefault="002F12DC" w:rsidP="002F12DC">
      <w:pPr>
        <w:pStyle w:val="a3"/>
        <w:ind w:left="360" w:firstLineChars="0" w:firstLine="0"/>
        <w:rPr>
          <w:rFonts w:ascii="宋体" w:eastAsia="Yu Mincho" w:hAnsi="宋体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1116A07A" wp14:editId="734A2E02">
            <wp:extent cx="484822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C" w:rsidRDefault="002F12DC" w:rsidP="002F12DC">
      <w:pPr>
        <w:pStyle w:val="4"/>
        <w:rPr>
          <w:rFonts w:ascii="宋体" w:eastAsia="Yu Mincho" w:hAnsi="宋体" w:cs="宋体"/>
          <w:lang w:eastAsia="ja-JP"/>
        </w:rPr>
      </w:pPr>
      <w:r>
        <w:rPr>
          <w:rFonts w:ascii="Yu Mincho" w:eastAsia="Yu Mincho" w:hAnsi="Yu Mincho" w:hint="eastAsia"/>
          <w:lang w:eastAsia="ja-JP"/>
        </w:rPr>
        <w:t>Critical</w:t>
      </w:r>
      <w:r>
        <w:rPr>
          <w:rFonts w:ascii="宋体" w:eastAsia="宋体" w:hAnsi="宋体" w:cs="宋体" w:hint="eastAsia"/>
        </w:rPr>
        <w:t>级别：</w:t>
      </w:r>
    </w:p>
    <w:p w:rsidR="002F12DC" w:rsidRDefault="002F12DC" w:rsidP="002F12DC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2F12DC">
        <w:rPr>
          <w:rFonts w:eastAsia="Yu Mincho"/>
          <w:lang w:eastAsia="ja-JP"/>
        </w:rPr>
        <w:t>Object</w:t>
      </w:r>
      <w:r w:rsidRPr="002F12DC">
        <w:rPr>
          <w:rFonts w:eastAsia="Yu Mincho"/>
          <w:lang w:eastAsia="ja-JP"/>
        </w:rPr>
        <w:t>的</w:t>
      </w:r>
      <w:r w:rsidRPr="002F12DC">
        <w:rPr>
          <w:rFonts w:eastAsia="Yu Mincho"/>
          <w:lang w:eastAsia="ja-JP"/>
        </w:rPr>
        <w:t>equals</w:t>
      </w:r>
      <w:r w:rsidRPr="002F12DC">
        <w:rPr>
          <w:rFonts w:eastAsia="Yu Mincho"/>
          <w:lang w:eastAsia="ja-JP"/>
        </w:rPr>
        <w:t>方法容易抛空指</w:t>
      </w:r>
      <w:r w:rsidRPr="002F12DC">
        <w:rPr>
          <w:rFonts w:ascii="宋体" w:eastAsia="宋体" w:hAnsi="宋体" w:cs="宋体" w:hint="eastAsia"/>
          <w:lang w:eastAsia="ja-JP"/>
        </w:rPr>
        <w:t>针</w:t>
      </w:r>
      <w:r w:rsidRPr="002F12DC">
        <w:rPr>
          <w:rFonts w:ascii="Yu Mincho" w:eastAsia="Yu Mincho" w:hAnsi="Yu Mincho" w:cs="Yu Mincho" w:hint="eastAsia"/>
          <w:lang w:eastAsia="ja-JP"/>
        </w:rPr>
        <w:t>异常，</w:t>
      </w:r>
      <w:r w:rsidRPr="002F12DC">
        <w:rPr>
          <w:rFonts w:ascii="宋体" w:eastAsia="宋体" w:hAnsi="宋体" w:cs="宋体" w:hint="eastAsia"/>
          <w:lang w:eastAsia="ja-JP"/>
        </w:rPr>
        <w:t>应</w:t>
      </w:r>
      <w:r w:rsidRPr="002F12DC">
        <w:rPr>
          <w:rFonts w:ascii="Yu Mincho" w:eastAsia="Yu Mincho" w:hAnsi="Yu Mincho" w:cs="Yu Mincho" w:hint="eastAsia"/>
          <w:lang w:eastAsia="ja-JP"/>
        </w:rPr>
        <w:t>使用常量或确定有</w:t>
      </w:r>
      <w:r w:rsidRPr="002F12DC">
        <w:rPr>
          <w:rFonts w:ascii="宋体" w:eastAsia="宋体" w:hAnsi="宋体" w:cs="宋体" w:hint="eastAsia"/>
          <w:lang w:eastAsia="ja-JP"/>
        </w:rPr>
        <w:t>值</w:t>
      </w:r>
      <w:r w:rsidRPr="002F12DC">
        <w:rPr>
          <w:rFonts w:ascii="Yu Mincho" w:eastAsia="Yu Mincho" w:hAnsi="Yu Mincho" w:cs="Yu Mincho" w:hint="eastAsia"/>
          <w:lang w:eastAsia="ja-JP"/>
        </w:rPr>
        <w:t>的</w:t>
      </w:r>
      <w:r w:rsidRPr="002F12DC">
        <w:rPr>
          <w:rFonts w:ascii="宋体" w:eastAsia="宋体" w:hAnsi="宋体" w:cs="宋体" w:hint="eastAsia"/>
          <w:lang w:eastAsia="ja-JP"/>
        </w:rPr>
        <w:t>对</w:t>
      </w:r>
      <w:r w:rsidRPr="002F12DC">
        <w:rPr>
          <w:rFonts w:ascii="Yu Mincho" w:eastAsia="Yu Mincho" w:hAnsi="Yu Mincho" w:cs="Yu Mincho" w:hint="eastAsia"/>
          <w:lang w:eastAsia="ja-JP"/>
        </w:rPr>
        <w:t>象来</w:t>
      </w:r>
      <w:r w:rsidRPr="002F12DC">
        <w:rPr>
          <w:rFonts w:ascii="宋体" w:eastAsia="宋体" w:hAnsi="宋体" w:cs="宋体" w:hint="eastAsia"/>
          <w:lang w:eastAsia="ja-JP"/>
        </w:rPr>
        <w:t>调</w:t>
      </w:r>
      <w:r w:rsidRPr="002F12DC">
        <w:rPr>
          <w:rFonts w:ascii="Yu Mincho" w:eastAsia="Yu Mincho" w:hAnsi="Yu Mincho" w:cs="Yu Mincho" w:hint="eastAsia"/>
          <w:lang w:eastAsia="ja-JP"/>
        </w:rPr>
        <w:t>用</w:t>
      </w:r>
      <w:r w:rsidRPr="002F12DC">
        <w:rPr>
          <w:rFonts w:eastAsia="Yu Mincho"/>
          <w:lang w:eastAsia="ja-JP"/>
        </w:rPr>
        <w:t>equals</w:t>
      </w:r>
      <w:r>
        <w:rPr>
          <w:rFonts w:asciiTheme="minorEastAsia" w:hAnsiTheme="minorEastAsia" w:hint="eastAsia"/>
        </w:rPr>
        <w:t>。</w:t>
      </w:r>
    </w:p>
    <w:p w:rsidR="00811DB4" w:rsidRDefault="002F12DC" w:rsidP="002F12DC">
      <w:pPr>
        <w:pStyle w:val="a3"/>
        <w:ind w:left="360" w:firstLineChars="0" w:firstLine="0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4EA309D0" wp14:editId="69C41DF3">
            <wp:extent cx="5274310" cy="1518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B4" w:rsidRDefault="00811DB4" w:rsidP="002F12DC">
      <w:pPr>
        <w:pStyle w:val="a3"/>
        <w:ind w:left="360" w:firstLineChars="0" w:firstLine="0"/>
        <w:rPr>
          <w:rFonts w:eastAsia="Yu Mincho" w:hint="eastAsia"/>
          <w:lang w:eastAsia="ja-JP"/>
        </w:rPr>
      </w:pPr>
    </w:p>
    <w:p w:rsidR="002F12DC" w:rsidRDefault="00811DB4" w:rsidP="002F12DC">
      <w:pPr>
        <w:pStyle w:val="a3"/>
        <w:ind w:left="360" w:firstLineChars="0" w:firstLine="0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16411840" wp14:editId="0822EA45">
            <wp:extent cx="5274310" cy="556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2F12DC">
      <w:pPr>
        <w:pStyle w:val="a3"/>
        <w:ind w:left="360" w:firstLineChars="0" w:firstLine="0"/>
        <w:rPr>
          <w:rFonts w:eastAsia="Yu Mincho"/>
          <w:lang w:eastAsia="ja-JP"/>
        </w:rPr>
      </w:pPr>
    </w:p>
    <w:p w:rsidR="00861BDC" w:rsidRDefault="00861BDC" w:rsidP="002F12DC">
      <w:pPr>
        <w:pStyle w:val="a3"/>
        <w:ind w:left="360" w:firstLineChars="0" w:firstLine="0"/>
        <w:rPr>
          <w:rFonts w:eastAsia="Yu Mincho"/>
          <w:lang w:eastAsia="ja-JP"/>
        </w:rPr>
      </w:pPr>
    </w:p>
    <w:p w:rsidR="00861BDC" w:rsidRDefault="00861BDC" w:rsidP="002F12DC">
      <w:pPr>
        <w:pStyle w:val="a3"/>
        <w:ind w:left="360" w:firstLineChars="0" w:firstLine="0"/>
        <w:rPr>
          <w:rFonts w:eastAsia="Yu Mincho"/>
          <w:lang w:eastAsia="ja-JP"/>
        </w:rPr>
      </w:pPr>
    </w:p>
    <w:p w:rsidR="00861BDC" w:rsidRDefault="00861BDC" w:rsidP="002F12DC">
      <w:pPr>
        <w:pStyle w:val="a3"/>
        <w:ind w:left="360" w:firstLineChars="0" w:firstLine="0"/>
        <w:rPr>
          <w:rFonts w:eastAsia="Yu Mincho"/>
          <w:lang w:eastAsia="ja-JP"/>
        </w:rPr>
      </w:pPr>
    </w:p>
    <w:p w:rsidR="00861BDC" w:rsidRDefault="00861BDC" w:rsidP="002F12DC">
      <w:pPr>
        <w:pStyle w:val="a3"/>
        <w:ind w:left="360" w:firstLineChars="0" w:firstLine="0"/>
        <w:rPr>
          <w:rFonts w:eastAsia="Yu Mincho" w:hint="eastAsia"/>
          <w:lang w:eastAsia="ja-JP"/>
        </w:rPr>
      </w:pPr>
    </w:p>
    <w:p w:rsidR="00811DB4" w:rsidRPr="00811DB4" w:rsidRDefault="00811DB4" w:rsidP="00811DB4">
      <w:pPr>
        <w:pStyle w:val="a3"/>
        <w:numPr>
          <w:ilvl w:val="0"/>
          <w:numId w:val="2"/>
        </w:numPr>
        <w:ind w:firstLineChars="0"/>
        <w:rPr>
          <w:rFonts w:eastAsia="Yu Mincho"/>
        </w:rPr>
      </w:pPr>
      <w:r w:rsidRPr="00811DB4">
        <w:rPr>
          <w:rFonts w:eastAsia="Yu Mincho" w:hint="eastAsia"/>
        </w:rPr>
        <w:lastRenderedPageBreak/>
        <w:t>不能使用</w:t>
      </w:r>
      <w:r w:rsidRPr="00811DB4">
        <w:rPr>
          <w:rFonts w:ascii="宋体" w:eastAsia="宋体" w:hAnsi="宋体" w:cs="宋体" w:hint="eastAsia"/>
        </w:rPr>
        <w:t>过时</w:t>
      </w:r>
      <w:r w:rsidRPr="00811DB4">
        <w:rPr>
          <w:rFonts w:ascii="Yu Mincho" w:eastAsia="Yu Mincho" w:hAnsi="Yu Mincho" w:cs="Yu Mincho" w:hint="eastAsia"/>
        </w:rPr>
        <w:t>的类或方法。</w:t>
      </w:r>
    </w:p>
    <w:p w:rsidR="00811DB4" w:rsidRDefault="00811DB4" w:rsidP="00811D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938D6D" wp14:editId="3171726A">
            <wp:extent cx="5274310" cy="1053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11DB4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0B469A" wp14:editId="2C44F567">
            <wp:extent cx="5274310" cy="468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  <w:rPr>
          <w:rFonts w:hint="eastAsia"/>
        </w:rPr>
      </w:pPr>
    </w:p>
    <w:p w:rsidR="00861BDC" w:rsidRDefault="00861BDC" w:rsidP="00861BDC">
      <w:pPr>
        <w:pStyle w:val="a3"/>
        <w:numPr>
          <w:ilvl w:val="0"/>
          <w:numId w:val="2"/>
        </w:numPr>
        <w:ind w:firstLineChars="0"/>
      </w:pPr>
      <w:r w:rsidRPr="00861BDC">
        <w:rPr>
          <w:rFonts w:hint="eastAsia"/>
        </w:rPr>
        <w:t>在一个</w:t>
      </w:r>
      <w:r w:rsidRPr="00861BDC">
        <w:t>switch块内，每个case要么通过break/return等来终止，要么注释说明程序将继续执行到哪一个case为止；在一个switch块内，都必须包含一个default语句并且放在最后，即使它什么代码也没有。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DC7D94" wp14:editId="76BBDCEF">
            <wp:extent cx="5274310" cy="421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E0AB21" wp14:editId="59F0B5DC">
            <wp:extent cx="5029200" cy="1552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/>
    <w:p w:rsidR="00861BDC" w:rsidRPr="00861BDC" w:rsidRDefault="00861BDC" w:rsidP="00861BDC">
      <w:pPr>
        <w:pStyle w:val="a3"/>
        <w:numPr>
          <w:ilvl w:val="0"/>
          <w:numId w:val="2"/>
        </w:numPr>
        <w:ind w:firstLineChars="0"/>
      </w:pPr>
      <w:r w:rsidRPr="00861BDC">
        <w:rPr>
          <w:rFonts w:hint="eastAsia"/>
        </w:rPr>
        <w:t>方法名、参数名、成员变量、局部变量都统一使用</w:t>
      </w:r>
      <w:proofErr w:type="spellStart"/>
      <w:r w:rsidRPr="00861BDC">
        <w:t>lowerCamelCase</w:t>
      </w:r>
      <w:proofErr w:type="spellEnd"/>
      <w:r w:rsidRPr="00861BDC">
        <w:t xml:space="preserve">，必须遵从驼峰形式 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AB0DD" wp14:editId="3D1D88C3">
            <wp:extent cx="5274310" cy="1072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FB86A8" wp14:editId="77839FF5">
            <wp:extent cx="2847975" cy="504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/>
    <w:p w:rsidR="00861BDC" w:rsidRDefault="00861BDC" w:rsidP="00861BDC">
      <w:pPr>
        <w:pStyle w:val="a3"/>
        <w:numPr>
          <w:ilvl w:val="0"/>
          <w:numId w:val="2"/>
        </w:numPr>
        <w:ind w:firstLineChars="0"/>
      </w:pPr>
      <w:r w:rsidRPr="00861BDC">
        <w:rPr>
          <w:rFonts w:hint="eastAsia"/>
        </w:rPr>
        <w:t>线程资源必须通过线程池提供，不允许在应用中自行显</w:t>
      </w:r>
      <w:proofErr w:type="gramStart"/>
      <w:r w:rsidRPr="00861BDC">
        <w:rPr>
          <w:rFonts w:hint="eastAsia"/>
        </w:rPr>
        <w:t>式创建</w:t>
      </w:r>
      <w:proofErr w:type="gramEnd"/>
      <w:r w:rsidRPr="00861BDC">
        <w:rPr>
          <w:rFonts w:hint="eastAsia"/>
        </w:rPr>
        <w:t>线程。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30334F" wp14:editId="31C8E945">
            <wp:extent cx="5274310" cy="10896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477E34" wp14:editId="03B584B9">
            <wp:extent cx="5274310" cy="16313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3"/>
      </w:pPr>
      <w:r>
        <w:rPr>
          <w:rFonts w:hint="eastAsia"/>
        </w:rPr>
        <w:t>Major级别：</w:t>
      </w:r>
    </w:p>
    <w:p w:rsidR="00861BDC" w:rsidRDefault="00861BDC" w:rsidP="00861BDC">
      <w:pPr>
        <w:pStyle w:val="a3"/>
        <w:numPr>
          <w:ilvl w:val="0"/>
          <w:numId w:val="3"/>
        </w:numPr>
        <w:ind w:firstLineChars="0"/>
      </w:pPr>
      <w:r w:rsidRPr="00861BDC">
        <w:rPr>
          <w:rFonts w:hint="eastAsia"/>
        </w:rPr>
        <w:t>不允许任何魔法值（即未经定义的常量）直接出现在代码中。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56CA1C" wp14:editId="2FC2DD46">
            <wp:extent cx="5274310" cy="2248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FD8F6A" wp14:editId="57234A5E">
            <wp:extent cx="5274310" cy="5664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/>
    <w:p w:rsidR="00861BDC" w:rsidRDefault="00861BDC" w:rsidP="00861BDC">
      <w:pPr>
        <w:pStyle w:val="a3"/>
        <w:numPr>
          <w:ilvl w:val="0"/>
          <w:numId w:val="3"/>
        </w:numPr>
        <w:ind w:firstLineChars="0"/>
      </w:pPr>
      <w:r w:rsidRPr="00861BDC">
        <w:rPr>
          <w:rFonts w:hint="eastAsia"/>
        </w:rPr>
        <w:t>单个方法的总行数不超过</w:t>
      </w:r>
      <w:r w:rsidRPr="00861BDC">
        <w:t>80行。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2DBEE1" wp14:editId="34B14BF7">
            <wp:extent cx="4410075" cy="695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3B627C" wp14:editId="6F797E10">
            <wp:extent cx="4343400" cy="704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numPr>
          <w:ilvl w:val="0"/>
          <w:numId w:val="3"/>
        </w:numPr>
        <w:ind w:firstLineChars="0"/>
      </w:pPr>
      <w:r w:rsidRPr="00861BDC">
        <w:rPr>
          <w:rFonts w:hint="eastAsia"/>
        </w:rPr>
        <w:lastRenderedPageBreak/>
        <w:t>及时清理不再使用的代码段或配置信息。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6ECE7B" wp14:editId="4BAB04AE">
            <wp:extent cx="4143375" cy="666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10507C" wp14:editId="302A545C">
            <wp:extent cx="3114675" cy="590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/>
    <w:p w:rsidR="00861BDC" w:rsidRDefault="00861BDC" w:rsidP="00861B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61BDC">
        <w:rPr>
          <w:rFonts w:hint="eastAsia"/>
        </w:rPr>
        <w:t>所有</w:t>
      </w:r>
      <w:proofErr w:type="gramStart"/>
      <w:r w:rsidRPr="00861BDC">
        <w:rPr>
          <w:rFonts w:hint="eastAsia"/>
        </w:rPr>
        <w:t>的类都必须</w:t>
      </w:r>
      <w:proofErr w:type="gramEnd"/>
      <w:r w:rsidRPr="00861BDC">
        <w:rPr>
          <w:rFonts w:hint="eastAsia"/>
        </w:rPr>
        <w:t>添加创建者信息。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CE4D2" wp14:editId="3E6522CA">
            <wp:extent cx="4419600" cy="1809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2F245D" wp14:editId="22303D78">
            <wp:extent cx="4219575" cy="3524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/>
    <w:p w:rsidR="00861BDC" w:rsidRDefault="00861BDC" w:rsidP="00861BDC">
      <w:pPr>
        <w:pStyle w:val="a3"/>
        <w:numPr>
          <w:ilvl w:val="0"/>
          <w:numId w:val="3"/>
        </w:numPr>
        <w:ind w:firstLineChars="0"/>
      </w:pPr>
      <w:r w:rsidRPr="00861BDC">
        <w:rPr>
          <w:rFonts w:hint="eastAsia"/>
        </w:rPr>
        <w:t>方法内部单行注释，在被注释语句上方另起一行，使用</w:t>
      </w:r>
      <w:r w:rsidRPr="00861BDC">
        <w:t>//注释。方法内部多行注释使用/* */注释。注意与代码对齐。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EB026C" wp14:editId="0F38A724">
            <wp:extent cx="5274310" cy="6445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E6EDA" wp14:editId="1AFE098B">
            <wp:extent cx="5274310" cy="5549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Default="00861BDC" w:rsidP="00861BDC"/>
    <w:p w:rsidR="00861BDC" w:rsidRDefault="00861BDC" w:rsidP="00861BDC">
      <w:pPr>
        <w:pStyle w:val="a3"/>
        <w:numPr>
          <w:ilvl w:val="0"/>
          <w:numId w:val="3"/>
        </w:numPr>
        <w:ind w:firstLineChars="0"/>
      </w:pPr>
      <w:r w:rsidRPr="00861BDC">
        <w:rPr>
          <w:rFonts w:hint="eastAsia"/>
        </w:rPr>
        <w:t>类、类属性、类方法的注释必须使用</w:t>
      </w:r>
      <w:proofErr w:type="spellStart"/>
      <w:r w:rsidRPr="00861BDC">
        <w:t>javadoc</w:t>
      </w:r>
      <w:proofErr w:type="spellEnd"/>
      <w:r w:rsidRPr="00861BDC">
        <w:t>规范，使用/**内容*/格式，不得使用//xxx方式和/*xxx*/方式。</w:t>
      </w:r>
    </w:p>
    <w:p w:rsidR="00861BDC" w:rsidRDefault="00861BDC" w:rsidP="00861B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53B525" wp14:editId="154266B2">
            <wp:extent cx="5274310" cy="6591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DC" w:rsidRPr="00861BDC" w:rsidRDefault="00861BDC" w:rsidP="00861B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444326" wp14:editId="128D82A8">
            <wp:extent cx="2095500" cy="581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BDC" w:rsidRPr="0086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75AAE"/>
    <w:multiLevelType w:val="hybridMultilevel"/>
    <w:tmpl w:val="41A4AE84"/>
    <w:lvl w:ilvl="0" w:tplc="9192F0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F35AD"/>
    <w:multiLevelType w:val="hybridMultilevel"/>
    <w:tmpl w:val="AA2A8D52"/>
    <w:lvl w:ilvl="0" w:tplc="6272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94EE4"/>
    <w:multiLevelType w:val="hybridMultilevel"/>
    <w:tmpl w:val="C50E32BC"/>
    <w:lvl w:ilvl="0" w:tplc="7A56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B6"/>
    <w:rsid w:val="001A7A83"/>
    <w:rsid w:val="002F12DC"/>
    <w:rsid w:val="00811DB4"/>
    <w:rsid w:val="0086116C"/>
    <w:rsid w:val="00861BDC"/>
    <w:rsid w:val="00CD4EB6"/>
    <w:rsid w:val="00D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DA4C"/>
  <w15:chartTrackingRefBased/>
  <w15:docId w15:val="{80601351-66C7-453B-83D4-2F9F3DEB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1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1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12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D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1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12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12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2018-10-10T09:06:00Z</dcterms:created>
  <dcterms:modified xsi:type="dcterms:W3CDTF">2018-10-10T09:48:00Z</dcterms:modified>
</cp:coreProperties>
</file>