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9B2" w:rsidRPr="009A2A8E" w:rsidRDefault="000A34BF">
      <w:pPr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9A2A8E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To provide the list of fields for an IT Asset assigned to an employee</w:t>
      </w:r>
    </w:p>
    <w:p w:rsidR="000A34BF" w:rsidRDefault="000A34BF" w:rsidP="000A34BF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Type of asset</w:t>
      </w:r>
      <w:r w:rsidRPr="000A34B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(such as laptops, Chargers, Bags, Mouse, mobile phones, any other items)</w:t>
      </w:r>
    </w:p>
    <w:p w:rsidR="002A5829" w:rsidRPr="00544897" w:rsidRDefault="002A5829" w:rsidP="000A34BF">
      <w:pPr>
        <w:pStyle w:val="ListParagraph"/>
        <w:numPr>
          <w:ilvl w:val="0"/>
          <w:numId w:val="1"/>
        </w:numPr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Asset ID</w:t>
      </w:r>
    </w:p>
    <w:p w:rsidR="002A5829" w:rsidRPr="00544897" w:rsidRDefault="002A5829" w:rsidP="000A34BF">
      <w:pPr>
        <w:pStyle w:val="ListParagraph"/>
        <w:numPr>
          <w:ilvl w:val="0"/>
          <w:numId w:val="1"/>
        </w:numPr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Asset Name</w:t>
      </w:r>
    </w:p>
    <w:p w:rsidR="004B41FF" w:rsidRDefault="004B41FF" w:rsidP="000A34BF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Asset Category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(</w:t>
      </w:r>
      <w:r w:rsidR="00544897"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Tangible</w:t>
      </w:r>
      <w:r w:rsidR="00544897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: Like Printers, Computers .., </w:t>
      </w:r>
      <w:r w:rsidR="00544897"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Intangible</w:t>
      </w:r>
      <w:r w:rsid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: </w:t>
      </w:r>
      <w:r w:rsidR="00544897" w:rsidRPr="00544897">
        <w:rPr>
          <w:rFonts w:ascii="Helvetica" w:hAnsi="Helvetica"/>
          <w:color w:val="333333"/>
          <w:sz w:val="21"/>
          <w:szCs w:val="21"/>
          <w:shd w:val="clear" w:color="auto" w:fill="FFFFFF"/>
        </w:rPr>
        <w:t>Databases, Trade Secrets, Company Records</w:t>
      </w:r>
      <w:r w:rsidR="00544897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...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)</w:t>
      </w:r>
    </w:p>
    <w:p w:rsidR="004B41FF" w:rsidRPr="00544897" w:rsidRDefault="004B41FF" w:rsidP="000A34BF">
      <w:pPr>
        <w:pStyle w:val="ListParagraph"/>
        <w:numPr>
          <w:ilvl w:val="0"/>
          <w:numId w:val="1"/>
        </w:numPr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Asset Description </w:t>
      </w:r>
    </w:p>
    <w:p w:rsidR="00263941" w:rsidRDefault="000A34BF" w:rsidP="000A34BF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Asset </w:t>
      </w:r>
      <w:r w:rsidR="00263941"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Properties</w:t>
      </w:r>
      <w:r w:rsidR="0026394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– </w:t>
      </w:r>
      <w:r w:rsidR="009A2A8E">
        <w:rPr>
          <w:rFonts w:ascii="Helvetica" w:hAnsi="Helvetica"/>
          <w:color w:val="333333"/>
          <w:sz w:val="21"/>
          <w:szCs w:val="21"/>
          <w:shd w:val="clear" w:color="auto" w:fill="FFFFFF"/>
        </w:rPr>
        <w:t>(These could be linked from other table)</w:t>
      </w:r>
    </w:p>
    <w:p w:rsidR="00263941" w:rsidRPr="00544897" w:rsidRDefault="00263941" w:rsidP="00263941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Color, </w:t>
      </w:r>
    </w:p>
    <w:p w:rsidR="00263941" w:rsidRPr="00544897" w:rsidRDefault="00263941" w:rsidP="00263941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Loss/Damage Fee, </w:t>
      </w:r>
    </w:p>
    <w:p w:rsidR="00263941" w:rsidRPr="00544897" w:rsidRDefault="00263941" w:rsidP="00263941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Make, </w:t>
      </w:r>
    </w:p>
    <w:p w:rsidR="00263941" w:rsidRPr="00544897" w:rsidRDefault="00263941" w:rsidP="00263941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Manufacturer, </w:t>
      </w:r>
    </w:p>
    <w:p w:rsidR="00263941" w:rsidRPr="00544897" w:rsidRDefault="00263941" w:rsidP="00263941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Material, </w:t>
      </w:r>
    </w:p>
    <w:p w:rsidR="00263941" w:rsidRPr="00544897" w:rsidRDefault="00263941" w:rsidP="00263941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Model, </w:t>
      </w:r>
    </w:p>
    <w:p w:rsidR="00263941" w:rsidRPr="00544897" w:rsidRDefault="00263941" w:rsidP="00263941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Purchase Date,</w:t>
      </w:r>
    </w:p>
    <w:p w:rsidR="00263941" w:rsidRDefault="00263941" w:rsidP="00263941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Purchase Price,</w:t>
      </w:r>
    </w:p>
    <w:p w:rsidR="00DD25D6" w:rsidRPr="00544897" w:rsidRDefault="00DD25D6" w:rsidP="00263941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Purchase Order #,</w:t>
      </w:r>
    </w:p>
    <w:p w:rsidR="00263941" w:rsidRPr="00544897" w:rsidRDefault="00263941" w:rsidP="00263941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Screen Size,</w:t>
      </w:r>
    </w:p>
    <w:p w:rsidR="00544897" w:rsidRPr="00544897" w:rsidRDefault="00544897" w:rsidP="00544897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Serial #,</w:t>
      </w:r>
    </w:p>
    <w:p w:rsidR="00544897" w:rsidRPr="00544897" w:rsidRDefault="00263941" w:rsidP="00544897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V</w:t>
      </w:r>
      <w:r w:rsidR="000A34BF"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endor</w:t>
      </w:r>
      <w:r w:rsidR="00544897"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, </w:t>
      </w:r>
    </w:p>
    <w:p w:rsidR="000A34BF" w:rsidRPr="00544897" w:rsidRDefault="00544897" w:rsidP="00544897">
      <w:pPr>
        <w:pStyle w:val="ListParagraph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S</w:t>
      </w:r>
      <w:r w:rsidR="000A34BF"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pecifications</w:t>
      </w:r>
    </w:p>
    <w:p w:rsidR="000A34BF" w:rsidRPr="00544897" w:rsidRDefault="000A34BF" w:rsidP="000A34BF">
      <w:pPr>
        <w:pStyle w:val="ListParagraph"/>
        <w:numPr>
          <w:ilvl w:val="0"/>
          <w:numId w:val="1"/>
        </w:numPr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Location</w:t>
      </w:r>
    </w:p>
    <w:p w:rsidR="000A34BF" w:rsidRPr="00544897" w:rsidRDefault="001C3F70" w:rsidP="000A34BF">
      <w:pPr>
        <w:pStyle w:val="ListParagraph"/>
        <w:numPr>
          <w:ilvl w:val="0"/>
          <w:numId w:val="1"/>
        </w:numPr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Service/</w:t>
      </w:r>
      <w:r w:rsidR="000A34BF"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Warranty details</w:t>
      </w:r>
    </w:p>
    <w:p w:rsidR="000A34BF" w:rsidRPr="00544897" w:rsidRDefault="001C3F70" w:rsidP="000A34BF">
      <w:pPr>
        <w:pStyle w:val="ListParagraph"/>
        <w:numPr>
          <w:ilvl w:val="0"/>
          <w:numId w:val="1"/>
        </w:numPr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Asset Acquisition Information: Like </w:t>
      </w:r>
      <w:r w:rsidR="000A34BF" w:rsidRPr="00544897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Date of procurement and end-of-life date</w:t>
      </w:r>
    </w:p>
    <w:p w:rsidR="000A34BF" w:rsidRDefault="00544897" w:rsidP="000A34BF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Software Asset</w:t>
      </w:r>
      <w:r w:rsidR="009A2A8E">
        <w:rPr>
          <w:rFonts w:ascii="Helvetica" w:hAnsi="Helvetica"/>
          <w:color w:val="333333"/>
          <w:sz w:val="21"/>
          <w:szCs w:val="21"/>
          <w:shd w:val="clear" w:color="auto" w:fill="FFFFFF"/>
        </w:rPr>
        <w:t>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Granted</w:t>
      </w:r>
    </w:p>
    <w:p w:rsidR="00263941" w:rsidRPr="00263941" w:rsidRDefault="00263941" w:rsidP="00263941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Return Asset (Check box or Button enabling)</w:t>
      </w:r>
    </w:p>
    <w:p w:rsidR="000A34BF" w:rsidRDefault="00263941" w:rsidP="000A34BF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Mark as Lost/Destroyed (Check box or Button enabling)</w:t>
      </w:r>
    </w:p>
    <w:p w:rsidR="001C3F70" w:rsidRDefault="001C3F70" w:rsidP="000A34BF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Asset Status</w:t>
      </w:r>
    </w:p>
    <w:p w:rsidR="001C3F70" w:rsidRDefault="001C3F70" w:rsidP="000A34BF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Related Assets</w:t>
      </w:r>
    </w:p>
    <w:p w:rsidR="001C3F70" w:rsidRPr="000A34BF" w:rsidRDefault="001C3F70" w:rsidP="001C3F70">
      <w:pPr>
        <w:pStyle w:val="ListParagraph"/>
        <w:ind w:left="502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Please refer a screenshot below: </w:t>
      </w:r>
      <w:bookmarkStart w:id="0" w:name="_GoBack"/>
      <w:bookmarkEnd w:id="0"/>
    </w:p>
    <w:p w:rsidR="000A34BF" w:rsidRDefault="009A2A8E">
      <w:r>
        <w:rPr>
          <w:noProof/>
          <w:lang w:eastAsia="en-IN"/>
        </w:rPr>
        <w:drawing>
          <wp:inline distT="0" distB="0" distL="0" distR="0" wp14:anchorId="1AA29EA2" wp14:editId="3790ABFB">
            <wp:extent cx="5731510" cy="33011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ACE"/>
    <w:multiLevelType w:val="hybridMultilevel"/>
    <w:tmpl w:val="6C600E94"/>
    <w:lvl w:ilvl="0" w:tplc="8D9AF87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BF"/>
    <w:rsid w:val="000A34BF"/>
    <w:rsid w:val="001C3F70"/>
    <w:rsid w:val="00263941"/>
    <w:rsid w:val="002A5829"/>
    <w:rsid w:val="004B41FF"/>
    <w:rsid w:val="00544897"/>
    <w:rsid w:val="009A2A8E"/>
    <w:rsid w:val="00DD25D6"/>
    <w:rsid w:val="00F6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Boddani</dc:creator>
  <cp:lastModifiedBy>Boddani</cp:lastModifiedBy>
  <cp:revision>8</cp:revision>
  <dcterms:created xsi:type="dcterms:W3CDTF">2021-03-07T13:05:00Z</dcterms:created>
  <dcterms:modified xsi:type="dcterms:W3CDTF">2021-03-07T14:02:00Z</dcterms:modified>
</cp:coreProperties>
</file>