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783F8" w14:textId="77777777" w:rsidR="00F55EF7" w:rsidRPr="00F55EF7" w:rsidRDefault="00F55EF7" w:rsidP="00F55EF7">
      <w:pPr>
        <w:rPr>
          <w:b/>
          <w:bCs/>
        </w:rPr>
      </w:pPr>
      <w:r w:rsidRPr="00F55EF7">
        <w:rPr>
          <w:b/>
          <w:bCs/>
        </w:rPr>
        <w:t xml:space="preserve">IMA4: Captivate E-learning Module (linear) </w:t>
      </w:r>
    </w:p>
    <w:p w14:paraId="23BE9876" w14:textId="77777777" w:rsidR="00F55EF7" w:rsidRPr="00F55EF7" w:rsidRDefault="00F55EF7" w:rsidP="00F55EF7">
      <w:pPr>
        <w:ind w:left="720" w:firstLine="720"/>
        <w:rPr>
          <w:b/>
          <w:bCs/>
        </w:rPr>
      </w:pPr>
      <w:r w:rsidRPr="00F55EF7">
        <w:rPr>
          <w:b/>
          <w:bCs/>
        </w:rPr>
        <w:t xml:space="preserve">USING METACOGNITIVE STRATEGIES FOR IMPROVED LEARNING OUTCOMES </w:t>
      </w:r>
    </w:p>
    <w:p w14:paraId="19021B2E" w14:textId="77777777" w:rsidR="00F216C1" w:rsidRPr="00F81263" w:rsidRDefault="00F55EF7" w:rsidP="00F55EF7">
      <w:pPr>
        <w:rPr>
          <w:b/>
          <w:bCs/>
        </w:rPr>
      </w:pPr>
      <w:r w:rsidRPr="00F81263">
        <w:rPr>
          <w:b/>
          <w:bCs/>
        </w:rPr>
        <w:t xml:space="preserve">(1) Training purpose </w:t>
      </w:r>
    </w:p>
    <w:p w14:paraId="695B9C96" w14:textId="61EEC713" w:rsidR="00F216C1" w:rsidRDefault="00AC4270" w:rsidP="00F55EF7">
      <w:r>
        <w:t xml:space="preserve">Metacognition is a learning concept that has been </w:t>
      </w:r>
      <w:r w:rsidR="00F37D99">
        <w:t>discussed</w:t>
      </w:r>
      <w:r>
        <w:t xml:space="preserve"> for a long time. However, its use has not been highlighted </w:t>
      </w:r>
      <w:r w:rsidR="00E42A95">
        <w:t>adequately</w:t>
      </w:r>
      <w:r w:rsidR="00F81263">
        <w:t xml:space="preserve"> to th</w:t>
      </w:r>
      <w:r w:rsidR="001B4A26">
        <w:t xml:space="preserve">e learning process. Most teachers and learners </w:t>
      </w:r>
      <w:r w:rsidR="002D153C">
        <w:t xml:space="preserve">are not usually aware of their </w:t>
      </w:r>
      <w:r w:rsidR="00C70D73">
        <w:t xml:space="preserve">own </w:t>
      </w:r>
      <w:r w:rsidR="002D153C">
        <w:t xml:space="preserve">learning process. Teaching metacognitive </w:t>
      </w:r>
      <w:r w:rsidR="00950CEC">
        <w:t>strategies</w:t>
      </w:r>
      <w:r w:rsidR="002D153C">
        <w:t xml:space="preserve"> will help them be more cognizant o</w:t>
      </w:r>
      <w:r w:rsidR="00950CEC">
        <w:t>f</w:t>
      </w:r>
      <w:r w:rsidR="002D153C">
        <w:t xml:space="preserve"> their learning </w:t>
      </w:r>
      <w:r w:rsidR="00950CEC">
        <w:t xml:space="preserve">processes and regulate their </w:t>
      </w:r>
      <w:r w:rsidR="004E617A">
        <w:t xml:space="preserve">learning processes to </w:t>
      </w:r>
      <w:r w:rsidR="00F15111">
        <w:t>reach their goals</w:t>
      </w:r>
      <w:r w:rsidR="00AB4D52">
        <w:t xml:space="preserve">. </w:t>
      </w:r>
    </w:p>
    <w:p w14:paraId="71DDCD99" w14:textId="5ED44369" w:rsidR="00C86732" w:rsidRDefault="009D3195" w:rsidP="00F55EF7">
      <w:r>
        <w:t xml:space="preserve">This module is meant for </w:t>
      </w:r>
      <w:r w:rsidR="00F54A96">
        <w:t xml:space="preserve">any learner who wants to understand how </w:t>
      </w:r>
      <w:r w:rsidR="00AC0737">
        <w:t xml:space="preserve">metacognitive </w:t>
      </w:r>
      <w:r w:rsidR="005E2818">
        <w:t>strategies</w:t>
      </w:r>
      <w:r w:rsidR="00AC0737">
        <w:t xml:space="preserve"> will help them manage unknown learning material </w:t>
      </w:r>
      <w:r w:rsidR="005E2818">
        <w:t xml:space="preserve">for improved learning outcomes. </w:t>
      </w:r>
      <w:r w:rsidR="00F55EF7" w:rsidRPr="00F55EF7">
        <w:t xml:space="preserve">By using an E-learning module, </w:t>
      </w:r>
      <w:r w:rsidR="00277E0C">
        <w:t xml:space="preserve">learners can understand the different types of metacognitive </w:t>
      </w:r>
      <w:r w:rsidR="00C86732">
        <w:t>strategies,</w:t>
      </w:r>
      <w:r w:rsidR="00277E0C">
        <w:t xml:space="preserve"> namely, </w:t>
      </w:r>
      <w:r w:rsidR="00C86732">
        <w:t xml:space="preserve">chunking, summarizing and using both of them together. The learner can hence learn to think about their own way of thinking while understanding new concepts. </w:t>
      </w:r>
    </w:p>
    <w:p w14:paraId="72F3F1CB" w14:textId="77777777" w:rsidR="00670D02" w:rsidRDefault="00F55EF7" w:rsidP="00F55EF7">
      <w:r w:rsidRPr="00670D02">
        <w:rPr>
          <w:b/>
          <w:bCs/>
        </w:rPr>
        <w:t>(2) Training content</w:t>
      </w:r>
      <w:r w:rsidRPr="00F55EF7">
        <w:t xml:space="preserve"> </w:t>
      </w:r>
    </w:p>
    <w:p w14:paraId="70F0B1DB" w14:textId="6E834D2A" w:rsidR="009678FB" w:rsidRDefault="00F55EF7" w:rsidP="00F55EF7">
      <w:r w:rsidRPr="00F55EF7">
        <w:t xml:space="preserve">The content of the module </w:t>
      </w:r>
      <w:r w:rsidR="00670D02">
        <w:t>highlights a few strategies</w:t>
      </w:r>
      <w:r w:rsidR="00210CA8">
        <w:t>-</w:t>
      </w:r>
      <w:r w:rsidR="00BD7B11">
        <w:t xml:space="preserve"> chunking, </w:t>
      </w:r>
      <w:r w:rsidR="001545CD">
        <w:t>summarizing</w:t>
      </w:r>
      <w:r w:rsidR="00BD7B11">
        <w:t>, and using both chunking and summarizing together</w:t>
      </w:r>
      <w:r w:rsidR="00670D02">
        <w:t xml:space="preserve"> </w:t>
      </w:r>
      <w:r w:rsidR="00D23A9F">
        <w:t xml:space="preserve">that help learners understand their own </w:t>
      </w:r>
      <w:r w:rsidR="009678FB">
        <w:t>thinking and learning processes</w:t>
      </w:r>
      <w:r w:rsidRPr="00F55EF7">
        <w:t xml:space="preserve">. The module includes examples </w:t>
      </w:r>
      <w:r w:rsidR="009678FB">
        <w:t xml:space="preserve">where different </w:t>
      </w:r>
      <w:r w:rsidR="00743EA8">
        <w:t xml:space="preserve">metacognitive strategies can be used to manage unknown learning content. </w:t>
      </w:r>
      <w:r w:rsidR="00BE4A82">
        <w:t xml:space="preserve">The examples demonstrate the ways to create chunks and write summaries for </w:t>
      </w:r>
      <w:r w:rsidR="004D55D4">
        <w:t xml:space="preserve">better learning. The end of the module has a quiz with different types of questions for </w:t>
      </w:r>
      <w:r w:rsidR="00122FEA">
        <w:t xml:space="preserve">assessment of the understanding of the concepts covered in the module. </w:t>
      </w:r>
    </w:p>
    <w:p w14:paraId="7344F671" w14:textId="77777777" w:rsidR="00122FEA" w:rsidRPr="00122FEA" w:rsidRDefault="00F55EF7" w:rsidP="00F55EF7">
      <w:pPr>
        <w:rPr>
          <w:b/>
          <w:bCs/>
        </w:rPr>
      </w:pPr>
      <w:r w:rsidRPr="00122FEA">
        <w:rPr>
          <w:b/>
          <w:bCs/>
        </w:rPr>
        <w:t xml:space="preserve">(3) Target audience </w:t>
      </w:r>
    </w:p>
    <w:p w14:paraId="7EDF54C0" w14:textId="77777777" w:rsidR="003D4D43" w:rsidRDefault="00F55EF7" w:rsidP="00F55EF7">
      <w:r w:rsidRPr="00F55EF7">
        <w:t xml:space="preserve">The audience for this E-learning module are </w:t>
      </w:r>
      <w:r w:rsidR="00C56B17">
        <w:t xml:space="preserve">teachers and learners who want to know more about using metacognitive strategies for learning. Teachers can </w:t>
      </w:r>
      <w:r w:rsidR="00225823">
        <w:t xml:space="preserve">use metacognitive strategies for improved </w:t>
      </w:r>
      <w:r w:rsidR="003D4D43">
        <w:t xml:space="preserve">learning by developing meaningful instructional content based on the application of these strategies. </w:t>
      </w:r>
      <w:r w:rsidRPr="00F55EF7">
        <w:t xml:space="preserve"> </w:t>
      </w:r>
    </w:p>
    <w:p w14:paraId="216C972B" w14:textId="77777777" w:rsidR="003D48A7" w:rsidRDefault="00F55EF7" w:rsidP="00F55EF7">
      <w:r w:rsidRPr="00DB0043">
        <w:rPr>
          <w:b/>
          <w:bCs/>
        </w:rPr>
        <w:t>(</w:t>
      </w:r>
      <w:r w:rsidR="00DB0043" w:rsidRPr="00DB0043">
        <w:rPr>
          <w:b/>
          <w:bCs/>
        </w:rPr>
        <w:t>4</w:t>
      </w:r>
      <w:r w:rsidRPr="00DB0043">
        <w:rPr>
          <w:b/>
          <w:bCs/>
        </w:rPr>
        <w:t>) Working environment</w:t>
      </w:r>
      <w:r w:rsidRPr="00F55EF7">
        <w:t xml:space="preserve"> </w:t>
      </w:r>
    </w:p>
    <w:p w14:paraId="189587F0" w14:textId="3BED35F7" w:rsidR="003D48A7" w:rsidRDefault="00F55EF7" w:rsidP="00F55EF7">
      <w:r w:rsidRPr="00F55EF7">
        <w:t xml:space="preserve">This tutorial </w:t>
      </w:r>
      <w:r w:rsidR="00DB0043">
        <w:t xml:space="preserve">can be watched on </w:t>
      </w:r>
      <w:r w:rsidR="00555AA7">
        <w:t>laptop/desktop, tablet, and mobile device</w:t>
      </w:r>
      <w:r w:rsidRPr="00F55EF7">
        <w:t xml:space="preserve">. </w:t>
      </w:r>
      <w:r w:rsidR="00555AA7">
        <w:t xml:space="preserve">It acts as supplementary material for </w:t>
      </w:r>
      <w:r w:rsidR="003D48A7">
        <w:t>teacher training to help learners improve their learning process. It can also help learners understand their own cognitive processes better.</w:t>
      </w:r>
      <w:r w:rsidR="00CE291A">
        <w:t xml:space="preserve"> Learners may watch </w:t>
      </w:r>
      <w:r w:rsidR="00215EC3">
        <w:t xml:space="preserve">the tutorial individually or in groups. </w:t>
      </w:r>
    </w:p>
    <w:p w14:paraId="5CA7E096" w14:textId="18F6D467" w:rsidR="003D48A7" w:rsidRDefault="00F55EF7" w:rsidP="00F55EF7">
      <w:r w:rsidRPr="003D48A7">
        <w:rPr>
          <w:b/>
          <w:bCs/>
        </w:rPr>
        <w:t>(</w:t>
      </w:r>
      <w:r w:rsidR="00215EC3">
        <w:rPr>
          <w:b/>
          <w:bCs/>
        </w:rPr>
        <w:t>5</w:t>
      </w:r>
      <w:r w:rsidRPr="003D48A7">
        <w:rPr>
          <w:b/>
          <w:bCs/>
        </w:rPr>
        <w:t>) Hardware/software requirements</w:t>
      </w:r>
      <w:r w:rsidRPr="00F55EF7">
        <w:t xml:space="preserve"> </w:t>
      </w:r>
    </w:p>
    <w:p w14:paraId="61EBB8C3" w14:textId="28F028EA" w:rsidR="00F55EF7" w:rsidRDefault="008A6A75" w:rsidP="00F55EF7">
      <w:r>
        <w:t>The learners will need a laptop/desktop or any mobile device. They need to use</w:t>
      </w:r>
      <w:r w:rsidR="005B665B">
        <w:t xml:space="preserve"> a</w:t>
      </w:r>
      <w:r>
        <w:t xml:space="preserve"> </w:t>
      </w:r>
      <w:r w:rsidR="00FA2FA0">
        <w:t xml:space="preserve">web browser as well for accessing the tutorial. </w:t>
      </w:r>
      <w:r w:rsidR="00833038">
        <w:t>They need an internet connection and</w:t>
      </w:r>
      <w:r w:rsidR="0019740F">
        <w:t xml:space="preserve"> may use headphones for understanding </w:t>
      </w:r>
      <w:r w:rsidR="00D87530">
        <w:t xml:space="preserve">the content while watching the tutorial alone. </w:t>
      </w:r>
    </w:p>
    <w:p w14:paraId="0C14E3B8" w14:textId="77777777" w:rsidR="00215EC3" w:rsidRDefault="00215EC3" w:rsidP="00F55EF7">
      <w:r w:rsidRPr="00215EC3">
        <w:rPr>
          <w:b/>
          <w:bCs/>
        </w:rPr>
        <w:t>(6) Resources and Limitations</w:t>
      </w:r>
      <w:r w:rsidRPr="00215EC3">
        <w:t xml:space="preserve"> </w:t>
      </w:r>
    </w:p>
    <w:p w14:paraId="36076176" w14:textId="77777777" w:rsidR="005970DD" w:rsidRDefault="00215EC3" w:rsidP="00F55EF7">
      <w:r w:rsidRPr="00215EC3">
        <w:t xml:space="preserve">Resources – </w:t>
      </w:r>
      <w:r>
        <w:t>Tutorial</w:t>
      </w:r>
      <w:r w:rsidR="005970DD">
        <w:t xml:space="preserve"> on “Using metacognitive strategies for improved learning outcomes”, device to access the tutorial.</w:t>
      </w:r>
    </w:p>
    <w:p w14:paraId="6EBE5B01" w14:textId="77777777" w:rsidR="00E86717" w:rsidRDefault="00215EC3" w:rsidP="00F55EF7">
      <w:r w:rsidRPr="00215EC3">
        <w:t xml:space="preserve">Limitations – </w:t>
      </w:r>
      <w:r w:rsidR="005970DD">
        <w:t xml:space="preserve">prior knowledge of </w:t>
      </w:r>
      <w:r w:rsidR="00E86717">
        <w:t>learning theories</w:t>
      </w:r>
      <w:r w:rsidRPr="00215EC3">
        <w:t xml:space="preserve"> </w:t>
      </w:r>
    </w:p>
    <w:p w14:paraId="6D9523DC" w14:textId="77777777" w:rsidR="00E86717" w:rsidRDefault="00E86717" w:rsidP="00F55EF7"/>
    <w:p w14:paraId="0F2B144F" w14:textId="77777777" w:rsidR="00E86717" w:rsidRDefault="00E86717" w:rsidP="00F55EF7"/>
    <w:p w14:paraId="16231EDB" w14:textId="77777777" w:rsidR="00E86717" w:rsidRDefault="00E86717" w:rsidP="00F55EF7">
      <w:r w:rsidRPr="00E86717">
        <w:rPr>
          <w:b/>
          <w:bCs/>
        </w:rPr>
        <w:lastRenderedPageBreak/>
        <w:t>(7)</w:t>
      </w:r>
      <w:r w:rsidR="00215EC3" w:rsidRPr="00E86717">
        <w:rPr>
          <w:b/>
          <w:bCs/>
        </w:rPr>
        <w:t xml:space="preserve"> Overall site schematic</w:t>
      </w:r>
      <w:r w:rsidR="00215EC3" w:rsidRPr="00215EC3">
        <w:t xml:space="preserve"> </w:t>
      </w:r>
    </w:p>
    <w:p w14:paraId="11FB0851" w14:textId="77777777" w:rsidR="00336880" w:rsidRPr="00336880" w:rsidRDefault="00336880" w:rsidP="00336880">
      <w:r w:rsidRPr="00336880">
        <w:t>The module layout is organized into linear, progressive sections, starting from the introductory content to the final assessment. Below is an outline of the module flow and key screens:</w:t>
      </w:r>
    </w:p>
    <w:p w14:paraId="667AC186" w14:textId="77777777" w:rsidR="00336880" w:rsidRPr="00336880" w:rsidRDefault="00336880" w:rsidP="0020040A">
      <w:pPr>
        <w:numPr>
          <w:ilvl w:val="0"/>
          <w:numId w:val="2"/>
        </w:numPr>
      </w:pPr>
      <w:r w:rsidRPr="00336880">
        <w:rPr>
          <w:b/>
          <w:bCs/>
        </w:rPr>
        <w:t>Introduction</w:t>
      </w:r>
    </w:p>
    <w:p w14:paraId="0E5F1111" w14:textId="77777777" w:rsidR="00336880" w:rsidRPr="00336880" w:rsidRDefault="00336880" w:rsidP="00994147">
      <w:pPr>
        <w:numPr>
          <w:ilvl w:val="1"/>
          <w:numId w:val="3"/>
        </w:numPr>
      </w:pPr>
      <w:r w:rsidRPr="00336880">
        <w:rPr>
          <w:b/>
          <w:bCs/>
        </w:rPr>
        <w:t>Objective</w:t>
      </w:r>
      <w:r w:rsidRPr="00336880">
        <w:t>: Introduce the concept of metacognition and its importance in the learning process.</w:t>
      </w:r>
    </w:p>
    <w:p w14:paraId="701E756A" w14:textId="77777777" w:rsidR="00336880" w:rsidRPr="00336880" w:rsidRDefault="00336880" w:rsidP="00994147">
      <w:pPr>
        <w:numPr>
          <w:ilvl w:val="1"/>
          <w:numId w:val="3"/>
        </w:numPr>
      </w:pPr>
      <w:r w:rsidRPr="00336880">
        <w:rPr>
          <w:b/>
          <w:bCs/>
        </w:rPr>
        <w:t>Content</w:t>
      </w:r>
      <w:r w:rsidRPr="00336880">
        <w:t>: Brief explanation of metacognition and its value, along with module goals.</w:t>
      </w:r>
    </w:p>
    <w:p w14:paraId="5B8B6535" w14:textId="77777777" w:rsidR="00336880" w:rsidRPr="00336880" w:rsidRDefault="00336880" w:rsidP="00994147">
      <w:pPr>
        <w:numPr>
          <w:ilvl w:val="1"/>
          <w:numId w:val="3"/>
        </w:numPr>
      </w:pPr>
      <w:r w:rsidRPr="00336880">
        <w:rPr>
          <w:b/>
          <w:bCs/>
        </w:rPr>
        <w:t>Screen Components</w:t>
      </w:r>
      <w:r w:rsidRPr="00336880">
        <w:t>: Text, audio narration, and a “Let’s Begin” button for moving to the next section.</w:t>
      </w:r>
    </w:p>
    <w:p w14:paraId="0DB68C48" w14:textId="77777777" w:rsidR="00336880" w:rsidRPr="00336880" w:rsidRDefault="00336880" w:rsidP="0020040A">
      <w:pPr>
        <w:numPr>
          <w:ilvl w:val="0"/>
          <w:numId w:val="2"/>
        </w:numPr>
      </w:pPr>
      <w:r w:rsidRPr="00336880">
        <w:rPr>
          <w:b/>
          <w:bCs/>
        </w:rPr>
        <w:t>Metacognitive Strategies Overview</w:t>
      </w:r>
    </w:p>
    <w:p w14:paraId="2F305A75" w14:textId="004D87C7" w:rsidR="00336880" w:rsidRPr="00336880" w:rsidRDefault="00336880" w:rsidP="00994147">
      <w:pPr>
        <w:numPr>
          <w:ilvl w:val="1"/>
          <w:numId w:val="4"/>
        </w:numPr>
      </w:pPr>
      <w:r w:rsidRPr="00336880">
        <w:rPr>
          <w:b/>
          <w:bCs/>
        </w:rPr>
        <w:t>Objective</w:t>
      </w:r>
      <w:r w:rsidRPr="00336880">
        <w:t>: Provide an overview of key metacognitive strategies: chunking</w:t>
      </w:r>
      <w:r w:rsidR="00994147">
        <w:t xml:space="preserve"> and </w:t>
      </w:r>
      <w:r w:rsidRPr="00336880">
        <w:t>summarizing.</w:t>
      </w:r>
    </w:p>
    <w:p w14:paraId="6D0B0C19" w14:textId="77777777" w:rsidR="00336880" w:rsidRPr="00336880" w:rsidRDefault="00336880" w:rsidP="00994147">
      <w:pPr>
        <w:numPr>
          <w:ilvl w:val="1"/>
          <w:numId w:val="4"/>
        </w:numPr>
      </w:pPr>
      <w:r w:rsidRPr="00336880">
        <w:rPr>
          <w:b/>
          <w:bCs/>
        </w:rPr>
        <w:t>Content</w:t>
      </w:r>
      <w:r w:rsidRPr="00336880">
        <w:t>: Definitions and brief explanations of each strategy, illustrated with graphics or animations to keep the learner engaged.</w:t>
      </w:r>
    </w:p>
    <w:p w14:paraId="5BDC13DD" w14:textId="77777777" w:rsidR="00336880" w:rsidRPr="00336880" w:rsidRDefault="00336880" w:rsidP="00994147">
      <w:pPr>
        <w:numPr>
          <w:ilvl w:val="1"/>
          <w:numId w:val="4"/>
        </w:numPr>
      </w:pPr>
      <w:r w:rsidRPr="00336880">
        <w:rPr>
          <w:b/>
          <w:bCs/>
        </w:rPr>
        <w:t>Screen Components</w:t>
      </w:r>
      <w:r w:rsidRPr="00336880">
        <w:t>: Text, narration, animation (e.g., showing chunks of information visually broken down), and navigation buttons (next/previous).</w:t>
      </w:r>
    </w:p>
    <w:p w14:paraId="24F2FDFF" w14:textId="77777777" w:rsidR="00336880" w:rsidRPr="00336880" w:rsidRDefault="00336880" w:rsidP="0020040A">
      <w:pPr>
        <w:numPr>
          <w:ilvl w:val="0"/>
          <w:numId w:val="2"/>
        </w:numPr>
      </w:pPr>
      <w:r w:rsidRPr="00336880">
        <w:rPr>
          <w:b/>
          <w:bCs/>
        </w:rPr>
        <w:t>Detailed Strategy: Chunking</w:t>
      </w:r>
    </w:p>
    <w:p w14:paraId="1906EB04" w14:textId="77777777" w:rsidR="00336880" w:rsidRPr="00336880" w:rsidRDefault="00336880" w:rsidP="00273143">
      <w:pPr>
        <w:numPr>
          <w:ilvl w:val="1"/>
          <w:numId w:val="5"/>
        </w:numPr>
      </w:pPr>
      <w:r w:rsidRPr="00336880">
        <w:rPr>
          <w:b/>
          <w:bCs/>
        </w:rPr>
        <w:t>Objective</w:t>
      </w:r>
      <w:r w:rsidRPr="00336880">
        <w:t>: Explain chunking and demonstrate how it breaks down complex material for easier understanding.</w:t>
      </w:r>
    </w:p>
    <w:p w14:paraId="3972C7F4" w14:textId="474DEBDD" w:rsidR="00336880" w:rsidRPr="00336880" w:rsidRDefault="00336880" w:rsidP="00273143">
      <w:pPr>
        <w:numPr>
          <w:ilvl w:val="1"/>
          <w:numId w:val="5"/>
        </w:numPr>
      </w:pPr>
      <w:r w:rsidRPr="00336880">
        <w:rPr>
          <w:b/>
          <w:bCs/>
        </w:rPr>
        <w:t>Content</w:t>
      </w:r>
      <w:r w:rsidRPr="00336880">
        <w:t>: Examples of chunking, how to identify chunks, and interactive components</w:t>
      </w:r>
      <w:r w:rsidR="00273143">
        <w:t xml:space="preserve"> (videos)</w:t>
      </w:r>
      <w:r w:rsidRPr="00336880">
        <w:t xml:space="preserve"> </w:t>
      </w:r>
      <w:r w:rsidR="00273143">
        <w:t xml:space="preserve">that show how </w:t>
      </w:r>
      <w:r w:rsidRPr="00336880">
        <w:t>to practice chunking.</w:t>
      </w:r>
    </w:p>
    <w:p w14:paraId="036DAAC5" w14:textId="2EB51D11" w:rsidR="00336880" w:rsidRPr="00336880" w:rsidRDefault="00336880" w:rsidP="00273143">
      <w:pPr>
        <w:numPr>
          <w:ilvl w:val="1"/>
          <w:numId w:val="5"/>
        </w:numPr>
      </w:pPr>
      <w:r w:rsidRPr="00336880">
        <w:rPr>
          <w:b/>
          <w:bCs/>
        </w:rPr>
        <w:t>Screen Components</w:t>
      </w:r>
      <w:r w:rsidRPr="00336880">
        <w:t xml:space="preserve">: Text, audio, </w:t>
      </w:r>
      <w:r w:rsidR="00273143">
        <w:t>and videos.</w:t>
      </w:r>
    </w:p>
    <w:p w14:paraId="213CF3DA" w14:textId="77777777" w:rsidR="00336880" w:rsidRPr="00336880" w:rsidRDefault="00336880" w:rsidP="0020040A">
      <w:pPr>
        <w:numPr>
          <w:ilvl w:val="0"/>
          <w:numId w:val="2"/>
        </w:numPr>
      </w:pPr>
      <w:r w:rsidRPr="00336880">
        <w:rPr>
          <w:b/>
          <w:bCs/>
        </w:rPr>
        <w:t>Detailed Strategy: Summarizing</w:t>
      </w:r>
    </w:p>
    <w:p w14:paraId="3A63B315" w14:textId="77777777" w:rsidR="00336880" w:rsidRPr="00336880" w:rsidRDefault="00336880" w:rsidP="00273143">
      <w:pPr>
        <w:numPr>
          <w:ilvl w:val="1"/>
          <w:numId w:val="6"/>
        </w:numPr>
      </w:pPr>
      <w:r w:rsidRPr="00336880">
        <w:rPr>
          <w:b/>
          <w:bCs/>
        </w:rPr>
        <w:t>Objective</w:t>
      </w:r>
      <w:r w:rsidRPr="00336880">
        <w:t>: Teach the summarizing strategy and how it condenses information into meaningful summaries.</w:t>
      </w:r>
    </w:p>
    <w:p w14:paraId="1DDA1202" w14:textId="77777777" w:rsidR="00336880" w:rsidRPr="00336880" w:rsidRDefault="00336880" w:rsidP="00273143">
      <w:pPr>
        <w:numPr>
          <w:ilvl w:val="1"/>
          <w:numId w:val="6"/>
        </w:numPr>
      </w:pPr>
      <w:r w:rsidRPr="00336880">
        <w:rPr>
          <w:b/>
          <w:bCs/>
        </w:rPr>
        <w:t>Content</w:t>
      </w:r>
      <w:r w:rsidRPr="00336880">
        <w:t>: Step-by-step guide on summarizing, followed by examples to show how it aids retention.</w:t>
      </w:r>
    </w:p>
    <w:p w14:paraId="51F1A759" w14:textId="6B740476" w:rsidR="00336880" w:rsidRPr="00336880" w:rsidRDefault="00336880" w:rsidP="00273143">
      <w:pPr>
        <w:numPr>
          <w:ilvl w:val="1"/>
          <w:numId w:val="6"/>
        </w:numPr>
      </w:pPr>
      <w:r w:rsidRPr="00336880">
        <w:rPr>
          <w:b/>
          <w:bCs/>
        </w:rPr>
        <w:t>Screen Components</w:t>
      </w:r>
      <w:r w:rsidRPr="00336880">
        <w:t xml:space="preserve">: Text, audio, a </w:t>
      </w:r>
      <w:r w:rsidR="00273143">
        <w:t>hotspot interaction</w:t>
      </w:r>
      <w:r w:rsidRPr="00336880">
        <w:t xml:space="preserve"> to reveal summaries.</w:t>
      </w:r>
    </w:p>
    <w:p w14:paraId="3EADEC41" w14:textId="77777777" w:rsidR="00336880" w:rsidRPr="00336880" w:rsidRDefault="00336880" w:rsidP="0020040A">
      <w:pPr>
        <w:numPr>
          <w:ilvl w:val="0"/>
          <w:numId w:val="2"/>
        </w:numPr>
      </w:pPr>
      <w:r w:rsidRPr="00336880">
        <w:rPr>
          <w:b/>
          <w:bCs/>
        </w:rPr>
        <w:t>Combined Strategies: Chunking and Summarizing Together</w:t>
      </w:r>
    </w:p>
    <w:p w14:paraId="314D5B2C" w14:textId="77777777" w:rsidR="00336880" w:rsidRPr="00336880" w:rsidRDefault="00336880" w:rsidP="00273143">
      <w:pPr>
        <w:numPr>
          <w:ilvl w:val="1"/>
          <w:numId w:val="7"/>
        </w:numPr>
      </w:pPr>
      <w:r w:rsidRPr="00336880">
        <w:rPr>
          <w:b/>
          <w:bCs/>
        </w:rPr>
        <w:t>Objective</w:t>
      </w:r>
      <w:r w:rsidRPr="00336880">
        <w:t>: Demonstrate how chunking and summarizing can be used together for enhanced comprehension.</w:t>
      </w:r>
    </w:p>
    <w:p w14:paraId="7FAF6D7D" w14:textId="77777777" w:rsidR="00336880" w:rsidRPr="00336880" w:rsidRDefault="00336880" w:rsidP="00273143">
      <w:pPr>
        <w:numPr>
          <w:ilvl w:val="1"/>
          <w:numId w:val="7"/>
        </w:numPr>
      </w:pPr>
      <w:r w:rsidRPr="00336880">
        <w:rPr>
          <w:b/>
          <w:bCs/>
        </w:rPr>
        <w:t>Content</w:t>
      </w:r>
      <w:r w:rsidRPr="00336880">
        <w:t>: Examples and a guided practice exercise that combines both strategies to structure new information.</w:t>
      </w:r>
    </w:p>
    <w:p w14:paraId="080851B2" w14:textId="68E0DB3E" w:rsidR="00336880" w:rsidRDefault="00336880" w:rsidP="00273143">
      <w:pPr>
        <w:numPr>
          <w:ilvl w:val="1"/>
          <w:numId w:val="7"/>
        </w:numPr>
      </w:pPr>
      <w:r w:rsidRPr="00336880">
        <w:rPr>
          <w:b/>
          <w:bCs/>
        </w:rPr>
        <w:t>Screen Components</w:t>
      </w:r>
      <w:r w:rsidRPr="00336880">
        <w:t xml:space="preserve">: Text, audio, </w:t>
      </w:r>
      <w:r w:rsidR="007E4CD2">
        <w:t>and re</w:t>
      </w:r>
      <w:r w:rsidR="00AB4174">
        <w:t>leva</w:t>
      </w:r>
      <w:r w:rsidR="007E4CD2">
        <w:t>nt examples.</w:t>
      </w:r>
    </w:p>
    <w:p w14:paraId="22B0DD39" w14:textId="77777777" w:rsidR="007E4CD2" w:rsidRPr="00336880" w:rsidRDefault="007E4CD2" w:rsidP="007E4CD2">
      <w:pPr>
        <w:ind w:left="1440"/>
      </w:pPr>
    </w:p>
    <w:p w14:paraId="43576500" w14:textId="77777777" w:rsidR="00336880" w:rsidRPr="00336880" w:rsidRDefault="00336880" w:rsidP="0020040A">
      <w:pPr>
        <w:numPr>
          <w:ilvl w:val="0"/>
          <w:numId w:val="2"/>
        </w:numPr>
      </w:pPr>
      <w:r w:rsidRPr="00336880">
        <w:rPr>
          <w:b/>
          <w:bCs/>
        </w:rPr>
        <w:lastRenderedPageBreak/>
        <w:t>Quiz</w:t>
      </w:r>
    </w:p>
    <w:p w14:paraId="0ACA958F" w14:textId="77777777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Objective</w:t>
      </w:r>
      <w:r w:rsidRPr="00336880">
        <w:t>: Assess learners' understanding of metacognitive strategies through a 7-question quiz.</w:t>
      </w:r>
    </w:p>
    <w:p w14:paraId="18D83949" w14:textId="77777777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Content</w:t>
      </w:r>
      <w:r w:rsidRPr="00336880">
        <w:t>: Quiz with a variety of questions: drag-and-drop, multiple-choice, true/false, and matching questions.</w:t>
      </w:r>
    </w:p>
    <w:p w14:paraId="3A1A710C" w14:textId="77777777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Screen Components</w:t>
      </w:r>
      <w:r w:rsidRPr="00336880">
        <w:t>: Questions with interactive elements, background music for engagement, and a “Submit” button.</w:t>
      </w:r>
    </w:p>
    <w:p w14:paraId="236FB6CC" w14:textId="77777777" w:rsidR="00336880" w:rsidRPr="00336880" w:rsidRDefault="00336880" w:rsidP="0020040A">
      <w:pPr>
        <w:numPr>
          <w:ilvl w:val="0"/>
          <w:numId w:val="2"/>
        </w:numPr>
      </w:pPr>
      <w:r w:rsidRPr="00336880">
        <w:rPr>
          <w:b/>
          <w:bCs/>
        </w:rPr>
        <w:t>Feedback and Results</w:t>
      </w:r>
    </w:p>
    <w:p w14:paraId="0FC476FF" w14:textId="77777777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Objective</w:t>
      </w:r>
      <w:r w:rsidRPr="00336880">
        <w:t>: Provide immediate feedback on quiz performance to reinforce learning.</w:t>
      </w:r>
    </w:p>
    <w:p w14:paraId="7F15C1AA" w14:textId="77777777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Content</w:t>
      </w:r>
      <w:r w:rsidRPr="00336880">
        <w:t>: Feedback for correct/incorrect answers, with suggestions for revisiting key concepts if needed.</w:t>
      </w:r>
    </w:p>
    <w:p w14:paraId="00B39D55" w14:textId="77777777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Screen Components</w:t>
      </w:r>
      <w:r w:rsidRPr="00336880">
        <w:t>: Feedback text, summary of results, and a “Continue” button to conclude the module.</w:t>
      </w:r>
    </w:p>
    <w:p w14:paraId="05A7820D" w14:textId="77777777" w:rsidR="00336880" w:rsidRPr="00336880" w:rsidRDefault="00336880" w:rsidP="0020040A">
      <w:pPr>
        <w:numPr>
          <w:ilvl w:val="0"/>
          <w:numId w:val="2"/>
        </w:numPr>
      </w:pPr>
      <w:r w:rsidRPr="00336880">
        <w:rPr>
          <w:b/>
          <w:bCs/>
        </w:rPr>
        <w:t>Conclusion and Reflection Prompt</w:t>
      </w:r>
    </w:p>
    <w:p w14:paraId="0634DABC" w14:textId="77777777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Objective</w:t>
      </w:r>
      <w:r w:rsidRPr="00336880">
        <w:t>: Summarize the module and prompt learners to reflect on their experience.</w:t>
      </w:r>
    </w:p>
    <w:p w14:paraId="34B80B23" w14:textId="77777777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Content</w:t>
      </w:r>
      <w:r w:rsidRPr="00336880">
        <w:t>: Final remarks on the importance of metacognitive strategies and an invitation to reflect on how these strategies can be applied in future learning or teaching situations.</w:t>
      </w:r>
    </w:p>
    <w:p w14:paraId="1390180F" w14:textId="771F97B1" w:rsidR="00336880" w:rsidRPr="00336880" w:rsidRDefault="00336880" w:rsidP="0020040A">
      <w:pPr>
        <w:numPr>
          <w:ilvl w:val="1"/>
          <w:numId w:val="2"/>
        </w:numPr>
      </w:pPr>
      <w:r w:rsidRPr="00336880">
        <w:rPr>
          <w:b/>
          <w:bCs/>
        </w:rPr>
        <w:t>Screen Components</w:t>
      </w:r>
      <w:r w:rsidRPr="00336880">
        <w:t>: Text</w:t>
      </w:r>
      <w:r w:rsidR="007E4CD2">
        <w:t xml:space="preserve"> and audio (narration)</w:t>
      </w:r>
    </w:p>
    <w:p w14:paraId="19F7AD66" w14:textId="6D7D8876" w:rsidR="00336880" w:rsidRPr="00336880" w:rsidRDefault="00336880" w:rsidP="00336880">
      <w:r w:rsidRPr="00336880">
        <w:t>Each section is designed to provide a cohesive, interactive learning experience that reinforces the application of metacognitive strategies.</w:t>
      </w:r>
      <w:r w:rsidR="007E4CD2">
        <w:t xml:space="preserve"> I have used audio narration throu</w:t>
      </w:r>
      <w:r w:rsidR="003A116B">
        <w:t>ghout for explaining the main ideas of the tutorial.</w:t>
      </w:r>
      <w:r w:rsidRPr="00336880">
        <w:t xml:space="preserve"> The combination of visual, audio, and interactive elements ensures the module remains engaging and effective for a diverse audience.</w:t>
      </w:r>
    </w:p>
    <w:p w14:paraId="193AE411" w14:textId="77777777" w:rsidR="00336880" w:rsidRDefault="00336880" w:rsidP="00F55EF7"/>
    <w:sectPr w:rsidR="00336880" w:rsidSect="00011CB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A0758"/>
    <w:multiLevelType w:val="hybridMultilevel"/>
    <w:tmpl w:val="AE3E132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413"/>
    <w:multiLevelType w:val="hybridMultilevel"/>
    <w:tmpl w:val="248EA2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597"/>
    <w:multiLevelType w:val="hybridMultilevel"/>
    <w:tmpl w:val="459E39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10B8"/>
    <w:multiLevelType w:val="hybridMultilevel"/>
    <w:tmpl w:val="D16255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77B95"/>
    <w:multiLevelType w:val="hybridMultilevel"/>
    <w:tmpl w:val="09E0143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6D3B"/>
    <w:multiLevelType w:val="hybridMultilevel"/>
    <w:tmpl w:val="99D8855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D7D96"/>
    <w:multiLevelType w:val="multilevel"/>
    <w:tmpl w:val="51C0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C3255"/>
    <w:multiLevelType w:val="hybridMultilevel"/>
    <w:tmpl w:val="DF58E51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6239">
    <w:abstractNumId w:val="6"/>
  </w:num>
  <w:num w:numId="2" w16cid:durableId="689062913">
    <w:abstractNumId w:val="2"/>
  </w:num>
  <w:num w:numId="3" w16cid:durableId="1568876434">
    <w:abstractNumId w:val="0"/>
  </w:num>
  <w:num w:numId="4" w16cid:durableId="1619294790">
    <w:abstractNumId w:val="1"/>
  </w:num>
  <w:num w:numId="5" w16cid:durableId="1338918219">
    <w:abstractNumId w:val="4"/>
  </w:num>
  <w:num w:numId="6" w16cid:durableId="438335815">
    <w:abstractNumId w:val="3"/>
  </w:num>
  <w:num w:numId="7" w16cid:durableId="1028337742">
    <w:abstractNumId w:val="5"/>
  </w:num>
  <w:num w:numId="8" w16cid:durableId="743339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F7"/>
    <w:rsid w:val="00011CB7"/>
    <w:rsid w:val="00122FEA"/>
    <w:rsid w:val="001545CD"/>
    <w:rsid w:val="001764CF"/>
    <w:rsid w:val="0019740F"/>
    <w:rsid w:val="001A0C69"/>
    <w:rsid w:val="001B4A26"/>
    <w:rsid w:val="0020040A"/>
    <w:rsid w:val="00210CA8"/>
    <w:rsid w:val="00215EC3"/>
    <w:rsid w:val="0021739B"/>
    <w:rsid w:val="00225823"/>
    <w:rsid w:val="00273143"/>
    <w:rsid w:val="00277E0C"/>
    <w:rsid w:val="002D153C"/>
    <w:rsid w:val="00336880"/>
    <w:rsid w:val="003A116B"/>
    <w:rsid w:val="003D48A7"/>
    <w:rsid w:val="003D4D43"/>
    <w:rsid w:val="004D55D4"/>
    <w:rsid w:val="004E617A"/>
    <w:rsid w:val="00555AA7"/>
    <w:rsid w:val="005970DD"/>
    <w:rsid w:val="005B665B"/>
    <w:rsid w:val="005E2818"/>
    <w:rsid w:val="00670D02"/>
    <w:rsid w:val="00743EA8"/>
    <w:rsid w:val="007838E7"/>
    <w:rsid w:val="007E4CD2"/>
    <w:rsid w:val="00833038"/>
    <w:rsid w:val="008A6A75"/>
    <w:rsid w:val="00905B4B"/>
    <w:rsid w:val="00950CEC"/>
    <w:rsid w:val="009678FB"/>
    <w:rsid w:val="00994147"/>
    <w:rsid w:val="009D3195"/>
    <w:rsid w:val="00AB4174"/>
    <w:rsid w:val="00AB4D52"/>
    <w:rsid w:val="00AC0737"/>
    <w:rsid w:val="00AC4270"/>
    <w:rsid w:val="00BD7B11"/>
    <w:rsid w:val="00BE4A82"/>
    <w:rsid w:val="00C344DE"/>
    <w:rsid w:val="00C56B17"/>
    <w:rsid w:val="00C70D73"/>
    <w:rsid w:val="00C86732"/>
    <w:rsid w:val="00CD5325"/>
    <w:rsid w:val="00CE291A"/>
    <w:rsid w:val="00D23A9F"/>
    <w:rsid w:val="00D87530"/>
    <w:rsid w:val="00DB0043"/>
    <w:rsid w:val="00E42A95"/>
    <w:rsid w:val="00E86717"/>
    <w:rsid w:val="00F15111"/>
    <w:rsid w:val="00F216C1"/>
    <w:rsid w:val="00F37D99"/>
    <w:rsid w:val="00F54A96"/>
    <w:rsid w:val="00F55EF7"/>
    <w:rsid w:val="00F81263"/>
    <w:rsid w:val="00FA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C298"/>
  <w15:chartTrackingRefBased/>
  <w15:docId w15:val="{22FE8203-3FF7-47B0-BDA0-C4F4A8A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8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3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 Vashisht</dc:creator>
  <cp:keywords/>
  <dc:description/>
  <cp:lastModifiedBy>Pritha Vashisht</cp:lastModifiedBy>
  <cp:revision>60</cp:revision>
  <dcterms:created xsi:type="dcterms:W3CDTF">2024-11-12T05:34:00Z</dcterms:created>
  <dcterms:modified xsi:type="dcterms:W3CDTF">2024-11-14T03:31:00Z</dcterms:modified>
</cp:coreProperties>
</file>