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9F728" w14:textId="46365424" w:rsidR="009F187C" w:rsidRDefault="009F187C" w:rsidP="009F187C">
      <w:pPr>
        <w:pStyle w:val="NoSpacing"/>
        <w:jc w:val="center"/>
        <w:rPr>
          <w:b/>
          <w:bCs/>
          <w:u w:val="single"/>
          <w:lang w:val="en-US"/>
        </w:rPr>
      </w:pPr>
      <w:r w:rsidRPr="009F187C">
        <w:rPr>
          <w:b/>
          <w:bCs/>
          <w:u w:val="single"/>
          <w:lang w:val="en-US"/>
        </w:rPr>
        <w:t>DAY2 ASSIGNMENT SOLUTION</w:t>
      </w:r>
    </w:p>
    <w:p w14:paraId="2D46B6B5" w14:textId="297DC980" w:rsidR="009F187C" w:rsidRDefault="009F187C" w:rsidP="009F187C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Questions:</w:t>
      </w:r>
    </w:p>
    <w:p w14:paraId="59A7F044" w14:textId="77777777" w:rsidR="009F187C" w:rsidRDefault="009F187C" w:rsidP="009F187C">
      <w:pPr>
        <w:pStyle w:val="NoSpacing"/>
        <w:rPr>
          <w:b/>
          <w:bCs/>
          <w:u w:val="single"/>
          <w:lang w:val="en-US"/>
        </w:rPr>
      </w:pPr>
    </w:p>
    <w:p w14:paraId="4F50C1A4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1. List 5 difference between Browser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JS(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>console) v Nodejs</w:t>
      </w:r>
    </w:p>
    <w:p w14:paraId="68218D90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2. watch &amp; summary 5 points -</w:t>
      </w:r>
    </w:p>
    <w:p w14:paraId="6A40B71C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0"/>
          <w:szCs w:val="20"/>
        </w:rPr>
      </w:pPr>
      <w:r>
        <w:rPr>
          <w:rFonts w:ascii="ArialMT" w:hAnsi="ArialMT" w:cs="ArialMT"/>
          <w:color w:val="1155CD"/>
          <w:sz w:val="20"/>
          <w:szCs w:val="20"/>
        </w:rPr>
        <w:t>https://www.youtube.com/watch?v=SmE4OwHztCc&amp;ab_channel=JSConf</w:t>
      </w:r>
    </w:p>
    <w:p w14:paraId="4FBD994B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3. To read -</w:t>
      </w:r>
    </w:p>
    <w:p w14:paraId="37AEB035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0"/>
          <w:szCs w:val="20"/>
        </w:rPr>
      </w:pPr>
      <w:r>
        <w:rPr>
          <w:rFonts w:ascii="ArialMT" w:hAnsi="ArialMT" w:cs="ArialMT"/>
          <w:color w:val="1155CD"/>
          <w:sz w:val="20"/>
          <w:szCs w:val="20"/>
        </w:rPr>
        <w:t>https://stackoverflow.com/questions/5641997/is-it-necessary-to-write-head-body-and-html-tags</w:t>
      </w:r>
    </w:p>
    <w:p w14:paraId="43AAB28D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4. Execute the below code and write your description in txt file</w:t>
      </w:r>
    </w:p>
    <w:p w14:paraId="0690A823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a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(1)</w:t>
      </w:r>
    </w:p>
    <w:p w14:paraId="768F032E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b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(1.1)</w:t>
      </w:r>
    </w:p>
    <w:p w14:paraId="6779EBF4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c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('1.1')</w:t>
      </w:r>
    </w:p>
    <w:p w14:paraId="4B5DCD60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d.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(true)</w:t>
      </w:r>
    </w:p>
    <w:p w14:paraId="689CBEA1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e.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(null)</w:t>
      </w:r>
    </w:p>
    <w:p w14:paraId="604A0FC3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f.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(undefined)</w:t>
      </w:r>
    </w:p>
    <w:p w14:paraId="144B8D8D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g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([])</w:t>
      </w:r>
    </w:p>
    <w:p w14:paraId="3182084E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h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({})</w:t>
      </w:r>
    </w:p>
    <w:p w14:paraId="64856702" w14:textId="77777777" w:rsidR="009F187C" w:rsidRDefault="009F187C" w:rsidP="009F187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  <w:sz w:val="20"/>
          <w:szCs w:val="20"/>
        </w:rPr>
        <w:t>i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. 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typeof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 w:cs="ArialMT"/>
          <w:color w:val="000000"/>
          <w:sz w:val="20"/>
          <w:szCs w:val="20"/>
        </w:rPr>
        <w:t>NaN</w:t>
      </w:r>
      <w:proofErr w:type="spellEnd"/>
      <w:r>
        <w:rPr>
          <w:rFonts w:ascii="ArialMT" w:hAnsi="ArialMT" w:cs="ArialMT"/>
          <w:color w:val="000000"/>
          <w:sz w:val="20"/>
          <w:szCs w:val="20"/>
        </w:rPr>
        <w:t>)</w:t>
      </w:r>
    </w:p>
    <w:p w14:paraId="76867FF4" w14:textId="6CCDAD49" w:rsidR="009F187C" w:rsidRPr="009F187C" w:rsidRDefault="009F187C" w:rsidP="009F187C">
      <w:pPr>
        <w:pStyle w:val="NoSpacing"/>
        <w:pBdr>
          <w:bottom w:val="single" w:sz="6" w:space="1" w:color="auto"/>
        </w:pBdr>
        <w:rPr>
          <w:b/>
          <w:bCs/>
          <w:u w:val="single"/>
          <w:lang w:val="en-US"/>
        </w:rPr>
      </w:pPr>
      <w:r>
        <w:rPr>
          <w:rFonts w:ascii="ArialMT" w:hAnsi="ArialMT" w:cs="ArialMT"/>
          <w:color w:val="000000"/>
          <w:sz w:val="20"/>
          <w:szCs w:val="20"/>
        </w:rPr>
        <w:t>5. Read what is prototype</w:t>
      </w:r>
    </w:p>
    <w:p w14:paraId="66C7CAAA" w14:textId="77777777" w:rsidR="0053263A" w:rsidRDefault="0053263A" w:rsidP="009F187C">
      <w:pPr>
        <w:pStyle w:val="NoSpacing"/>
        <w:rPr>
          <w:lang w:val="en-US"/>
        </w:rPr>
      </w:pPr>
    </w:p>
    <w:p w14:paraId="50D0C39B" w14:textId="0534936A" w:rsidR="009F187C" w:rsidRDefault="009F187C" w:rsidP="009F187C">
      <w:pPr>
        <w:pStyle w:val="NoSpacing"/>
        <w:rPr>
          <w:b/>
          <w:bCs/>
          <w:u w:val="single"/>
          <w:lang w:val="en-US"/>
        </w:rPr>
      </w:pPr>
      <w:r w:rsidRPr="009F187C">
        <w:rPr>
          <w:b/>
          <w:bCs/>
          <w:u w:val="single"/>
          <w:lang w:val="en-US"/>
        </w:rPr>
        <w:t>Answers</w:t>
      </w:r>
      <w:r>
        <w:rPr>
          <w:b/>
          <w:bCs/>
          <w:u w:val="single"/>
          <w:lang w:val="en-US"/>
        </w:rPr>
        <w:t>:</w:t>
      </w:r>
    </w:p>
    <w:p w14:paraId="4D07F424" w14:textId="452DF07B" w:rsidR="0053263A" w:rsidRDefault="0053263A" w:rsidP="009F187C">
      <w:pPr>
        <w:pStyle w:val="NoSpacing"/>
        <w:rPr>
          <w:b/>
          <w:bCs/>
          <w:u w:val="single"/>
          <w:lang w:val="en-US"/>
        </w:rPr>
      </w:pPr>
    </w:p>
    <w:p w14:paraId="0E6F6BA3" w14:textId="77777777" w:rsidR="0053263A" w:rsidRDefault="0053263A" w:rsidP="009F187C">
      <w:pPr>
        <w:pStyle w:val="NoSpacing"/>
        <w:rPr>
          <w:b/>
          <w:bCs/>
          <w:u w:val="single"/>
          <w:lang w:val="en-US"/>
        </w:rPr>
      </w:pPr>
    </w:p>
    <w:p w14:paraId="1742D8D0" w14:textId="03F94892" w:rsidR="009F187C" w:rsidRDefault="009F187C" w:rsidP="009F187C">
      <w:pPr>
        <w:pStyle w:val="NoSpacing"/>
        <w:rPr>
          <w:b/>
          <w:bCs/>
          <w:u w:val="single"/>
          <w:lang w:val="en-US"/>
        </w:rPr>
      </w:pPr>
    </w:p>
    <w:p w14:paraId="0D61A909" w14:textId="130222F7" w:rsidR="00FA7752" w:rsidRDefault="00FA7752" w:rsidP="009F187C">
      <w:pPr>
        <w:pStyle w:val="NoSpacing"/>
        <w:rPr>
          <w:lang w:val="en-US"/>
        </w:rPr>
      </w:pPr>
      <w:r>
        <w:rPr>
          <w:lang w:val="en-US"/>
        </w:rPr>
        <w:t xml:space="preserve">1. 5 Differences between </w:t>
      </w:r>
      <w:proofErr w:type="spellStart"/>
      <w:r>
        <w:rPr>
          <w:lang w:val="en-US"/>
        </w:rPr>
        <w:t>BrowserJS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NodeJS</w:t>
      </w:r>
      <w:proofErr w:type="spellEnd"/>
    </w:p>
    <w:p w14:paraId="54041E65" w14:textId="16F0D909" w:rsidR="00FA7752" w:rsidRDefault="00FA7752" w:rsidP="009F187C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F43732" w14:textId="77777777" w:rsidR="00FA7752" w:rsidRPr="00FA7752" w:rsidRDefault="00FA7752" w:rsidP="009F187C">
      <w:pPr>
        <w:pStyle w:val="NoSpacing"/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38"/>
        <w:gridCol w:w="4572"/>
        <w:gridCol w:w="4652"/>
      </w:tblGrid>
      <w:tr w:rsidR="00FA7752" w14:paraId="452CEE6F" w14:textId="77777777" w:rsidTr="0053263A">
        <w:trPr>
          <w:trHeight w:val="245"/>
        </w:trPr>
        <w:tc>
          <w:tcPr>
            <w:tcW w:w="738" w:type="dxa"/>
          </w:tcPr>
          <w:p w14:paraId="2E4DA7FF" w14:textId="314CA1DD" w:rsidR="00FA7752" w:rsidRPr="0053263A" w:rsidRDefault="00FA7752" w:rsidP="00FA7752">
            <w:pPr>
              <w:pStyle w:val="NoSpacing"/>
              <w:tabs>
                <w:tab w:val="center" w:pos="1865"/>
              </w:tabs>
              <w:rPr>
                <w:b/>
                <w:bCs/>
                <w:lang w:val="en-US"/>
              </w:rPr>
            </w:pPr>
            <w:r w:rsidRPr="0053263A">
              <w:rPr>
                <w:b/>
                <w:bCs/>
                <w:lang w:val="en-US"/>
              </w:rPr>
              <w:t>S No</w:t>
            </w:r>
          </w:p>
        </w:tc>
        <w:tc>
          <w:tcPr>
            <w:tcW w:w="4572" w:type="dxa"/>
          </w:tcPr>
          <w:p w14:paraId="0058D777" w14:textId="501AC6E9" w:rsidR="00FA7752" w:rsidRPr="0053263A" w:rsidRDefault="00FA7752" w:rsidP="00FA7752">
            <w:pPr>
              <w:pStyle w:val="NoSpacing"/>
              <w:tabs>
                <w:tab w:val="center" w:pos="1865"/>
              </w:tabs>
              <w:rPr>
                <w:b/>
                <w:bCs/>
                <w:lang w:val="en-US"/>
              </w:rPr>
            </w:pPr>
            <w:r w:rsidRPr="0053263A">
              <w:rPr>
                <w:b/>
                <w:bCs/>
                <w:lang w:val="en-US"/>
              </w:rPr>
              <w:tab/>
            </w:r>
            <w:proofErr w:type="spellStart"/>
            <w:r w:rsidRPr="0053263A">
              <w:rPr>
                <w:b/>
                <w:bCs/>
                <w:lang w:val="en-US"/>
              </w:rPr>
              <w:t>BrowserJS</w:t>
            </w:r>
            <w:proofErr w:type="spellEnd"/>
          </w:p>
        </w:tc>
        <w:tc>
          <w:tcPr>
            <w:tcW w:w="4652" w:type="dxa"/>
          </w:tcPr>
          <w:p w14:paraId="6B4EB2C4" w14:textId="0732E13C" w:rsidR="00FA7752" w:rsidRPr="0053263A" w:rsidRDefault="00FA7752" w:rsidP="00FA7752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53263A">
              <w:rPr>
                <w:b/>
                <w:bCs/>
                <w:lang w:val="en-US"/>
              </w:rPr>
              <w:t>NodeJS</w:t>
            </w:r>
          </w:p>
        </w:tc>
      </w:tr>
      <w:tr w:rsidR="00FA7752" w14:paraId="6C58F986" w14:textId="77777777" w:rsidTr="0053263A">
        <w:trPr>
          <w:trHeight w:val="1442"/>
        </w:trPr>
        <w:tc>
          <w:tcPr>
            <w:tcW w:w="738" w:type="dxa"/>
          </w:tcPr>
          <w:p w14:paraId="776482EA" w14:textId="7E1832F5" w:rsidR="00FA7752" w:rsidRDefault="00FA7752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572" w:type="dxa"/>
          </w:tcPr>
          <w:p w14:paraId="65FF304F" w14:textId="6A6C54B5" w:rsidR="00FA7752" w:rsidRDefault="001D6F01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There are many APIs like DOM, BOM, </w:t>
            </w:r>
            <w:proofErr w:type="spellStart"/>
            <w:r>
              <w:rPr>
                <w:lang w:val="en-US"/>
              </w:rPr>
              <w:t>GeoLocation</w:t>
            </w:r>
            <w:proofErr w:type="spellEnd"/>
            <w:r>
              <w:rPr>
                <w:lang w:val="en-US"/>
              </w:rPr>
              <w:t xml:space="preserve"> API which are available only for </w:t>
            </w:r>
            <w:proofErr w:type="spellStart"/>
            <w:r>
              <w:rPr>
                <w:lang w:val="en-US"/>
              </w:rPr>
              <w:t>BrowserJS</w:t>
            </w:r>
            <w:proofErr w:type="spell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BrowserJS</w:t>
            </w:r>
            <w:proofErr w:type="spellEnd"/>
            <w:r>
              <w:rPr>
                <w:lang w:val="en-US"/>
              </w:rPr>
              <w:t xml:space="preserve"> is mainly used for manipulating HTML and provide good UI experience to end user</w:t>
            </w:r>
          </w:p>
        </w:tc>
        <w:tc>
          <w:tcPr>
            <w:tcW w:w="4652" w:type="dxa"/>
          </w:tcPr>
          <w:p w14:paraId="09ED36B8" w14:textId="1A266DAD" w:rsidR="00FA7752" w:rsidRDefault="001D6F01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Just like </w:t>
            </w:r>
            <w:proofErr w:type="spellStart"/>
            <w:r>
              <w:rPr>
                <w:lang w:val="en-US"/>
              </w:rPr>
              <w:t>BrowserJS</w:t>
            </w:r>
            <w:proofErr w:type="spellEnd"/>
            <w:r>
              <w:rPr>
                <w:lang w:val="en-US"/>
              </w:rPr>
              <w:t xml:space="preserve"> there are many libraries available in NodeJS whose primary focus is towards server-side tasks like file handling, http server, catering HTTP requests etc.,</w:t>
            </w:r>
          </w:p>
        </w:tc>
      </w:tr>
      <w:tr w:rsidR="00FA7752" w14:paraId="7FE4B688" w14:textId="77777777" w:rsidTr="0053263A">
        <w:trPr>
          <w:trHeight w:val="729"/>
        </w:trPr>
        <w:tc>
          <w:tcPr>
            <w:tcW w:w="738" w:type="dxa"/>
          </w:tcPr>
          <w:p w14:paraId="559D538A" w14:textId="39706205" w:rsidR="00FA7752" w:rsidRDefault="00FA7752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572" w:type="dxa"/>
          </w:tcPr>
          <w:p w14:paraId="67C3E978" w14:textId="7C0CF60D" w:rsidR="00FA7752" w:rsidRDefault="00FA7752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We have many implementations of JavaScript Engines for Browser like V8, Chakra, </w:t>
            </w:r>
            <w:proofErr w:type="spellStart"/>
            <w:r>
              <w:rPr>
                <w:lang w:val="en-US"/>
              </w:rPr>
              <w:t>SpiderMonkey</w:t>
            </w:r>
            <w:proofErr w:type="spellEnd"/>
            <w:r>
              <w:rPr>
                <w:lang w:val="en-US"/>
              </w:rPr>
              <w:t xml:space="preserve"> etc.,</w:t>
            </w:r>
          </w:p>
        </w:tc>
        <w:tc>
          <w:tcPr>
            <w:tcW w:w="4652" w:type="dxa"/>
          </w:tcPr>
          <w:p w14:paraId="61E095EE" w14:textId="6516FD4C" w:rsidR="00FA7752" w:rsidRDefault="001D6F01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NodeJS is build on Chrome’s V8 engine only.</w:t>
            </w:r>
          </w:p>
        </w:tc>
      </w:tr>
      <w:tr w:rsidR="00FA7752" w14:paraId="47CFACBD" w14:textId="77777777" w:rsidTr="0053263A">
        <w:trPr>
          <w:trHeight w:val="966"/>
        </w:trPr>
        <w:tc>
          <w:tcPr>
            <w:tcW w:w="738" w:type="dxa"/>
          </w:tcPr>
          <w:p w14:paraId="3E200225" w14:textId="2A031698" w:rsidR="00FA7752" w:rsidRDefault="001D6F01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572" w:type="dxa"/>
          </w:tcPr>
          <w:p w14:paraId="043B6EE7" w14:textId="1A34D4E5" w:rsidR="00FA7752" w:rsidRDefault="001D6F01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FE2496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 need to update his/her web browser in order to experience the latest implementations of JavaScript </w:t>
            </w:r>
          </w:p>
        </w:tc>
        <w:tc>
          <w:tcPr>
            <w:tcW w:w="4652" w:type="dxa"/>
          </w:tcPr>
          <w:p w14:paraId="771A522E" w14:textId="45813C62" w:rsidR="00FA7752" w:rsidRDefault="001D6F01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 order to get the latest JavaScript implementation, simply latest version of NodeJS can be installed on the server </w:t>
            </w:r>
            <w:r w:rsidR="00811DB0">
              <w:rPr>
                <w:lang w:val="en-US"/>
              </w:rPr>
              <w:t xml:space="preserve">which will not </w:t>
            </w:r>
            <w:proofErr w:type="spellStart"/>
            <w:proofErr w:type="gramStart"/>
            <w:r w:rsidR="00811DB0">
              <w:rPr>
                <w:lang w:val="en-US"/>
              </w:rPr>
              <w:t>effect</w:t>
            </w:r>
            <w:proofErr w:type="spellEnd"/>
            <w:proofErr w:type="gramEnd"/>
            <w:r w:rsidR="00811DB0">
              <w:rPr>
                <w:lang w:val="en-US"/>
              </w:rPr>
              <w:t xml:space="preserve"> the user.</w:t>
            </w:r>
          </w:p>
        </w:tc>
      </w:tr>
      <w:tr w:rsidR="00FA7752" w14:paraId="1DA83413" w14:textId="77777777" w:rsidTr="0053263A">
        <w:trPr>
          <w:trHeight w:val="237"/>
        </w:trPr>
        <w:tc>
          <w:tcPr>
            <w:tcW w:w="738" w:type="dxa"/>
          </w:tcPr>
          <w:p w14:paraId="10CD70F0" w14:textId="0D1A2CAA" w:rsidR="00FA7752" w:rsidRDefault="00FE2496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72" w:type="dxa"/>
          </w:tcPr>
          <w:p w14:paraId="0522BC95" w14:textId="50E9F7FD" w:rsidR="00FA7752" w:rsidRDefault="00906235" w:rsidP="009F187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BrowserJS</w:t>
            </w:r>
            <w:proofErr w:type="spellEnd"/>
            <w:r>
              <w:rPr>
                <w:lang w:val="en-US"/>
              </w:rPr>
              <w:t xml:space="preserve"> uses ES module system</w:t>
            </w:r>
          </w:p>
        </w:tc>
        <w:tc>
          <w:tcPr>
            <w:tcW w:w="4652" w:type="dxa"/>
          </w:tcPr>
          <w:p w14:paraId="20A96584" w14:textId="593BE73E" w:rsidR="00FA7752" w:rsidRDefault="00906235" w:rsidP="009F187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CommonJS</w:t>
            </w:r>
            <w:proofErr w:type="spellEnd"/>
            <w:r>
              <w:rPr>
                <w:lang w:val="en-US"/>
              </w:rPr>
              <w:t xml:space="preserve"> module system</w:t>
            </w:r>
          </w:p>
        </w:tc>
      </w:tr>
      <w:tr w:rsidR="00FA7752" w14:paraId="643DFE6E" w14:textId="77777777" w:rsidTr="0053263A">
        <w:trPr>
          <w:trHeight w:val="1213"/>
        </w:trPr>
        <w:tc>
          <w:tcPr>
            <w:tcW w:w="738" w:type="dxa"/>
          </w:tcPr>
          <w:p w14:paraId="223AFB5D" w14:textId="3ADB8F60" w:rsidR="00FA7752" w:rsidRDefault="00906235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72" w:type="dxa"/>
          </w:tcPr>
          <w:p w14:paraId="58E27C71" w14:textId="4DC9BEE4" w:rsidR="00FA7752" w:rsidRDefault="002522EF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BrowserJS</w:t>
            </w:r>
            <w:proofErr w:type="spellEnd"/>
            <w:r>
              <w:rPr>
                <w:lang w:val="en-US"/>
              </w:rPr>
              <w:t xml:space="preserve"> developers will not have freedom to choose a specific version of JavaScript as different users use different version of browser (indirectly different versions of JavaScript)</w:t>
            </w:r>
          </w:p>
        </w:tc>
        <w:tc>
          <w:tcPr>
            <w:tcW w:w="4652" w:type="dxa"/>
          </w:tcPr>
          <w:p w14:paraId="03CCD618" w14:textId="472CDE23" w:rsidR="00FA7752" w:rsidRDefault="002522EF" w:rsidP="009F187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NodeJS developers will have full control over the NodeJS version they want to develop on and its </w:t>
            </w:r>
            <w:proofErr w:type="spellStart"/>
            <w:r>
              <w:rPr>
                <w:lang w:val="en-US"/>
              </w:rPr>
              <w:t>upto</w:t>
            </w:r>
            <w:proofErr w:type="spellEnd"/>
            <w:r>
              <w:rPr>
                <w:lang w:val="en-US"/>
              </w:rPr>
              <w:t xml:space="preserve"> the developers whether they want to update to latest versions or not.</w:t>
            </w:r>
          </w:p>
        </w:tc>
      </w:tr>
    </w:tbl>
    <w:p w14:paraId="30C2E68B" w14:textId="47306089" w:rsidR="00FA7752" w:rsidRPr="00FA7752" w:rsidRDefault="00FA7752" w:rsidP="009F187C">
      <w:pPr>
        <w:pStyle w:val="NoSpacing"/>
        <w:rPr>
          <w:lang w:val="en-US"/>
        </w:rPr>
      </w:pPr>
    </w:p>
    <w:p w14:paraId="423EE754" w14:textId="77777777" w:rsidR="0053263A" w:rsidRDefault="0053263A" w:rsidP="009F187C">
      <w:pPr>
        <w:pStyle w:val="NoSpacing"/>
        <w:rPr>
          <w:lang w:val="en-US"/>
        </w:rPr>
      </w:pPr>
    </w:p>
    <w:p w14:paraId="1893AF1C" w14:textId="2F34E7C7" w:rsidR="0053263A" w:rsidRDefault="0053263A" w:rsidP="00FE347F">
      <w:pPr>
        <w:autoSpaceDE w:val="0"/>
        <w:autoSpaceDN w:val="0"/>
        <w:adjustRightInd w:val="0"/>
        <w:spacing w:after="0" w:line="240" w:lineRule="auto"/>
        <w:rPr>
          <w:rStyle w:val="Hyperlink"/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2. </w:t>
      </w:r>
      <w:proofErr w:type="gramStart"/>
      <w:r>
        <w:rPr>
          <w:rFonts w:ascii="ArialMT" w:hAnsi="ArialMT" w:cs="ArialMT"/>
          <w:color w:val="000000"/>
          <w:sz w:val="20"/>
          <w:szCs w:val="20"/>
        </w:rPr>
        <w:t>watch</w:t>
      </w:r>
      <w:proofErr w:type="gramEnd"/>
      <w:r>
        <w:rPr>
          <w:rFonts w:ascii="ArialMT" w:hAnsi="ArialMT" w:cs="ArialMT"/>
          <w:color w:val="000000"/>
          <w:sz w:val="20"/>
          <w:szCs w:val="20"/>
        </w:rPr>
        <w:t xml:space="preserve"> &amp; summary 5 points -</w:t>
      </w:r>
      <w:r w:rsidR="00FE347F">
        <w:rPr>
          <w:rFonts w:ascii="ArialMT" w:hAnsi="ArialMT" w:cs="ArialMT"/>
          <w:color w:val="000000"/>
          <w:sz w:val="20"/>
          <w:szCs w:val="20"/>
        </w:rPr>
        <w:t xml:space="preserve"> </w:t>
      </w:r>
      <w:hyperlink r:id="rId6" w:history="1">
        <w:r w:rsidR="00FE347F" w:rsidRPr="00460052">
          <w:rPr>
            <w:rStyle w:val="Hyperlink"/>
            <w:rFonts w:ascii="ArialMT" w:hAnsi="ArialMT" w:cs="ArialMT"/>
            <w:sz w:val="20"/>
            <w:szCs w:val="20"/>
          </w:rPr>
          <w:t>https://www.youtube.com/watch?v=SmE4OwHztCc&amp;ab_channel=JSConf</w:t>
        </w:r>
      </w:hyperlink>
    </w:p>
    <w:p w14:paraId="4996EE83" w14:textId="77777777" w:rsidR="004850DB" w:rsidRDefault="004850DB" w:rsidP="00FE347F">
      <w:pPr>
        <w:autoSpaceDE w:val="0"/>
        <w:autoSpaceDN w:val="0"/>
        <w:adjustRightInd w:val="0"/>
        <w:spacing w:after="0" w:line="240" w:lineRule="auto"/>
        <w:rPr>
          <w:rStyle w:val="Hyperlink"/>
          <w:rFonts w:ascii="ArialMT" w:hAnsi="ArialMT" w:cs="ArialMT"/>
          <w:sz w:val="20"/>
          <w:szCs w:val="20"/>
        </w:rPr>
      </w:pPr>
    </w:p>
    <w:p w14:paraId="3E48F7A6" w14:textId="2BDF611D" w:rsidR="004850DB" w:rsidRPr="004850DB" w:rsidRDefault="004850DB" w:rsidP="00FE34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0"/>
          <w:szCs w:val="20"/>
        </w:rPr>
      </w:pPr>
      <w:r>
        <w:rPr>
          <w:rStyle w:val="Hyperlink"/>
          <w:rFonts w:ascii="ArialMT" w:hAnsi="ArialMT" w:cs="ArialMT"/>
          <w:sz w:val="20"/>
          <w:szCs w:val="20"/>
          <w:u w:val="none"/>
        </w:rPr>
        <w:t>I</w:t>
      </w:r>
      <w:r w:rsidRPr="004850DB">
        <w:rPr>
          <w:color w:val="000000"/>
        </w:rPr>
        <w:t>’ve not understood the video and I requested to provide another source to read, but there is no response.</w:t>
      </w:r>
      <w:r w:rsidR="00E25BFF">
        <w:rPr>
          <w:color w:val="000000"/>
        </w:rPr>
        <w:t xml:space="preserve"> Since it is very late to submit the assignment, I’m submitting without the answer.</w:t>
      </w:r>
      <w:bookmarkStart w:id="0" w:name="_GoBack"/>
      <w:bookmarkEnd w:id="0"/>
    </w:p>
    <w:p w14:paraId="0111EAFC" w14:textId="27F2CD77" w:rsidR="00FE347F" w:rsidRDefault="00FE347F" w:rsidP="00FE34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0"/>
          <w:szCs w:val="20"/>
        </w:rPr>
      </w:pPr>
      <w:r>
        <w:rPr>
          <w:rFonts w:ascii="ArialMT" w:hAnsi="ArialMT" w:cs="ArialMT"/>
          <w:color w:val="1155CD"/>
          <w:sz w:val="20"/>
          <w:szCs w:val="20"/>
        </w:rPr>
        <w:tab/>
      </w:r>
    </w:p>
    <w:p w14:paraId="28C10634" w14:textId="77777777" w:rsidR="00FE347F" w:rsidRPr="00FE347F" w:rsidRDefault="00FE347F" w:rsidP="00FE34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14:paraId="09702682" w14:textId="77777777" w:rsidR="0053263A" w:rsidRDefault="0053263A" w:rsidP="009F187C">
      <w:pPr>
        <w:pStyle w:val="NoSpacing"/>
        <w:rPr>
          <w:lang w:val="en-US"/>
        </w:rPr>
      </w:pPr>
    </w:p>
    <w:p w14:paraId="4A1F0132" w14:textId="77777777" w:rsidR="0053263A" w:rsidRDefault="0053263A" w:rsidP="009F187C">
      <w:pPr>
        <w:pStyle w:val="NoSpacing"/>
        <w:rPr>
          <w:lang w:val="en-US"/>
        </w:rPr>
      </w:pPr>
    </w:p>
    <w:p w14:paraId="4D09F853" w14:textId="77777777" w:rsidR="0053263A" w:rsidRDefault="0053263A" w:rsidP="009F187C">
      <w:pPr>
        <w:pStyle w:val="NoSpacing"/>
        <w:rPr>
          <w:lang w:val="en-US"/>
        </w:rPr>
      </w:pPr>
    </w:p>
    <w:p w14:paraId="161B53D3" w14:textId="77777777" w:rsidR="0053263A" w:rsidRDefault="0053263A" w:rsidP="009F187C">
      <w:pPr>
        <w:pStyle w:val="NoSpacing"/>
        <w:rPr>
          <w:lang w:val="en-US"/>
        </w:rPr>
      </w:pPr>
    </w:p>
    <w:p w14:paraId="07628701" w14:textId="77777777" w:rsidR="0053263A" w:rsidRDefault="0053263A" w:rsidP="009F187C">
      <w:pPr>
        <w:pStyle w:val="NoSpacing"/>
        <w:rPr>
          <w:lang w:val="en-US"/>
        </w:rPr>
      </w:pPr>
    </w:p>
    <w:p w14:paraId="7A310749" w14:textId="77777777" w:rsidR="00BF2F44" w:rsidRDefault="00BF2F44" w:rsidP="009F187C">
      <w:pPr>
        <w:pStyle w:val="NoSpacing"/>
        <w:rPr>
          <w:lang w:val="en-US"/>
        </w:rPr>
      </w:pPr>
    </w:p>
    <w:p w14:paraId="5DB6A7D9" w14:textId="77777777" w:rsidR="00BF2F44" w:rsidRDefault="00BF2F44" w:rsidP="009F187C">
      <w:pPr>
        <w:pStyle w:val="NoSpacing"/>
        <w:rPr>
          <w:lang w:val="en-US"/>
        </w:rPr>
      </w:pPr>
    </w:p>
    <w:p w14:paraId="3E0A747E" w14:textId="77777777" w:rsidR="00BF2F44" w:rsidRDefault="00BF2F44" w:rsidP="009F187C">
      <w:pPr>
        <w:pStyle w:val="NoSpacing"/>
        <w:rPr>
          <w:lang w:val="en-US"/>
        </w:rPr>
      </w:pPr>
    </w:p>
    <w:p w14:paraId="2412C98C" w14:textId="77777777" w:rsidR="00BF2F44" w:rsidRDefault="00BF2F44" w:rsidP="009F187C">
      <w:pPr>
        <w:pStyle w:val="NoSpacing"/>
        <w:rPr>
          <w:lang w:val="en-US"/>
        </w:rPr>
      </w:pPr>
    </w:p>
    <w:p w14:paraId="2114BBF9" w14:textId="77777777" w:rsidR="00BF2F44" w:rsidRDefault="00BF2F44" w:rsidP="009F187C">
      <w:pPr>
        <w:pStyle w:val="NoSpacing"/>
        <w:rPr>
          <w:lang w:val="en-US"/>
        </w:rPr>
      </w:pPr>
    </w:p>
    <w:p w14:paraId="37C42E3C" w14:textId="77777777" w:rsidR="00BF2F44" w:rsidRDefault="00BF2F44" w:rsidP="009F187C">
      <w:pPr>
        <w:pStyle w:val="NoSpacing"/>
        <w:rPr>
          <w:lang w:val="en-US"/>
        </w:rPr>
      </w:pPr>
    </w:p>
    <w:p w14:paraId="202201B8" w14:textId="77777777" w:rsidR="00BF2F44" w:rsidRDefault="00BF2F44" w:rsidP="009F187C">
      <w:pPr>
        <w:pStyle w:val="NoSpacing"/>
        <w:rPr>
          <w:lang w:val="en-US"/>
        </w:rPr>
      </w:pPr>
    </w:p>
    <w:p w14:paraId="43146068" w14:textId="7C2E87F0" w:rsidR="009F187C" w:rsidRDefault="009F187C" w:rsidP="009F187C">
      <w:pPr>
        <w:pStyle w:val="NoSpacing"/>
        <w:rPr>
          <w:lang w:val="en-US"/>
        </w:rPr>
      </w:pPr>
      <w:r>
        <w:rPr>
          <w:lang w:val="en-US"/>
        </w:rPr>
        <w:t xml:space="preserve">4. </w:t>
      </w:r>
    </w:p>
    <w:p w14:paraId="36A226CC" w14:textId="74BEF420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(1) -&gt; number</w:t>
      </w:r>
    </w:p>
    <w:p w14:paraId="5CA86736" w14:textId="7F70A3BD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(1.1)-&gt; number</w:t>
      </w:r>
    </w:p>
    <w:p w14:paraId="1F469674" w14:textId="672F3854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(‘1.1’)-&gt;string</w:t>
      </w:r>
    </w:p>
    <w:p w14:paraId="1990E009" w14:textId="159C4271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(true)-&gt;Boolean</w:t>
      </w:r>
    </w:p>
    <w:p w14:paraId="1F55D527" w14:textId="67F23723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(null)-&gt;object</w:t>
      </w:r>
    </w:p>
    <w:p w14:paraId="523A36EB" w14:textId="66F0CB0D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(undefined)-&gt;undefined</w:t>
      </w:r>
    </w:p>
    <w:p w14:paraId="3EAAA4D0" w14:textId="6E282420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([])-&gt;object</w:t>
      </w:r>
    </w:p>
    <w:p w14:paraId="14FECCA6" w14:textId="31D4D441" w:rsid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({})-&gt;object</w:t>
      </w:r>
    </w:p>
    <w:p w14:paraId="4CDF9801" w14:textId="396BAE70" w:rsidR="009F187C" w:rsidRPr="009F187C" w:rsidRDefault="009F187C" w:rsidP="009F187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)-&gt;number</w:t>
      </w:r>
    </w:p>
    <w:sectPr w:rsidR="009F187C" w:rsidRPr="009F187C" w:rsidSect="0053263A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313D"/>
    <w:multiLevelType w:val="hybridMultilevel"/>
    <w:tmpl w:val="5DA4E3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7C"/>
    <w:rsid w:val="001D6F01"/>
    <w:rsid w:val="00243FA1"/>
    <w:rsid w:val="002522EF"/>
    <w:rsid w:val="004850DB"/>
    <w:rsid w:val="0053263A"/>
    <w:rsid w:val="00811DB0"/>
    <w:rsid w:val="008A6526"/>
    <w:rsid w:val="00906235"/>
    <w:rsid w:val="009F187C"/>
    <w:rsid w:val="00BF2F44"/>
    <w:rsid w:val="00E25BFF"/>
    <w:rsid w:val="00FA7752"/>
    <w:rsid w:val="00FE2496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A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87C"/>
    <w:pPr>
      <w:spacing w:after="0" w:line="240" w:lineRule="auto"/>
    </w:pPr>
  </w:style>
  <w:style w:type="table" w:styleId="TableGrid">
    <w:name w:val="Table Grid"/>
    <w:basedOn w:val="TableNormal"/>
    <w:uiPriority w:val="59"/>
    <w:rsid w:val="00FA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347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47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87C"/>
    <w:pPr>
      <w:spacing w:after="0" w:line="240" w:lineRule="auto"/>
    </w:pPr>
  </w:style>
  <w:style w:type="table" w:styleId="TableGrid">
    <w:name w:val="Table Grid"/>
    <w:basedOn w:val="TableNormal"/>
    <w:uiPriority w:val="59"/>
    <w:rsid w:val="00FA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347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 Murthy M S S</dc:creator>
  <cp:keywords/>
  <dc:description/>
  <cp:lastModifiedBy>Vasudeva Murthy M S S</cp:lastModifiedBy>
  <cp:revision>10</cp:revision>
  <dcterms:created xsi:type="dcterms:W3CDTF">2022-02-18T16:45:00Z</dcterms:created>
  <dcterms:modified xsi:type="dcterms:W3CDTF">2022-03-26T12:40:00Z</dcterms:modified>
</cp:coreProperties>
</file>