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60C7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Future Enhancements for the GCN-Based Real Estate Valuation Model</w:t>
      </w:r>
    </w:p>
    <w:p w14:paraId="40CC6C10" w14:textId="77777777" w:rsidR="004A4AD5" w:rsidRPr="004A4AD5" w:rsidRDefault="004A4AD5" w:rsidP="004A4AD5">
      <w:r w:rsidRPr="004A4AD5">
        <w:t xml:space="preserve">The proposed </w:t>
      </w:r>
      <w:r w:rsidRPr="004A4AD5">
        <w:rPr>
          <w:b/>
          <w:bCs/>
        </w:rPr>
        <w:t>Graph Convolutional Network (GCN)-based model</w:t>
      </w:r>
      <w:r w:rsidRPr="004A4AD5">
        <w:t xml:space="preserve"> has demonstrated strong performance in real estate valuation by effectively capturing spatial dependencies among properties. However, there are several potential enhancements that could further improve its accuracy, scalability, and real-world applicability. Below are some key future research directions and improvements:</w:t>
      </w:r>
    </w:p>
    <w:p w14:paraId="7D5A88DF" w14:textId="77777777" w:rsidR="004A4AD5" w:rsidRPr="004A4AD5" w:rsidRDefault="004A4AD5" w:rsidP="004A4AD5">
      <w:r w:rsidRPr="004A4AD5">
        <w:pict w14:anchorId="7B442D0C">
          <v:rect id="_x0000_i1079" style="width:0;height:1.5pt" o:hralign="center" o:hrstd="t" o:hr="t" fillcolor="#a0a0a0" stroked="f"/>
        </w:pict>
      </w:r>
    </w:p>
    <w:p w14:paraId="1541E07B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1. Incorporation of Temporal Dynamics</w:t>
      </w:r>
    </w:p>
    <w:p w14:paraId="1B4D7FC4" w14:textId="77777777" w:rsidR="004A4AD5" w:rsidRPr="004A4AD5" w:rsidRDefault="004A4AD5" w:rsidP="004A4AD5">
      <w:pPr>
        <w:numPr>
          <w:ilvl w:val="0"/>
          <w:numId w:val="1"/>
        </w:numPr>
      </w:pPr>
      <w:r w:rsidRPr="004A4AD5">
        <w:rPr>
          <w:b/>
          <w:bCs/>
        </w:rPr>
        <w:t>Current Limitation:</w:t>
      </w:r>
      <w:r w:rsidRPr="004A4AD5">
        <w:t xml:space="preserve"> The model does not explicitly consider </w:t>
      </w:r>
      <w:r w:rsidRPr="004A4AD5">
        <w:rPr>
          <w:b/>
          <w:bCs/>
        </w:rPr>
        <w:t>time-dependent variations</w:t>
      </w:r>
      <w:r w:rsidRPr="004A4AD5">
        <w:t xml:space="preserve"> in real estate prices.</w:t>
      </w:r>
    </w:p>
    <w:p w14:paraId="072B34B5" w14:textId="77777777" w:rsidR="004A4AD5" w:rsidRPr="004A4AD5" w:rsidRDefault="004A4AD5" w:rsidP="004A4AD5">
      <w:pPr>
        <w:numPr>
          <w:ilvl w:val="0"/>
          <w:numId w:val="1"/>
        </w:numPr>
      </w:pPr>
      <w:r w:rsidRPr="004A4AD5">
        <w:rPr>
          <w:b/>
          <w:bCs/>
        </w:rPr>
        <w:t>Enhancement:</w:t>
      </w:r>
      <w:r w:rsidRPr="004A4AD5">
        <w:t xml:space="preserve"> Implementing </w:t>
      </w:r>
      <w:r w:rsidRPr="004A4AD5">
        <w:rPr>
          <w:b/>
          <w:bCs/>
        </w:rPr>
        <w:t>Recurrent Graph Neural Networks (RGNNs)</w:t>
      </w:r>
      <w:r w:rsidRPr="004A4AD5">
        <w:t xml:space="preserve"> or </w:t>
      </w:r>
      <w:r w:rsidRPr="004A4AD5">
        <w:rPr>
          <w:b/>
          <w:bCs/>
        </w:rPr>
        <w:t>Temporal Graph Neural Networks (TGNNs)</w:t>
      </w:r>
      <w:r w:rsidRPr="004A4AD5">
        <w:t xml:space="preserve"> to capture historical price trends and future market movements.</w:t>
      </w:r>
    </w:p>
    <w:p w14:paraId="1F91C791" w14:textId="77777777" w:rsidR="004A4AD5" w:rsidRPr="004A4AD5" w:rsidRDefault="004A4AD5" w:rsidP="004A4AD5">
      <w:pPr>
        <w:numPr>
          <w:ilvl w:val="0"/>
          <w:numId w:val="1"/>
        </w:numPr>
      </w:pPr>
      <w:r w:rsidRPr="004A4AD5">
        <w:rPr>
          <w:b/>
          <w:bCs/>
        </w:rPr>
        <w:t>Impact:</w:t>
      </w:r>
      <w:r w:rsidRPr="004A4AD5">
        <w:t xml:space="preserve"> This would allow the model to predict future real estate prices based on past fluctuations, policy changes, and economic indicators.</w:t>
      </w:r>
    </w:p>
    <w:p w14:paraId="36A1C7EA" w14:textId="77777777" w:rsidR="004A4AD5" w:rsidRPr="004A4AD5" w:rsidRDefault="004A4AD5" w:rsidP="004A4AD5">
      <w:r w:rsidRPr="004A4AD5">
        <w:pict w14:anchorId="01811408">
          <v:rect id="_x0000_i1080" style="width:0;height:1.5pt" o:hralign="center" o:hrstd="t" o:hr="t" fillcolor="#a0a0a0" stroked="f"/>
        </w:pict>
      </w:r>
    </w:p>
    <w:p w14:paraId="777F255C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2. Integration of Multi-Modal Data Sources</w:t>
      </w:r>
    </w:p>
    <w:p w14:paraId="63C933F4" w14:textId="77777777" w:rsidR="004A4AD5" w:rsidRPr="004A4AD5" w:rsidRDefault="004A4AD5" w:rsidP="004A4AD5">
      <w:pPr>
        <w:numPr>
          <w:ilvl w:val="0"/>
          <w:numId w:val="2"/>
        </w:numPr>
      </w:pPr>
      <w:r w:rsidRPr="004A4AD5">
        <w:rPr>
          <w:b/>
          <w:bCs/>
        </w:rPr>
        <w:t>Current Limitation:</w:t>
      </w:r>
      <w:r w:rsidRPr="004A4AD5">
        <w:t xml:space="preserve"> The model primarily relies on structured numerical data such as location, area, and past sales.</w:t>
      </w:r>
    </w:p>
    <w:p w14:paraId="38DB0975" w14:textId="77777777" w:rsidR="004A4AD5" w:rsidRPr="004A4AD5" w:rsidRDefault="004A4AD5" w:rsidP="004A4AD5">
      <w:pPr>
        <w:numPr>
          <w:ilvl w:val="0"/>
          <w:numId w:val="2"/>
        </w:numPr>
      </w:pPr>
      <w:r w:rsidRPr="004A4AD5">
        <w:rPr>
          <w:b/>
          <w:bCs/>
        </w:rPr>
        <w:t>Enhancement:</w:t>
      </w:r>
      <w:r w:rsidRPr="004A4AD5">
        <w:t xml:space="preserve"> Incorporating </w:t>
      </w:r>
      <w:r w:rsidRPr="004A4AD5">
        <w:rPr>
          <w:b/>
          <w:bCs/>
        </w:rPr>
        <w:t>multi-modal data</w:t>
      </w:r>
      <w:r w:rsidRPr="004A4AD5">
        <w:t xml:space="preserve">, such as: </w:t>
      </w:r>
    </w:p>
    <w:p w14:paraId="4606A3F9" w14:textId="77777777" w:rsidR="004A4AD5" w:rsidRPr="004A4AD5" w:rsidRDefault="004A4AD5" w:rsidP="004A4AD5">
      <w:pPr>
        <w:numPr>
          <w:ilvl w:val="1"/>
          <w:numId w:val="2"/>
        </w:numPr>
      </w:pPr>
      <w:r w:rsidRPr="004A4AD5">
        <w:rPr>
          <w:b/>
          <w:bCs/>
        </w:rPr>
        <w:t>Satellite Imagery &amp; Street View Data</w:t>
      </w:r>
      <w:r w:rsidRPr="004A4AD5">
        <w:t xml:space="preserve"> (for assessing infrastructure and neighborhood quality)</w:t>
      </w:r>
    </w:p>
    <w:p w14:paraId="07CD5277" w14:textId="77777777" w:rsidR="004A4AD5" w:rsidRPr="004A4AD5" w:rsidRDefault="004A4AD5" w:rsidP="004A4AD5">
      <w:pPr>
        <w:numPr>
          <w:ilvl w:val="1"/>
          <w:numId w:val="2"/>
        </w:numPr>
      </w:pPr>
      <w:proofErr w:type="gramStart"/>
      <w:r w:rsidRPr="004A4AD5">
        <w:rPr>
          <w:b/>
          <w:bCs/>
        </w:rPr>
        <w:t>Social Media</w:t>
      </w:r>
      <w:proofErr w:type="gramEnd"/>
      <w:r w:rsidRPr="004A4AD5">
        <w:rPr>
          <w:b/>
          <w:bCs/>
        </w:rPr>
        <w:t xml:space="preserve"> &amp; Online Reviews</w:t>
      </w:r>
      <w:r w:rsidRPr="004A4AD5">
        <w:t xml:space="preserve"> (to gauge public perception of locations)</w:t>
      </w:r>
    </w:p>
    <w:p w14:paraId="6AE14BE3" w14:textId="77777777" w:rsidR="004A4AD5" w:rsidRPr="004A4AD5" w:rsidRDefault="004A4AD5" w:rsidP="004A4AD5">
      <w:pPr>
        <w:numPr>
          <w:ilvl w:val="1"/>
          <w:numId w:val="2"/>
        </w:numPr>
      </w:pPr>
      <w:r w:rsidRPr="004A4AD5">
        <w:rPr>
          <w:b/>
          <w:bCs/>
        </w:rPr>
        <w:t>IoT and Smart City Data</w:t>
      </w:r>
      <w:r w:rsidRPr="004A4AD5">
        <w:t xml:space="preserve"> (e.g., traffic flow, pollution levels, crime rates)</w:t>
      </w:r>
    </w:p>
    <w:p w14:paraId="60292731" w14:textId="77777777" w:rsidR="004A4AD5" w:rsidRPr="004A4AD5" w:rsidRDefault="004A4AD5" w:rsidP="004A4AD5">
      <w:pPr>
        <w:numPr>
          <w:ilvl w:val="0"/>
          <w:numId w:val="2"/>
        </w:numPr>
      </w:pPr>
      <w:r w:rsidRPr="004A4AD5">
        <w:rPr>
          <w:b/>
          <w:bCs/>
        </w:rPr>
        <w:t>Impact:</w:t>
      </w:r>
      <w:r w:rsidRPr="004A4AD5">
        <w:t xml:space="preserve"> These additional features would provide a more comprehensive picture of property value determinants.</w:t>
      </w:r>
    </w:p>
    <w:p w14:paraId="25D17A03" w14:textId="77777777" w:rsidR="004A4AD5" w:rsidRPr="004A4AD5" w:rsidRDefault="004A4AD5" w:rsidP="004A4AD5">
      <w:r w:rsidRPr="004A4AD5">
        <w:pict w14:anchorId="4FEA3552">
          <v:rect id="_x0000_i1081" style="width:0;height:1.5pt" o:hralign="center" o:hrstd="t" o:hr="t" fillcolor="#a0a0a0" stroked="f"/>
        </w:pict>
      </w:r>
    </w:p>
    <w:p w14:paraId="70429E8D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3. Improved Graph Construction Techniques</w:t>
      </w:r>
    </w:p>
    <w:p w14:paraId="46C982C8" w14:textId="77777777" w:rsidR="004A4AD5" w:rsidRPr="004A4AD5" w:rsidRDefault="004A4AD5" w:rsidP="004A4AD5">
      <w:pPr>
        <w:numPr>
          <w:ilvl w:val="0"/>
          <w:numId w:val="3"/>
        </w:numPr>
      </w:pPr>
      <w:r w:rsidRPr="004A4AD5">
        <w:rPr>
          <w:b/>
          <w:bCs/>
        </w:rPr>
        <w:t>Current Limitation:</w:t>
      </w:r>
      <w:r w:rsidRPr="004A4AD5">
        <w:t xml:space="preserve"> The adjacency matrix is built based on spatial proximity, which may not fully capture the true influence of nearby properties.</w:t>
      </w:r>
    </w:p>
    <w:p w14:paraId="3BAAFA5D" w14:textId="77777777" w:rsidR="004A4AD5" w:rsidRPr="004A4AD5" w:rsidRDefault="004A4AD5" w:rsidP="004A4AD5">
      <w:pPr>
        <w:numPr>
          <w:ilvl w:val="0"/>
          <w:numId w:val="3"/>
        </w:numPr>
      </w:pPr>
      <w:r w:rsidRPr="004A4AD5">
        <w:rPr>
          <w:b/>
          <w:bCs/>
        </w:rPr>
        <w:t>Enhancement:</w:t>
      </w:r>
      <w:r w:rsidRPr="004A4AD5">
        <w:t xml:space="preserve"> Implementing </w:t>
      </w:r>
      <w:r w:rsidRPr="004A4AD5">
        <w:rPr>
          <w:b/>
          <w:bCs/>
        </w:rPr>
        <w:t>adaptive graph learning</w:t>
      </w:r>
      <w:r w:rsidRPr="004A4AD5">
        <w:t xml:space="preserve">, where: </w:t>
      </w:r>
    </w:p>
    <w:p w14:paraId="2953951B" w14:textId="77777777" w:rsidR="004A4AD5" w:rsidRPr="004A4AD5" w:rsidRDefault="004A4AD5" w:rsidP="004A4AD5">
      <w:pPr>
        <w:numPr>
          <w:ilvl w:val="1"/>
          <w:numId w:val="3"/>
        </w:numPr>
      </w:pPr>
      <w:r w:rsidRPr="004A4AD5">
        <w:lastRenderedPageBreak/>
        <w:t xml:space="preserve">Graph structures dynamically adjust based on </w:t>
      </w:r>
      <w:r w:rsidRPr="004A4AD5">
        <w:rPr>
          <w:b/>
          <w:bCs/>
        </w:rPr>
        <w:t>transaction similarities, urban zoning, and real estate market trends</w:t>
      </w:r>
      <w:r w:rsidRPr="004A4AD5">
        <w:t>.</w:t>
      </w:r>
    </w:p>
    <w:p w14:paraId="068C060D" w14:textId="77777777" w:rsidR="004A4AD5" w:rsidRPr="004A4AD5" w:rsidRDefault="004A4AD5" w:rsidP="004A4AD5">
      <w:pPr>
        <w:numPr>
          <w:ilvl w:val="1"/>
          <w:numId w:val="3"/>
        </w:numPr>
      </w:pPr>
      <w:r w:rsidRPr="004A4AD5">
        <w:rPr>
          <w:b/>
          <w:bCs/>
        </w:rPr>
        <w:t>Attention-based Graph Neural Networks</w:t>
      </w:r>
      <w:r w:rsidRPr="004A4AD5">
        <w:t xml:space="preserve"> can be used to weigh connections based on importance.</w:t>
      </w:r>
    </w:p>
    <w:p w14:paraId="44D0E103" w14:textId="77777777" w:rsidR="004A4AD5" w:rsidRPr="004A4AD5" w:rsidRDefault="004A4AD5" w:rsidP="004A4AD5">
      <w:pPr>
        <w:numPr>
          <w:ilvl w:val="0"/>
          <w:numId w:val="3"/>
        </w:numPr>
      </w:pPr>
      <w:r w:rsidRPr="004A4AD5">
        <w:rPr>
          <w:b/>
          <w:bCs/>
        </w:rPr>
        <w:t>Impact:</w:t>
      </w:r>
      <w:r w:rsidRPr="004A4AD5">
        <w:t xml:space="preserve"> More accurate property relationship modeling, leading to better predictions.</w:t>
      </w:r>
    </w:p>
    <w:p w14:paraId="1C550416" w14:textId="77777777" w:rsidR="004A4AD5" w:rsidRPr="004A4AD5" w:rsidRDefault="004A4AD5" w:rsidP="004A4AD5">
      <w:r w:rsidRPr="004A4AD5">
        <w:pict w14:anchorId="670C7064">
          <v:rect id="_x0000_i1082" style="width:0;height:1.5pt" o:hralign="center" o:hrstd="t" o:hr="t" fillcolor="#a0a0a0" stroked="f"/>
        </w:pict>
      </w:r>
    </w:p>
    <w:p w14:paraId="048A8B39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4. Model Interpretability &amp; Explainability</w:t>
      </w:r>
    </w:p>
    <w:p w14:paraId="520BCB45" w14:textId="77777777" w:rsidR="004A4AD5" w:rsidRPr="004A4AD5" w:rsidRDefault="004A4AD5" w:rsidP="004A4AD5">
      <w:pPr>
        <w:numPr>
          <w:ilvl w:val="0"/>
          <w:numId w:val="4"/>
        </w:numPr>
      </w:pPr>
      <w:r w:rsidRPr="004A4AD5">
        <w:rPr>
          <w:b/>
          <w:bCs/>
        </w:rPr>
        <w:t>Current Limitation:</w:t>
      </w:r>
      <w:r w:rsidRPr="004A4AD5">
        <w:t xml:space="preserve"> Deep learning models, including GCNs, often function as "black boxes," making it difficult to interpret how price predictions are derived.</w:t>
      </w:r>
    </w:p>
    <w:p w14:paraId="2981ED6F" w14:textId="77777777" w:rsidR="004A4AD5" w:rsidRPr="004A4AD5" w:rsidRDefault="004A4AD5" w:rsidP="004A4AD5">
      <w:pPr>
        <w:numPr>
          <w:ilvl w:val="0"/>
          <w:numId w:val="4"/>
        </w:numPr>
      </w:pPr>
      <w:r w:rsidRPr="004A4AD5">
        <w:rPr>
          <w:b/>
          <w:bCs/>
        </w:rPr>
        <w:t>Enhancement:</w:t>
      </w:r>
      <w:r w:rsidRPr="004A4AD5">
        <w:t xml:space="preserve"> Utilizing </w:t>
      </w:r>
      <w:r w:rsidRPr="004A4AD5">
        <w:rPr>
          <w:b/>
          <w:bCs/>
        </w:rPr>
        <w:t>Explainable AI (XAI) techniques</w:t>
      </w:r>
      <w:r w:rsidRPr="004A4AD5">
        <w:t xml:space="preserve"> such as: </w:t>
      </w:r>
    </w:p>
    <w:p w14:paraId="787E8D38" w14:textId="77777777" w:rsidR="004A4AD5" w:rsidRPr="004A4AD5" w:rsidRDefault="004A4AD5" w:rsidP="004A4AD5">
      <w:pPr>
        <w:numPr>
          <w:ilvl w:val="1"/>
          <w:numId w:val="4"/>
        </w:numPr>
      </w:pPr>
      <w:r w:rsidRPr="004A4AD5">
        <w:rPr>
          <w:b/>
          <w:bCs/>
        </w:rPr>
        <w:t>SHAP (Shapley Additive Explanations)</w:t>
      </w:r>
      <w:r w:rsidRPr="004A4AD5">
        <w:t xml:space="preserve"> for feature importance analysis.</w:t>
      </w:r>
    </w:p>
    <w:p w14:paraId="29FC8BA4" w14:textId="77777777" w:rsidR="004A4AD5" w:rsidRPr="004A4AD5" w:rsidRDefault="004A4AD5" w:rsidP="004A4AD5">
      <w:pPr>
        <w:numPr>
          <w:ilvl w:val="1"/>
          <w:numId w:val="4"/>
        </w:numPr>
      </w:pPr>
      <w:r w:rsidRPr="004A4AD5">
        <w:rPr>
          <w:b/>
          <w:bCs/>
        </w:rPr>
        <w:t>Graph Attention Networks (GATs)</w:t>
      </w:r>
      <w:r w:rsidRPr="004A4AD5">
        <w:t xml:space="preserve"> to visualize how the model weights different properties and locations.</w:t>
      </w:r>
    </w:p>
    <w:p w14:paraId="5885D470" w14:textId="77777777" w:rsidR="004A4AD5" w:rsidRPr="004A4AD5" w:rsidRDefault="004A4AD5" w:rsidP="004A4AD5">
      <w:pPr>
        <w:numPr>
          <w:ilvl w:val="0"/>
          <w:numId w:val="4"/>
        </w:numPr>
      </w:pPr>
      <w:r w:rsidRPr="004A4AD5">
        <w:rPr>
          <w:b/>
          <w:bCs/>
        </w:rPr>
        <w:t>Impact:</w:t>
      </w:r>
      <w:r w:rsidRPr="004A4AD5">
        <w:t xml:space="preserve"> Improved trust and transparency, particularly for financial institutions and policymakers.</w:t>
      </w:r>
    </w:p>
    <w:p w14:paraId="2133BFEE" w14:textId="77777777" w:rsidR="004A4AD5" w:rsidRPr="004A4AD5" w:rsidRDefault="004A4AD5" w:rsidP="004A4AD5">
      <w:r w:rsidRPr="004A4AD5">
        <w:pict w14:anchorId="63409D51">
          <v:rect id="_x0000_i1083" style="width:0;height:1.5pt" o:hralign="center" o:hrstd="t" o:hr="t" fillcolor="#a0a0a0" stroked="f"/>
        </w:pict>
      </w:r>
    </w:p>
    <w:p w14:paraId="5956CEDF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5. Expansion to Diverse Geographical Regions</w:t>
      </w:r>
    </w:p>
    <w:p w14:paraId="724B30CD" w14:textId="77777777" w:rsidR="004A4AD5" w:rsidRPr="004A4AD5" w:rsidRDefault="004A4AD5" w:rsidP="004A4AD5">
      <w:pPr>
        <w:numPr>
          <w:ilvl w:val="0"/>
          <w:numId w:val="5"/>
        </w:numPr>
      </w:pPr>
      <w:r w:rsidRPr="004A4AD5">
        <w:rPr>
          <w:b/>
          <w:bCs/>
        </w:rPr>
        <w:t>Current Limitation:</w:t>
      </w:r>
      <w:r w:rsidRPr="004A4AD5">
        <w:t xml:space="preserve"> The model has been tested on datasets from limited locations.</w:t>
      </w:r>
    </w:p>
    <w:p w14:paraId="499C28F9" w14:textId="77777777" w:rsidR="004A4AD5" w:rsidRPr="004A4AD5" w:rsidRDefault="004A4AD5" w:rsidP="004A4AD5">
      <w:pPr>
        <w:numPr>
          <w:ilvl w:val="0"/>
          <w:numId w:val="5"/>
        </w:numPr>
      </w:pPr>
      <w:r w:rsidRPr="004A4AD5">
        <w:rPr>
          <w:b/>
          <w:bCs/>
        </w:rPr>
        <w:t>Enhancement:</w:t>
      </w:r>
      <w:r w:rsidRPr="004A4AD5">
        <w:t xml:space="preserve"> Expanding the training dataset to </w:t>
      </w:r>
      <w:r w:rsidRPr="004A4AD5">
        <w:rPr>
          <w:b/>
          <w:bCs/>
        </w:rPr>
        <w:t>global real estate markets</w:t>
      </w:r>
      <w:r w:rsidRPr="004A4AD5">
        <w:t>, accounting for regional economic conditions, cultural differences, and varying urban development factors.</w:t>
      </w:r>
    </w:p>
    <w:p w14:paraId="06DCC615" w14:textId="77777777" w:rsidR="004A4AD5" w:rsidRPr="004A4AD5" w:rsidRDefault="004A4AD5" w:rsidP="004A4AD5">
      <w:pPr>
        <w:numPr>
          <w:ilvl w:val="0"/>
          <w:numId w:val="5"/>
        </w:numPr>
      </w:pPr>
      <w:r w:rsidRPr="004A4AD5">
        <w:rPr>
          <w:b/>
          <w:bCs/>
        </w:rPr>
        <w:t>Impact:</w:t>
      </w:r>
      <w:r w:rsidRPr="004A4AD5">
        <w:t xml:space="preserve"> A more </w:t>
      </w:r>
      <w:r w:rsidRPr="004A4AD5">
        <w:rPr>
          <w:b/>
          <w:bCs/>
        </w:rPr>
        <w:t>generalizable</w:t>
      </w:r>
      <w:r w:rsidRPr="004A4AD5">
        <w:t xml:space="preserve"> and </w:t>
      </w:r>
      <w:r w:rsidRPr="004A4AD5">
        <w:rPr>
          <w:b/>
          <w:bCs/>
        </w:rPr>
        <w:t>globally applicable</w:t>
      </w:r>
      <w:r w:rsidRPr="004A4AD5">
        <w:t xml:space="preserve"> valuation model.</w:t>
      </w:r>
    </w:p>
    <w:p w14:paraId="5EA7BD23" w14:textId="77777777" w:rsidR="004A4AD5" w:rsidRPr="004A4AD5" w:rsidRDefault="004A4AD5" w:rsidP="004A4AD5">
      <w:r w:rsidRPr="004A4AD5">
        <w:pict w14:anchorId="40E02955">
          <v:rect id="_x0000_i1084" style="width:0;height:1.5pt" o:hralign="center" o:hrstd="t" o:hr="t" fillcolor="#a0a0a0" stroked="f"/>
        </w:pict>
      </w:r>
    </w:p>
    <w:p w14:paraId="640FD9AE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6. Real-Time Property Valuation System</w:t>
      </w:r>
    </w:p>
    <w:p w14:paraId="4F1ECC9D" w14:textId="77777777" w:rsidR="004A4AD5" w:rsidRPr="004A4AD5" w:rsidRDefault="004A4AD5" w:rsidP="004A4AD5">
      <w:pPr>
        <w:numPr>
          <w:ilvl w:val="0"/>
          <w:numId w:val="6"/>
        </w:numPr>
      </w:pPr>
      <w:r w:rsidRPr="004A4AD5">
        <w:rPr>
          <w:b/>
          <w:bCs/>
        </w:rPr>
        <w:t>Current Limitation:</w:t>
      </w:r>
      <w:r w:rsidRPr="004A4AD5">
        <w:t xml:space="preserve"> The current model is batch-trained and does not support real-time predictions.</w:t>
      </w:r>
    </w:p>
    <w:p w14:paraId="6B9C8C28" w14:textId="77777777" w:rsidR="004A4AD5" w:rsidRPr="004A4AD5" w:rsidRDefault="004A4AD5" w:rsidP="004A4AD5">
      <w:pPr>
        <w:numPr>
          <w:ilvl w:val="0"/>
          <w:numId w:val="6"/>
        </w:numPr>
      </w:pPr>
      <w:r w:rsidRPr="004A4AD5">
        <w:rPr>
          <w:b/>
          <w:bCs/>
        </w:rPr>
        <w:t>Enhancement:</w:t>
      </w:r>
      <w:r w:rsidRPr="004A4AD5">
        <w:t xml:space="preserve"> Developing a </w:t>
      </w:r>
      <w:r w:rsidRPr="004A4AD5">
        <w:rPr>
          <w:b/>
          <w:bCs/>
        </w:rPr>
        <w:t>real-time property valuation API</w:t>
      </w:r>
      <w:r w:rsidRPr="004A4AD5">
        <w:t xml:space="preserve"> with: </w:t>
      </w:r>
    </w:p>
    <w:p w14:paraId="6FB9D4A9" w14:textId="77777777" w:rsidR="004A4AD5" w:rsidRPr="004A4AD5" w:rsidRDefault="004A4AD5" w:rsidP="004A4AD5">
      <w:pPr>
        <w:numPr>
          <w:ilvl w:val="1"/>
          <w:numId w:val="6"/>
        </w:numPr>
      </w:pPr>
      <w:r w:rsidRPr="004A4AD5">
        <w:t>Continuous data updates from property sales records, economic reports, and policy changes.</w:t>
      </w:r>
    </w:p>
    <w:p w14:paraId="47205A98" w14:textId="77777777" w:rsidR="004A4AD5" w:rsidRPr="004A4AD5" w:rsidRDefault="004A4AD5" w:rsidP="004A4AD5">
      <w:pPr>
        <w:numPr>
          <w:ilvl w:val="1"/>
          <w:numId w:val="6"/>
        </w:numPr>
      </w:pPr>
      <w:r w:rsidRPr="004A4AD5">
        <w:t>Cloud-based deployment for scalable and low-latency predictions.</w:t>
      </w:r>
    </w:p>
    <w:p w14:paraId="3F405528" w14:textId="77777777" w:rsidR="004A4AD5" w:rsidRPr="004A4AD5" w:rsidRDefault="004A4AD5" w:rsidP="004A4AD5">
      <w:pPr>
        <w:numPr>
          <w:ilvl w:val="0"/>
          <w:numId w:val="6"/>
        </w:numPr>
      </w:pPr>
      <w:r w:rsidRPr="004A4AD5">
        <w:rPr>
          <w:b/>
          <w:bCs/>
        </w:rPr>
        <w:lastRenderedPageBreak/>
        <w:t>Impact:</w:t>
      </w:r>
      <w:r w:rsidRPr="004A4AD5">
        <w:t xml:space="preserve"> A highly responsive system useful for real estate agencies, banks, and investors.</w:t>
      </w:r>
    </w:p>
    <w:p w14:paraId="220FB481" w14:textId="77777777" w:rsidR="004A4AD5" w:rsidRPr="004A4AD5" w:rsidRDefault="004A4AD5" w:rsidP="004A4AD5">
      <w:r w:rsidRPr="004A4AD5">
        <w:pict w14:anchorId="729E73D9">
          <v:rect id="_x0000_i1085" style="width:0;height:1.5pt" o:hralign="center" o:hrstd="t" o:hr="t" fillcolor="#a0a0a0" stroked="f"/>
        </w:pict>
      </w:r>
    </w:p>
    <w:p w14:paraId="4F8C6B97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7. Hybrid Learning Models</w:t>
      </w:r>
    </w:p>
    <w:p w14:paraId="59085892" w14:textId="77777777" w:rsidR="004A4AD5" w:rsidRPr="004A4AD5" w:rsidRDefault="004A4AD5" w:rsidP="004A4AD5">
      <w:pPr>
        <w:numPr>
          <w:ilvl w:val="0"/>
          <w:numId w:val="7"/>
        </w:numPr>
      </w:pPr>
      <w:r w:rsidRPr="004A4AD5">
        <w:rPr>
          <w:b/>
          <w:bCs/>
        </w:rPr>
        <w:t>Current Limitation:</w:t>
      </w:r>
      <w:r w:rsidRPr="004A4AD5">
        <w:t xml:space="preserve"> The model solely relies on Graph Convolutional Networks.</w:t>
      </w:r>
    </w:p>
    <w:p w14:paraId="303AB547" w14:textId="77777777" w:rsidR="004A4AD5" w:rsidRPr="004A4AD5" w:rsidRDefault="004A4AD5" w:rsidP="004A4AD5">
      <w:pPr>
        <w:numPr>
          <w:ilvl w:val="0"/>
          <w:numId w:val="7"/>
        </w:numPr>
      </w:pPr>
      <w:r w:rsidRPr="004A4AD5">
        <w:rPr>
          <w:b/>
          <w:bCs/>
        </w:rPr>
        <w:t>Enhancement:</w:t>
      </w:r>
      <w:r w:rsidRPr="004A4AD5">
        <w:t xml:space="preserve"> Combining GCNs with: </w:t>
      </w:r>
    </w:p>
    <w:p w14:paraId="57492F45" w14:textId="77777777" w:rsidR="004A4AD5" w:rsidRPr="004A4AD5" w:rsidRDefault="004A4AD5" w:rsidP="004A4AD5">
      <w:pPr>
        <w:numPr>
          <w:ilvl w:val="1"/>
          <w:numId w:val="7"/>
        </w:numPr>
      </w:pPr>
      <w:r w:rsidRPr="004A4AD5">
        <w:rPr>
          <w:b/>
          <w:bCs/>
        </w:rPr>
        <w:t>Transformer models</w:t>
      </w:r>
      <w:r w:rsidRPr="004A4AD5">
        <w:t xml:space="preserve"> (e.g., BERT for text-based property descriptions)</w:t>
      </w:r>
    </w:p>
    <w:p w14:paraId="2DA75909" w14:textId="77777777" w:rsidR="004A4AD5" w:rsidRPr="004A4AD5" w:rsidRDefault="004A4AD5" w:rsidP="004A4AD5">
      <w:pPr>
        <w:numPr>
          <w:ilvl w:val="1"/>
          <w:numId w:val="7"/>
        </w:numPr>
      </w:pPr>
      <w:r w:rsidRPr="004A4AD5">
        <w:rPr>
          <w:b/>
          <w:bCs/>
        </w:rPr>
        <w:t>Reinforcement Learning</w:t>
      </w:r>
      <w:r w:rsidRPr="004A4AD5">
        <w:t xml:space="preserve"> for price trend predictions.</w:t>
      </w:r>
    </w:p>
    <w:p w14:paraId="080F887D" w14:textId="77777777" w:rsidR="004A4AD5" w:rsidRPr="004A4AD5" w:rsidRDefault="004A4AD5" w:rsidP="004A4AD5">
      <w:pPr>
        <w:numPr>
          <w:ilvl w:val="1"/>
          <w:numId w:val="7"/>
        </w:numPr>
      </w:pPr>
      <w:r w:rsidRPr="004A4AD5">
        <w:rPr>
          <w:b/>
          <w:bCs/>
        </w:rPr>
        <w:t>Bayesian Inference</w:t>
      </w:r>
      <w:r w:rsidRPr="004A4AD5">
        <w:t xml:space="preserve"> to quantify uncertainty in valuation estimates.</w:t>
      </w:r>
    </w:p>
    <w:p w14:paraId="56F3CB32" w14:textId="77777777" w:rsidR="004A4AD5" w:rsidRPr="004A4AD5" w:rsidRDefault="004A4AD5" w:rsidP="004A4AD5">
      <w:pPr>
        <w:numPr>
          <w:ilvl w:val="0"/>
          <w:numId w:val="7"/>
        </w:numPr>
      </w:pPr>
      <w:r w:rsidRPr="004A4AD5">
        <w:rPr>
          <w:b/>
          <w:bCs/>
        </w:rPr>
        <w:t>Impact:</w:t>
      </w:r>
      <w:r w:rsidRPr="004A4AD5">
        <w:t xml:space="preserve"> More robust, flexible, and adaptable property valuation.</w:t>
      </w:r>
    </w:p>
    <w:p w14:paraId="61C7284F" w14:textId="77777777" w:rsidR="004A4AD5" w:rsidRPr="004A4AD5" w:rsidRDefault="004A4AD5" w:rsidP="004A4AD5">
      <w:r w:rsidRPr="004A4AD5">
        <w:pict w14:anchorId="43CF4118">
          <v:rect id="_x0000_i1086" style="width:0;height:1.5pt" o:hralign="center" o:hrstd="t" o:hr="t" fillcolor="#a0a0a0" stroked="f"/>
        </w:pict>
      </w:r>
    </w:p>
    <w:p w14:paraId="3062552A" w14:textId="77777777" w:rsidR="004A4AD5" w:rsidRPr="004A4AD5" w:rsidRDefault="004A4AD5" w:rsidP="004A4AD5">
      <w:pPr>
        <w:rPr>
          <w:b/>
          <w:bCs/>
        </w:rPr>
      </w:pPr>
      <w:r w:rsidRPr="004A4AD5">
        <w:rPr>
          <w:b/>
          <w:bCs/>
        </w:rPr>
        <w:t>Conclusion</w:t>
      </w:r>
    </w:p>
    <w:p w14:paraId="4769E667" w14:textId="77777777" w:rsidR="004A4AD5" w:rsidRPr="004A4AD5" w:rsidRDefault="004A4AD5" w:rsidP="004A4AD5">
      <w:r w:rsidRPr="004A4AD5">
        <w:t xml:space="preserve">Future enhancements to the </w:t>
      </w:r>
      <w:r w:rsidRPr="004A4AD5">
        <w:rPr>
          <w:b/>
          <w:bCs/>
        </w:rPr>
        <w:t>GCN-based real estate valuation model</w:t>
      </w:r>
      <w:r w:rsidRPr="004A4AD5">
        <w:t xml:space="preserve"> should focus on incorporating </w:t>
      </w:r>
      <w:r w:rsidRPr="004A4AD5">
        <w:rPr>
          <w:b/>
          <w:bCs/>
        </w:rPr>
        <w:t>temporal dynamics, multi-modal data, improved graph learning, and real-time applications</w:t>
      </w:r>
      <w:r w:rsidRPr="004A4AD5">
        <w:t xml:space="preserve">. By integrating </w:t>
      </w:r>
      <w:r w:rsidRPr="004A4AD5">
        <w:rPr>
          <w:b/>
          <w:bCs/>
        </w:rPr>
        <w:t>explainability techniques, hybrid learning approaches, and global datasets</w:t>
      </w:r>
      <w:r w:rsidRPr="004A4AD5">
        <w:t xml:space="preserve">, this model can become a </w:t>
      </w:r>
      <w:r w:rsidRPr="004A4AD5">
        <w:rPr>
          <w:b/>
          <w:bCs/>
        </w:rPr>
        <w:t>comprehensive AI-driven solution</w:t>
      </w:r>
      <w:r w:rsidRPr="004A4AD5">
        <w:t xml:space="preserve"> for real estate assessment, making property valuation </w:t>
      </w:r>
      <w:r w:rsidRPr="004A4AD5">
        <w:rPr>
          <w:b/>
          <w:bCs/>
        </w:rPr>
        <w:t>more accurate, transparent, and widely applicable</w:t>
      </w:r>
      <w:r w:rsidRPr="004A4AD5">
        <w:t>.</w:t>
      </w:r>
    </w:p>
    <w:p w14:paraId="2ACA30FE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E19"/>
    <w:multiLevelType w:val="multilevel"/>
    <w:tmpl w:val="943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34E"/>
    <w:multiLevelType w:val="multilevel"/>
    <w:tmpl w:val="643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6FE7"/>
    <w:multiLevelType w:val="multilevel"/>
    <w:tmpl w:val="8A9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62448"/>
    <w:multiLevelType w:val="multilevel"/>
    <w:tmpl w:val="438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62D88"/>
    <w:multiLevelType w:val="multilevel"/>
    <w:tmpl w:val="F78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42C41"/>
    <w:multiLevelType w:val="multilevel"/>
    <w:tmpl w:val="FCC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733EE"/>
    <w:multiLevelType w:val="multilevel"/>
    <w:tmpl w:val="EC7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59252">
    <w:abstractNumId w:val="4"/>
  </w:num>
  <w:num w:numId="2" w16cid:durableId="1876773132">
    <w:abstractNumId w:val="1"/>
  </w:num>
  <w:num w:numId="3" w16cid:durableId="952399659">
    <w:abstractNumId w:val="3"/>
  </w:num>
  <w:num w:numId="4" w16cid:durableId="885719825">
    <w:abstractNumId w:val="0"/>
  </w:num>
  <w:num w:numId="5" w16cid:durableId="1116413497">
    <w:abstractNumId w:val="5"/>
  </w:num>
  <w:num w:numId="6" w16cid:durableId="13777">
    <w:abstractNumId w:val="2"/>
  </w:num>
  <w:num w:numId="7" w16cid:durableId="933780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3608"/>
    <w:rsid w:val="00441F83"/>
    <w:rsid w:val="004A4AD5"/>
    <w:rsid w:val="0062131E"/>
    <w:rsid w:val="009D421A"/>
    <w:rsid w:val="00C5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676D"/>
  <w15:chartTrackingRefBased/>
  <w15:docId w15:val="{15230AE3-46EE-4302-AF4D-CBEE2DA2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2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2025-01-29T05:54:00Z</dcterms:created>
  <dcterms:modified xsi:type="dcterms:W3CDTF">2025-01-29T05:55:00Z</dcterms:modified>
</cp:coreProperties>
</file>