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F3AEA" w14:textId="77777777" w:rsidR="00DB0760" w:rsidRPr="00DB0760" w:rsidRDefault="00DB0760" w:rsidP="00DB0760">
      <w:pPr>
        <w:rPr>
          <w:b/>
          <w:bCs/>
        </w:rPr>
      </w:pPr>
      <w:r w:rsidRPr="00DB0760">
        <w:rPr>
          <w:b/>
          <w:bCs/>
        </w:rPr>
        <w:t>References</w:t>
      </w:r>
    </w:p>
    <w:p w14:paraId="6A40569B" w14:textId="77777777" w:rsidR="00DB0760" w:rsidRPr="00DB0760" w:rsidRDefault="00DB0760" w:rsidP="00DB0760">
      <w:pPr>
        <w:numPr>
          <w:ilvl w:val="0"/>
          <w:numId w:val="1"/>
        </w:numPr>
      </w:pPr>
      <w:r w:rsidRPr="00DB0760">
        <w:rPr>
          <w:b/>
          <w:bCs/>
        </w:rPr>
        <w:t>Rosen, S.</w:t>
      </w:r>
      <w:r w:rsidRPr="00DB0760">
        <w:t xml:space="preserve"> (1974). </w:t>
      </w:r>
      <w:r w:rsidRPr="00DB0760">
        <w:rPr>
          <w:i/>
          <w:iCs/>
        </w:rPr>
        <w:t>Hedonic prices and implicit markets: Product differentiation in pure competition.</w:t>
      </w:r>
      <w:r w:rsidRPr="00DB0760">
        <w:t xml:space="preserve"> Journal of Political Economy, </w:t>
      </w:r>
      <w:r w:rsidRPr="00DB0760">
        <w:rPr>
          <w:b/>
          <w:bCs/>
        </w:rPr>
        <w:t>82</w:t>
      </w:r>
      <w:r w:rsidRPr="00DB0760">
        <w:t>(1), 34-55.</w:t>
      </w:r>
    </w:p>
    <w:p w14:paraId="41475632" w14:textId="77777777" w:rsidR="00DB0760" w:rsidRPr="00DB0760" w:rsidRDefault="00DB0760" w:rsidP="00DB0760">
      <w:pPr>
        <w:numPr>
          <w:ilvl w:val="0"/>
          <w:numId w:val="1"/>
        </w:numPr>
      </w:pPr>
      <w:r w:rsidRPr="00DB0760">
        <w:rPr>
          <w:b/>
          <w:bCs/>
        </w:rPr>
        <w:t>Meese, R., &amp; Wallace, N.</w:t>
      </w:r>
      <w:r w:rsidRPr="00DB0760">
        <w:t xml:space="preserve"> (2003). </w:t>
      </w:r>
      <w:r w:rsidRPr="00DB0760">
        <w:rPr>
          <w:i/>
          <w:iCs/>
        </w:rPr>
        <w:t>House price dynamics and market fundamentals: The Parisian housing market.</w:t>
      </w:r>
      <w:r w:rsidRPr="00DB0760">
        <w:t xml:space="preserve"> Urban Studies, </w:t>
      </w:r>
      <w:r w:rsidRPr="00DB0760">
        <w:rPr>
          <w:b/>
          <w:bCs/>
        </w:rPr>
        <w:t>40</w:t>
      </w:r>
      <w:r w:rsidRPr="00DB0760">
        <w:t>(5-6), 1027-1045.</w:t>
      </w:r>
    </w:p>
    <w:p w14:paraId="68C2867E" w14:textId="77777777" w:rsidR="00DB0760" w:rsidRPr="00DB0760" w:rsidRDefault="00DB0760" w:rsidP="00DB0760">
      <w:pPr>
        <w:numPr>
          <w:ilvl w:val="0"/>
          <w:numId w:val="1"/>
        </w:numPr>
      </w:pPr>
      <w:r w:rsidRPr="00DB0760">
        <w:rPr>
          <w:b/>
          <w:bCs/>
        </w:rPr>
        <w:t>Dubin, R., Pace, R. K., &amp; Thibodeau, T. G.</w:t>
      </w:r>
      <w:r w:rsidRPr="00DB0760">
        <w:t xml:space="preserve"> (1999). </w:t>
      </w:r>
      <w:r w:rsidRPr="00DB0760">
        <w:rPr>
          <w:i/>
          <w:iCs/>
        </w:rPr>
        <w:t>Spatial autoregression techniques for real estate data.</w:t>
      </w:r>
      <w:r w:rsidRPr="00DB0760">
        <w:t xml:space="preserve"> Journal of Real Estate Literature, </w:t>
      </w:r>
      <w:r w:rsidRPr="00DB0760">
        <w:rPr>
          <w:b/>
          <w:bCs/>
        </w:rPr>
        <w:t>7</w:t>
      </w:r>
      <w:r w:rsidRPr="00DB0760">
        <w:t>(1), 79-96.</w:t>
      </w:r>
    </w:p>
    <w:p w14:paraId="09AE70CF" w14:textId="77777777" w:rsidR="00DB0760" w:rsidRPr="00DB0760" w:rsidRDefault="00DB0760" w:rsidP="00DB0760">
      <w:pPr>
        <w:numPr>
          <w:ilvl w:val="0"/>
          <w:numId w:val="1"/>
        </w:numPr>
      </w:pPr>
      <w:r w:rsidRPr="00DB0760">
        <w:rPr>
          <w:b/>
          <w:bCs/>
        </w:rPr>
        <w:t>Huang, B., Wu, B., &amp; Barry, M.</w:t>
      </w:r>
      <w:r w:rsidRPr="00DB0760">
        <w:t xml:space="preserve"> (2010). </w:t>
      </w:r>
      <w:r w:rsidRPr="00DB0760">
        <w:rPr>
          <w:i/>
          <w:iCs/>
        </w:rPr>
        <w:t>Geographically and temporally weighted regression for modeling spatio-temporal variation in house prices.</w:t>
      </w:r>
      <w:r w:rsidRPr="00DB0760">
        <w:t xml:space="preserve"> International Journal of Geographic Information Science, </w:t>
      </w:r>
      <w:r w:rsidRPr="00DB0760">
        <w:rPr>
          <w:b/>
          <w:bCs/>
        </w:rPr>
        <w:t>24</w:t>
      </w:r>
      <w:r w:rsidRPr="00DB0760">
        <w:t>(3), 383-401.</w:t>
      </w:r>
    </w:p>
    <w:p w14:paraId="042A714C" w14:textId="77777777" w:rsidR="00DB0760" w:rsidRPr="00DB0760" w:rsidRDefault="00DB0760" w:rsidP="00DB0760">
      <w:pPr>
        <w:numPr>
          <w:ilvl w:val="0"/>
          <w:numId w:val="1"/>
        </w:numPr>
      </w:pPr>
      <w:r w:rsidRPr="00DB0760">
        <w:rPr>
          <w:b/>
          <w:bCs/>
        </w:rPr>
        <w:t>Selim, H.</w:t>
      </w:r>
      <w:r w:rsidRPr="00DB0760">
        <w:t xml:space="preserve"> (2009). </w:t>
      </w:r>
      <w:r w:rsidRPr="00DB0760">
        <w:rPr>
          <w:i/>
          <w:iCs/>
        </w:rPr>
        <w:t>Determinants of house prices in Turkey: Hedonic regression versus artificial neural network.</w:t>
      </w:r>
      <w:r w:rsidRPr="00DB0760">
        <w:t xml:space="preserve"> Expert Systems with Applications, </w:t>
      </w:r>
      <w:r w:rsidRPr="00DB0760">
        <w:rPr>
          <w:b/>
          <w:bCs/>
        </w:rPr>
        <w:t>36</w:t>
      </w:r>
      <w:r w:rsidRPr="00DB0760">
        <w:t>(2), 2843-2852.</w:t>
      </w:r>
    </w:p>
    <w:p w14:paraId="6B4917A5" w14:textId="77777777" w:rsidR="00DB0760" w:rsidRPr="00DB0760" w:rsidRDefault="00DB0760" w:rsidP="00DB0760">
      <w:pPr>
        <w:numPr>
          <w:ilvl w:val="0"/>
          <w:numId w:val="1"/>
        </w:numPr>
      </w:pPr>
      <w:r w:rsidRPr="00DB0760">
        <w:rPr>
          <w:b/>
          <w:bCs/>
        </w:rPr>
        <w:t>Peterson, S., &amp; Flanagan, A.</w:t>
      </w:r>
      <w:r w:rsidRPr="00DB0760">
        <w:t xml:space="preserve"> (2009). </w:t>
      </w:r>
      <w:r w:rsidRPr="00DB0760">
        <w:rPr>
          <w:i/>
          <w:iCs/>
        </w:rPr>
        <w:t>Neural network hedonic pricing models in mass real estate appraisal.</w:t>
      </w:r>
      <w:r w:rsidRPr="00DB0760">
        <w:t xml:space="preserve"> Journal of Real Estate Research, </w:t>
      </w:r>
      <w:r w:rsidRPr="00DB0760">
        <w:rPr>
          <w:b/>
          <w:bCs/>
        </w:rPr>
        <w:t>31</w:t>
      </w:r>
      <w:r w:rsidRPr="00DB0760">
        <w:t>(2), 147-164.</w:t>
      </w:r>
    </w:p>
    <w:p w14:paraId="6E1D0721" w14:textId="77777777" w:rsidR="00DB0760" w:rsidRPr="00DB0760" w:rsidRDefault="00DB0760" w:rsidP="00DB0760">
      <w:pPr>
        <w:numPr>
          <w:ilvl w:val="0"/>
          <w:numId w:val="1"/>
        </w:numPr>
      </w:pPr>
      <w:r w:rsidRPr="00DB0760">
        <w:rPr>
          <w:b/>
          <w:bCs/>
        </w:rPr>
        <w:t>Ceh, M., Kilibarda, M., Lisec, A., &amp; Bajat, B.</w:t>
      </w:r>
      <w:r w:rsidRPr="00DB0760">
        <w:t xml:space="preserve"> (2018). </w:t>
      </w:r>
      <w:r w:rsidRPr="00DB0760">
        <w:rPr>
          <w:i/>
          <w:iCs/>
        </w:rPr>
        <w:t>Estimating the performance of random forest versus multiple regression for predicting prices of apartments.</w:t>
      </w:r>
      <w:r w:rsidRPr="00DB0760">
        <w:t xml:space="preserve"> ISPRS International Journal of Geo-Information, </w:t>
      </w:r>
      <w:r w:rsidRPr="00DB0760">
        <w:rPr>
          <w:b/>
          <w:bCs/>
        </w:rPr>
        <w:t>7</w:t>
      </w:r>
      <w:r w:rsidRPr="00DB0760">
        <w:t>, 168.</w:t>
      </w:r>
    </w:p>
    <w:p w14:paraId="6AA7764B" w14:textId="77777777" w:rsidR="00DB0760" w:rsidRPr="00DB0760" w:rsidRDefault="00DB0760" w:rsidP="00DB0760">
      <w:pPr>
        <w:numPr>
          <w:ilvl w:val="0"/>
          <w:numId w:val="1"/>
        </w:numPr>
      </w:pPr>
      <w:r w:rsidRPr="00DB0760">
        <w:rPr>
          <w:b/>
          <w:bCs/>
        </w:rPr>
        <w:t>Dimopoulos, T., Tyralis, H., Bakas, N. P., &amp; Hadjimitsis, D.</w:t>
      </w:r>
      <w:r w:rsidRPr="00DB0760">
        <w:t xml:space="preserve"> (2018). </w:t>
      </w:r>
      <w:r w:rsidRPr="00DB0760">
        <w:rPr>
          <w:i/>
          <w:iCs/>
        </w:rPr>
        <w:t>Accuracy measurement of random forests and linear regression for mass appraisal models in Cyprus.</w:t>
      </w:r>
      <w:r w:rsidRPr="00DB0760">
        <w:t xml:space="preserve"> Advances in Geosciences, </w:t>
      </w:r>
      <w:r w:rsidRPr="00DB0760">
        <w:rPr>
          <w:b/>
          <w:bCs/>
        </w:rPr>
        <w:t>45</w:t>
      </w:r>
      <w:r w:rsidRPr="00DB0760">
        <w:t>, 377-382.</w:t>
      </w:r>
    </w:p>
    <w:p w14:paraId="35721E72" w14:textId="77777777" w:rsidR="00DB0760" w:rsidRPr="00DB0760" w:rsidRDefault="00DB0760" w:rsidP="00DB0760">
      <w:pPr>
        <w:numPr>
          <w:ilvl w:val="0"/>
          <w:numId w:val="1"/>
        </w:numPr>
      </w:pPr>
      <w:r w:rsidRPr="00DB0760">
        <w:rPr>
          <w:b/>
          <w:bCs/>
        </w:rPr>
        <w:t>Xing, X., Huang, Z., Cheng, X., Zhu, D., Kang, C., Zhang, F., &amp; Liu, Y.</w:t>
      </w:r>
      <w:r w:rsidRPr="00DB0760">
        <w:t xml:space="preserve"> (2020). </w:t>
      </w:r>
      <w:r w:rsidRPr="00DB0760">
        <w:rPr>
          <w:i/>
          <w:iCs/>
        </w:rPr>
        <w:t>Mapping human activity volumes through remote sensing imagery.</w:t>
      </w:r>
      <w:r w:rsidRPr="00DB0760">
        <w:t xml:space="preserve"> IEEE Journal of Selected Topics in Applied Earth Observations and Remote Sensing, </w:t>
      </w:r>
      <w:r w:rsidRPr="00DB0760">
        <w:rPr>
          <w:b/>
          <w:bCs/>
        </w:rPr>
        <w:t>13</w:t>
      </w:r>
      <w:r w:rsidRPr="00DB0760">
        <w:t>, 5652-5668.</w:t>
      </w:r>
    </w:p>
    <w:p w14:paraId="7606D746" w14:textId="77777777" w:rsidR="00DB0760" w:rsidRPr="00DB0760" w:rsidRDefault="00DB0760" w:rsidP="00DB0760">
      <w:pPr>
        <w:numPr>
          <w:ilvl w:val="0"/>
          <w:numId w:val="1"/>
        </w:numPr>
      </w:pPr>
      <w:r w:rsidRPr="00DB0760">
        <w:rPr>
          <w:b/>
          <w:bCs/>
        </w:rPr>
        <w:t>Gupta, R.</w:t>
      </w:r>
      <w:r w:rsidRPr="00DB0760">
        <w:t xml:space="preserve"> (2013). </w:t>
      </w:r>
      <w:r w:rsidRPr="00DB0760">
        <w:rPr>
          <w:i/>
          <w:iCs/>
        </w:rPr>
        <w:t>Forecasting house prices for the four census regions and the aggregate U.S. economy in a data-rich environment.</w:t>
      </w:r>
      <w:r w:rsidRPr="00DB0760">
        <w:t xml:space="preserve"> Applied Economics, </w:t>
      </w:r>
      <w:r w:rsidRPr="00DB0760">
        <w:rPr>
          <w:b/>
          <w:bCs/>
        </w:rPr>
        <w:t>45</w:t>
      </w:r>
      <w:r w:rsidRPr="00DB0760">
        <w:t>(33), 4677-4697.</w:t>
      </w:r>
    </w:p>
    <w:p w14:paraId="7F7D8CCA" w14:textId="77777777" w:rsidR="00DB0760" w:rsidRPr="00DB0760" w:rsidRDefault="00DB0760" w:rsidP="00DB0760">
      <w:pPr>
        <w:numPr>
          <w:ilvl w:val="0"/>
          <w:numId w:val="1"/>
        </w:numPr>
      </w:pPr>
      <w:r w:rsidRPr="00DB0760">
        <w:rPr>
          <w:b/>
          <w:bCs/>
        </w:rPr>
        <w:t>Bin, J., Tang, S., Liu, Y., Wang, G., Gardiner, B., Liu, Z., &amp; Li, E.</w:t>
      </w:r>
      <w:r w:rsidRPr="00DB0760">
        <w:t xml:space="preserve"> (2017). </w:t>
      </w:r>
      <w:r w:rsidRPr="00DB0760">
        <w:rPr>
          <w:i/>
          <w:iCs/>
        </w:rPr>
        <w:t>Regression model for appraisal of real estate using recurrent neural network and boosting tree.</w:t>
      </w:r>
      <w:r w:rsidRPr="00DB0760">
        <w:t xml:space="preserve"> In </w:t>
      </w:r>
      <w:r w:rsidRPr="00DB0760">
        <w:rPr>
          <w:i/>
          <w:iCs/>
        </w:rPr>
        <w:t>Proceedings of the 2nd IEEE International Conference on Computational Intelligence Applications</w:t>
      </w:r>
      <w:r w:rsidRPr="00DB0760">
        <w:t>, 209-213.</w:t>
      </w:r>
    </w:p>
    <w:p w14:paraId="0E8F2509" w14:textId="77777777" w:rsidR="00DB0760" w:rsidRPr="00DB0760" w:rsidRDefault="00DB0760" w:rsidP="00DB0760">
      <w:pPr>
        <w:numPr>
          <w:ilvl w:val="0"/>
          <w:numId w:val="1"/>
        </w:numPr>
      </w:pPr>
      <w:r w:rsidRPr="00DB0760">
        <w:rPr>
          <w:b/>
          <w:bCs/>
        </w:rPr>
        <w:t>Poursaeed, O., Matera, T., &amp; Belongie, S.</w:t>
      </w:r>
      <w:r w:rsidRPr="00DB0760">
        <w:t xml:space="preserve"> (2018). </w:t>
      </w:r>
      <w:r w:rsidRPr="00DB0760">
        <w:rPr>
          <w:i/>
          <w:iCs/>
        </w:rPr>
        <w:t>Vision-based real estate price estimation.</w:t>
      </w:r>
      <w:r w:rsidRPr="00DB0760">
        <w:t xml:space="preserve"> Machine Vision and Applications, </w:t>
      </w:r>
      <w:r w:rsidRPr="00DB0760">
        <w:rPr>
          <w:b/>
          <w:bCs/>
        </w:rPr>
        <w:t>29</w:t>
      </w:r>
      <w:r w:rsidRPr="00DB0760">
        <w:t>(4), 667-676.</w:t>
      </w:r>
    </w:p>
    <w:p w14:paraId="248C834B" w14:textId="77777777" w:rsidR="00DB0760" w:rsidRPr="00DB0760" w:rsidRDefault="00DB0760" w:rsidP="00DB0760">
      <w:pPr>
        <w:numPr>
          <w:ilvl w:val="0"/>
          <w:numId w:val="1"/>
        </w:numPr>
      </w:pPr>
      <w:r w:rsidRPr="00DB0760">
        <w:rPr>
          <w:b/>
          <w:bCs/>
        </w:rPr>
        <w:t>Zhu, D., Liu, Y., Yao, X., &amp; Fischer, M. M.</w:t>
      </w:r>
      <w:r w:rsidRPr="00DB0760">
        <w:t xml:space="preserve"> (2021). </w:t>
      </w:r>
      <w:r w:rsidRPr="00DB0760">
        <w:rPr>
          <w:i/>
          <w:iCs/>
        </w:rPr>
        <w:t>Spatial regression graph convolutional neural networks: A deep learning paradigm for spatial multivariate distributions.</w:t>
      </w:r>
      <w:r w:rsidRPr="00DB0760">
        <w:t xml:space="preserve"> GeoInformatica, </w:t>
      </w:r>
      <w:r w:rsidRPr="00DB0760">
        <w:rPr>
          <w:b/>
          <w:bCs/>
        </w:rPr>
        <w:t>25</w:t>
      </w:r>
      <w:r w:rsidRPr="00DB0760">
        <w:t>, 1-32.</w:t>
      </w:r>
    </w:p>
    <w:p w14:paraId="3D95907D" w14:textId="77777777" w:rsidR="00DB0760" w:rsidRPr="00DB0760" w:rsidRDefault="00DB0760" w:rsidP="00DB0760">
      <w:pPr>
        <w:numPr>
          <w:ilvl w:val="0"/>
          <w:numId w:val="1"/>
        </w:numPr>
      </w:pPr>
      <w:r w:rsidRPr="00DB0760">
        <w:rPr>
          <w:b/>
          <w:bCs/>
        </w:rPr>
        <w:lastRenderedPageBreak/>
        <w:t>Guo, M.-H., Liu, Z.-N., Mu, T.-J., &amp; Hu, S.-M.</w:t>
      </w:r>
      <w:r w:rsidRPr="00DB0760">
        <w:t xml:space="preserve"> (2021). </w:t>
      </w:r>
      <w:r w:rsidRPr="00DB0760">
        <w:rPr>
          <w:i/>
          <w:iCs/>
        </w:rPr>
        <w:t>Beyond self-attention: External attention using two linear layers for visual tasks.</w:t>
      </w:r>
      <w:r w:rsidRPr="00DB0760">
        <w:t xml:space="preserve"> arXiv:2105.02358.</w:t>
      </w:r>
    </w:p>
    <w:p w14:paraId="2DD4E6C0" w14:textId="77777777" w:rsidR="00DB0760" w:rsidRPr="00DB0760" w:rsidRDefault="00DB0760" w:rsidP="00DB0760">
      <w:pPr>
        <w:numPr>
          <w:ilvl w:val="0"/>
          <w:numId w:val="1"/>
        </w:numPr>
      </w:pPr>
      <w:r w:rsidRPr="00DB0760">
        <w:rPr>
          <w:b/>
          <w:bCs/>
        </w:rPr>
        <w:t>Vaswani, A., Shazeer, N., Parmar, N., Uszkoreit, J., Jones, L., Gomez, A. N., Kaiser, L., &amp; Polosukhin, I.</w:t>
      </w:r>
      <w:r w:rsidRPr="00DB0760">
        <w:t xml:space="preserve"> (2017). </w:t>
      </w:r>
      <w:r w:rsidRPr="00DB0760">
        <w:rPr>
          <w:i/>
          <w:iCs/>
        </w:rPr>
        <w:t>Attention is all you need.</w:t>
      </w:r>
      <w:r w:rsidRPr="00DB0760">
        <w:t xml:space="preserve"> In </w:t>
      </w:r>
      <w:r w:rsidRPr="00DB0760">
        <w:rPr>
          <w:i/>
          <w:iCs/>
        </w:rPr>
        <w:t>Proceedings of the 31st International Conference on Neural Information Processing Systems</w:t>
      </w:r>
      <w:r w:rsidRPr="00DB0760">
        <w:t>, 5998–6008.</w:t>
      </w:r>
    </w:p>
    <w:p w14:paraId="38E23884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575AE"/>
    <w:multiLevelType w:val="multilevel"/>
    <w:tmpl w:val="EC8A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72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447C"/>
    <w:rsid w:val="00441F83"/>
    <w:rsid w:val="00471BC7"/>
    <w:rsid w:val="0062131E"/>
    <w:rsid w:val="009E447C"/>
    <w:rsid w:val="00D36366"/>
    <w:rsid w:val="00DB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217E1"/>
  <w15:chartTrackingRefBased/>
  <w15:docId w15:val="{398AE147-D7F3-4C04-A889-1DDA2220E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47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47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47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47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47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47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47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4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4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47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47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47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47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3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3</cp:revision>
  <dcterms:created xsi:type="dcterms:W3CDTF">2025-01-29T05:56:00Z</dcterms:created>
  <dcterms:modified xsi:type="dcterms:W3CDTF">2025-01-29T05:57:00Z</dcterms:modified>
</cp:coreProperties>
</file>