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C2C" w:rsidRDefault="00B76FC1" w:rsidP="00520A5C">
      <w:pPr>
        <w:spacing w:line="276" w:lineRule="auto"/>
        <w:jc w:val="both"/>
        <w:rPr>
          <w:rFonts w:asciiTheme="majorBidi" w:hAnsiTheme="majorBidi" w:cstheme="majorBidi"/>
          <w:sz w:val="40"/>
          <w:szCs w:val="40"/>
        </w:rPr>
      </w:pPr>
      <w:r w:rsidRPr="0059489F">
        <w:rPr>
          <w:rFonts w:asciiTheme="majorBidi" w:hAnsiTheme="majorBidi" w:cstheme="majorBidi"/>
          <w:sz w:val="40"/>
          <w:szCs w:val="40"/>
        </w:rPr>
        <w:t xml:space="preserve">Dentistry Point </w:t>
      </w:r>
      <w:r w:rsidR="003A216F" w:rsidRPr="0059489F">
        <w:rPr>
          <w:rFonts w:asciiTheme="majorBidi" w:hAnsiTheme="majorBidi" w:cstheme="majorBidi"/>
          <w:sz w:val="40"/>
          <w:szCs w:val="40"/>
        </w:rPr>
        <w:t xml:space="preserve">of View </w:t>
      </w:r>
      <w:r w:rsidR="005D4B06" w:rsidRPr="0059489F">
        <w:rPr>
          <w:rFonts w:asciiTheme="majorBidi" w:hAnsiTheme="majorBidi" w:cstheme="majorBidi"/>
          <w:sz w:val="40"/>
          <w:szCs w:val="40"/>
        </w:rPr>
        <w:t>in</w:t>
      </w:r>
      <w:r w:rsidR="003A216F" w:rsidRPr="0059489F">
        <w:rPr>
          <w:rFonts w:asciiTheme="majorBidi" w:hAnsiTheme="majorBidi" w:cstheme="majorBidi"/>
          <w:sz w:val="40"/>
          <w:szCs w:val="40"/>
        </w:rPr>
        <w:t xml:space="preserve"> </w:t>
      </w:r>
      <w:r w:rsidR="005D4B06" w:rsidRPr="0059489F">
        <w:rPr>
          <w:rFonts w:asciiTheme="majorBidi" w:hAnsiTheme="majorBidi" w:cstheme="majorBidi"/>
          <w:sz w:val="40"/>
          <w:szCs w:val="40"/>
        </w:rPr>
        <w:t>the</w:t>
      </w:r>
      <w:r w:rsidR="003A216F" w:rsidRPr="0059489F">
        <w:rPr>
          <w:rFonts w:asciiTheme="majorBidi" w:hAnsiTheme="majorBidi" w:cstheme="majorBidi"/>
          <w:sz w:val="40"/>
          <w:szCs w:val="40"/>
        </w:rPr>
        <w:t xml:space="preserve"> Obstructive Sleep </w:t>
      </w:r>
      <w:r w:rsidR="00D54504" w:rsidRPr="0059489F">
        <w:rPr>
          <w:rFonts w:asciiTheme="majorBidi" w:hAnsiTheme="majorBidi" w:cstheme="majorBidi"/>
          <w:sz w:val="40"/>
          <w:szCs w:val="40"/>
        </w:rPr>
        <w:t>Apnea</w:t>
      </w:r>
      <w:r w:rsidR="003A216F" w:rsidRPr="0059489F">
        <w:rPr>
          <w:rFonts w:asciiTheme="majorBidi" w:hAnsiTheme="majorBidi" w:cstheme="majorBidi"/>
          <w:sz w:val="40"/>
          <w:szCs w:val="40"/>
        </w:rPr>
        <w:t xml:space="preserve"> and </w:t>
      </w:r>
      <w:r w:rsidRPr="0059489F">
        <w:rPr>
          <w:rFonts w:asciiTheme="majorBidi" w:hAnsiTheme="majorBidi" w:cstheme="majorBidi"/>
          <w:sz w:val="40"/>
          <w:szCs w:val="40"/>
        </w:rPr>
        <w:t>Snoring</w:t>
      </w:r>
      <w:r w:rsidR="003A216F" w:rsidRPr="0059489F">
        <w:rPr>
          <w:rFonts w:asciiTheme="majorBidi" w:hAnsiTheme="majorBidi" w:cstheme="majorBidi"/>
          <w:sz w:val="40"/>
          <w:szCs w:val="40"/>
        </w:rPr>
        <w:t xml:space="preserve"> </w:t>
      </w:r>
      <w:r w:rsidR="005D4B06" w:rsidRPr="0059489F">
        <w:rPr>
          <w:rFonts w:asciiTheme="majorBidi" w:hAnsiTheme="majorBidi" w:cstheme="majorBidi"/>
          <w:sz w:val="40"/>
          <w:szCs w:val="40"/>
        </w:rPr>
        <w:t>Patients:</w:t>
      </w:r>
      <w:r w:rsidR="003A216F" w:rsidRPr="0059489F">
        <w:rPr>
          <w:rFonts w:asciiTheme="majorBidi" w:hAnsiTheme="majorBidi" w:cstheme="majorBidi"/>
          <w:sz w:val="40"/>
          <w:szCs w:val="40"/>
        </w:rPr>
        <w:t xml:space="preserve"> </w:t>
      </w:r>
      <w:r w:rsidRPr="0059489F">
        <w:rPr>
          <w:rFonts w:asciiTheme="majorBidi" w:hAnsiTheme="majorBidi" w:cstheme="majorBidi"/>
          <w:sz w:val="40"/>
          <w:szCs w:val="40"/>
        </w:rPr>
        <w:t xml:space="preserve">An </w:t>
      </w:r>
      <w:r w:rsidR="003A216F" w:rsidRPr="0059489F">
        <w:rPr>
          <w:rFonts w:asciiTheme="majorBidi" w:hAnsiTheme="majorBidi" w:cstheme="majorBidi"/>
          <w:sz w:val="40"/>
          <w:szCs w:val="40"/>
        </w:rPr>
        <w:t>Overview</w:t>
      </w:r>
    </w:p>
    <w:p w:rsidR="003C47CB" w:rsidRPr="0059489F" w:rsidRDefault="003C47CB" w:rsidP="00520A5C">
      <w:pPr>
        <w:spacing w:line="276" w:lineRule="auto"/>
        <w:jc w:val="both"/>
        <w:rPr>
          <w:rFonts w:asciiTheme="majorBidi" w:hAnsiTheme="majorBidi" w:cstheme="majorBidi"/>
          <w:sz w:val="40"/>
          <w:szCs w:val="40"/>
        </w:rPr>
      </w:pPr>
    </w:p>
    <w:p w:rsidR="00271E3B" w:rsidRPr="00EB5D65" w:rsidRDefault="00271E3B" w:rsidP="001752AC">
      <w:pPr>
        <w:shd w:val="clear" w:color="auto" w:fill="FFFFFF"/>
        <w:spacing w:after="0" w:line="240" w:lineRule="auto"/>
        <w:jc w:val="both"/>
        <w:rPr>
          <w:rFonts w:asciiTheme="majorBidi" w:eastAsia="Times New Roman" w:hAnsiTheme="majorBidi" w:cstheme="majorBidi"/>
          <w:color w:val="000000"/>
          <w:sz w:val="24"/>
          <w:szCs w:val="24"/>
        </w:rPr>
      </w:pPr>
      <w:r w:rsidRPr="00EB5D65">
        <w:rPr>
          <w:rFonts w:asciiTheme="majorBidi" w:eastAsia="Times New Roman" w:hAnsiTheme="majorBidi" w:cstheme="majorBidi"/>
          <w:color w:val="000000"/>
          <w:sz w:val="24"/>
          <w:szCs w:val="24"/>
        </w:rPr>
        <w:t xml:space="preserve">Mohamed AM </w:t>
      </w:r>
      <w:r w:rsidRPr="00EB5D65">
        <w:rPr>
          <w:rFonts w:asciiTheme="majorBidi" w:eastAsia="Times New Roman" w:hAnsiTheme="majorBidi" w:cstheme="majorBidi"/>
          <w:color w:val="000000"/>
          <w:sz w:val="24"/>
          <w:szCs w:val="24"/>
          <w:vertAlign w:val="superscript"/>
        </w:rPr>
        <w:t>1,2*</w:t>
      </w:r>
      <w:r w:rsidRPr="00EB5D65">
        <w:rPr>
          <w:rFonts w:asciiTheme="majorBidi" w:eastAsia="Times New Roman" w:hAnsiTheme="majorBidi" w:cstheme="majorBidi"/>
          <w:color w:val="000000"/>
          <w:sz w:val="24"/>
          <w:szCs w:val="24"/>
        </w:rPr>
        <w:t xml:space="preserve">, Yan Yang </w:t>
      </w:r>
      <w:r w:rsidR="001752AC">
        <w:rPr>
          <w:rFonts w:asciiTheme="majorBidi" w:eastAsia="Times New Roman" w:hAnsiTheme="majorBidi" w:cstheme="majorBidi"/>
          <w:color w:val="000000"/>
          <w:sz w:val="24"/>
          <w:szCs w:val="24"/>
          <w:vertAlign w:val="superscript"/>
        </w:rPr>
        <w:t>3</w:t>
      </w:r>
      <w:bookmarkStart w:id="0" w:name="_GoBack"/>
      <w:bookmarkEnd w:id="0"/>
      <w:r w:rsidRPr="00EB5D65">
        <w:rPr>
          <w:rFonts w:asciiTheme="majorBidi" w:eastAsia="Times New Roman" w:hAnsiTheme="majorBidi" w:cstheme="majorBidi"/>
          <w:color w:val="000000"/>
          <w:sz w:val="24"/>
          <w:szCs w:val="24"/>
          <w:vertAlign w:val="superscript"/>
        </w:rPr>
        <w:t>*</w:t>
      </w:r>
    </w:p>
    <w:p w:rsidR="00271E3B" w:rsidRPr="001B43DD" w:rsidRDefault="00271E3B" w:rsidP="00520A5C">
      <w:pPr>
        <w:shd w:val="clear" w:color="auto" w:fill="FFFFFF"/>
        <w:spacing w:after="0" w:line="240" w:lineRule="auto"/>
        <w:jc w:val="both"/>
        <w:rPr>
          <w:rFonts w:asciiTheme="majorBidi" w:eastAsia="Times New Roman" w:hAnsiTheme="majorBidi" w:cstheme="majorBidi"/>
          <w:color w:val="000000"/>
          <w:sz w:val="24"/>
          <w:szCs w:val="24"/>
        </w:rPr>
      </w:pPr>
    </w:p>
    <w:p w:rsidR="00271E3B" w:rsidRPr="00EB5D65" w:rsidRDefault="00271E3B" w:rsidP="00520A5C">
      <w:pPr>
        <w:shd w:val="clear" w:color="auto" w:fill="FFFFFF"/>
        <w:spacing w:after="0" w:line="240" w:lineRule="auto"/>
        <w:jc w:val="both"/>
        <w:rPr>
          <w:rFonts w:asciiTheme="majorBidi" w:eastAsia="Times New Roman" w:hAnsiTheme="majorBidi" w:cstheme="majorBidi"/>
          <w:color w:val="000000"/>
          <w:sz w:val="18"/>
          <w:szCs w:val="18"/>
        </w:rPr>
      </w:pPr>
      <w:r w:rsidRPr="00EB5D65">
        <w:rPr>
          <w:rFonts w:asciiTheme="majorBidi" w:eastAsia="Times New Roman" w:hAnsiTheme="majorBidi" w:cstheme="majorBidi"/>
          <w:color w:val="000000"/>
          <w:sz w:val="18"/>
          <w:szCs w:val="18"/>
          <w:vertAlign w:val="superscript"/>
        </w:rPr>
        <w:t>1</w:t>
      </w:r>
      <w:r w:rsidRPr="00EB5D65">
        <w:rPr>
          <w:rFonts w:asciiTheme="majorBidi" w:eastAsia="Times New Roman" w:hAnsiTheme="majorBidi" w:cstheme="majorBidi"/>
          <w:color w:val="000000"/>
          <w:sz w:val="18"/>
          <w:szCs w:val="18"/>
        </w:rPr>
        <w:t> Orthodontic Master Resident, Stomatology Department, Zhongnan Hospital, Wuhan University, Wuhan, China.</w:t>
      </w:r>
    </w:p>
    <w:p w:rsidR="00271E3B" w:rsidRPr="00EB5D65" w:rsidRDefault="00271E3B" w:rsidP="00520A5C">
      <w:pPr>
        <w:shd w:val="clear" w:color="auto" w:fill="FFFFFF"/>
        <w:spacing w:after="0" w:line="240" w:lineRule="auto"/>
        <w:jc w:val="both"/>
        <w:rPr>
          <w:rFonts w:asciiTheme="majorBidi" w:eastAsia="Times New Roman" w:hAnsiTheme="majorBidi" w:cstheme="majorBidi"/>
          <w:color w:val="000000"/>
          <w:sz w:val="18"/>
          <w:szCs w:val="18"/>
        </w:rPr>
      </w:pPr>
      <w:r w:rsidRPr="00EB5D65">
        <w:rPr>
          <w:rFonts w:asciiTheme="majorBidi" w:eastAsia="Times New Roman" w:hAnsiTheme="majorBidi" w:cstheme="majorBidi"/>
          <w:color w:val="000000"/>
          <w:sz w:val="18"/>
          <w:szCs w:val="18"/>
          <w:vertAlign w:val="superscript"/>
        </w:rPr>
        <w:t>2</w:t>
      </w:r>
      <w:r w:rsidRPr="00EB5D65">
        <w:rPr>
          <w:rFonts w:asciiTheme="majorBidi" w:eastAsia="Times New Roman" w:hAnsiTheme="majorBidi" w:cstheme="majorBidi"/>
          <w:color w:val="000000"/>
          <w:sz w:val="18"/>
          <w:szCs w:val="18"/>
        </w:rPr>
        <w:t xml:space="preserve"> Demonstrator, Dental Materials Department, Suez-Canal University, Ismailia, Egypt.</w:t>
      </w:r>
    </w:p>
    <w:p w:rsidR="00271E3B" w:rsidRPr="00EB5D65" w:rsidRDefault="001752AC" w:rsidP="00520A5C">
      <w:pPr>
        <w:shd w:val="clear" w:color="auto" w:fill="FFFFFF"/>
        <w:spacing w:after="0" w:line="240" w:lineRule="auto"/>
        <w:jc w:val="both"/>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vertAlign w:val="superscript"/>
        </w:rPr>
        <w:t>3</w:t>
      </w:r>
      <w:r w:rsidR="00271E3B" w:rsidRPr="00EB5D65">
        <w:rPr>
          <w:rFonts w:asciiTheme="majorBidi" w:eastAsia="Times New Roman" w:hAnsiTheme="majorBidi" w:cstheme="majorBidi"/>
          <w:color w:val="000000"/>
          <w:sz w:val="18"/>
          <w:szCs w:val="18"/>
          <w:vertAlign w:val="superscript"/>
        </w:rPr>
        <w:t xml:space="preserve"> </w:t>
      </w:r>
      <w:r w:rsidR="00271E3B" w:rsidRPr="00EB5D65">
        <w:rPr>
          <w:rFonts w:asciiTheme="majorBidi" w:eastAsia="Times New Roman" w:hAnsiTheme="majorBidi" w:cstheme="majorBidi"/>
          <w:color w:val="000000"/>
          <w:sz w:val="18"/>
          <w:szCs w:val="18"/>
        </w:rPr>
        <w:t xml:space="preserve">Professor of Orthodontics, Stomatology Department, Zhongnan Hospital, Wuhan University, Wuhan, China </w:t>
      </w:r>
    </w:p>
    <w:p w:rsidR="00271E3B" w:rsidRPr="005D4B06" w:rsidRDefault="00271E3B" w:rsidP="00520A5C">
      <w:pPr>
        <w:shd w:val="clear" w:color="auto" w:fill="FFFFFF"/>
        <w:spacing w:after="0" w:line="240" w:lineRule="auto"/>
        <w:jc w:val="both"/>
        <w:rPr>
          <w:rFonts w:asciiTheme="majorBidi" w:eastAsia="Times New Roman" w:hAnsiTheme="majorBidi" w:cstheme="majorBidi"/>
          <w:color w:val="000000"/>
          <w:sz w:val="20"/>
          <w:szCs w:val="20"/>
        </w:rPr>
      </w:pPr>
    </w:p>
    <w:p w:rsidR="00271E3B" w:rsidRPr="00EB5D65" w:rsidRDefault="00271E3B" w:rsidP="00520A5C">
      <w:pPr>
        <w:shd w:val="clear" w:color="auto" w:fill="FFFFFF"/>
        <w:spacing w:after="0" w:line="240" w:lineRule="auto"/>
        <w:jc w:val="both"/>
        <w:rPr>
          <w:rFonts w:asciiTheme="majorBidi" w:eastAsia="Times New Roman" w:hAnsiTheme="majorBidi" w:cstheme="majorBidi"/>
          <w:color w:val="000000"/>
          <w:sz w:val="18"/>
          <w:szCs w:val="18"/>
        </w:rPr>
      </w:pPr>
      <w:r w:rsidRPr="00EB5D65">
        <w:rPr>
          <w:rFonts w:asciiTheme="majorBidi" w:eastAsia="Times New Roman" w:hAnsiTheme="majorBidi" w:cstheme="majorBidi"/>
          <w:color w:val="000000"/>
          <w:sz w:val="18"/>
          <w:szCs w:val="18"/>
          <w:vertAlign w:val="superscript"/>
        </w:rPr>
        <w:t>*</w:t>
      </w:r>
      <w:r w:rsidRPr="00EB5D65">
        <w:rPr>
          <w:rFonts w:asciiTheme="majorBidi" w:eastAsia="Times New Roman" w:hAnsiTheme="majorBidi" w:cstheme="majorBidi"/>
          <w:color w:val="000000"/>
          <w:sz w:val="18"/>
          <w:szCs w:val="18"/>
        </w:rPr>
        <w:t xml:space="preserve"> </w:t>
      </w:r>
      <w:r w:rsidRPr="00EB5D65">
        <w:rPr>
          <w:rFonts w:asciiTheme="majorBidi" w:eastAsia="Times New Roman" w:hAnsiTheme="majorBidi" w:cstheme="majorBidi"/>
          <w:b/>
          <w:bCs/>
          <w:color w:val="000000"/>
          <w:sz w:val="18"/>
          <w:szCs w:val="18"/>
        </w:rPr>
        <w:t>Corresponding Authors</w:t>
      </w:r>
      <w:r w:rsidRPr="00EB5D65">
        <w:rPr>
          <w:rFonts w:asciiTheme="majorBidi" w:eastAsia="Times New Roman" w:hAnsiTheme="majorBidi" w:cstheme="majorBidi"/>
          <w:color w:val="000000"/>
          <w:sz w:val="18"/>
          <w:szCs w:val="18"/>
        </w:rPr>
        <w:t>: Stomatology Department, Zhongnan Hospital, Wuhan University, Wuhan, Hubei 430000, China:</w:t>
      </w:r>
    </w:p>
    <w:p w:rsidR="00271E3B" w:rsidRPr="00EB5D65" w:rsidRDefault="00271E3B" w:rsidP="00520A5C">
      <w:pPr>
        <w:shd w:val="clear" w:color="auto" w:fill="FFFFFF"/>
        <w:spacing w:after="0" w:line="240" w:lineRule="auto"/>
        <w:ind w:firstLine="720"/>
        <w:jc w:val="both"/>
        <w:rPr>
          <w:rFonts w:asciiTheme="majorBidi" w:eastAsia="Times New Roman" w:hAnsiTheme="majorBidi" w:cstheme="majorBidi"/>
          <w:color w:val="000000"/>
          <w:sz w:val="18"/>
          <w:szCs w:val="18"/>
        </w:rPr>
      </w:pPr>
      <w:r w:rsidRPr="00EB5D65">
        <w:rPr>
          <w:rFonts w:asciiTheme="majorBidi" w:eastAsia="Times New Roman" w:hAnsiTheme="majorBidi" w:cstheme="majorBidi"/>
          <w:color w:val="000000"/>
          <w:sz w:val="18"/>
          <w:szCs w:val="18"/>
        </w:rPr>
        <w:t>Tel: +8613907172703, E-mail: 1471103263@qq.com (Yang Yan)</w:t>
      </w:r>
    </w:p>
    <w:p w:rsidR="00271E3B" w:rsidRPr="00EB5D65" w:rsidRDefault="00271E3B" w:rsidP="00520A5C">
      <w:pPr>
        <w:shd w:val="clear" w:color="auto" w:fill="FFFFFF"/>
        <w:spacing w:after="0" w:line="240" w:lineRule="auto"/>
        <w:ind w:firstLine="720"/>
        <w:jc w:val="both"/>
        <w:rPr>
          <w:rFonts w:asciiTheme="majorBidi" w:eastAsia="Times New Roman" w:hAnsiTheme="majorBidi" w:cstheme="majorBidi"/>
          <w:color w:val="000000"/>
          <w:sz w:val="18"/>
          <w:szCs w:val="18"/>
        </w:rPr>
      </w:pPr>
      <w:r w:rsidRPr="00EB5D65">
        <w:rPr>
          <w:rFonts w:asciiTheme="majorBidi" w:eastAsia="Times New Roman" w:hAnsiTheme="majorBidi" w:cstheme="majorBidi"/>
          <w:color w:val="000000"/>
          <w:sz w:val="18"/>
          <w:szCs w:val="18"/>
        </w:rPr>
        <w:t>Tel: +8615549448756, E-mail: Abdelrahman@dent.suez.edu.eg (Abdelrahman Mohamed)</w:t>
      </w:r>
    </w:p>
    <w:p w:rsidR="00271E3B" w:rsidRPr="00B524F4" w:rsidRDefault="00271E3B" w:rsidP="00520A5C">
      <w:pPr>
        <w:jc w:val="both"/>
        <w:rPr>
          <w:rFonts w:asciiTheme="majorBidi" w:hAnsiTheme="majorBidi" w:cstheme="majorBidi"/>
          <w:sz w:val="10"/>
          <w:szCs w:val="12"/>
        </w:rPr>
      </w:pPr>
    </w:p>
    <w:p w:rsidR="00A47F3F" w:rsidRPr="0054600D" w:rsidRDefault="00A47F3F" w:rsidP="00520A5C">
      <w:pPr>
        <w:spacing w:line="276" w:lineRule="auto"/>
        <w:jc w:val="both"/>
        <w:rPr>
          <w:rFonts w:asciiTheme="majorBidi" w:hAnsiTheme="majorBidi" w:cstheme="majorBidi"/>
          <w:sz w:val="36"/>
          <w:szCs w:val="36"/>
        </w:rPr>
      </w:pPr>
    </w:p>
    <w:p w:rsidR="00B76FC1" w:rsidRPr="0059489F" w:rsidRDefault="00B76FC1" w:rsidP="003C47CB">
      <w:pPr>
        <w:autoSpaceDE w:val="0"/>
        <w:autoSpaceDN w:val="0"/>
        <w:adjustRightInd w:val="0"/>
        <w:spacing w:after="0" w:line="360" w:lineRule="auto"/>
        <w:jc w:val="both"/>
        <w:rPr>
          <w:rFonts w:asciiTheme="majorBidi" w:hAnsiTheme="majorBidi" w:cstheme="majorBidi"/>
          <w:b/>
          <w:bCs/>
          <w:sz w:val="28"/>
          <w:szCs w:val="28"/>
        </w:rPr>
      </w:pPr>
      <w:r w:rsidRPr="0059489F">
        <w:rPr>
          <w:rFonts w:asciiTheme="majorBidi" w:hAnsiTheme="majorBidi" w:cstheme="majorBidi"/>
          <w:b/>
          <w:bCs/>
          <w:sz w:val="28"/>
          <w:szCs w:val="28"/>
        </w:rPr>
        <w:t>ABSTRACT</w:t>
      </w:r>
    </w:p>
    <w:p w:rsidR="00D54504" w:rsidRPr="00460978" w:rsidRDefault="00B76FC1" w:rsidP="003C47CB">
      <w:pPr>
        <w:autoSpaceDE w:val="0"/>
        <w:autoSpaceDN w:val="0"/>
        <w:adjustRightInd w:val="0"/>
        <w:spacing w:after="0" w:line="360" w:lineRule="auto"/>
        <w:jc w:val="both"/>
        <w:rPr>
          <w:rFonts w:asciiTheme="majorBidi" w:hAnsiTheme="majorBidi" w:cstheme="majorBidi"/>
          <w:sz w:val="28"/>
          <w:szCs w:val="28"/>
        </w:rPr>
      </w:pPr>
      <w:r w:rsidRPr="00460978">
        <w:rPr>
          <w:rFonts w:asciiTheme="majorBidi" w:hAnsiTheme="majorBidi" w:cstheme="majorBidi"/>
          <w:sz w:val="28"/>
          <w:szCs w:val="28"/>
        </w:rPr>
        <w:t xml:space="preserve">This paper presents an overview of the </w:t>
      </w:r>
      <w:r w:rsidR="00D54504" w:rsidRPr="00460978">
        <w:rPr>
          <w:rFonts w:asciiTheme="majorBidi" w:hAnsiTheme="majorBidi" w:cstheme="majorBidi"/>
          <w:sz w:val="28"/>
          <w:szCs w:val="28"/>
        </w:rPr>
        <w:t xml:space="preserve">Sleep apnea and </w:t>
      </w:r>
      <w:r w:rsidRPr="00460978">
        <w:rPr>
          <w:rFonts w:asciiTheme="majorBidi" w:hAnsiTheme="majorBidi" w:cstheme="majorBidi"/>
          <w:sz w:val="28"/>
          <w:szCs w:val="28"/>
        </w:rPr>
        <w:t xml:space="preserve">snoring. In addition, to answer a question which </w:t>
      </w:r>
      <w:r w:rsidRPr="005C4DAE">
        <w:rPr>
          <w:rFonts w:asciiTheme="majorBidi" w:hAnsiTheme="majorBidi" w:cstheme="majorBidi"/>
          <w:noProof/>
          <w:sz w:val="28"/>
          <w:szCs w:val="28"/>
        </w:rPr>
        <w:t>is:</w:t>
      </w:r>
      <w:r w:rsidRPr="00460978">
        <w:rPr>
          <w:rFonts w:asciiTheme="majorBidi" w:hAnsiTheme="majorBidi" w:cstheme="majorBidi"/>
          <w:sz w:val="28"/>
          <w:szCs w:val="28"/>
        </w:rPr>
        <w:t xml:space="preserve"> </w:t>
      </w:r>
      <w:r w:rsidR="006213F3" w:rsidRPr="005C4DAE">
        <w:rPr>
          <w:rFonts w:asciiTheme="majorBidi" w:hAnsiTheme="majorBidi" w:cstheme="majorBidi"/>
          <w:noProof/>
          <w:sz w:val="28"/>
          <w:szCs w:val="28"/>
        </w:rPr>
        <w:t xml:space="preserve">can </w:t>
      </w:r>
      <w:r w:rsidRPr="005C4DAE">
        <w:rPr>
          <w:rFonts w:asciiTheme="majorBidi" w:hAnsiTheme="majorBidi" w:cstheme="majorBidi"/>
          <w:noProof/>
          <w:sz w:val="28"/>
          <w:szCs w:val="28"/>
        </w:rPr>
        <w:t>dental</w:t>
      </w:r>
      <w:r w:rsidRPr="00460978">
        <w:rPr>
          <w:rFonts w:asciiTheme="majorBidi" w:hAnsiTheme="majorBidi" w:cstheme="majorBidi"/>
          <w:sz w:val="28"/>
          <w:szCs w:val="28"/>
        </w:rPr>
        <w:t xml:space="preserve"> practitioners prevent or even improve the snoring </w:t>
      </w:r>
      <w:r w:rsidR="006213F3">
        <w:rPr>
          <w:rFonts w:asciiTheme="majorBidi" w:hAnsiTheme="majorBidi" w:cstheme="majorBidi"/>
          <w:sz w:val="28"/>
          <w:szCs w:val="28"/>
        </w:rPr>
        <w:t xml:space="preserve">using oral </w:t>
      </w:r>
      <w:r w:rsidR="006213F3" w:rsidRPr="005C4DAE">
        <w:rPr>
          <w:rFonts w:asciiTheme="majorBidi" w:hAnsiTheme="majorBidi" w:cstheme="majorBidi"/>
          <w:noProof/>
          <w:sz w:val="28"/>
          <w:szCs w:val="28"/>
        </w:rPr>
        <w:t>appliances</w:t>
      </w:r>
      <w:r w:rsidRPr="005C4DAE">
        <w:rPr>
          <w:rFonts w:asciiTheme="majorBidi" w:hAnsiTheme="majorBidi" w:cstheme="majorBidi"/>
          <w:noProof/>
          <w:sz w:val="28"/>
          <w:szCs w:val="28"/>
        </w:rPr>
        <w:t>?</w:t>
      </w:r>
    </w:p>
    <w:p w:rsidR="00B76FC1" w:rsidRPr="00D54504" w:rsidRDefault="00B76FC1" w:rsidP="003C47CB">
      <w:pPr>
        <w:autoSpaceDE w:val="0"/>
        <w:autoSpaceDN w:val="0"/>
        <w:adjustRightInd w:val="0"/>
        <w:spacing w:after="0" w:line="360" w:lineRule="auto"/>
        <w:jc w:val="both"/>
        <w:rPr>
          <w:rFonts w:asciiTheme="majorBidi" w:hAnsiTheme="majorBidi" w:cstheme="majorBidi"/>
          <w:sz w:val="32"/>
          <w:szCs w:val="32"/>
        </w:rPr>
      </w:pPr>
      <w:r w:rsidRPr="00D54504">
        <w:rPr>
          <w:rFonts w:asciiTheme="majorBidi" w:hAnsiTheme="majorBidi" w:cstheme="majorBidi"/>
          <w:sz w:val="32"/>
          <w:szCs w:val="32"/>
        </w:rPr>
        <w:t xml:space="preserve"> </w:t>
      </w:r>
    </w:p>
    <w:p w:rsidR="00B76FC1" w:rsidRPr="00D54504" w:rsidRDefault="00D54504" w:rsidP="003C47CB">
      <w:pPr>
        <w:autoSpaceDE w:val="0"/>
        <w:autoSpaceDN w:val="0"/>
        <w:adjustRightInd w:val="0"/>
        <w:spacing w:after="0" w:line="360" w:lineRule="auto"/>
        <w:jc w:val="both"/>
        <w:rPr>
          <w:rFonts w:asciiTheme="majorBidi" w:hAnsiTheme="majorBidi" w:cstheme="majorBidi"/>
          <w:sz w:val="28"/>
          <w:szCs w:val="28"/>
        </w:rPr>
      </w:pPr>
      <w:r w:rsidRPr="00326BD7">
        <w:rPr>
          <w:rFonts w:asciiTheme="majorBidi" w:hAnsiTheme="majorBidi" w:cstheme="majorBidi"/>
          <w:b/>
          <w:bCs/>
          <w:noProof/>
          <w:sz w:val="28"/>
          <w:szCs w:val="28"/>
        </w:rPr>
        <w:t>KEY WORDS</w:t>
      </w:r>
      <w:r w:rsidR="00EB5D65" w:rsidRPr="00326BD7">
        <w:rPr>
          <w:rFonts w:asciiTheme="majorBidi" w:hAnsiTheme="majorBidi" w:cstheme="majorBidi"/>
          <w:sz w:val="28"/>
          <w:szCs w:val="28"/>
        </w:rPr>
        <w:t>: Obstructive Sleep Apnea, Snoring, Oral Appliances.</w:t>
      </w:r>
    </w:p>
    <w:p w:rsidR="00A47F3F" w:rsidRPr="0054600D" w:rsidRDefault="00A47F3F" w:rsidP="003C47CB">
      <w:pPr>
        <w:spacing w:line="360" w:lineRule="auto"/>
        <w:jc w:val="both"/>
        <w:rPr>
          <w:rFonts w:asciiTheme="majorBidi" w:hAnsiTheme="majorBidi" w:cstheme="majorBidi"/>
          <w:sz w:val="36"/>
          <w:szCs w:val="36"/>
        </w:rPr>
      </w:pPr>
      <w:r w:rsidRPr="0054600D">
        <w:rPr>
          <w:rFonts w:asciiTheme="majorBidi" w:hAnsiTheme="majorBidi" w:cstheme="majorBidi"/>
          <w:sz w:val="36"/>
          <w:szCs w:val="36"/>
        </w:rPr>
        <w:br w:type="page"/>
      </w:r>
    </w:p>
    <w:p w:rsidR="00A47F3F" w:rsidRPr="0059489F" w:rsidRDefault="00A47F3F" w:rsidP="003C47CB">
      <w:pPr>
        <w:spacing w:line="360" w:lineRule="auto"/>
        <w:jc w:val="both"/>
        <w:rPr>
          <w:rFonts w:asciiTheme="majorBidi" w:hAnsiTheme="majorBidi" w:cstheme="majorBidi"/>
          <w:b/>
          <w:bCs/>
          <w:sz w:val="28"/>
          <w:szCs w:val="28"/>
        </w:rPr>
      </w:pPr>
      <w:r w:rsidRPr="0059489F">
        <w:rPr>
          <w:rFonts w:asciiTheme="majorBidi" w:hAnsiTheme="majorBidi" w:cstheme="majorBidi"/>
          <w:b/>
          <w:bCs/>
          <w:sz w:val="28"/>
          <w:szCs w:val="28"/>
        </w:rPr>
        <w:lastRenderedPageBreak/>
        <w:t>Background</w:t>
      </w:r>
    </w:p>
    <w:p w:rsidR="00720248" w:rsidRDefault="00A47F3F" w:rsidP="003C47CB">
      <w:pPr>
        <w:spacing w:line="360" w:lineRule="auto"/>
        <w:ind w:firstLine="720"/>
        <w:jc w:val="both"/>
        <w:rPr>
          <w:rFonts w:asciiTheme="majorBidi" w:hAnsiTheme="majorBidi" w:cstheme="majorBidi"/>
          <w:sz w:val="28"/>
          <w:szCs w:val="28"/>
        </w:rPr>
      </w:pPr>
      <w:r w:rsidRPr="0054600D">
        <w:rPr>
          <w:rFonts w:asciiTheme="majorBidi" w:hAnsiTheme="majorBidi" w:cstheme="majorBidi"/>
          <w:sz w:val="28"/>
          <w:szCs w:val="28"/>
        </w:rPr>
        <w:t xml:space="preserve">Snoring is defined as a sound produced during sleeping when an individual </w:t>
      </w:r>
      <w:proofErr w:type="gramStart"/>
      <w:r w:rsidRPr="0054600D">
        <w:rPr>
          <w:rFonts w:asciiTheme="majorBidi" w:hAnsiTheme="majorBidi" w:cstheme="majorBidi"/>
          <w:sz w:val="28"/>
          <w:szCs w:val="28"/>
        </w:rPr>
        <w:t>breathe</w:t>
      </w:r>
      <w:proofErr w:type="gramEnd"/>
      <w:r w:rsidRPr="0054600D">
        <w:rPr>
          <w:rFonts w:asciiTheme="majorBidi" w:hAnsiTheme="majorBidi" w:cstheme="majorBidi"/>
          <w:sz w:val="28"/>
          <w:szCs w:val="28"/>
        </w:rPr>
        <w:t xml:space="preserve"> due to the turbulence of air passing through the partially obstructed airway. It is considered as one of the most common simplest clinical symptoms of obstructive sleep apnea (OSA)</w:t>
      </w:r>
      <w:r w:rsidRPr="0054600D">
        <w:rPr>
          <w:rFonts w:asciiTheme="majorBidi" w:hAnsiTheme="majorBidi" w:cstheme="majorBidi"/>
          <w:sz w:val="28"/>
          <w:szCs w:val="28"/>
        </w:rPr>
        <w:fldChar w:fldCharType="begin"/>
      </w:r>
      <w:r w:rsidRPr="0054600D">
        <w:rPr>
          <w:rFonts w:asciiTheme="majorBidi" w:hAnsiTheme="majorBidi" w:cstheme="majorBidi"/>
          <w:sz w:val="28"/>
          <w:szCs w:val="28"/>
        </w:rPr>
        <w:instrText xml:space="preserve"> ADDIN ZOTERO_ITEM CSL_CITATION {"citationID":"Ry38fmlM","properties":{"formattedCitation":"\\super [1]\\nosupersub{}","plainCitation":"[1]","noteIndex":0},"citationItems":[{"id":394,"uris":["http://zotero.org/users/3690238/items/ZC4BRBMS"],"uri":["http://zotero.org/users/3690238/items/ZC4BRBMS"],"itemData":{"id":394,"type":"article-journal","title":"Prevalence of snoring and witnessed apnea in Taiwanese adults","container-title":"Chang Gung Medical Journal","page":"175-181","volume":"31","issue":"2","source":"PubMed","abstract":"BACKGROUND: Sleep-disordered breathing (SDB) is a prevalent disorder that has a huge impact on the public. It has been proposed that Chinese populations have a higher incidence of SDB than Caucasians due to a narrow cranial base and flat mid-face structure. Few studies have investigated the prevalence of SDB in Taiwan. This study prospectively assesses the complaints of SDB and related conditions via telephone interviews with individual older than fifteen in Taiwan to calculate a possible prevalence.\nMETHODS: Computer-assisted telephone interviews were conducted from Oct. 25, 2006 to Nov. 6, 2006. Individuals aged over 15 years were interviewed. The number of successful interviews was calculated based on the population prior to the study. Demographic data and data for symptoms of SDB and medical conditions were obtained.\nRESULTS: In total, 4,011 individuals, 1,634 males and 2,377 females, completed the interviews. The prevalence of snoring in these Taiwanese individuals was 51.9% [95% confidence interval (CI) 51.13%-52.67%], 60.8% (95% CI 58.67%-62.93%) in males and 42.5% (95% CI 40.26%-44.74%) in females. The prevalence of witnessed apnea during sleep was 2.6% (95% CI 2.1%-3.1%), 3.4% (95% CI 2.6%-4.2%) in males and 1.9% (95% CI 1.28%-2.52%) in females. The prevalence of snoring and witnessed apnea was significantly higher in males than in females (p &lt; 0.05). Prevalence of hypertension, cardiovascular disease, diabetes mellitus, arthritis and backache was higher in those who snored or had witnessed apnea than those without these symptoms (p &lt; 0.05).\nCONCLUSION: This study determined that 51.9% (95% CI 51.13%-52.67%) of Taiwanese snore and 2.6% (95% CI 2.1%-3.1%) have witnessed apnea. Those who snore or have witnessed apnea have a higher incidence of comorbidity with major medical diseases compared to those who do not snore or do not have witnessed apnea.","ISSN":"2072-0939","note":"PMID: 18567418","journalAbbreviation":"Chang Gung Med J","language":"eng","author":[{"family":"Chuang","given":"Li-Pang"},{"family":"Hsu","given":"Shih-Chieh"},{"family":"Lin","given":"Shih-Wei"},{"family":"Ko","given":"Wen-Shan"},{"family":"Chen","given":"Ning-Hung"},{"family":"Tsai","given":"Ying-Huang"}],"issued":{"date-parts":[["2008",4]]}}}],"schema":"https://github.com/citation-style-language/schema/raw/master/csl-citation.json"} </w:instrText>
      </w:r>
      <w:r w:rsidRPr="0054600D">
        <w:rPr>
          <w:rFonts w:asciiTheme="majorBidi" w:hAnsiTheme="majorBidi" w:cstheme="majorBidi"/>
          <w:sz w:val="28"/>
          <w:szCs w:val="28"/>
        </w:rPr>
        <w:fldChar w:fldCharType="separate"/>
      </w:r>
      <w:r w:rsidRPr="0054600D">
        <w:rPr>
          <w:rFonts w:asciiTheme="majorBidi" w:hAnsiTheme="majorBidi" w:cstheme="majorBidi"/>
          <w:sz w:val="28"/>
          <w:szCs w:val="24"/>
          <w:vertAlign w:val="superscript"/>
        </w:rPr>
        <w:t>[1]</w:t>
      </w:r>
      <w:r w:rsidRPr="0054600D">
        <w:rPr>
          <w:rFonts w:asciiTheme="majorBidi" w:hAnsiTheme="majorBidi" w:cstheme="majorBidi"/>
          <w:sz w:val="28"/>
          <w:szCs w:val="28"/>
        </w:rPr>
        <w:fldChar w:fldCharType="end"/>
      </w:r>
      <w:r w:rsidRPr="0054600D">
        <w:rPr>
          <w:rFonts w:asciiTheme="majorBidi" w:hAnsiTheme="majorBidi" w:cstheme="majorBidi"/>
          <w:sz w:val="28"/>
          <w:szCs w:val="28"/>
        </w:rPr>
        <w:t>.</w:t>
      </w:r>
    </w:p>
    <w:p w:rsidR="00A47F3F" w:rsidRPr="0054600D" w:rsidRDefault="00A47F3F" w:rsidP="003C47CB">
      <w:pPr>
        <w:spacing w:line="360" w:lineRule="auto"/>
        <w:ind w:firstLine="720"/>
        <w:jc w:val="both"/>
        <w:rPr>
          <w:rFonts w:asciiTheme="majorBidi" w:hAnsiTheme="majorBidi" w:cstheme="majorBidi"/>
          <w:sz w:val="28"/>
          <w:szCs w:val="28"/>
        </w:rPr>
      </w:pPr>
      <w:r w:rsidRPr="0054600D">
        <w:rPr>
          <w:rFonts w:asciiTheme="majorBidi" w:hAnsiTheme="majorBidi" w:cstheme="majorBidi"/>
          <w:sz w:val="28"/>
          <w:szCs w:val="28"/>
        </w:rPr>
        <w:t>Snoring may result in excessive daytime sleepiness, loss of concentration, and psychological disturbances that may eventually cause deterioration of the patient life quality unless treated</w:t>
      </w:r>
      <w:r w:rsidRPr="005C4DAE">
        <w:rPr>
          <w:rFonts w:asciiTheme="majorBidi" w:hAnsiTheme="majorBidi" w:cstheme="majorBidi"/>
          <w:sz w:val="28"/>
          <w:szCs w:val="28"/>
        </w:rPr>
        <w:fldChar w:fldCharType="begin"/>
      </w:r>
      <w:r w:rsidRPr="0054600D">
        <w:rPr>
          <w:rFonts w:asciiTheme="majorBidi" w:hAnsiTheme="majorBidi" w:cstheme="majorBidi"/>
          <w:sz w:val="28"/>
          <w:szCs w:val="28"/>
        </w:rPr>
        <w:instrText xml:space="preserve"> ADDIN ZOTERO_ITEM CSL_CITATION {"citationID":"WltCQD76","properties":{"formattedCitation":"\\super [2]\\nosupersub{}","plainCitation":"[2]","noteIndex":0},"citationItems":[{"id":393,"uris":["http://zotero.org/users/3690238/items/GLBFS8ED"],"uri":["http://zotero.org/users/3690238/items/GLBFS8ED"],"itemData":{"id":393,"type":"article-journal","title":"Prevalence of Snoring in College Students","container-title":"Journal of American College Health","page":"45-52","volume":"57","issue":"1","source":"Crossref","DOI":"10.3200/JACH.57.1.45-52","ISSN":"0744-8481, 1940-3208","language":"en","author":[{"family":"Patel","given":"Minal"},{"family":"Tran","given":"Duyen"},{"family":"Chakrabarti","given":"Ashoke"},{"family":"Vasquez","given":"Audrey"},{"family":"Gilbert","given":"Paul"},{"family":"Davidson","given":"Terence"}],"issued":{"date-parts":[["2008",7]]}}}],"schema":"https://github.com/citation-style-language/schema/raw/master/csl-citation.json"} </w:instrText>
      </w:r>
      <w:r w:rsidRPr="005C4DAE">
        <w:rPr>
          <w:rFonts w:asciiTheme="majorBidi" w:hAnsiTheme="majorBidi" w:cstheme="majorBidi"/>
          <w:sz w:val="28"/>
          <w:szCs w:val="28"/>
        </w:rPr>
        <w:fldChar w:fldCharType="separate"/>
      </w:r>
      <w:r w:rsidRPr="0054600D">
        <w:rPr>
          <w:rFonts w:asciiTheme="majorBidi" w:hAnsiTheme="majorBidi" w:cstheme="majorBidi"/>
          <w:sz w:val="28"/>
          <w:szCs w:val="24"/>
          <w:vertAlign w:val="superscript"/>
        </w:rPr>
        <w:t>[2</w:t>
      </w:r>
      <w:r w:rsidRPr="005C4DAE">
        <w:rPr>
          <w:rFonts w:asciiTheme="majorBidi" w:hAnsiTheme="majorBidi" w:cstheme="majorBidi"/>
          <w:noProof/>
          <w:sz w:val="28"/>
          <w:szCs w:val="24"/>
          <w:vertAlign w:val="superscript"/>
        </w:rPr>
        <w:t>]</w:t>
      </w:r>
      <w:r w:rsidRPr="005C4DAE">
        <w:rPr>
          <w:rFonts w:asciiTheme="majorBidi" w:hAnsiTheme="majorBidi" w:cstheme="majorBidi"/>
          <w:noProof/>
          <w:sz w:val="28"/>
          <w:szCs w:val="28"/>
        </w:rPr>
        <w:fldChar w:fldCharType="end"/>
      </w:r>
      <w:r w:rsidRPr="005C4DAE">
        <w:rPr>
          <w:rFonts w:asciiTheme="majorBidi" w:hAnsiTheme="majorBidi" w:cstheme="majorBidi"/>
          <w:noProof/>
          <w:sz w:val="28"/>
          <w:szCs w:val="28"/>
        </w:rPr>
        <w:t>.</w:t>
      </w:r>
      <w:r w:rsidRPr="0054600D">
        <w:rPr>
          <w:rFonts w:asciiTheme="majorBidi" w:hAnsiTheme="majorBidi" w:cstheme="majorBidi"/>
          <w:sz w:val="28"/>
          <w:szCs w:val="28"/>
        </w:rPr>
        <w:t xml:space="preserve"> </w:t>
      </w:r>
      <w:r w:rsidR="00B72113">
        <w:rPr>
          <w:rFonts w:asciiTheme="majorBidi" w:hAnsiTheme="majorBidi" w:cstheme="majorBidi"/>
          <w:sz w:val="28"/>
          <w:szCs w:val="28"/>
        </w:rPr>
        <w:t xml:space="preserve">Sleep </w:t>
      </w:r>
      <w:r w:rsidR="00EB5D65">
        <w:rPr>
          <w:rFonts w:asciiTheme="majorBidi" w:hAnsiTheme="majorBidi" w:cstheme="majorBidi"/>
          <w:sz w:val="28"/>
          <w:szCs w:val="28"/>
        </w:rPr>
        <w:t>apnea</w:t>
      </w:r>
      <w:r w:rsidR="00B72113">
        <w:rPr>
          <w:rFonts w:asciiTheme="majorBidi" w:hAnsiTheme="majorBidi" w:cstheme="majorBidi"/>
          <w:sz w:val="28"/>
          <w:szCs w:val="28"/>
        </w:rPr>
        <w:t xml:space="preserve"> and s</w:t>
      </w:r>
      <w:r w:rsidRPr="0054600D">
        <w:rPr>
          <w:rFonts w:asciiTheme="majorBidi" w:hAnsiTheme="majorBidi" w:cstheme="majorBidi"/>
          <w:sz w:val="28"/>
          <w:szCs w:val="28"/>
        </w:rPr>
        <w:t>noring is not a benign symptom. It is associated with an increased risk of hypertension, cardiac arrhythmias, and mortality</w:t>
      </w:r>
      <w:r w:rsidRPr="0054600D">
        <w:rPr>
          <w:rFonts w:asciiTheme="majorBidi" w:hAnsiTheme="majorBidi" w:cstheme="majorBidi"/>
          <w:sz w:val="28"/>
          <w:szCs w:val="28"/>
        </w:rPr>
        <w:fldChar w:fldCharType="begin"/>
      </w:r>
      <w:r w:rsidRPr="0054600D">
        <w:rPr>
          <w:rFonts w:asciiTheme="majorBidi" w:hAnsiTheme="majorBidi" w:cstheme="majorBidi"/>
          <w:sz w:val="28"/>
          <w:szCs w:val="28"/>
        </w:rPr>
        <w:instrText xml:space="preserve"> ADDIN ZOTERO_ITEM CSL_CITATION {"citationID":"rxfuOWbN","properties":{"formattedCitation":"\\super [2]\\nosupersub{}","plainCitation":"[2]","noteIndex":0},"citationItems":[{"id":393,"uris":["http://zotero.org/users/3690238/items/GLBFS8ED"],"uri":["http://zotero.org/users/3690238/items/GLBFS8ED"],"itemData":{"id":393,"type":"article-journal","title":"Prevalence of Snoring in College Students","container-title":"Journal of American College Health","page":"45-52","volume":"57","issue":"1","source":"Crossref","DOI":"10.3200/JACH.57.1.45-52","ISSN":"0744-8481, 1940-3208","language":"en","author":[{"family":"Patel","given":"Minal"},{"family":"Tran","given":"Duyen"},{"family":"Chakrabarti","given":"Ashoke"},{"family":"Vasquez","given":"Audrey"},{"family":"Gilbert","given":"Paul"},{"family":"Davidson","given":"Terence"}],"issued":{"date-parts":[["2008",7]]}}}],"schema":"https://github.com/citation-style-language/schema/raw/master/csl-citation.json"} </w:instrText>
      </w:r>
      <w:r w:rsidRPr="0054600D">
        <w:rPr>
          <w:rFonts w:asciiTheme="majorBidi" w:hAnsiTheme="majorBidi" w:cstheme="majorBidi"/>
          <w:sz w:val="28"/>
          <w:szCs w:val="28"/>
        </w:rPr>
        <w:fldChar w:fldCharType="separate"/>
      </w:r>
      <w:r w:rsidRPr="0054600D">
        <w:rPr>
          <w:rFonts w:asciiTheme="majorBidi" w:hAnsiTheme="majorBidi" w:cstheme="majorBidi"/>
          <w:sz w:val="28"/>
          <w:szCs w:val="24"/>
          <w:vertAlign w:val="superscript"/>
        </w:rPr>
        <w:t>[2]</w:t>
      </w:r>
      <w:r w:rsidRPr="0054600D">
        <w:rPr>
          <w:rFonts w:asciiTheme="majorBidi" w:hAnsiTheme="majorBidi" w:cstheme="majorBidi"/>
          <w:sz w:val="28"/>
          <w:szCs w:val="28"/>
        </w:rPr>
        <w:fldChar w:fldCharType="end"/>
      </w:r>
    </w:p>
    <w:p w:rsidR="00A47F3F" w:rsidRPr="0054600D" w:rsidRDefault="00A47F3F" w:rsidP="003C47CB">
      <w:pPr>
        <w:spacing w:line="360" w:lineRule="auto"/>
        <w:ind w:firstLine="720"/>
        <w:jc w:val="both"/>
        <w:rPr>
          <w:rFonts w:asciiTheme="majorBidi" w:hAnsiTheme="majorBidi" w:cstheme="majorBidi"/>
          <w:sz w:val="28"/>
          <w:szCs w:val="28"/>
        </w:rPr>
      </w:pPr>
      <w:r w:rsidRPr="0054600D">
        <w:rPr>
          <w:rFonts w:asciiTheme="majorBidi" w:hAnsiTheme="majorBidi" w:cstheme="majorBidi"/>
          <w:sz w:val="28"/>
          <w:szCs w:val="28"/>
        </w:rPr>
        <w:t>Many craniofacial features and malocclusions were reported to be associated with snoring. For example; narrow airway at the level of the soft palate and oropharynx, more inferiorly positioned hyoid bone, more protruding maxilla, anterior-posterior discrepancy of maxilla and mandible, Class II malocclusion, increase in over-jet, narrower upper, and shorter lower dental arch and crowding in the mandibular arch</w:t>
      </w:r>
      <w:r w:rsidRPr="005C4DAE">
        <w:rPr>
          <w:rFonts w:asciiTheme="majorBidi" w:hAnsiTheme="majorBidi" w:cstheme="majorBidi"/>
          <w:sz w:val="28"/>
          <w:szCs w:val="28"/>
        </w:rPr>
        <w:fldChar w:fldCharType="begin"/>
      </w:r>
      <w:r w:rsidRPr="0054600D">
        <w:rPr>
          <w:rFonts w:asciiTheme="majorBidi" w:hAnsiTheme="majorBidi" w:cstheme="majorBidi"/>
          <w:sz w:val="28"/>
          <w:szCs w:val="28"/>
        </w:rPr>
        <w:instrText xml:space="preserve"> ADDIN ZOTERO_ITEM CSL_CITATION {"citationID":"vSXQEKkg","properties":{"formattedCitation":"\\super [3\\uc0\\u8211{}5]\\nosupersub{}","plainCitation":"[3–5]","noteIndex":0},"citationItems":[{"id":396,"uris":["http://zotero.org/users/3690238/items/DJKSKM72"],"uri":["http://zotero.org/users/3690238/items/DJKSKM72"],"itemData":{"id":396,"type":"article-journal","title":"Cranial base and airway morphology in adult malays with obstructive sleep apnoea","container-title":"Australian Orthodontic Journal","page":"89-95","volume":"23","issue":"2","source":"PubMed","abstract":"BACKGROUND: Obstructive sleep apnoea (OSA) has been described as a public health problem comparable to smoking in its impacts upon society.\nOBJECTIVE: To compare the differences in cranial base and airway morphology in Malay adults with and without OSA using finite element analysis (FEM).\nMETHOD: Lateral skull radiographs of 38 adult Malays aged 18-60 years were divided into two groups of 19 (13 male, 6 female). The first group consisted of 19 patients with OSA, defined as an apnoea-hypopnea index &gt; 5/hr of sleep, diagnosed with overnight polysomnography. The second group consisted of 19 healthy, non-OSA control subjects. For each lateral skull radiograph 27 homologous landmarks, which encompassed the naso-oropharyngeal airway, were digitised using MorphoStudio software. The mean OSA and control 2D airway configurations were computed and subjected to t-tests and FEM.\nRESULTS: The mean 2D OSA airway was statistically different from the mean control airway (p &lt; 0.01). Inter-landmark analysis revealed that the cranial base saddle angle was more acute in the OSA group (153.9 degrees +/- 3.4) compared to the control group (158.3 degrees +/- 2.5; p &lt; 0.01). In addition, using pseudo-coloured FEM a relative 58 per cent decrease in nasopharyngeal airway area was found above and behind the soft palate. As well, a 32 per cent decrease in oropharyngeal airway area was located behind the base of the tongue, with a 23 per cent decrease in hypopharyngeal area near the level of the hyoid bone. In contrast, a 96 per cent increase in area associated with downward displacement of the hyoid bone was detected.\nCONCLUSION: Functional airway impairments associated with OSA can be quantified and localised in Malay patients, and are predominantly associated with the morphology of the posterior regions of the cranial base.","ISSN":"0587-3908","note":"PMID: 18200785","journalAbbreviation":"Aust Orthod J","language":"eng","author":[{"family":"Banabilh","given":"Saeed M."},{"family":"Suzina","given":"A. H."},{"family":"Dinsuhaimi","given":"Sidek"},{"family":"Singh","given":"G. D."}],"issued":{"date-parts":[["2007",11]]}},"label":"page"},{"id":400,"uris":["http://zotero.org/users/3690238/items/JQZJWHAZ"],"uri":["http://zotero.org/users/3690238/items/JQZJWHAZ"],"itemData":{"id":400,"type":"article-journal","title":"Facial Profile Shape, Malocclusion and Palatal Morphology in Malay Obstructive Sleep Apnea Patients","container-title":"The Angle Orthodontist","page":"37-42","volume":"80","issue":"1","source":"Crossref","DOI":"10.2319/011509-26.1","ISSN":"0003-3219, 1945-7103","language":"en","author":[{"family":"Banabilh","given":"S. M."},{"family":"Samsudin","given":"A. R."},{"family":"Suzina","given":"A. H."},{"family":"Dinsuhaimi","given":"Sidek"}],"issued":{"date-parts":[["2010",1]]}},"label":"page"},{"id":398,"uris":["http://zotero.org/users/3690238/items/9IRY2RDC"],"uri":["http://zotero.org/users/3690238/items/9IRY2RDC"],"itemData":{"id":398,"type":"article-journal","title":"Dental arch morphology in children with sleep-disordered breathing","container-title":"The European Journal of Orthodontics","page":"160-167","volume":"31","issue":"2","source":"Crossref","DOI":"10.1093/ejo/cjn061","ISSN":"0141-5387, 1460-2210","language":"en","author":[{"family":"Pirila-Parkkinen","given":"K."},{"family":"Pirttiniemi","given":"P."},{"family":"Nieminen","given":"P."},{"family":"Tolonen","given":"U."},{"family":"Pelttari","given":"U."},{"family":"Lopponen","given":"H."}],"issued":{"date-parts":[["2009",4,1]]}},"label":"page"}],"schema":"https://github.com/citation-style-language/schema/raw/master/csl-citation.json"} </w:instrText>
      </w:r>
      <w:r w:rsidRPr="005C4DAE">
        <w:rPr>
          <w:rFonts w:asciiTheme="majorBidi" w:hAnsiTheme="majorBidi" w:cstheme="majorBidi"/>
          <w:sz w:val="28"/>
          <w:szCs w:val="28"/>
        </w:rPr>
        <w:fldChar w:fldCharType="separate"/>
      </w:r>
      <w:r w:rsidRPr="0054600D">
        <w:rPr>
          <w:rFonts w:asciiTheme="majorBidi" w:hAnsiTheme="majorBidi" w:cstheme="majorBidi"/>
          <w:sz w:val="28"/>
          <w:szCs w:val="24"/>
          <w:vertAlign w:val="superscript"/>
        </w:rPr>
        <w:t>[3–5</w:t>
      </w:r>
      <w:r w:rsidRPr="005C4DAE">
        <w:rPr>
          <w:rFonts w:asciiTheme="majorBidi" w:hAnsiTheme="majorBidi" w:cstheme="majorBidi"/>
          <w:noProof/>
          <w:sz w:val="28"/>
          <w:szCs w:val="24"/>
          <w:vertAlign w:val="superscript"/>
        </w:rPr>
        <w:t>]</w:t>
      </w:r>
      <w:r w:rsidRPr="005C4DAE">
        <w:rPr>
          <w:rFonts w:asciiTheme="majorBidi" w:hAnsiTheme="majorBidi" w:cstheme="majorBidi"/>
          <w:noProof/>
          <w:sz w:val="28"/>
          <w:szCs w:val="28"/>
        </w:rPr>
        <w:fldChar w:fldCharType="end"/>
      </w:r>
      <w:r w:rsidRPr="005C4DAE">
        <w:rPr>
          <w:rFonts w:asciiTheme="majorBidi" w:hAnsiTheme="majorBidi" w:cstheme="majorBidi"/>
          <w:noProof/>
          <w:sz w:val="28"/>
          <w:szCs w:val="28"/>
        </w:rPr>
        <w:t>.</w:t>
      </w:r>
    </w:p>
    <w:p w:rsidR="003715DD" w:rsidRDefault="00B055CD" w:rsidP="003C47CB">
      <w:pPr>
        <w:spacing w:line="360" w:lineRule="auto"/>
        <w:ind w:firstLine="720"/>
        <w:jc w:val="both"/>
        <w:rPr>
          <w:rFonts w:asciiTheme="majorBidi" w:hAnsiTheme="majorBidi" w:cstheme="majorBidi"/>
          <w:sz w:val="28"/>
          <w:szCs w:val="28"/>
        </w:rPr>
      </w:pPr>
      <w:r w:rsidRPr="0054600D">
        <w:rPr>
          <w:rFonts w:asciiTheme="majorBidi" w:hAnsiTheme="majorBidi" w:cstheme="majorBidi"/>
          <w:sz w:val="28"/>
          <w:szCs w:val="28"/>
        </w:rPr>
        <w:t>Many treatments have been suggested for obstructive sleep apnea (OSA) which can be continuous positive airway pressure (CPAP), surgery or mandibular advancement by using oral appliances</w:t>
      </w:r>
      <w:r w:rsidRPr="0054600D">
        <w:rPr>
          <w:rFonts w:asciiTheme="majorBidi" w:hAnsiTheme="majorBidi" w:cstheme="majorBidi"/>
          <w:sz w:val="28"/>
          <w:szCs w:val="28"/>
        </w:rPr>
        <w:fldChar w:fldCharType="begin"/>
      </w:r>
      <w:r w:rsidRPr="0054600D">
        <w:rPr>
          <w:rFonts w:asciiTheme="majorBidi" w:hAnsiTheme="majorBidi" w:cstheme="majorBidi"/>
          <w:sz w:val="28"/>
          <w:szCs w:val="28"/>
        </w:rPr>
        <w:instrText xml:space="preserve"> ADDIN ZOTERO_ITEM CSL_CITATION {"citationID":"IW1SrLsP","properties":{"formattedCitation":"\\super [6]\\nosupersub{}","plainCitation":"[6]","noteIndex":0},"citationItems":[{"id":413,"uris":["http://zotero.org/users/3690238/items/227BBCE4"],"uri":["http://zotero.org/users/3690238/items/227BBCE4"],"itemData":{"id":413,"type":"article-journal","title":"The mandibular advancement device and patient selection in the treatment of obstructive sleep apnea","container-title":"Archives of Otolaryngology–Head &amp; Neck Surgery","page":"439-444","volume":"135","issue":"5","ISSN":"0886-4470","journalAbbreviation":"Archives of Otolaryngology–Head &amp; Neck Surgery","author":[{"family":"Lee","given":"Chul Hee"},{"family":"Mo","given":"Ji-Hun"},{"family":"Choi","given":"Ik-Joon"},{"family":"Lee","given":"Hyun Jong"},{"family":"Seo","given":"Beom Seok"},{"family":"Kim","given":"Dong-Young"},{"family":"Yun","given":"Phil-Young"},{"family":"Yoon","given":"In-Young"},{"family":"Lee","given":"Hye Won"},{"family":"Kim","given":"Jeong-Whun"}],"issued":{"date-parts":[["2009"]]}}}],"schema":"https://github.com/citation-style-language/schema/raw/master/csl-citation.json"} </w:instrText>
      </w:r>
      <w:r w:rsidRPr="0054600D">
        <w:rPr>
          <w:rFonts w:asciiTheme="majorBidi" w:hAnsiTheme="majorBidi" w:cstheme="majorBidi"/>
          <w:sz w:val="28"/>
          <w:szCs w:val="28"/>
        </w:rPr>
        <w:fldChar w:fldCharType="separate"/>
      </w:r>
      <w:r w:rsidRPr="0054600D">
        <w:rPr>
          <w:rFonts w:asciiTheme="majorBidi" w:hAnsiTheme="majorBidi" w:cstheme="majorBidi"/>
          <w:sz w:val="28"/>
          <w:szCs w:val="24"/>
          <w:vertAlign w:val="superscript"/>
        </w:rPr>
        <w:t>[6]</w:t>
      </w:r>
      <w:r w:rsidRPr="0054600D">
        <w:rPr>
          <w:rFonts w:asciiTheme="majorBidi" w:hAnsiTheme="majorBidi" w:cstheme="majorBidi"/>
          <w:sz w:val="28"/>
          <w:szCs w:val="28"/>
        </w:rPr>
        <w:fldChar w:fldCharType="end"/>
      </w:r>
      <w:r w:rsidRPr="0054600D">
        <w:rPr>
          <w:rFonts w:asciiTheme="majorBidi" w:hAnsiTheme="majorBidi" w:cstheme="majorBidi"/>
          <w:sz w:val="28"/>
          <w:szCs w:val="28"/>
        </w:rPr>
        <w:t>.</w:t>
      </w:r>
    </w:p>
    <w:p w:rsidR="00347CCB" w:rsidRDefault="00347CCB" w:rsidP="003C47CB">
      <w:pPr>
        <w:spacing w:line="360" w:lineRule="auto"/>
        <w:jc w:val="both"/>
        <w:rPr>
          <w:rFonts w:asciiTheme="majorBidi" w:hAnsiTheme="majorBidi" w:cstheme="majorBidi"/>
          <w:sz w:val="28"/>
          <w:szCs w:val="28"/>
        </w:rPr>
      </w:pPr>
      <w:proofErr w:type="spellStart"/>
      <w:r>
        <w:rPr>
          <w:rFonts w:asciiTheme="majorBidi" w:hAnsiTheme="majorBidi" w:cstheme="majorBidi"/>
          <w:sz w:val="28"/>
          <w:szCs w:val="28"/>
        </w:rPr>
        <w:t>Shokri</w:t>
      </w:r>
      <w:proofErr w:type="spellEnd"/>
      <w:r>
        <w:rPr>
          <w:rFonts w:asciiTheme="majorBidi" w:hAnsiTheme="majorBidi" w:cstheme="majorBidi"/>
          <w:sz w:val="28"/>
          <w:szCs w:val="28"/>
        </w:rPr>
        <w:t xml:space="preserve"> et al. </w:t>
      </w:r>
      <w:r>
        <w:rPr>
          <w:rFonts w:asciiTheme="majorBidi" w:hAnsiTheme="majorBidi" w:cstheme="majorBidi"/>
          <w:sz w:val="28"/>
          <w:szCs w:val="28"/>
        </w:rPr>
        <w:fldChar w:fldCharType="begin"/>
      </w:r>
      <w:r>
        <w:rPr>
          <w:rFonts w:asciiTheme="majorBidi" w:hAnsiTheme="majorBidi" w:cstheme="majorBidi"/>
          <w:sz w:val="28"/>
          <w:szCs w:val="28"/>
        </w:rPr>
        <w:instrText xml:space="preserve"> ADDIN ZOTERO_ITEM CSL_CITATION {"citationID":"eHfR5zm4","properties":{"formattedCitation":"\\super [7]\\nosupersub{}","plainCitation":"[7]","noteIndex":0},"citationItems":[{"id":424,"uris":["http://zotero.org/users/3690238/items/EL4SSPME"],"uri":["http://zotero.org/users/3690238/items/EL4SSPME"],"itemData":{"id":424,"type":"article-journal","title":"Comparison of pharyngeal airway volume in different skeletal facial patterns using cone beam computed tomography","container-title":"Journal of Clinical and Experimental Dentistry","page":"0-0","source":"Crossref","DOI":"10.4317/jced.55033","ISSN":"19895488","author":[{"family":"Shokri","given":"A"},{"family":"Miresmaeili","given":"A"},{"family":"Ahmadi","given":"A"},{"family":"Amini","given":"P"},{"family":"Falah-kooshki","given":"S"}],"issued":{"date-parts":[["2018"]]}}}],"schema":"https://github.com/citation-style-language/schema/raw/master/csl-citation.json"} </w:instrText>
      </w:r>
      <w:r>
        <w:rPr>
          <w:rFonts w:asciiTheme="majorBidi" w:hAnsiTheme="majorBidi" w:cstheme="majorBidi"/>
          <w:sz w:val="28"/>
          <w:szCs w:val="28"/>
        </w:rPr>
        <w:fldChar w:fldCharType="separate"/>
      </w:r>
      <w:r w:rsidRPr="00347CCB">
        <w:rPr>
          <w:rFonts w:ascii="Times New Roman" w:hAnsi="Times New Roman" w:cs="Times New Roman"/>
          <w:sz w:val="28"/>
          <w:szCs w:val="24"/>
          <w:vertAlign w:val="superscript"/>
        </w:rPr>
        <w:t>[7]</w:t>
      </w:r>
      <w:r>
        <w:rPr>
          <w:rFonts w:asciiTheme="majorBidi" w:hAnsiTheme="majorBidi" w:cstheme="majorBidi"/>
          <w:sz w:val="28"/>
          <w:szCs w:val="28"/>
        </w:rPr>
        <w:fldChar w:fldCharType="end"/>
      </w:r>
      <w:r w:rsidRPr="00347CCB">
        <w:t xml:space="preserve"> </w:t>
      </w:r>
      <w:r>
        <w:t xml:space="preserve"> </w:t>
      </w:r>
      <w:r w:rsidRPr="00347CCB">
        <w:rPr>
          <w:rFonts w:asciiTheme="majorBidi" w:hAnsiTheme="majorBidi" w:cstheme="majorBidi"/>
          <w:sz w:val="28"/>
          <w:szCs w:val="28"/>
        </w:rPr>
        <w:t>Compar</w:t>
      </w:r>
      <w:r>
        <w:rPr>
          <w:rFonts w:asciiTheme="majorBidi" w:hAnsiTheme="majorBidi" w:cstheme="majorBidi"/>
          <w:sz w:val="28"/>
          <w:szCs w:val="28"/>
        </w:rPr>
        <w:t>ed the</w:t>
      </w:r>
      <w:r w:rsidRPr="00347CCB">
        <w:rPr>
          <w:rFonts w:asciiTheme="majorBidi" w:hAnsiTheme="majorBidi" w:cstheme="majorBidi"/>
          <w:sz w:val="28"/>
          <w:szCs w:val="28"/>
        </w:rPr>
        <w:t xml:space="preserve"> pharyngeal airway volume in different skeletal</w:t>
      </w:r>
      <w:r>
        <w:rPr>
          <w:rFonts w:asciiTheme="majorBidi" w:hAnsiTheme="majorBidi" w:cstheme="majorBidi"/>
          <w:sz w:val="28"/>
          <w:szCs w:val="28"/>
        </w:rPr>
        <w:t xml:space="preserve"> </w:t>
      </w:r>
      <w:r w:rsidRPr="00347CCB">
        <w:rPr>
          <w:rFonts w:asciiTheme="majorBidi" w:hAnsiTheme="majorBidi" w:cstheme="majorBidi"/>
          <w:sz w:val="28"/>
          <w:szCs w:val="28"/>
        </w:rPr>
        <w:t>facial patterns using cone beam computed tomography</w:t>
      </w:r>
      <w:r>
        <w:rPr>
          <w:rFonts w:asciiTheme="majorBidi" w:hAnsiTheme="majorBidi" w:cstheme="majorBidi"/>
          <w:sz w:val="28"/>
          <w:szCs w:val="28"/>
        </w:rPr>
        <w:t xml:space="preserve">, and they found that there are a </w:t>
      </w:r>
      <w:r w:rsidRPr="00347CCB">
        <w:rPr>
          <w:rFonts w:asciiTheme="majorBidi" w:hAnsiTheme="majorBidi" w:cstheme="majorBidi"/>
          <w:sz w:val="28"/>
          <w:szCs w:val="28"/>
        </w:rPr>
        <w:t>significant correlation exists between the skeletal facial pattern and upper airway dimensions.</w:t>
      </w:r>
      <w:r>
        <w:rPr>
          <w:rFonts w:asciiTheme="majorBidi" w:hAnsiTheme="majorBidi" w:cstheme="majorBidi"/>
          <w:sz w:val="28"/>
          <w:szCs w:val="28"/>
        </w:rPr>
        <w:t xml:space="preserve"> T</w:t>
      </w:r>
      <w:r w:rsidRPr="00347CCB">
        <w:rPr>
          <w:rFonts w:asciiTheme="majorBidi" w:hAnsiTheme="majorBidi" w:cstheme="majorBidi"/>
          <w:sz w:val="28"/>
          <w:szCs w:val="28"/>
        </w:rPr>
        <w:t>he total airway volume and the mean airway area of class III patients were larger than those in class II</w:t>
      </w:r>
      <w:r>
        <w:rPr>
          <w:rFonts w:asciiTheme="majorBidi" w:hAnsiTheme="majorBidi" w:cstheme="majorBidi"/>
          <w:sz w:val="28"/>
          <w:szCs w:val="28"/>
        </w:rPr>
        <w:t xml:space="preserve"> </w:t>
      </w:r>
      <w:r w:rsidRPr="00347CCB">
        <w:rPr>
          <w:rFonts w:asciiTheme="majorBidi" w:hAnsiTheme="majorBidi" w:cstheme="majorBidi"/>
          <w:sz w:val="28"/>
          <w:szCs w:val="28"/>
        </w:rPr>
        <w:t>patients</w:t>
      </w:r>
      <w:r>
        <w:rPr>
          <w:rFonts w:asciiTheme="majorBidi" w:hAnsiTheme="majorBidi" w:cstheme="majorBidi"/>
          <w:sz w:val="28"/>
          <w:szCs w:val="28"/>
        </w:rPr>
        <w:t xml:space="preserve">. This may give idea of that correcting the </w:t>
      </w:r>
      <w:r>
        <w:rPr>
          <w:rFonts w:asciiTheme="majorBidi" w:hAnsiTheme="majorBidi" w:cstheme="majorBidi"/>
          <w:sz w:val="28"/>
          <w:szCs w:val="28"/>
        </w:rPr>
        <w:lastRenderedPageBreak/>
        <w:t xml:space="preserve">underlying malocclusion can positively improve the airway volume and subsequently improve the Sleep </w:t>
      </w:r>
      <w:r w:rsidR="00EB5D65">
        <w:rPr>
          <w:rFonts w:asciiTheme="majorBidi" w:hAnsiTheme="majorBidi" w:cstheme="majorBidi"/>
          <w:sz w:val="28"/>
          <w:szCs w:val="28"/>
        </w:rPr>
        <w:t>apnea</w:t>
      </w:r>
      <w:r>
        <w:rPr>
          <w:rFonts w:asciiTheme="majorBidi" w:hAnsiTheme="majorBidi" w:cstheme="majorBidi"/>
          <w:sz w:val="28"/>
          <w:szCs w:val="28"/>
        </w:rPr>
        <w:t xml:space="preserve"> and snoring.</w:t>
      </w:r>
    </w:p>
    <w:p w:rsidR="0059489F" w:rsidRDefault="00347CCB" w:rsidP="003C47CB">
      <w:pPr>
        <w:spacing w:line="360" w:lineRule="auto"/>
        <w:ind w:firstLine="720"/>
        <w:jc w:val="both"/>
        <w:rPr>
          <w:rFonts w:asciiTheme="majorBidi" w:hAnsiTheme="majorBidi" w:cstheme="majorBidi"/>
          <w:sz w:val="28"/>
          <w:szCs w:val="28"/>
        </w:rPr>
      </w:pPr>
      <w:r>
        <w:rPr>
          <w:rFonts w:asciiTheme="majorBidi" w:hAnsiTheme="majorBidi" w:cstheme="majorBidi"/>
          <w:sz w:val="28"/>
          <w:szCs w:val="28"/>
        </w:rPr>
        <w:t xml:space="preserve">Another </w:t>
      </w:r>
      <w:r w:rsidR="005C7746">
        <w:rPr>
          <w:rFonts w:asciiTheme="majorBidi" w:hAnsiTheme="majorBidi" w:cstheme="majorBidi"/>
          <w:sz w:val="28"/>
          <w:szCs w:val="28"/>
        </w:rPr>
        <w:t xml:space="preserve">pilot </w:t>
      </w:r>
      <w:r>
        <w:rPr>
          <w:rFonts w:asciiTheme="majorBidi" w:hAnsiTheme="majorBidi" w:cstheme="majorBidi"/>
          <w:sz w:val="28"/>
          <w:szCs w:val="28"/>
        </w:rPr>
        <w:t xml:space="preserve">study </w:t>
      </w:r>
      <w:r w:rsidR="005C7746">
        <w:rPr>
          <w:rFonts w:asciiTheme="majorBidi" w:hAnsiTheme="majorBidi" w:cstheme="majorBidi"/>
          <w:sz w:val="28"/>
          <w:szCs w:val="28"/>
        </w:rPr>
        <w:t xml:space="preserve">in 2018 </w:t>
      </w:r>
      <w:r>
        <w:rPr>
          <w:rFonts w:asciiTheme="majorBidi" w:hAnsiTheme="majorBidi" w:cstheme="majorBidi"/>
          <w:sz w:val="28"/>
          <w:szCs w:val="28"/>
        </w:rPr>
        <w:t xml:space="preserve">made by </w:t>
      </w:r>
      <w:r w:rsidR="005C7746" w:rsidRPr="005C7746">
        <w:rPr>
          <w:rFonts w:asciiTheme="majorBidi" w:hAnsiTheme="majorBidi" w:cstheme="majorBidi"/>
          <w:sz w:val="28"/>
          <w:szCs w:val="28"/>
        </w:rPr>
        <w:t>Zhao</w:t>
      </w:r>
      <w:r w:rsidR="005C7746">
        <w:rPr>
          <w:rFonts w:asciiTheme="majorBidi" w:hAnsiTheme="majorBidi" w:cstheme="majorBidi"/>
          <w:sz w:val="28"/>
          <w:szCs w:val="28"/>
        </w:rPr>
        <w:t xml:space="preserve"> et al. </w:t>
      </w:r>
      <w:r w:rsidR="005C7746">
        <w:rPr>
          <w:rFonts w:asciiTheme="majorBidi" w:hAnsiTheme="majorBidi" w:cstheme="majorBidi"/>
          <w:sz w:val="28"/>
          <w:szCs w:val="28"/>
        </w:rPr>
        <w:fldChar w:fldCharType="begin"/>
      </w:r>
      <w:r w:rsidR="005C7746">
        <w:rPr>
          <w:rFonts w:asciiTheme="majorBidi" w:hAnsiTheme="majorBidi" w:cstheme="majorBidi"/>
          <w:sz w:val="28"/>
          <w:szCs w:val="28"/>
        </w:rPr>
        <w:instrText xml:space="preserve"> ADDIN ZOTERO_ITEM CSL_CITATION {"citationID":"skUOkcug","properties":{"formattedCitation":"\\super [8]\\nosupersub{}","plainCitation":"[8]","noteIndex":0},"citationItems":[{"id":425,"uris":["http://zotero.org/users/3690238/items/TJPBDCBB"],"uri":["http://zotero.org/users/3690238/items/TJPBDCBB"],"itemData":{"id":425,"type":"article-journal","title":"Impact of pediatric obstructive sleep apnea on the development of Class II hyperdivergent patients receiving orthodontic treatment:: &lt;i&gt;A pilot study&lt;/i&gt;","container-title":"The Angle Orthodontist","page":"560-566","volume":"88","issue":"5","source":"Crossref","DOI":"10.2319/110617-759.1","ISSN":"0003-3219, 1945-7103","shortTitle":"Impact of pediatric obstructive sleep apnea on the development of Class II hyperdivergent patients receiving orthodontic treatment","language":"en","author":[{"family":"Zhao","given":"Tingting"},{"family":"Ngan","given":"Peter"},{"family":"Hua","given":"Fang"},{"family":"Zheng","given":"Jie"},{"family":"Zhou","given":"Shunquan"},{"family":"Zhang","given":"Man"},{"family":"Xiong","given":"Hui"},{"family":"He","given":"Hong"}],"issued":{"date-parts":[["2018",9]]}}}],"schema":"https://github.com/citation-style-language/schema/raw/master/csl-citation.json"} </w:instrText>
      </w:r>
      <w:r w:rsidR="005C7746">
        <w:rPr>
          <w:rFonts w:asciiTheme="majorBidi" w:hAnsiTheme="majorBidi" w:cstheme="majorBidi"/>
          <w:sz w:val="28"/>
          <w:szCs w:val="28"/>
        </w:rPr>
        <w:fldChar w:fldCharType="separate"/>
      </w:r>
      <w:r w:rsidR="005C7746" w:rsidRPr="005C7746">
        <w:rPr>
          <w:rFonts w:ascii="Times New Roman" w:hAnsi="Times New Roman" w:cs="Times New Roman"/>
          <w:sz w:val="28"/>
          <w:szCs w:val="24"/>
          <w:vertAlign w:val="superscript"/>
        </w:rPr>
        <w:t>[8]</w:t>
      </w:r>
      <w:r w:rsidR="005C7746">
        <w:rPr>
          <w:rFonts w:asciiTheme="majorBidi" w:hAnsiTheme="majorBidi" w:cstheme="majorBidi"/>
          <w:sz w:val="28"/>
          <w:szCs w:val="28"/>
        </w:rPr>
        <w:fldChar w:fldCharType="end"/>
      </w:r>
      <w:r w:rsidR="005C7746">
        <w:rPr>
          <w:rFonts w:asciiTheme="majorBidi" w:hAnsiTheme="majorBidi" w:cstheme="majorBidi"/>
          <w:sz w:val="28"/>
          <w:szCs w:val="28"/>
        </w:rPr>
        <w:t xml:space="preserve"> to evaluate the i</w:t>
      </w:r>
      <w:r w:rsidR="005C7746" w:rsidRPr="005C7746">
        <w:rPr>
          <w:rFonts w:asciiTheme="majorBidi" w:hAnsiTheme="majorBidi" w:cstheme="majorBidi"/>
          <w:sz w:val="28"/>
          <w:szCs w:val="28"/>
        </w:rPr>
        <w:t>mpact of pediatric obstructive sleep apnea on the development of Class II</w:t>
      </w:r>
      <w:r w:rsidR="005C7746">
        <w:rPr>
          <w:rFonts w:asciiTheme="majorBidi" w:hAnsiTheme="majorBidi" w:cstheme="majorBidi"/>
          <w:sz w:val="28"/>
          <w:szCs w:val="28"/>
        </w:rPr>
        <w:t xml:space="preserve"> </w:t>
      </w:r>
      <w:r w:rsidR="00EB5D65">
        <w:rPr>
          <w:rFonts w:asciiTheme="majorBidi" w:hAnsiTheme="majorBidi" w:cstheme="majorBidi"/>
          <w:sz w:val="28"/>
          <w:szCs w:val="28"/>
        </w:rPr>
        <w:t>hyper divergent</w:t>
      </w:r>
      <w:r w:rsidR="005C7746">
        <w:rPr>
          <w:rFonts w:asciiTheme="majorBidi" w:hAnsiTheme="majorBidi" w:cstheme="majorBidi"/>
          <w:sz w:val="28"/>
          <w:szCs w:val="28"/>
        </w:rPr>
        <w:t>. They found that:</w:t>
      </w:r>
      <w:r w:rsidR="005C7746" w:rsidRPr="005C7746">
        <w:rPr>
          <w:rFonts w:asciiTheme="majorBidi" w:hAnsiTheme="majorBidi" w:cstheme="majorBidi"/>
          <w:sz w:val="28"/>
          <w:szCs w:val="28"/>
        </w:rPr>
        <w:t xml:space="preserve"> presence of OSA in pediatric patients has a </w:t>
      </w:r>
      <w:r w:rsidR="005C7746">
        <w:rPr>
          <w:rFonts w:asciiTheme="majorBidi" w:hAnsiTheme="majorBidi" w:cstheme="majorBidi"/>
          <w:sz w:val="28"/>
          <w:szCs w:val="28"/>
        </w:rPr>
        <w:t>vital</w:t>
      </w:r>
      <w:r w:rsidR="005C7746" w:rsidRPr="005C7746">
        <w:rPr>
          <w:rFonts w:asciiTheme="majorBidi" w:hAnsiTheme="majorBidi" w:cstheme="majorBidi"/>
          <w:sz w:val="28"/>
          <w:szCs w:val="28"/>
        </w:rPr>
        <w:t xml:space="preserve"> effect on the</w:t>
      </w:r>
      <w:r w:rsidR="005C7746">
        <w:rPr>
          <w:rFonts w:asciiTheme="majorBidi" w:hAnsiTheme="majorBidi" w:cstheme="majorBidi"/>
          <w:sz w:val="28"/>
          <w:szCs w:val="28"/>
        </w:rPr>
        <w:t xml:space="preserve"> </w:t>
      </w:r>
      <w:r w:rsidR="005C7746" w:rsidRPr="005C7746">
        <w:rPr>
          <w:rFonts w:asciiTheme="majorBidi" w:hAnsiTheme="majorBidi" w:cstheme="majorBidi"/>
          <w:sz w:val="28"/>
          <w:szCs w:val="28"/>
        </w:rPr>
        <w:t>development o</w:t>
      </w:r>
      <w:r w:rsidR="005C7746">
        <w:rPr>
          <w:rFonts w:asciiTheme="majorBidi" w:hAnsiTheme="majorBidi" w:cstheme="majorBidi"/>
          <w:sz w:val="28"/>
          <w:szCs w:val="28"/>
        </w:rPr>
        <w:t xml:space="preserve">f </w:t>
      </w:r>
      <w:r w:rsidR="00EB5D65">
        <w:rPr>
          <w:rFonts w:asciiTheme="majorBidi" w:hAnsiTheme="majorBidi" w:cstheme="majorBidi"/>
          <w:sz w:val="28"/>
          <w:szCs w:val="28"/>
        </w:rPr>
        <w:t>hyper divergent</w:t>
      </w:r>
      <w:r w:rsidR="005C7746">
        <w:rPr>
          <w:rFonts w:asciiTheme="majorBidi" w:hAnsiTheme="majorBidi" w:cstheme="majorBidi"/>
          <w:sz w:val="28"/>
          <w:szCs w:val="28"/>
        </w:rPr>
        <w:t xml:space="preserve"> malocclusions and early diagnosis and </w:t>
      </w:r>
      <w:r w:rsidR="005C7746" w:rsidRPr="005C7746">
        <w:rPr>
          <w:rFonts w:asciiTheme="majorBidi" w:hAnsiTheme="majorBidi" w:cstheme="majorBidi"/>
          <w:sz w:val="28"/>
          <w:szCs w:val="28"/>
        </w:rPr>
        <w:t>management of pediatric OSA</w:t>
      </w:r>
      <w:r w:rsidR="005C7746">
        <w:rPr>
          <w:rFonts w:asciiTheme="majorBidi" w:hAnsiTheme="majorBidi" w:cstheme="majorBidi"/>
          <w:sz w:val="28"/>
          <w:szCs w:val="28"/>
        </w:rPr>
        <w:t xml:space="preserve"> patients </w:t>
      </w:r>
      <w:r w:rsidR="005C7746" w:rsidRPr="005C7746">
        <w:rPr>
          <w:rFonts w:asciiTheme="majorBidi" w:hAnsiTheme="majorBidi" w:cstheme="majorBidi"/>
          <w:sz w:val="28"/>
          <w:szCs w:val="28"/>
        </w:rPr>
        <w:t>can affect the orthodo</w:t>
      </w:r>
      <w:r w:rsidR="005C7746">
        <w:rPr>
          <w:rFonts w:asciiTheme="majorBidi" w:hAnsiTheme="majorBidi" w:cstheme="majorBidi"/>
          <w:sz w:val="28"/>
          <w:szCs w:val="28"/>
        </w:rPr>
        <w:t>ntic treatment outcome of them.</w:t>
      </w:r>
    </w:p>
    <w:p w:rsidR="0059489F" w:rsidRDefault="0059489F" w:rsidP="003C47CB">
      <w:pPr>
        <w:spacing w:line="360" w:lineRule="auto"/>
        <w:jc w:val="both"/>
        <w:rPr>
          <w:rFonts w:asciiTheme="majorBidi" w:hAnsiTheme="majorBidi" w:cstheme="majorBidi"/>
          <w:sz w:val="28"/>
          <w:szCs w:val="28"/>
        </w:rPr>
      </w:pPr>
      <w:r>
        <w:rPr>
          <w:rFonts w:asciiTheme="majorBidi" w:hAnsiTheme="majorBidi" w:cstheme="majorBidi"/>
          <w:sz w:val="28"/>
          <w:szCs w:val="28"/>
        </w:rPr>
        <w:br w:type="page"/>
      </w:r>
    </w:p>
    <w:p w:rsidR="0059489F" w:rsidRPr="0059489F" w:rsidRDefault="0059489F" w:rsidP="003C47CB">
      <w:pPr>
        <w:spacing w:line="360" w:lineRule="auto"/>
        <w:jc w:val="both"/>
        <w:rPr>
          <w:rFonts w:asciiTheme="majorBidi" w:hAnsiTheme="majorBidi" w:cstheme="majorBidi"/>
          <w:sz w:val="28"/>
          <w:szCs w:val="28"/>
        </w:rPr>
      </w:pPr>
      <w:r w:rsidRPr="0059489F">
        <w:rPr>
          <w:rFonts w:asciiTheme="majorBidi" w:hAnsiTheme="majorBidi" w:cstheme="majorBidi"/>
          <w:b/>
          <w:bCs/>
          <w:sz w:val="28"/>
          <w:szCs w:val="28"/>
        </w:rPr>
        <w:lastRenderedPageBreak/>
        <w:t>Aim</w:t>
      </w:r>
    </w:p>
    <w:p w:rsidR="0059489F" w:rsidRDefault="0059489F" w:rsidP="003C47CB">
      <w:pPr>
        <w:spacing w:line="360" w:lineRule="auto"/>
        <w:ind w:firstLine="720"/>
        <w:jc w:val="both"/>
        <w:rPr>
          <w:rFonts w:asciiTheme="majorBidi" w:hAnsiTheme="majorBidi" w:cstheme="majorBidi"/>
          <w:sz w:val="28"/>
          <w:szCs w:val="28"/>
        </w:rPr>
      </w:pPr>
      <w:r w:rsidRPr="00720248">
        <w:rPr>
          <w:rFonts w:asciiTheme="majorBidi" w:hAnsiTheme="majorBidi" w:cstheme="majorBidi"/>
          <w:sz w:val="28"/>
          <w:szCs w:val="28"/>
        </w:rPr>
        <w:t xml:space="preserve">The aim of </w:t>
      </w:r>
      <w:r>
        <w:rPr>
          <w:rFonts w:asciiTheme="majorBidi" w:hAnsiTheme="majorBidi" w:cstheme="majorBidi"/>
          <w:sz w:val="28"/>
          <w:szCs w:val="28"/>
        </w:rPr>
        <w:t xml:space="preserve">treatment obstructive sleep apnea and it is related snoring by the using of oral appliances designed by dentists </w:t>
      </w:r>
      <w:r w:rsidRPr="00720248">
        <w:rPr>
          <w:rFonts w:asciiTheme="majorBidi" w:hAnsiTheme="majorBidi" w:cstheme="majorBidi"/>
          <w:sz w:val="28"/>
          <w:szCs w:val="28"/>
        </w:rPr>
        <w:t xml:space="preserve">is to improve the patient’s </w:t>
      </w:r>
      <w:r>
        <w:rPr>
          <w:rFonts w:asciiTheme="majorBidi" w:hAnsiTheme="majorBidi" w:cstheme="majorBidi"/>
          <w:sz w:val="28"/>
          <w:szCs w:val="28"/>
        </w:rPr>
        <w:t xml:space="preserve">live and </w:t>
      </w:r>
      <w:r w:rsidRPr="00720248">
        <w:rPr>
          <w:rFonts w:asciiTheme="majorBidi" w:hAnsiTheme="majorBidi" w:cstheme="majorBidi"/>
          <w:sz w:val="28"/>
          <w:szCs w:val="28"/>
        </w:rPr>
        <w:t>sleep quality</w:t>
      </w:r>
      <w:r>
        <w:rPr>
          <w:rFonts w:asciiTheme="majorBidi" w:hAnsiTheme="majorBidi" w:cstheme="majorBidi"/>
          <w:sz w:val="28"/>
          <w:szCs w:val="28"/>
        </w:rPr>
        <w:t xml:space="preserve"> </w:t>
      </w:r>
      <w:r w:rsidRPr="00720248">
        <w:rPr>
          <w:rFonts w:asciiTheme="majorBidi" w:hAnsiTheme="majorBidi" w:cstheme="majorBidi"/>
          <w:sz w:val="28"/>
          <w:szCs w:val="28"/>
        </w:rPr>
        <w:t>as well as that of the relatives or roommates, by reducing or</w:t>
      </w:r>
      <w:r>
        <w:rPr>
          <w:rFonts w:asciiTheme="majorBidi" w:hAnsiTheme="majorBidi" w:cstheme="majorBidi"/>
          <w:sz w:val="28"/>
          <w:szCs w:val="28"/>
        </w:rPr>
        <w:t xml:space="preserve"> </w:t>
      </w:r>
      <w:r w:rsidRPr="00720248">
        <w:rPr>
          <w:rFonts w:asciiTheme="majorBidi" w:hAnsiTheme="majorBidi" w:cstheme="majorBidi"/>
          <w:sz w:val="28"/>
          <w:szCs w:val="28"/>
        </w:rPr>
        <w:t>eliminating snoring and respiratory pauses during sleep.</w:t>
      </w:r>
    </w:p>
    <w:p w:rsidR="003715DD" w:rsidRPr="0059489F" w:rsidRDefault="00783B91" w:rsidP="003C47CB">
      <w:pPr>
        <w:spacing w:line="360" w:lineRule="auto"/>
        <w:jc w:val="both"/>
        <w:rPr>
          <w:rFonts w:asciiTheme="majorBidi" w:hAnsiTheme="majorBidi" w:cstheme="majorBidi"/>
          <w:sz w:val="24"/>
          <w:szCs w:val="24"/>
        </w:rPr>
      </w:pPr>
      <w:r w:rsidRPr="0059489F">
        <w:rPr>
          <w:rFonts w:asciiTheme="majorBidi" w:hAnsiTheme="majorBidi" w:cstheme="majorBidi"/>
          <w:b/>
          <w:bCs/>
          <w:sz w:val="28"/>
          <w:szCs w:val="28"/>
        </w:rPr>
        <w:t>Treatment</w:t>
      </w:r>
      <w:r w:rsidR="003715DD" w:rsidRPr="0059489F">
        <w:rPr>
          <w:rFonts w:asciiTheme="majorBidi" w:hAnsiTheme="majorBidi" w:cstheme="majorBidi"/>
          <w:b/>
          <w:bCs/>
          <w:sz w:val="28"/>
          <w:szCs w:val="28"/>
        </w:rPr>
        <w:t xml:space="preserve"> </w:t>
      </w:r>
      <w:r w:rsidR="00F12290" w:rsidRPr="0059489F">
        <w:rPr>
          <w:rFonts w:asciiTheme="majorBidi" w:hAnsiTheme="majorBidi" w:cstheme="majorBidi"/>
          <w:b/>
          <w:bCs/>
          <w:sz w:val="28"/>
          <w:szCs w:val="28"/>
        </w:rPr>
        <w:t xml:space="preserve">Options </w:t>
      </w:r>
    </w:p>
    <w:p w:rsidR="003715DD" w:rsidRPr="0054600D" w:rsidRDefault="003715DD" w:rsidP="003C47CB">
      <w:pPr>
        <w:pStyle w:val="ListParagraph"/>
        <w:numPr>
          <w:ilvl w:val="0"/>
          <w:numId w:val="1"/>
        </w:numPr>
        <w:spacing w:line="360" w:lineRule="auto"/>
        <w:jc w:val="both"/>
        <w:rPr>
          <w:rFonts w:asciiTheme="majorBidi" w:hAnsiTheme="majorBidi" w:cstheme="majorBidi"/>
          <w:sz w:val="28"/>
          <w:szCs w:val="28"/>
        </w:rPr>
      </w:pPr>
      <w:r w:rsidRPr="0054600D">
        <w:rPr>
          <w:rFonts w:asciiTheme="majorBidi" w:hAnsiTheme="majorBidi" w:cstheme="majorBidi"/>
          <w:sz w:val="28"/>
          <w:szCs w:val="28"/>
        </w:rPr>
        <w:t xml:space="preserve">Surgical interventions (Invasive) </w:t>
      </w:r>
      <w:r w:rsidRPr="0054600D">
        <w:rPr>
          <w:rFonts w:asciiTheme="majorBidi" w:hAnsiTheme="majorBidi" w:cstheme="majorBidi"/>
          <w:sz w:val="28"/>
          <w:szCs w:val="28"/>
        </w:rPr>
        <w:fldChar w:fldCharType="begin"/>
      </w:r>
      <w:r w:rsidR="005C7746">
        <w:rPr>
          <w:rFonts w:asciiTheme="majorBidi" w:hAnsiTheme="majorBidi" w:cstheme="majorBidi"/>
          <w:sz w:val="28"/>
          <w:szCs w:val="28"/>
        </w:rPr>
        <w:instrText xml:space="preserve"> ADDIN ZOTERO_ITEM CSL_CITATION {"citationID":"mz22HzLB","properties":{"formattedCitation":"\\super [9]\\nosupersub{}","plainCitation":"[9]","noteIndex":0},"citationItems":[{"id":414,"uris":["http://zotero.org/users/3690238/items/K6BZ63DQ"],"uri":["http://zotero.org/users/3690238/items/K6BZ63DQ"],"itemData":{"id":414,"type":"article-journal","title":"Obstructive sleep apnea: preoperative screening and postoperative care","container-title":"The Journal of the American Board of Family Medicine","page":"263-275","volume":"29","issue":"2","ISSN":"1557-2625","journalAbbreviation":"The Journal of the American Board of Family Medicine","author":[{"family":"Wolfe","given":"Robert M"},{"family":"Pomerantz","given":"Jonathan"},{"family":"Miller","given":"Deborah E"},{"family":"Weiss-Coleman","given":"Rebecca"},{"family":"Solomonides","given":"Tony"}],"issued":{"date-parts":[["2016"]]}}}],"schema":"https://github.com/citation-style-language/schema/raw/master/csl-citation.json"} </w:instrText>
      </w:r>
      <w:r w:rsidRPr="0054600D">
        <w:rPr>
          <w:rFonts w:asciiTheme="majorBidi" w:hAnsiTheme="majorBidi" w:cstheme="majorBidi"/>
          <w:sz w:val="28"/>
          <w:szCs w:val="28"/>
        </w:rPr>
        <w:fldChar w:fldCharType="separate"/>
      </w:r>
      <w:r w:rsidR="005C7746" w:rsidRPr="005C7746">
        <w:rPr>
          <w:rFonts w:ascii="Times New Roman" w:hAnsi="Times New Roman" w:cs="Times New Roman"/>
          <w:sz w:val="28"/>
          <w:szCs w:val="24"/>
          <w:vertAlign w:val="superscript"/>
        </w:rPr>
        <w:t>[9]</w:t>
      </w:r>
      <w:r w:rsidRPr="0054600D">
        <w:rPr>
          <w:rFonts w:asciiTheme="majorBidi" w:hAnsiTheme="majorBidi" w:cstheme="majorBidi"/>
          <w:sz w:val="28"/>
          <w:szCs w:val="28"/>
        </w:rPr>
        <w:fldChar w:fldCharType="end"/>
      </w:r>
      <w:r w:rsidRPr="0054600D">
        <w:rPr>
          <w:rFonts w:asciiTheme="majorBidi" w:hAnsiTheme="majorBidi" w:cstheme="majorBidi"/>
          <w:sz w:val="28"/>
          <w:szCs w:val="28"/>
        </w:rPr>
        <w:t>.</w:t>
      </w:r>
    </w:p>
    <w:p w:rsidR="003715DD" w:rsidRPr="0054600D" w:rsidRDefault="003715DD" w:rsidP="003C47CB">
      <w:pPr>
        <w:pStyle w:val="ListParagraph"/>
        <w:numPr>
          <w:ilvl w:val="0"/>
          <w:numId w:val="1"/>
        </w:numPr>
        <w:spacing w:line="360" w:lineRule="auto"/>
        <w:jc w:val="both"/>
        <w:rPr>
          <w:rFonts w:asciiTheme="majorBidi" w:hAnsiTheme="majorBidi" w:cstheme="majorBidi"/>
          <w:sz w:val="28"/>
          <w:szCs w:val="28"/>
        </w:rPr>
      </w:pPr>
      <w:r w:rsidRPr="0054600D">
        <w:rPr>
          <w:rFonts w:asciiTheme="majorBidi" w:hAnsiTheme="majorBidi" w:cstheme="majorBidi"/>
          <w:sz w:val="28"/>
          <w:szCs w:val="28"/>
        </w:rPr>
        <w:t>Conservative noninvasive measures including:</w:t>
      </w:r>
    </w:p>
    <w:p w:rsidR="003715DD" w:rsidRPr="0054600D" w:rsidRDefault="003715DD" w:rsidP="003C47CB">
      <w:pPr>
        <w:pStyle w:val="ListParagraph"/>
        <w:numPr>
          <w:ilvl w:val="1"/>
          <w:numId w:val="1"/>
        </w:numPr>
        <w:spacing w:line="360" w:lineRule="auto"/>
        <w:jc w:val="both"/>
        <w:rPr>
          <w:rFonts w:asciiTheme="majorBidi" w:hAnsiTheme="majorBidi" w:cstheme="majorBidi"/>
          <w:sz w:val="28"/>
          <w:szCs w:val="28"/>
        </w:rPr>
      </w:pPr>
      <w:r w:rsidRPr="0054600D">
        <w:rPr>
          <w:rFonts w:asciiTheme="majorBidi" w:hAnsiTheme="majorBidi" w:cstheme="majorBidi"/>
          <w:sz w:val="28"/>
          <w:szCs w:val="28"/>
        </w:rPr>
        <w:t xml:space="preserve"> lifestyle modifications</w:t>
      </w:r>
      <w:r w:rsidRPr="0054600D">
        <w:rPr>
          <w:rFonts w:asciiTheme="majorBidi" w:hAnsiTheme="majorBidi" w:cstheme="majorBidi"/>
          <w:sz w:val="28"/>
          <w:szCs w:val="28"/>
        </w:rPr>
        <w:fldChar w:fldCharType="begin"/>
      </w:r>
      <w:r w:rsidR="005C7746">
        <w:rPr>
          <w:rFonts w:asciiTheme="majorBidi" w:hAnsiTheme="majorBidi" w:cstheme="majorBidi"/>
          <w:sz w:val="28"/>
          <w:szCs w:val="28"/>
        </w:rPr>
        <w:instrText xml:space="preserve"> ADDIN ZOTERO_ITEM CSL_CITATION {"citationID":"IAmuPP2w","properties":{"formattedCitation":"\\super [10]\\nosupersub{}","plainCitation":"[10]","noteIndex":0},"citationItems":[{"id":406,"uris":["http://zotero.org/users/3690238/items/KZSXQ93B"],"uri":["http://zotero.org/users/3690238/items/KZSXQ93B"],"itemData":{"id":406,"type":"article-journal","title":"Effectiveness of oral appliances versus continuous positive airway pressure in treatment of OSA patients: An updated meta-analysis","container-title":"CRANIO®","page":"1-18","source":"Crossref","DOI":"10.1080/08869634.2018.1475278","ISSN":"0886-9634, 2151-0903","shortTitle":"Effectiveness of oral appliances versus continuous positive airway pressure in treatment of OSA patients","language":"en","author":[{"family":"Zhang","given":"Menghan"},{"family":"Liu","given":"Yuehua"},{"family":"Liu","given":"Yuanshun"},{"family":"Yu","given":"Fengyang"},{"family":"Yan","given":"Shaowen"},{"family":"Chen","given":"Lulu"},{"family":"Lv","given":"Chenxing"},{"family":"Lu","given":"Haiping"}],"issued":{"date-parts":[["2018",5,24]]}}}],"schema":"https://github.com/citation-style-language/schema/raw/master/csl-citation.json"} </w:instrText>
      </w:r>
      <w:r w:rsidRPr="0054600D">
        <w:rPr>
          <w:rFonts w:asciiTheme="majorBidi" w:hAnsiTheme="majorBidi" w:cstheme="majorBidi"/>
          <w:sz w:val="28"/>
          <w:szCs w:val="28"/>
        </w:rPr>
        <w:fldChar w:fldCharType="separate"/>
      </w:r>
      <w:r w:rsidR="005C7746" w:rsidRPr="005C7746">
        <w:rPr>
          <w:rFonts w:ascii="Times New Roman" w:hAnsi="Times New Roman" w:cs="Times New Roman"/>
          <w:sz w:val="28"/>
          <w:szCs w:val="24"/>
          <w:vertAlign w:val="superscript"/>
        </w:rPr>
        <w:t>[10]</w:t>
      </w:r>
      <w:r w:rsidRPr="0054600D">
        <w:rPr>
          <w:rFonts w:asciiTheme="majorBidi" w:hAnsiTheme="majorBidi" w:cstheme="majorBidi"/>
          <w:sz w:val="28"/>
          <w:szCs w:val="28"/>
        </w:rPr>
        <w:fldChar w:fldCharType="end"/>
      </w:r>
    </w:p>
    <w:p w:rsidR="003715DD" w:rsidRPr="0054600D" w:rsidRDefault="003715DD" w:rsidP="003C47CB">
      <w:pPr>
        <w:pStyle w:val="ListParagraph"/>
        <w:numPr>
          <w:ilvl w:val="1"/>
          <w:numId w:val="1"/>
        </w:numPr>
        <w:spacing w:line="360" w:lineRule="auto"/>
        <w:jc w:val="both"/>
        <w:rPr>
          <w:rFonts w:asciiTheme="majorBidi" w:hAnsiTheme="majorBidi" w:cstheme="majorBidi"/>
          <w:sz w:val="28"/>
          <w:szCs w:val="28"/>
        </w:rPr>
      </w:pPr>
      <w:r w:rsidRPr="0054600D">
        <w:rPr>
          <w:rFonts w:asciiTheme="majorBidi" w:hAnsiTheme="majorBidi" w:cstheme="majorBidi"/>
          <w:sz w:val="28"/>
          <w:szCs w:val="28"/>
        </w:rPr>
        <w:t>Drug control</w:t>
      </w:r>
    </w:p>
    <w:p w:rsidR="003715DD" w:rsidRPr="0054600D" w:rsidRDefault="003715DD" w:rsidP="003C47CB">
      <w:pPr>
        <w:pStyle w:val="ListParagraph"/>
        <w:numPr>
          <w:ilvl w:val="1"/>
          <w:numId w:val="1"/>
        </w:numPr>
        <w:spacing w:line="360" w:lineRule="auto"/>
        <w:jc w:val="both"/>
        <w:rPr>
          <w:rFonts w:asciiTheme="majorBidi" w:hAnsiTheme="majorBidi" w:cstheme="majorBidi"/>
          <w:sz w:val="28"/>
          <w:szCs w:val="28"/>
        </w:rPr>
      </w:pPr>
      <w:r w:rsidRPr="0054600D">
        <w:rPr>
          <w:rFonts w:asciiTheme="majorBidi" w:hAnsiTheme="majorBidi" w:cstheme="majorBidi"/>
          <w:sz w:val="28"/>
          <w:szCs w:val="28"/>
        </w:rPr>
        <w:t>Continuous positive airway pressure (CPAP)</w:t>
      </w:r>
      <w:r w:rsidR="00783B91" w:rsidRPr="0054600D">
        <w:rPr>
          <w:rFonts w:asciiTheme="majorBidi" w:hAnsiTheme="majorBidi" w:cstheme="majorBidi"/>
          <w:sz w:val="28"/>
          <w:szCs w:val="28"/>
        </w:rPr>
        <w:t xml:space="preserve"> </w:t>
      </w:r>
      <w:r w:rsidR="008805F3" w:rsidRPr="0054600D">
        <w:rPr>
          <w:rFonts w:asciiTheme="majorBidi" w:hAnsiTheme="majorBidi" w:cstheme="majorBidi"/>
          <w:sz w:val="28"/>
          <w:szCs w:val="28"/>
        </w:rPr>
        <w:fldChar w:fldCharType="begin"/>
      </w:r>
      <w:r w:rsidR="005C7746">
        <w:rPr>
          <w:rFonts w:asciiTheme="majorBidi" w:hAnsiTheme="majorBidi" w:cstheme="majorBidi"/>
          <w:sz w:val="28"/>
          <w:szCs w:val="28"/>
        </w:rPr>
        <w:instrText xml:space="preserve"> ADDIN ZOTERO_ITEM CSL_CITATION {"citationID":"c9WAT0is","properties":{"formattedCitation":"\\super [11]\\nosupersub{}","plainCitation":"[11]","noteIndex":0},"citationItems":[{"id":418,"uris":["http://zotero.org/users/3690238/items/8PWG87SU"],"uri":["http</w:instrText>
      </w:r>
      <w:r w:rsidR="005C7746">
        <w:rPr>
          <w:rFonts w:asciiTheme="majorBidi" w:hAnsiTheme="majorBidi" w:cstheme="majorBidi" w:hint="eastAsia"/>
          <w:sz w:val="28"/>
          <w:szCs w:val="28"/>
        </w:rPr>
        <w:instrText>://zotero.org/users/3690238/items/8PWG87SU"],"itemData":{"id":418,"type":"article-journal","title":"An analysis of the evidence</w:instrText>
      </w:r>
      <w:r w:rsidR="005C7746">
        <w:rPr>
          <w:rFonts w:asciiTheme="majorBidi" w:hAnsiTheme="majorBidi" w:cstheme="majorBidi" w:hint="eastAsia"/>
          <w:sz w:val="28"/>
          <w:szCs w:val="28"/>
        </w:rPr>
        <w:instrText>‐</w:instrText>
      </w:r>
      <w:r w:rsidR="005C7746">
        <w:rPr>
          <w:rFonts w:asciiTheme="majorBidi" w:hAnsiTheme="majorBidi" w:cstheme="majorBidi" w:hint="eastAsia"/>
          <w:sz w:val="28"/>
          <w:szCs w:val="28"/>
        </w:rPr>
        <w:instrText>practice continuum: is surgery for obstructive sleep apnoea contraindicated?","container-title":"Journal of evaluation in clini</w:instrText>
      </w:r>
      <w:r w:rsidR="005C7746">
        <w:rPr>
          <w:rFonts w:asciiTheme="majorBidi" w:hAnsiTheme="majorBidi" w:cstheme="majorBidi"/>
          <w:sz w:val="28"/>
          <w:szCs w:val="28"/>
        </w:rPr>
        <w:instrText xml:space="preserve">cal practice","page":"3-9","volume":"13","issue":"1","ISSN":"1356-1294","journalAbbreviation":"Journal of evaluation in clinical practice","author":[{"family":"Elshaug","given":"Adam G"},{"family":"Moss","given":"John R"},{"family":"Southcott","given":"Anne Marie"},{"family":"Hiller","given":"Janet E"}],"issued":{"date-parts":[["2007"]]}}}],"schema":"https://github.com/citation-style-language/schema/raw/master/csl-citation.json"} </w:instrText>
      </w:r>
      <w:r w:rsidR="008805F3" w:rsidRPr="0054600D">
        <w:rPr>
          <w:rFonts w:asciiTheme="majorBidi" w:hAnsiTheme="majorBidi" w:cstheme="majorBidi"/>
          <w:sz w:val="28"/>
          <w:szCs w:val="28"/>
        </w:rPr>
        <w:fldChar w:fldCharType="separate"/>
      </w:r>
      <w:r w:rsidR="005C7746" w:rsidRPr="005C7746">
        <w:rPr>
          <w:rFonts w:ascii="Times New Roman" w:hAnsi="Times New Roman" w:cs="Times New Roman"/>
          <w:sz w:val="28"/>
          <w:szCs w:val="24"/>
          <w:vertAlign w:val="superscript"/>
        </w:rPr>
        <w:t>[11]</w:t>
      </w:r>
      <w:r w:rsidR="008805F3" w:rsidRPr="0054600D">
        <w:rPr>
          <w:rFonts w:asciiTheme="majorBidi" w:hAnsiTheme="majorBidi" w:cstheme="majorBidi"/>
          <w:sz w:val="28"/>
          <w:szCs w:val="28"/>
        </w:rPr>
        <w:fldChar w:fldCharType="end"/>
      </w:r>
      <w:r w:rsidR="00783B91" w:rsidRPr="0054600D">
        <w:rPr>
          <w:rFonts w:asciiTheme="majorBidi" w:hAnsiTheme="majorBidi" w:cstheme="majorBidi"/>
          <w:sz w:val="28"/>
          <w:szCs w:val="28"/>
        </w:rPr>
        <w:t>.</w:t>
      </w:r>
    </w:p>
    <w:p w:rsidR="003715DD" w:rsidRDefault="003715DD" w:rsidP="003C47CB">
      <w:pPr>
        <w:pStyle w:val="ListParagraph"/>
        <w:numPr>
          <w:ilvl w:val="1"/>
          <w:numId w:val="1"/>
        </w:numPr>
        <w:spacing w:line="360" w:lineRule="auto"/>
        <w:jc w:val="both"/>
        <w:rPr>
          <w:rFonts w:asciiTheme="majorBidi" w:hAnsiTheme="majorBidi" w:cstheme="majorBidi"/>
          <w:sz w:val="28"/>
          <w:szCs w:val="28"/>
        </w:rPr>
      </w:pPr>
      <w:r w:rsidRPr="0054600D">
        <w:rPr>
          <w:rFonts w:asciiTheme="majorBidi" w:hAnsiTheme="majorBidi" w:cstheme="majorBidi"/>
          <w:sz w:val="28"/>
          <w:szCs w:val="28"/>
        </w:rPr>
        <w:t>Oral appliances (OAs).</w:t>
      </w:r>
    </w:p>
    <w:p w:rsidR="00323614" w:rsidRPr="00323614" w:rsidRDefault="00021992" w:rsidP="003C47CB">
      <w:pPr>
        <w:spacing w:line="360" w:lineRule="auto"/>
        <w:ind w:firstLine="720"/>
        <w:jc w:val="both"/>
        <w:rPr>
          <w:rFonts w:asciiTheme="majorBidi" w:hAnsiTheme="majorBidi" w:cstheme="majorBidi"/>
          <w:sz w:val="28"/>
          <w:szCs w:val="28"/>
        </w:rPr>
      </w:pPr>
      <w:r w:rsidRPr="0054600D">
        <w:rPr>
          <w:rFonts w:asciiTheme="majorBidi" w:hAnsiTheme="majorBidi" w:cstheme="majorBidi"/>
          <w:sz w:val="28"/>
          <w:szCs w:val="28"/>
        </w:rPr>
        <w:t>Surgical intervention</w:t>
      </w:r>
      <w:r>
        <w:rPr>
          <w:rFonts w:asciiTheme="majorBidi" w:hAnsiTheme="majorBidi" w:cstheme="majorBidi"/>
          <w:sz w:val="28"/>
          <w:szCs w:val="28"/>
        </w:rPr>
        <w:t xml:space="preserve"> by adeno-tonsillectomy</w:t>
      </w:r>
      <w:r w:rsidRPr="00323614">
        <w:rPr>
          <w:rFonts w:asciiTheme="majorBidi" w:hAnsiTheme="majorBidi" w:cstheme="majorBidi"/>
          <w:sz w:val="28"/>
          <w:szCs w:val="28"/>
        </w:rPr>
        <w:t xml:space="preserve"> </w:t>
      </w:r>
      <w:r>
        <w:rPr>
          <w:rFonts w:asciiTheme="majorBidi" w:hAnsiTheme="majorBidi" w:cstheme="majorBidi"/>
          <w:sz w:val="28"/>
          <w:szCs w:val="28"/>
        </w:rPr>
        <w:t>was t</w:t>
      </w:r>
      <w:r w:rsidR="00323614" w:rsidRPr="00323614">
        <w:rPr>
          <w:rFonts w:asciiTheme="majorBidi" w:hAnsiTheme="majorBidi" w:cstheme="majorBidi"/>
          <w:sz w:val="28"/>
          <w:szCs w:val="28"/>
        </w:rPr>
        <w:t xml:space="preserve">he most common treatment for obstructive sleep </w:t>
      </w:r>
      <w:r w:rsidRPr="00323614">
        <w:rPr>
          <w:rFonts w:asciiTheme="majorBidi" w:hAnsiTheme="majorBidi" w:cstheme="majorBidi"/>
          <w:sz w:val="28"/>
          <w:szCs w:val="28"/>
        </w:rPr>
        <w:t>ap</w:t>
      </w:r>
      <w:r>
        <w:rPr>
          <w:rFonts w:asciiTheme="majorBidi" w:hAnsiTheme="majorBidi" w:cstheme="majorBidi"/>
          <w:sz w:val="28"/>
          <w:szCs w:val="28"/>
        </w:rPr>
        <w:t>nea</w:t>
      </w:r>
      <w:r w:rsidR="00323614">
        <w:rPr>
          <w:rFonts w:asciiTheme="majorBidi" w:hAnsiTheme="majorBidi" w:cstheme="majorBidi"/>
          <w:sz w:val="28"/>
          <w:szCs w:val="28"/>
        </w:rPr>
        <w:t xml:space="preserve"> (OSA</w:t>
      </w:r>
      <w:r>
        <w:rPr>
          <w:rFonts w:asciiTheme="majorBidi" w:hAnsiTheme="majorBidi" w:cstheme="majorBidi"/>
          <w:sz w:val="28"/>
          <w:szCs w:val="28"/>
        </w:rPr>
        <w:t>) in childhood</w:t>
      </w:r>
      <w:r w:rsidR="00323614">
        <w:rPr>
          <w:rFonts w:asciiTheme="majorBidi" w:hAnsiTheme="majorBidi" w:cstheme="majorBidi"/>
          <w:sz w:val="28"/>
          <w:szCs w:val="28"/>
        </w:rPr>
        <w:t>. Because of its surgical risks and r</w:t>
      </w:r>
      <w:r w:rsidR="00323614" w:rsidRPr="00323614">
        <w:rPr>
          <w:rFonts w:asciiTheme="majorBidi" w:hAnsiTheme="majorBidi" w:cstheme="majorBidi"/>
          <w:sz w:val="28"/>
          <w:szCs w:val="28"/>
        </w:rPr>
        <w:t>ecurrence that can be associ</w:t>
      </w:r>
      <w:r w:rsidR="00323614">
        <w:rPr>
          <w:rFonts w:asciiTheme="majorBidi" w:hAnsiTheme="majorBidi" w:cstheme="majorBidi"/>
          <w:sz w:val="28"/>
          <w:szCs w:val="28"/>
        </w:rPr>
        <w:t>ated with craniofacial problems, there was a continuous searching for another line of treatment</w:t>
      </w:r>
      <w:r w:rsidR="00D178DD">
        <w:rPr>
          <w:rFonts w:asciiTheme="majorBidi" w:hAnsiTheme="majorBidi" w:cstheme="majorBidi"/>
          <w:sz w:val="28"/>
          <w:szCs w:val="28"/>
        </w:rPr>
        <w:fldChar w:fldCharType="begin"/>
      </w:r>
      <w:r w:rsidR="00D178DD">
        <w:rPr>
          <w:rFonts w:asciiTheme="majorBidi" w:hAnsiTheme="majorBidi" w:cstheme="majorBidi"/>
          <w:sz w:val="28"/>
          <w:szCs w:val="28"/>
        </w:rPr>
        <w:instrText xml:space="preserve"> ADDIN ZOTERO_ITEM CSL_CITATION {"citationID":"2b2cDcP7","properties":{"formattedCitation":"\\super [12]\\nosupersub{}","plainCitation":"[12]","noteIndex":0},"citationItems":[{"id":427,"uris":["http://zotero.org/users/3690238/items/GMIVS4KZ"],"uri":["http://zotero.org/users/3690238/items/GMIVS4KZ"],"itemData":{"id":427,"type":"article-journal","title":"Tonsillectomy or adenotonsillectomy versus non-surgical treatment for chronic/recurrent acute tonsillitis","container-title":"Cochrane Database of Systematic Reviews","source":"Crossref","URL":"http://doi.wiley.com/10.1002/14651858.CD001802.pub3","DOI":"10.1002/14651858.CD001802.pub3","ISSN":"14651858","language":"en","author":[{"family":"Burton","given":"Martin J"},{"family":"Glasziou","given":"Paul P"},{"family":"Chong","given":"Lee Yee"},{"family":"Venekamp","given":"Roderick P"}],"editor":[{"literal":"Cochrane ENT Group"}],"issued":{"date-parts":[["2014",11,19]]},"accessed":{"date-parts":[["2019",1,1]]}}}],"schema":"https://github.com/citation-style-language/schema/raw/master/csl-citation.json"} </w:instrText>
      </w:r>
      <w:r w:rsidR="00D178DD">
        <w:rPr>
          <w:rFonts w:asciiTheme="majorBidi" w:hAnsiTheme="majorBidi" w:cstheme="majorBidi"/>
          <w:sz w:val="28"/>
          <w:szCs w:val="28"/>
        </w:rPr>
        <w:fldChar w:fldCharType="separate"/>
      </w:r>
      <w:r w:rsidR="00D178DD" w:rsidRPr="00D178DD">
        <w:rPr>
          <w:rFonts w:ascii="Times New Roman" w:hAnsi="Times New Roman" w:cs="Times New Roman"/>
          <w:sz w:val="28"/>
          <w:szCs w:val="24"/>
          <w:vertAlign w:val="superscript"/>
        </w:rPr>
        <w:t>[12]</w:t>
      </w:r>
      <w:r w:rsidR="00D178DD">
        <w:rPr>
          <w:rFonts w:asciiTheme="majorBidi" w:hAnsiTheme="majorBidi" w:cstheme="majorBidi"/>
          <w:sz w:val="28"/>
          <w:szCs w:val="28"/>
        </w:rPr>
        <w:fldChar w:fldCharType="end"/>
      </w:r>
      <w:r w:rsidR="00323614">
        <w:rPr>
          <w:rFonts w:asciiTheme="majorBidi" w:hAnsiTheme="majorBidi" w:cstheme="majorBidi"/>
          <w:sz w:val="28"/>
          <w:szCs w:val="28"/>
        </w:rPr>
        <w:t>.</w:t>
      </w:r>
    </w:p>
    <w:p w:rsidR="00035758" w:rsidRPr="00035758" w:rsidRDefault="00035758" w:rsidP="003C47CB">
      <w:pPr>
        <w:spacing w:line="360" w:lineRule="auto"/>
        <w:ind w:firstLine="720"/>
        <w:jc w:val="both"/>
        <w:rPr>
          <w:rFonts w:asciiTheme="majorBidi" w:hAnsiTheme="majorBidi" w:cstheme="majorBidi"/>
          <w:sz w:val="28"/>
          <w:szCs w:val="28"/>
        </w:rPr>
      </w:pPr>
      <w:r>
        <w:rPr>
          <w:rFonts w:asciiTheme="majorBidi" w:hAnsiTheme="majorBidi" w:cstheme="majorBidi"/>
          <w:sz w:val="28"/>
          <w:szCs w:val="28"/>
        </w:rPr>
        <w:t xml:space="preserve">Using a drugs as </w:t>
      </w:r>
      <w:r w:rsidRPr="00035758">
        <w:rPr>
          <w:rFonts w:asciiTheme="majorBidi" w:hAnsiTheme="majorBidi" w:cstheme="majorBidi"/>
          <w:sz w:val="28"/>
          <w:szCs w:val="28"/>
        </w:rPr>
        <w:t>losartan and allopurinol</w:t>
      </w:r>
      <w:r>
        <w:rPr>
          <w:rFonts w:asciiTheme="majorBidi" w:hAnsiTheme="majorBidi" w:cstheme="majorBidi"/>
          <w:sz w:val="28"/>
          <w:szCs w:val="28"/>
        </w:rPr>
        <w:t xml:space="preserve"> for patients suffering from OSA in conjunction with other line of treatment </w:t>
      </w:r>
      <w:r w:rsidR="00364A64">
        <w:rPr>
          <w:rFonts w:asciiTheme="majorBidi" w:hAnsiTheme="majorBidi" w:cstheme="majorBidi"/>
          <w:sz w:val="28"/>
          <w:szCs w:val="28"/>
        </w:rPr>
        <w:t xml:space="preserve">can augment the effect of it specially in patient with raised blood pressure </w:t>
      </w:r>
      <w:r>
        <w:rPr>
          <w:rFonts w:asciiTheme="majorBidi" w:hAnsiTheme="majorBidi" w:cstheme="majorBidi"/>
          <w:sz w:val="28"/>
          <w:szCs w:val="28"/>
        </w:rPr>
        <w:t xml:space="preserve">but can’t </w:t>
      </w:r>
      <w:r w:rsidR="00364A64">
        <w:rPr>
          <w:rFonts w:asciiTheme="majorBidi" w:hAnsiTheme="majorBidi" w:cstheme="majorBidi"/>
          <w:sz w:val="28"/>
          <w:szCs w:val="28"/>
        </w:rPr>
        <w:t>use as isolated treatment way</w:t>
      </w:r>
      <w:r w:rsidR="00364A64">
        <w:rPr>
          <w:rFonts w:asciiTheme="majorBidi" w:hAnsiTheme="majorBidi" w:cstheme="majorBidi"/>
          <w:sz w:val="28"/>
          <w:szCs w:val="28"/>
        </w:rPr>
        <w:fldChar w:fldCharType="begin"/>
      </w:r>
      <w:r w:rsidR="00D178DD">
        <w:rPr>
          <w:rFonts w:asciiTheme="majorBidi" w:hAnsiTheme="majorBidi" w:cstheme="majorBidi"/>
          <w:sz w:val="28"/>
          <w:szCs w:val="28"/>
        </w:rPr>
        <w:instrText xml:space="preserve"> ADDIN ZOTERO_ITEM CSL_CITATION {"citationID":"ZgSI9HbB","properties":{"formattedCitation":"\\super [13]\\nosupersub{}","plainCitation":"[13]","noteIndex":0},"citationItems":[{"id":423,"uris":["http://zotero.org/users/3690238/items/2XR73ZEL"],"uri":["http://zotero.org/users/3690238/items/2XR73ZEL"],"itemData":{"id":423,"type":"article-journal","title":"Effects of losartan and allopurinol on cardiorespiratory regulation in obstructive sleep apnoea","container-title":"Experimental Physiology","page":"941-955","volume":"103","issue":"7","source":"Crossref","DOI":"10.1113/EP087006","ISSN":"09580670","language":"en","author":[{"family":"Morgan","given":"Barbara J."},{"family":"Teodorescu","given":"Mihaela"},{"family":"Pegelow","given":"David F."},{"family":"Jackson","given":"Emily R."},{"family":"Schneider","given":"Devin L."},{"family":"Plante","given":"David T."},{"family":"Gapinski","given":"James P."},{"family":"Hetzel","given":"Scott J."},{"family":"Dopp","given":"John M."}],"issued":{"date-parts":[["2018",7]]}}}],"schema":"https://github.com/citation-style-language/schema/raw/master/csl-citation.json"} </w:instrText>
      </w:r>
      <w:r w:rsidR="00364A64">
        <w:rPr>
          <w:rFonts w:asciiTheme="majorBidi" w:hAnsiTheme="majorBidi" w:cstheme="majorBidi"/>
          <w:sz w:val="28"/>
          <w:szCs w:val="28"/>
        </w:rPr>
        <w:fldChar w:fldCharType="separate"/>
      </w:r>
      <w:r w:rsidR="00D178DD" w:rsidRPr="00D178DD">
        <w:rPr>
          <w:rFonts w:ascii="Times New Roman" w:hAnsi="Times New Roman" w:cs="Times New Roman"/>
          <w:sz w:val="28"/>
          <w:szCs w:val="24"/>
          <w:vertAlign w:val="superscript"/>
        </w:rPr>
        <w:t>[13]</w:t>
      </w:r>
      <w:r w:rsidR="00364A64">
        <w:rPr>
          <w:rFonts w:asciiTheme="majorBidi" w:hAnsiTheme="majorBidi" w:cstheme="majorBidi"/>
          <w:sz w:val="28"/>
          <w:szCs w:val="28"/>
        </w:rPr>
        <w:fldChar w:fldCharType="end"/>
      </w:r>
      <w:r w:rsidR="00364A64">
        <w:rPr>
          <w:rFonts w:asciiTheme="majorBidi" w:hAnsiTheme="majorBidi" w:cstheme="majorBidi"/>
          <w:sz w:val="28"/>
          <w:szCs w:val="28"/>
        </w:rPr>
        <w:t>.</w:t>
      </w:r>
    </w:p>
    <w:p w:rsidR="00783B91" w:rsidRPr="0054600D" w:rsidRDefault="008805F3" w:rsidP="003C47CB">
      <w:pPr>
        <w:spacing w:line="360" w:lineRule="auto"/>
        <w:ind w:firstLine="720"/>
        <w:jc w:val="both"/>
        <w:rPr>
          <w:rFonts w:asciiTheme="majorBidi" w:hAnsiTheme="majorBidi" w:cstheme="majorBidi"/>
          <w:sz w:val="28"/>
          <w:szCs w:val="28"/>
        </w:rPr>
      </w:pPr>
      <w:r w:rsidRPr="0054600D">
        <w:rPr>
          <w:rFonts w:asciiTheme="majorBidi" w:hAnsiTheme="majorBidi" w:cstheme="majorBidi"/>
          <w:sz w:val="28"/>
          <w:szCs w:val="28"/>
        </w:rPr>
        <w:t xml:space="preserve">Continuous positive airway pressure (CPAP) </w:t>
      </w:r>
      <w:r w:rsidR="003715DD" w:rsidRPr="0054600D">
        <w:rPr>
          <w:rFonts w:asciiTheme="majorBidi" w:hAnsiTheme="majorBidi" w:cstheme="majorBidi"/>
          <w:sz w:val="28"/>
          <w:szCs w:val="28"/>
        </w:rPr>
        <w:t xml:space="preserve"> </w:t>
      </w:r>
      <w:r w:rsidRPr="0054600D">
        <w:rPr>
          <w:rFonts w:asciiTheme="majorBidi" w:hAnsiTheme="majorBidi" w:cstheme="majorBidi"/>
          <w:sz w:val="28"/>
          <w:szCs w:val="28"/>
        </w:rPr>
        <w:t xml:space="preserve">considered </w:t>
      </w:r>
      <w:r w:rsidR="005C4DAE" w:rsidRPr="005C4DAE">
        <w:rPr>
          <w:rFonts w:asciiTheme="majorBidi" w:hAnsiTheme="majorBidi" w:cstheme="majorBidi"/>
          <w:noProof/>
          <w:sz w:val="28"/>
          <w:szCs w:val="28"/>
        </w:rPr>
        <w:t xml:space="preserve">as </w:t>
      </w:r>
      <w:r w:rsidRPr="005C4DAE">
        <w:rPr>
          <w:rFonts w:asciiTheme="majorBidi" w:hAnsiTheme="majorBidi" w:cstheme="majorBidi"/>
          <w:noProof/>
          <w:sz w:val="28"/>
          <w:szCs w:val="28"/>
        </w:rPr>
        <w:t>a</w:t>
      </w:r>
      <w:r w:rsidRPr="0054600D">
        <w:rPr>
          <w:rFonts w:asciiTheme="majorBidi" w:hAnsiTheme="majorBidi" w:cstheme="majorBidi"/>
          <w:sz w:val="28"/>
          <w:szCs w:val="28"/>
        </w:rPr>
        <w:t xml:space="preserve"> gold</w:t>
      </w:r>
      <w:r w:rsidR="003715DD" w:rsidRPr="0054600D">
        <w:rPr>
          <w:rFonts w:asciiTheme="majorBidi" w:hAnsiTheme="majorBidi" w:cstheme="majorBidi"/>
          <w:sz w:val="28"/>
          <w:szCs w:val="28"/>
        </w:rPr>
        <w:t xml:space="preserve"> standard treatment for OSA</w:t>
      </w:r>
      <w:r w:rsidR="003A216F">
        <w:rPr>
          <w:rFonts w:asciiTheme="majorBidi" w:hAnsiTheme="majorBidi" w:cstheme="majorBidi"/>
          <w:sz w:val="28"/>
          <w:szCs w:val="28"/>
        </w:rPr>
        <w:t xml:space="preserve"> and snoring</w:t>
      </w:r>
      <w:r w:rsidR="003715DD" w:rsidRPr="0054600D">
        <w:rPr>
          <w:rFonts w:asciiTheme="majorBidi" w:hAnsiTheme="majorBidi" w:cstheme="majorBidi"/>
          <w:sz w:val="28"/>
          <w:szCs w:val="28"/>
        </w:rPr>
        <w:t xml:space="preserve"> </w:t>
      </w:r>
      <w:r w:rsidRPr="0054600D">
        <w:rPr>
          <w:rFonts w:asciiTheme="majorBidi" w:hAnsiTheme="majorBidi" w:cstheme="majorBidi"/>
          <w:sz w:val="28"/>
          <w:szCs w:val="28"/>
        </w:rPr>
        <w:fldChar w:fldCharType="begin"/>
      </w:r>
      <w:r w:rsidR="005C7746">
        <w:rPr>
          <w:rFonts w:asciiTheme="majorBidi" w:hAnsiTheme="majorBidi" w:cstheme="majorBidi"/>
          <w:sz w:val="28"/>
          <w:szCs w:val="28"/>
        </w:rPr>
        <w:instrText xml:space="preserve"> ADDIN ZOTERO_ITEM CSL_CITATION {"citationID":"K0ofWN3B","properties":{"formattedCitation":"\\super [11]\\nosupersub{}","plainCitation":"[11]","noteIndex":0},"citationItems":[{"id":418,"uris":["http://zotero.org/users/3690238/items/8PWG87SU"],"uri":["http</w:instrText>
      </w:r>
      <w:r w:rsidR="005C7746">
        <w:rPr>
          <w:rFonts w:asciiTheme="majorBidi" w:hAnsiTheme="majorBidi" w:cstheme="majorBidi" w:hint="eastAsia"/>
          <w:sz w:val="28"/>
          <w:szCs w:val="28"/>
        </w:rPr>
        <w:instrText>://zotero.org/users/3690238/items/8PWG87SU"],"itemData":{"id":418,"type":"article-journal","title":"An analysis of the evidence</w:instrText>
      </w:r>
      <w:r w:rsidR="005C7746">
        <w:rPr>
          <w:rFonts w:asciiTheme="majorBidi" w:hAnsiTheme="majorBidi" w:cstheme="majorBidi" w:hint="eastAsia"/>
          <w:sz w:val="28"/>
          <w:szCs w:val="28"/>
        </w:rPr>
        <w:instrText>‐</w:instrText>
      </w:r>
      <w:r w:rsidR="005C7746">
        <w:rPr>
          <w:rFonts w:asciiTheme="majorBidi" w:hAnsiTheme="majorBidi" w:cstheme="majorBidi" w:hint="eastAsia"/>
          <w:sz w:val="28"/>
          <w:szCs w:val="28"/>
        </w:rPr>
        <w:instrText>practice continuum: is surgery for obstructive sleep apnoea contraindicated?","container-title":"Journal of evaluation in clini</w:instrText>
      </w:r>
      <w:r w:rsidR="005C7746">
        <w:rPr>
          <w:rFonts w:asciiTheme="majorBidi" w:hAnsiTheme="majorBidi" w:cstheme="majorBidi"/>
          <w:sz w:val="28"/>
          <w:szCs w:val="28"/>
        </w:rPr>
        <w:instrText xml:space="preserve">cal practice","page":"3-9","volume":"13","issue":"1","ISSN":"1356-1294","journalAbbreviation":"Journal of evaluation in clinical practice","author":[{"family":"Elshaug","given":"Adam G"},{"family":"Moss","given":"John R"},{"family":"Southcott","given":"Anne Marie"},{"family":"Hiller","given":"Janet E"}],"issued":{"date-parts":[["2007"]]}}}],"schema":"https://github.com/citation-style-language/schema/raw/master/csl-citation.json"} </w:instrText>
      </w:r>
      <w:r w:rsidRPr="0054600D">
        <w:rPr>
          <w:rFonts w:asciiTheme="majorBidi" w:hAnsiTheme="majorBidi" w:cstheme="majorBidi"/>
          <w:sz w:val="28"/>
          <w:szCs w:val="28"/>
        </w:rPr>
        <w:fldChar w:fldCharType="separate"/>
      </w:r>
      <w:r w:rsidR="005C7746" w:rsidRPr="005C7746">
        <w:rPr>
          <w:rFonts w:ascii="Times New Roman" w:hAnsi="Times New Roman" w:cs="Times New Roman"/>
          <w:sz w:val="28"/>
          <w:szCs w:val="24"/>
          <w:vertAlign w:val="superscript"/>
        </w:rPr>
        <w:t>[11]</w:t>
      </w:r>
      <w:r w:rsidRPr="0054600D">
        <w:rPr>
          <w:rFonts w:asciiTheme="majorBidi" w:hAnsiTheme="majorBidi" w:cstheme="majorBidi"/>
          <w:sz w:val="28"/>
          <w:szCs w:val="28"/>
        </w:rPr>
        <w:fldChar w:fldCharType="end"/>
      </w:r>
      <w:r w:rsidRPr="0054600D">
        <w:rPr>
          <w:rFonts w:asciiTheme="majorBidi" w:hAnsiTheme="majorBidi" w:cstheme="majorBidi"/>
          <w:sz w:val="28"/>
          <w:szCs w:val="28"/>
        </w:rPr>
        <w:t xml:space="preserve"> but it is </w:t>
      </w:r>
      <w:r w:rsidR="00783B91" w:rsidRPr="0054600D">
        <w:rPr>
          <w:rFonts w:asciiTheme="majorBidi" w:hAnsiTheme="majorBidi" w:cstheme="majorBidi"/>
          <w:sz w:val="28"/>
          <w:szCs w:val="28"/>
        </w:rPr>
        <w:t>not well tolerated by p</w:t>
      </w:r>
      <w:r w:rsidR="003715DD" w:rsidRPr="0054600D">
        <w:rPr>
          <w:rFonts w:asciiTheme="majorBidi" w:hAnsiTheme="majorBidi" w:cstheme="majorBidi"/>
          <w:sz w:val="28"/>
          <w:szCs w:val="28"/>
        </w:rPr>
        <w:t>atients, due</w:t>
      </w:r>
      <w:r w:rsidR="00783B91" w:rsidRPr="0054600D">
        <w:rPr>
          <w:rFonts w:asciiTheme="majorBidi" w:hAnsiTheme="majorBidi" w:cstheme="majorBidi"/>
          <w:sz w:val="28"/>
          <w:szCs w:val="28"/>
        </w:rPr>
        <w:t xml:space="preserve"> </w:t>
      </w:r>
      <w:r w:rsidR="003715DD" w:rsidRPr="0054600D">
        <w:rPr>
          <w:rFonts w:asciiTheme="majorBidi" w:hAnsiTheme="majorBidi" w:cstheme="majorBidi"/>
          <w:sz w:val="28"/>
          <w:szCs w:val="28"/>
        </w:rPr>
        <w:t xml:space="preserve">to problems related </w:t>
      </w:r>
      <w:r w:rsidR="00783B91" w:rsidRPr="0054600D">
        <w:rPr>
          <w:rFonts w:asciiTheme="majorBidi" w:hAnsiTheme="majorBidi" w:cstheme="majorBidi"/>
          <w:sz w:val="28"/>
          <w:szCs w:val="28"/>
        </w:rPr>
        <w:t xml:space="preserve">with nasal airways, mouth leak </w:t>
      </w:r>
      <w:r w:rsidR="003715DD" w:rsidRPr="0054600D">
        <w:rPr>
          <w:rFonts w:asciiTheme="majorBidi" w:hAnsiTheme="majorBidi" w:cstheme="majorBidi"/>
          <w:sz w:val="28"/>
          <w:szCs w:val="28"/>
        </w:rPr>
        <w:t>and</w:t>
      </w:r>
      <w:r w:rsidR="00783B91" w:rsidRPr="0054600D">
        <w:rPr>
          <w:rFonts w:asciiTheme="majorBidi" w:hAnsiTheme="majorBidi" w:cstheme="majorBidi"/>
          <w:sz w:val="28"/>
          <w:szCs w:val="28"/>
        </w:rPr>
        <w:t xml:space="preserve"> </w:t>
      </w:r>
      <w:r w:rsidR="003715DD" w:rsidRPr="0054600D">
        <w:rPr>
          <w:rFonts w:asciiTheme="majorBidi" w:hAnsiTheme="majorBidi" w:cstheme="majorBidi"/>
          <w:sz w:val="28"/>
          <w:szCs w:val="28"/>
        </w:rPr>
        <w:t>general discomfort from the mask and headgear</w:t>
      </w:r>
      <w:r w:rsidR="00783B91" w:rsidRPr="005C4DAE">
        <w:rPr>
          <w:rFonts w:asciiTheme="majorBidi" w:hAnsiTheme="majorBidi" w:cstheme="majorBidi"/>
          <w:sz w:val="28"/>
          <w:szCs w:val="28"/>
        </w:rPr>
        <w:fldChar w:fldCharType="begin"/>
      </w:r>
      <w:r w:rsidR="00D178DD">
        <w:rPr>
          <w:rFonts w:asciiTheme="majorBidi" w:hAnsiTheme="majorBidi" w:cstheme="majorBidi"/>
          <w:sz w:val="28"/>
          <w:szCs w:val="28"/>
        </w:rPr>
        <w:instrText xml:space="preserve"> ADDIN ZOTERO_ITEM CSL_CITATION {"citationID":"yDFL1IhB","properties":{"formattedCitation":"\\super [14,15]\\nosupersub{}","plainCitation":"[14,15]","noteIndex":0},"citationItems":[{"id":416,"uris":["http://zotero.org/users/3690238/items/G4ZYA7RH"],"uri":["http://zotero.org/users/3690238/items/G4ZYA7RH"],"itemData":{"id":416,"type":"article-journal","title":"Comprehensive review of surgeries for obstructive sleep apnea syndrome","container-title":"Brazilian journal of otorhinolaryngology","page":"780-788","volume":"79","issue":"6","ISSN":"1808-8694","journalAbbreviation":"Brazilian journal of otorhinolaryngology","author":[{"family":"Camacho","given":"Macario"},{"family":"Certal","given":"Victor"},{"family":"Capasso","given":"Robson"}],"issued":{"date-parts":[["2013"]]}},"label":"page"},{"id":417,"uris":["http://zotero.org/users/3690238/items/S4ELZTIJ"],"uri":["http://zotero.org/users/3690238/items/S4ELZTIJ"],"itemData":{"id":417,"type":"article-journal","title":"CPAP vs mandibular advancement devices and blood pressure in patients with obstructive sleep apnea: a systematic review and meta-analysis","container-title":"Jama","page":"2280-2293","volume":"314","issue":"21","ISSN":"0098-7484","journalAbbreviation":"Jama","author":[{"family":"Bratton","given":"Daniel J"},{"family":"Gaisl","given":"Thomas"},{"family":"Wons","given":"Annette M"},{"family":"Kohler","given":"Malcolm"}],"issued":{"date-parts":[["2015"]]}}}],"schema":"https://github.com/citation-style-language/schema/raw/master/csl-citation.json"} </w:instrText>
      </w:r>
      <w:r w:rsidR="00783B91" w:rsidRPr="005C4DAE">
        <w:rPr>
          <w:rFonts w:asciiTheme="majorBidi" w:hAnsiTheme="majorBidi" w:cstheme="majorBidi"/>
          <w:sz w:val="28"/>
          <w:szCs w:val="28"/>
        </w:rPr>
        <w:fldChar w:fldCharType="separate"/>
      </w:r>
      <w:r w:rsidR="00D178DD" w:rsidRPr="00D178DD">
        <w:rPr>
          <w:rFonts w:ascii="Times New Roman" w:hAnsi="Times New Roman" w:cs="Times New Roman"/>
          <w:sz w:val="28"/>
          <w:szCs w:val="24"/>
          <w:vertAlign w:val="superscript"/>
        </w:rPr>
        <w:t>[14,15</w:t>
      </w:r>
      <w:r w:rsidR="00D178DD" w:rsidRPr="005C4DAE">
        <w:rPr>
          <w:rFonts w:ascii="Times New Roman" w:hAnsi="Times New Roman" w:cs="Times New Roman"/>
          <w:noProof/>
          <w:sz w:val="28"/>
          <w:szCs w:val="24"/>
          <w:vertAlign w:val="superscript"/>
        </w:rPr>
        <w:t>]</w:t>
      </w:r>
      <w:r w:rsidR="00783B91" w:rsidRPr="005C4DAE">
        <w:rPr>
          <w:rFonts w:asciiTheme="majorBidi" w:hAnsiTheme="majorBidi" w:cstheme="majorBidi"/>
          <w:noProof/>
          <w:sz w:val="28"/>
          <w:szCs w:val="28"/>
        </w:rPr>
        <w:fldChar w:fldCharType="end"/>
      </w:r>
      <w:r w:rsidR="00783B91" w:rsidRPr="005C4DAE">
        <w:rPr>
          <w:rFonts w:asciiTheme="majorBidi" w:hAnsiTheme="majorBidi" w:cstheme="majorBidi"/>
          <w:noProof/>
          <w:sz w:val="28"/>
          <w:szCs w:val="28"/>
        </w:rPr>
        <w:t>.</w:t>
      </w:r>
      <w:r w:rsidR="00783B91" w:rsidRPr="0054600D">
        <w:rPr>
          <w:rFonts w:asciiTheme="majorBidi" w:hAnsiTheme="majorBidi" w:cstheme="majorBidi"/>
          <w:sz w:val="28"/>
          <w:szCs w:val="28"/>
        </w:rPr>
        <w:t xml:space="preserve"> </w:t>
      </w:r>
      <w:r w:rsidR="005C4DAE">
        <w:rPr>
          <w:rFonts w:asciiTheme="majorBidi" w:hAnsiTheme="majorBidi" w:cstheme="majorBidi"/>
          <w:sz w:val="28"/>
          <w:szCs w:val="28"/>
        </w:rPr>
        <w:t xml:space="preserve">Therefore </w:t>
      </w:r>
      <w:r w:rsidR="00783B91" w:rsidRPr="0054600D">
        <w:rPr>
          <w:rFonts w:asciiTheme="majorBidi" w:hAnsiTheme="majorBidi" w:cstheme="majorBidi"/>
          <w:sz w:val="28"/>
          <w:szCs w:val="28"/>
        </w:rPr>
        <w:t>f</w:t>
      </w:r>
      <w:r w:rsidR="003715DD" w:rsidRPr="0054600D">
        <w:rPr>
          <w:rFonts w:asciiTheme="majorBidi" w:hAnsiTheme="majorBidi" w:cstheme="majorBidi"/>
          <w:sz w:val="28"/>
          <w:szCs w:val="28"/>
        </w:rPr>
        <w:t xml:space="preserve">or </w:t>
      </w:r>
      <w:r w:rsidRPr="0054600D">
        <w:rPr>
          <w:rFonts w:asciiTheme="majorBidi" w:hAnsiTheme="majorBidi" w:cstheme="majorBidi"/>
          <w:sz w:val="28"/>
          <w:szCs w:val="28"/>
        </w:rPr>
        <w:t xml:space="preserve">these </w:t>
      </w:r>
      <w:r w:rsidRPr="005C4DAE">
        <w:rPr>
          <w:rFonts w:asciiTheme="majorBidi" w:hAnsiTheme="majorBidi" w:cstheme="majorBidi"/>
          <w:noProof/>
          <w:sz w:val="28"/>
          <w:szCs w:val="28"/>
        </w:rPr>
        <w:t>patients</w:t>
      </w:r>
      <w:r w:rsidR="005C4DAE" w:rsidRPr="005C4DAE">
        <w:rPr>
          <w:rFonts w:asciiTheme="majorBidi" w:hAnsiTheme="majorBidi" w:cstheme="majorBidi"/>
          <w:noProof/>
          <w:sz w:val="28"/>
          <w:szCs w:val="28"/>
        </w:rPr>
        <w:t>,</w:t>
      </w:r>
      <w:r w:rsidRPr="0054600D">
        <w:rPr>
          <w:rFonts w:asciiTheme="majorBidi" w:hAnsiTheme="majorBidi" w:cstheme="majorBidi"/>
          <w:sz w:val="28"/>
          <w:szCs w:val="28"/>
        </w:rPr>
        <w:t xml:space="preserve"> </w:t>
      </w:r>
      <w:r w:rsidR="003715DD" w:rsidRPr="0054600D">
        <w:rPr>
          <w:rFonts w:asciiTheme="majorBidi" w:hAnsiTheme="majorBidi" w:cstheme="majorBidi"/>
          <w:sz w:val="28"/>
          <w:szCs w:val="28"/>
        </w:rPr>
        <w:t>other alternatives</w:t>
      </w:r>
      <w:r w:rsidR="00783B91" w:rsidRPr="0054600D">
        <w:rPr>
          <w:rFonts w:asciiTheme="majorBidi" w:hAnsiTheme="majorBidi" w:cstheme="majorBidi"/>
          <w:sz w:val="28"/>
          <w:szCs w:val="28"/>
        </w:rPr>
        <w:t xml:space="preserve"> will be better.</w:t>
      </w:r>
    </w:p>
    <w:p w:rsidR="003C47CB" w:rsidRPr="003648B6" w:rsidRDefault="003A216F" w:rsidP="003C47CB">
      <w:pPr>
        <w:spacing w:line="360" w:lineRule="auto"/>
        <w:jc w:val="both"/>
        <w:rPr>
          <w:rFonts w:asciiTheme="majorBidi" w:hAnsiTheme="majorBidi" w:cstheme="majorBidi"/>
          <w:sz w:val="20"/>
          <w:szCs w:val="20"/>
        </w:rPr>
      </w:pPr>
      <w:r>
        <w:rPr>
          <w:rFonts w:asciiTheme="majorBidi" w:hAnsiTheme="majorBidi" w:cstheme="majorBidi"/>
          <w:sz w:val="28"/>
          <w:szCs w:val="28"/>
        </w:rPr>
        <w:lastRenderedPageBreak/>
        <w:t xml:space="preserve">Oral appliance </w:t>
      </w:r>
      <w:r w:rsidR="003715DD" w:rsidRPr="0054600D">
        <w:rPr>
          <w:rFonts w:asciiTheme="majorBidi" w:hAnsiTheme="majorBidi" w:cstheme="majorBidi"/>
          <w:sz w:val="28"/>
          <w:szCs w:val="28"/>
        </w:rPr>
        <w:t xml:space="preserve">provide a </w:t>
      </w:r>
      <w:r>
        <w:rPr>
          <w:rFonts w:asciiTheme="majorBidi" w:hAnsiTheme="majorBidi" w:cstheme="majorBidi"/>
          <w:sz w:val="28"/>
          <w:szCs w:val="28"/>
        </w:rPr>
        <w:t>non-</w:t>
      </w:r>
      <w:r w:rsidR="003715DD" w:rsidRPr="0054600D">
        <w:rPr>
          <w:rFonts w:asciiTheme="majorBidi" w:hAnsiTheme="majorBidi" w:cstheme="majorBidi"/>
          <w:sz w:val="28"/>
          <w:szCs w:val="28"/>
        </w:rPr>
        <w:t>invasive, non-permanent</w:t>
      </w:r>
      <w:r w:rsidR="00783B91" w:rsidRPr="0054600D">
        <w:rPr>
          <w:rFonts w:asciiTheme="majorBidi" w:hAnsiTheme="majorBidi" w:cstheme="majorBidi"/>
          <w:sz w:val="28"/>
          <w:szCs w:val="28"/>
        </w:rPr>
        <w:t xml:space="preserve"> </w:t>
      </w:r>
      <w:r>
        <w:rPr>
          <w:rFonts w:asciiTheme="majorBidi" w:hAnsiTheme="majorBidi" w:cstheme="majorBidi"/>
          <w:sz w:val="28"/>
          <w:szCs w:val="28"/>
        </w:rPr>
        <w:t xml:space="preserve">method </w:t>
      </w:r>
      <w:r w:rsidR="003715DD" w:rsidRPr="0054600D">
        <w:rPr>
          <w:rFonts w:asciiTheme="majorBidi" w:hAnsiTheme="majorBidi" w:cstheme="majorBidi"/>
          <w:sz w:val="28"/>
          <w:szCs w:val="28"/>
        </w:rPr>
        <w:t>for addressing the obstruction at specific points</w:t>
      </w:r>
      <w:r w:rsidR="00783B91" w:rsidRPr="0054600D">
        <w:rPr>
          <w:rFonts w:asciiTheme="majorBidi" w:hAnsiTheme="majorBidi" w:cstheme="majorBidi"/>
          <w:sz w:val="28"/>
          <w:szCs w:val="28"/>
        </w:rPr>
        <w:t xml:space="preserve"> </w:t>
      </w:r>
      <w:r w:rsidR="003715DD" w:rsidRPr="0054600D">
        <w:rPr>
          <w:rFonts w:asciiTheme="majorBidi" w:hAnsiTheme="majorBidi" w:cstheme="majorBidi"/>
          <w:sz w:val="28"/>
          <w:szCs w:val="28"/>
        </w:rPr>
        <w:t>within the upper airway</w:t>
      </w:r>
      <w:r w:rsidR="00270635">
        <w:rPr>
          <w:rFonts w:asciiTheme="majorBidi" w:hAnsiTheme="majorBidi" w:cstheme="majorBidi"/>
          <w:sz w:val="28"/>
          <w:szCs w:val="28"/>
        </w:rPr>
        <w:fldChar w:fldCharType="begin"/>
      </w:r>
      <w:r w:rsidR="00D178DD">
        <w:rPr>
          <w:rFonts w:asciiTheme="majorBidi" w:hAnsiTheme="majorBidi" w:cstheme="majorBidi"/>
          <w:sz w:val="28"/>
          <w:szCs w:val="28"/>
        </w:rPr>
        <w:instrText xml:space="preserve"> ADDIN ZOTERO_ITEM CSL_CITATION {"citationID":"5yp28fAS","properties":{"formattedCitation":"\\super [16]\\nosupersub{}","plainCitation":"[16]","noteIndex":0},"citationItems":[{"id":407,"uris":["http://zotero.org/users/3690238/items/5FLFDYXY"],"uri":["http://zotero.org/users/3690238/items/5FLFDYXY"],"itemData":{"id":407,"type":"article-journal","title":"Prediction of oral appliance treatment outcomes in obstructive sleep apnea: A systematic review","container-title":"Sleep Medicine Reviews","page":"25-33","volume":"30","source":"Crossref","DOI":"10.1016/j.smrv.2015.11.007","ISSN":"10870792","shortTitle":"Prediction of oral appliance treatment outcomes in obstructive sleep apnea","language":"en","author":[{"family":"Okuno","given":"Kentaro"},{"family":"Pliska","given":"Benjamin T."},{"family":"Hamoda","given":"Mona"},{"family":"Lowe","given":"Alan A."},{"family":"Almeida","given":"Fernanda R."}],"issued":{"date-parts":[["2016",12]]}}}],"schema":"https://github.com/citation-style-language/schema/raw/master/csl-citation.json"} </w:instrText>
      </w:r>
      <w:r w:rsidR="00270635">
        <w:rPr>
          <w:rFonts w:asciiTheme="majorBidi" w:hAnsiTheme="majorBidi" w:cstheme="majorBidi"/>
          <w:sz w:val="28"/>
          <w:szCs w:val="28"/>
        </w:rPr>
        <w:fldChar w:fldCharType="separate"/>
      </w:r>
      <w:r w:rsidR="00D178DD" w:rsidRPr="00D178DD">
        <w:rPr>
          <w:rFonts w:ascii="Times New Roman" w:hAnsi="Times New Roman" w:cs="Times New Roman"/>
          <w:sz w:val="28"/>
          <w:szCs w:val="24"/>
          <w:vertAlign w:val="superscript"/>
        </w:rPr>
        <w:t>[16]</w:t>
      </w:r>
      <w:r w:rsidR="00270635">
        <w:rPr>
          <w:rFonts w:asciiTheme="majorBidi" w:hAnsiTheme="majorBidi" w:cstheme="majorBidi"/>
          <w:sz w:val="28"/>
          <w:szCs w:val="28"/>
        </w:rPr>
        <w:fldChar w:fldCharType="end"/>
      </w:r>
      <w:r w:rsidR="003715DD" w:rsidRPr="0054600D">
        <w:rPr>
          <w:rFonts w:asciiTheme="majorBidi" w:hAnsiTheme="majorBidi" w:cstheme="majorBidi"/>
          <w:sz w:val="28"/>
          <w:szCs w:val="28"/>
        </w:rPr>
        <w:t xml:space="preserve">. There are many </w:t>
      </w:r>
      <w:r w:rsidR="00270635">
        <w:rPr>
          <w:rFonts w:asciiTheme="majorBidi" w:hAnsiTheme="majorBidi" w:cstheme="majorBidi"/>
          <w:sz w:val="28"/>
          <w:szCs w:val="28"/>
        </w:rPr>
        <w:t>designs of</w:t>
      </w:r>
      <w:r w:rsidR="00270635" w:rsidRPr="0054600D">
        <w:rPr>
          <w:rFonts w:asciiTheme="majorBidi" w:hAnsiTheme="majorBidi" w:cstheme="majorBidi"/>
          <w:sz w:val="28"/>
          <w:szCs w:val="28"/>
        </w:rPr>
        <w:t xml:space="preserve"> </w:t>
      </w:r>
      <w:r w:rsidR="003715DD" w:rsidRPr="0054600D">
        <w:rPr>
          <w:rFonts w:asciiTheme="majorBidi" w:hAnsiTheme="majorBidi" w:cstheme="majorBidi"/>
          <w:sz w:val="28"/>
          <w:szCs w:val="28"/>
        </w:rPr>
        <w:t>intraoral</w:t>
      </w:r>
      <w:r>
        <w:rPr>
          <w:rFonts w:asciiTheme="majorBidi" w:hAnsiTheme="majorBidi" w:cstheme="majorBidi"/>
          <w:sz w:val="28"/>
          <w:szCs w:val="28"/>
        </w:rPr>
        <w:t xml:space="preserve"> </w:t>
      </w:r>
      <w:r w:rsidR="003715DD" w:rsidRPr="0054600D">
        <w:rPr>
          <w:rFonts w:asciiTheme="majorBidi" w:hAnsiTheme="majorBidi" w:cstheme="majorBidi"/>
          <w:sz w:val="28"/>
          <w:szCs w:val="28"/>
        </w:rPr>
        <w:t xml:space="preserve">devices </w:t>
      </w:r>
      <w:r w:rsidR="00270635">
        <w:rPr>
          <w:rFonts w:asciiTheme="majorBidi" w:hAnsiTheme="majorBidi" w:cstheme="majorBidi"/>
          <w:sz w:val="28"/>
          <w:szCs w:val="28"/>
        </w:rPr>
        <w:t>with</w:t>
      </w:r>
      <w:r w:rsidR="003715DD" w:rsidRPr="0054600D">
        <w:rPr>
          <w:rFonts w:asciiTheme="majorBidi" w:hAnsiTheme="majorBidi" w:cstheme="majorBidi"/>
          <w:sz w:val="28"/>
          <w:szCs w:val="28"/>
        </w:rPr>
        <w:t xml:space="preserve"> different sites of action that</w:t>
      </w:r>
      <w:r>
        <w:rPr>
          <w:rFonts w:asciiTheme="majorBidi" w:hAnsiTheme="majorBidi" w:cstheme="majorBidi"/>
          <w:sz w:val="28"/>
          <w:szCs w:val="28"/>
        </w:rPr>
        <w:t xml:space="preserve"> </w:t>
      </w:r>
      <w:r w:rsidR="003715DD" w:rsidRPr="0054600D">
        <w:rPr>
          <w:rFonts w:asciiTheme="majorBidi" w:hAnsiTheme="majorBidi" w:cstheme="majorBidi"/>
          <w:sz w:val="28"/>
          <w:szCs w:val="28"/>
        </w:rPr>
        <w:t>shown an impact treatment efficacy</w:t>
      </w:r>
      <w:r w:rsidR="00270635">
        <w:rPr>
          <w:rFonts w:asciiTheme="majorBidi" w:hAnsiTheme="majorBidi" w:cstheme="majorBidi"/>
          <w:sz w:val="28"/>
          <w:szCs w:val="28"/>
        </w:rPr>
        <w:fldChar w:fldCharType="begin"/>
      </w:r>
      <w:r w:rsidR="00D178DD">
        <w:rPr>
          <w:rFonts w:asciiTheme="majorBidi" w:hAnsiTheme="majorBidi" w:cstheme="majorBidi"/>
          <w:sz w:val="28"/>
          <w:szCs w:val="28"/>
        </w:rPr>
        <w:instrText xml:space="preserve"> ADDIN ZOTERO_ITEM CSL_CITATION {"citationID":"3IsLb1JP","properties":{"formattedCitation":"\\super [17,18]\\nosupersub{}","plainCitation":"[17,18]","noteIndex":0},"citationItems":[{"id":420,"uris":["http://zotero.org/users/3690238/items/9PYKZZBU"],"uri":["http://zotero.org/users/3690238/items/9PYKZZBU"],"itemData":{"id":420,"type":"article-journal","title":"Efficacy and co-morbidity of oral appliances in the treatment of obstructive sleep apnea-hypopnea: a systematic review","container-title":"Critical Reviews in Oral Biology &amp; Medicine","page":"137-155","volume":"15","issue":"3","ISSN":"1045-4411","journalAbbreviation":"Critical Reviews in Oral Biology &amp; Medicine","author":[{"family":"Hoekema","given":"A"},{"family":"Stegenga","given":"B"},{"family":"De Bont","given":"LGM"}],"issued":{"date-parts":[["2004"]]}},"label":"page"},{"id":419,"uris":["http://zotero.org/users/3690238/items/SIDTKV36"],"uri":["http://zotero.org/users/3690238/items/SIDTKV36"],"itemData":{"id":419,"type":"article-journal","title":"Oral appliances for obstructive sleep apnoea","container-title":"Cochrane Database of Systematic Reviews","issue":"1","ISSN":"1465-1858","journalAbbreviation":"Cochrane Database of Systematic Reviews","author":[{"family":"Lim","given":"Jerome"},{"family":"Lasserson","given":"Toby J"},{"family":"Fleetham","given":"John"},{"family":"Wright","given":"John J"}],"issued":{"date-parts":[["2006"]]}},"label":"page"}],"schema":"https://github.com/citation-style-language/schema/raw/master/csl-citation.json"} </w:instrText>
      </w:r>
      <w:r w:rsidR="00270635">
        <w:rPr>
          <w:rFonts w:asciiTheme="majorBidi" w:hAnsiTheme="majorBidi" w:cstheme="majorBidi"/>
          <w:sz w:val="28"/>
          <w:szCs w:val="28"/>
        </w:rPr>
        <w:fldChar w:fldCharType="separate"/>
      </w:r>
      <w:r w:rsidR="00D178DD" w:rsidRPr="00D178DD">
        <w:rPr>
          <w:rFonts w:ascii="Times New Roman" w:hAnsi="Times New Roman" w:cs="Times New Roman"/>
          <w:sz w:val="28"/>
          <w:szCs w:val="24"/>
          <w:vertAlign w:val="superscript"/>
        </w:rPr>
        <w:t>[17,18]</w:t>
      </w:r>
      <w:r w:rsidR="00270635">
        <w:rPr>
          <w:rFonts w:asciiTheme="majorBidi" w:hAnsiTheme="majorBidi" w:cstheme="majorBidi"/>
          <w:sz w:val="28"/>
          <w:szCs w:val="28"/>
        </w:rPr>
        <w:fldChar w:fldCharType="end"/>
      </w:r>
      <w:r w:rsidR="003715DD" w:rsidRPr="0054600D">
        <w:rPr>
          <w:rFonts w:asciiTheme="majorBidi" w:hAnsiTheme="majorBidi" w:cstheme="majorBidi"/>
          <w:sz w:val="28"/>
          <w:szCs w:val="28"/>
        </w:rPr>
        <w:t>. Mandibular advancement devices (MADs) are more</w:t>
      </w:r>
      <w:r>
        <w:rPr>
          <w:rFonts w:asciiTheme="majorBidi" w:hAnsiTheme="majorBidi" w:cstheme="majorBidi"/>
          <w:sz w:val="28"/>
          <w:szCs w:val="28"/>
        </w:rPr>
        <w:t xml:space="preserve"> </w:t>
      </w:r>
      <w:r w:rsidR="003715DD" w:rsidRPr="0054600D">
        <w:rPr>
          <w:rFonts w:asciiTheme="majorBidi" w:hAnsiTheme="majorBidi" w:cstheme="majorBidi"/>
          <w:sz w:val="28"/>
          <w:szCs w:val="28"/>
        </w:rPr>
        <w:t>effective than other types of OAs</w:t>
      </w:r>
      <w:r w:rsidR="00B01E22">
        <w:rPr>
          <w:rFonts w:asciiTheme="majorBidi" w:hAnsiTheme="majorBidi" w:cstheme="majorBidi"/>
          <w:sz w:val="28"/>
          <w:szCs w:val="28"/>
        </w:rPr>
        <w:fldChar w:fldCharType="begin"/>
      </w:r>
      <w:r w:rsidR="00D178DD">
        <w:rPr>
          <w:rFonts w:asciiTheme="majorBidi" w:hAnsiTheme="majorBidi" w:cstheme="majorBidi"/>
          <w:sz w:val="28"/>
          <w:szCs w:val="28"/>
        </w:rPr>
        <w:instrText xml:space="preserve"> ADDIN ZOTERO_ITEM CSL_CITATION {"citationID":"1Gi1AhuK","properties":{"formattedCitation":"\\super [17,19]\\nosupersub{}","plainCitation":"[17,19]","noteIndex":0},"citationItems":[{"id":420,"uris":["http://zotero.org/users/3690238/items/9PYKZZBU"],"uri":["http://zotero.org/users/3690238/items/9PYKZZBU"],"itemData":{"id":420,"type":"article-journal","title":"Efficacy and co-morbidity of oral appliances in the treatment of obstructive sleep apnea-hypopnea: a systematic review","container-title":"Critical Reviews in Oral Biology &amp; Medicine","page":"137-155","volume":"15","issue":"3","ISSN":"1045-4411","journalAbbreviation":"Critical Reviews in Oral Biology &amp; Medicine","author":[{"family":"Hoekema","given":"A"},{"family":"Stegenga","given":"B"},{"family":"De Bont","given":"LGM"}],"issued":{"date-parts":[["2004"]]}},"label":"page"},{"id":421,"uris":["http://zotero.org/users/3690238/items/2K7FTGXN"],"uri":["http://zotero.org/users/3690238/items/2K7FTGXN"],"itemData":{"id":421,"type":"article-journal","title":"Oral appliances for obstructive sleep apnea: an evidence-based analysis","container-title":"Ontario Health Technology Assessment Series","page":"1","volume":"9","issue":"5","journalAbbreviation":"Ontario Health Technology Assessment Series","author":[{"literal":"Health Quality Ontario"}],"issued":{"date-parts":[["2009"]]}},"label":"page"}],"schema":"https://github.com/citation-style-language/schema/raw/master/csl-citation.json"} </w:instrText>
      </w:r>
      <w:r w:rsidR="00B01E22">
        <w:rPr>
          <w:rFonts w:asciiTheme="majorBidi" w:hAnsiTheme="majorBidi" w:cstheme="majorBidi"/>
          <w:sz w:val="28"/>
          <w:szCs w:val="28"/>
        </w:rPr>
        <w:fldChar w:fldCharType="separate"/>
      </w:r>
      <w:r w:rsidR="00D178DD" w:rsidRPr="00D178DD">
        <w:rPr>
          <w:rFonts w:ascii="Times New Roman" w:hAnsi="Times New Roman" w:cs="Times New Roman"/>
          <w:sz w:val="28"/>
          <w:szCs w:val="24"/>
          <w:vertAlign w:val="superscript"/>
        </w:rPr>
        <w:t>[17,19]</w:t>
      </w:r>
      <w:r w:rsidR="00B01E22">
        <w:rPr>
          <w:rFonts w:asciiTheme="majorBidi" w:hAnsiTheme="majorBidi" w:cstheme="majorBidi"/>
          <w:sz w:val="28"/>
          <w:szCs w:val="28"/>
        </w:rPr>
        <w:fldChar w:fldCharType="end"/>
      </w:r>
      <w:r w:rsidR="003715DD" w:rsidRPr="0054600D">
        <w:rPr>
          <w:rFonts w:asciiTheme="majorBidi" w:hAnsiTheme="majorBidi" w:cstheme="majorBidi"/>
          <w:sz w:val="28"/>
          <w:szCs w:val="28"/>
        </w:rPr>
        <w:t xml:space="preserve"> and are the most</w:t>
      </w:r>
      <w:r>
        <w:rPr>
          <w:rFonts w:asciiTheme="majorBidi" w:hAnsiTheme="majorBidi" w:cstheme="majorBidi"/>
          <w:sz w:val="28"/>
          <w:szCs w:val="28"/>
        </w:rPr>
        <w:t xml:space="preserve"> </w:t>
      </w:r>
      <w:r w:rsidR="003715DD" w:rsidRPr="0054600D">
        <w:rPr>
          <w:rFonts w:asciiTheme="majorBidi" w:hAnsiTheme="majorBidi" w:cstheme="majorBidi"/>
          <w:sz w:val="28"/>
          <w:szCs w:val="28"/>
        </w:rPr>
        <w:t>commonly used for treating OSA</w:t>
      </w:r>
      <w:r w:rsidR="008F214A">
        <w:rPr>
          <w:rFonts w:asciiTheme="majorBidi" w:hAnsiTheme="majorBidi" w:cstheme="majorBidi"/>
          <w:sz w:val="28"/>
          <w:szCs w:val="28"/>
        </w:rPr>
        <w:fldChar w:fldCharType="begin"/>
      </w:r>
      <w:r w:rsidR="00D178DD">
        <w:rPr>
          <w:rFonts w:asciiTheme="majorBidi" w:hAnsiTheme="majorBidi" w:cstheme="majorBidi"/>
          <w:sz w:val="28"/>
          <w:szCs w:val="28"/>
        </w:rPr>
        <w:instrText xml:space="preserve"> ADDIN ZOTERO_ITEM CSL_CITATION {"citationID":"KUSvTogE","properties":{"formattedCitation":"\\super [17,20]\\nosupersub{}","plainCitation":"[17,20]","noteIndex":0},"citationItems":[{"id":420,"uris":["http://zotero.org/users/3690238/items/9PYKZZBU"],"uri":["http://zotero.org/users/3690238/items/9PYKZZBU"],"itemData":{"id":420,"type":"article-journal","title":"Efficacy and co-morbidity of oral appliances in the treatment of obstructive sleep apnea-hypopnea: a systematic review","container-title":"Critical Reviews in Oral Biology &amp; Medicine","page":"137-155","volume":"15","issue":"3","ISSN":"1045-4411","journalAbbreviation":"Critical Reviews in Oral Biology &amp; Medicine","author":[{"family":"Hoekema","given":"A"},{"family":"Stegenga","given":"B"},{"family":"De Bont","given":"LGM"}],"issued":{"date-parts":[["2004"]]}}},{"id":422,"uris":["http://zotero.org/users/3690238/items/GU2RMN8I"],"uri":["http://zotero.org/users/3690238/items/GU2RMN8I"],"itemData":{"id":422,"type":"article-journal","title":"Oral appliance treatment for obstructive sleep apnea: an update","container-title":"Journal of Clinical Sleep Medicine","page":"215-227","volume":"10","issue":"02","ISSN":"1550-9389","journalAbbreviation":"Journal of Clinical Sleep Medicine","author":[{"family":"Sutherland","given":"Kate"},{"family":"Vanderveken","given":"Olivier M"},{"family":"Tsuda","given":"Hiroko"},{"family":"Marklund","given":"Marie"},{"family":"Gagnadoux","given":"Frederic"},{"family":"Kushida","given":"Clete A"},{"family":"Cistulli","given":"Peter A"}],"issued":{"date-parts":[["2014"]]}}}],"schema":"https://github.com/citation-style-language/schema/raw/master/csl-citation.json"} </w:instrText>
      </w:r>
      <w:r w:rsidR="008F214A">
        <w:rPr>
          <w:rFonts w:asciiTheme="majorBidi" w:hAnsiTheme="majorBidi" w:cstheme="majorBidi"/>
          <w:sz w:val="28"/>
          <w:szCs w:val="28"/>
        </w:rPr>
        <w:fldChar w:fldCharType="separate"/>
      </w:r>
      <w:r w:rsidR="00D178DD" w:rsidRPr="00D178DD">
        <w:rPr>
          <w:rFonts w:ascii="Times New Roman" w:hAnsi="Times New Roman" w:cs="Times New Roman"/>
          <w:sz w:val="28"/>
          <w:szCs w:val="24"/>
          <w:vertAlign w:val="superscript"/>
        </w:rPr>
        <w:t>[17,20]</w:t>
      </w:r>
      <w:r w:rsidR="008F214A">
        <w:rPr>
          <w:rFonts w:asciiTheme="majorBidi" w:hAnsiTheme="majorBidi" w:cstheme="majorBidi"/>
          <w:sz w:val="28"/>
          <w:szCs w:val="28"/>
        </w:rPr>
        <w:fldChar w:fldCharType="end"/>
      </w:r>
      <w:r w:rsidR="003C47CB">
        <w:rPr>
          <w:rFonts w:asciiTheme="majorBidi" w:hAnsiTheme="majorBidi" w:cstheme="majorBidi"/>
          <w:sz w:val="28"/>
          <w:szCs w:val="28"/>
        </w:rPr>
        <w:t>Fig.</w:t>
      </w:r>
      <w:r w:rsidR="003648B6">
        <w:rPr>
          <w:rFonts w:asciiTheme="majorBidi" w:hAnsiTheme="majorBidi" w:cstheme="majorBidi"/>
          <w:sz w:val="28"/>
          <w:szCs w:val="28"/>
        </w:rPr>
        <w:t>1</w:t>
      </w:r>
      <w:r w:rsidR="003C47CB" w:rsidRPr="003C47CB">
        <w:rPr>
          <w:rFonts w:asciiTheme="majorBidi" w:hAnsiTheme="majorBidi" w:cstheme="majorBidi"/>
          <w:sz w:val="20"/>
          <w:szCs w:val="20"/>
        </w:rPr>
        <w:t xml:space="preserve"> </w:t>
      </w:r>
    </w:p>
    <w:p w:rsidR="0059489F" w:rsidRDefault="0059489F" w:rsidP="003C47CB">
      <w:pPr>
        <w:spacing w:line="360" w:lineRule="auto"/>
        <w:ind w:firstLine="720"/>
        <w:jc w:val="both"/>
        <w:rPr>
          <w:rFonts w:asciiTheme="majorBidi" w:hAnsiTheme="majorBidi" w:cstheme="majorBidi"/>
          <w:sz w:val="28"/>
          <w:szCs w:val="28"/>
        </w:rPr>
      </w:pPr>
    </w:p>
    <w:p w:rsidR="0059489F" w:rsidRDefault="003C47CB" w:rsidP="003C47CB">
      <w:pPr>
        <w:spacing w:line="360" w:lineRule="auto"/>
        <w:jc w:val="center"/>
        <w:rPr>
          <w:rFonts w:asciiTheme="majorBidi" w:hAnsiTheme="majorBidi" w:cstheme="majorBidi"/>
          <w:sz w:val="28"/>
          <w:szCs w:val="28"/>
        </w:rPr>
      </w:pPr>
      <w:r w:rsidRPr="003C47CB">
        <w:rPr>
          <w:rFonts w:asciiTheme="majorBidi" w:hAnsiTheme="majorBidi" w:cstheme="majorBidi"/>
          <w:noProof/>
          <w:sz w:val="28"/>
          <w:szCs w:val="28"/>
        </w:rPr>
        <w:drawing>
          <wp:inline distT="0" distB="0" distL="0" distR="0" wp14:anchorId="6EBA6F98" wp14:editId="0158024C">
            <wp:extent cx="1820193" cy="160566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8900" cy="1622171"/>
                    </a:xfrm>
                    <a:prstGeom prst="rect">
                      <a:avLst/>
                    </a:prstGeom>
                    <a:noFill/>
                    <a:ln>
                      <a:noFill/>
                    </a:ln>
                  </pic:spPr>
                </pic:pic>
              </a:graphicData>
            </a:graphic>
          </wp:inline>
        </w:drawing>
      </w:r>
      <w:r w:rsidRPr="003648B6">
        <w:rPr>
          <w:rFonts w:asciiTheme="majorBidi" w:hAnsiTheme="majorBidi" w:cstheme="majorBidi"/>
          <w:b/>
          <w:bCs/>
          <w:noProof/>
          <w:sz w:val="28"/>
          <w:szCs w:val="28"/>
        </w:rPr>
        <w:drawing>
          <wp:inline distT="0" distB="0" distL="0" distR="0" wp14:anchorId="3DC87CF8" wp14:editId="4F6EFD0D">
            <wp:extent cx="2127564" cy="16224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4643" cy="1627823"/>
                    </a:xfrm>
                    <a:prstGeom prst="rect">
                      <a:avLst/>
                    </a:prstGeom>
                    <a:noFill/>
                    <a:ln>
                      <a:noFill/>
                    </a:ln>
                  </pic:spPr>
                </pic:pic>
              </a:graphicData>
            </a:graphic>
          </wp:inline>
        </w:drawing>
      </w:r>
      <w:r w:rsidRPr="003648B6">
        <w:rPr>
          <w:rFonts w:asciiTheme="majorBidi" w:hAnsiTheme="majorBidi" w:cstheme="majorBidi"/>
          <w:b/>
          <w:bCs/>
          <w:noProof/>
          <w:sz w:val="28"/>
          <w:szCs w:val="28"/>
        </w:rPr>
        <w:drawing>
          <wp:inline distT="0" distB="0" distL="0" distR="0" wp14:anchorId="6334D9D2" wp14:editId="7D953BBB">
            <wp:extent cx="1842380" cy="162369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9182" cy="1638503"/>
                    </a:xfrm>
                    <a:prstGeom prst="rect">
                      <a:avLst/>
                    </a:prstGeom>
                    <a:noFill/>
                    <a:ln>
                      <a:noFill/>
                    </a:ln>
                  </pic:spPr>
                </pic:pic>
              </a:graphicData>
            </a:graphic>
          </wp:inline>
        </w:drawing>
      </w:r>
      <w:r w:rsidRPr="003648B6">
        <w:rPr>
          <w:rFonts w:asciiTheme="majorBidi" w:hAnsiTheme="majorBidi" w:cstheme="majorBidi"/>
          <w:sz w:val="20"/>
          <w:szCs w:val="20"/>
        </w:rPr>
        <w:t>Fig. 1: different designs of MADs</w:t>
      </w:r>
      <w:r w:rsidRPr="003C47CB">
        <w:rPr>
          <w:rFonts w:asciiTheme="majorBidi" w:hAnsiTheme="majorBidi" w:cstheme="majorBidi"/>
          <w:noProof/>
          <w:sz w:val="28"/>
          <w:szCs w:val="28"/>
        </w:rPr>
        <w:t xml:space="preserve"> </w:t>
      </w:r>
      <w:r w:rsidRPr="003C47CB">
        <w:rPr>
          <w:rFonts w:asciiTheme="majorBidi" w:hAnsiTheme="majorBidi" w:cstheme="majorBidi"/>
          <w:b/>
          <w:bCs/>
          <w:noProof/>
          <w:sz w:val="28"/>
          <w:szCs w:val="28"/>
        </w:rPr>
        <w:t xml:space="preserve"> </w:t>
      </w:r>
      <w:r>
        <w:rPr>
          <w:rFonts w:asciiTheme="majorBidi" w:hAnsiTheme="majorBidi" w:cstheme="majorBidi"/>
          <w:sz w:val="28"/>
          <w:szCs w:val="28"/>
        </w:rPr>
        <w:t xml:space="preserve">  </w:t>
      </w:r>
      <w:r w:rsidR="0059489F">
        <w:rPr>
          <w:rFonts w:asciiTheme="majorBidi" w:hAnsiTheme="majorBidi" w:cstheme="majorBidi"/>
          <w:sz w:val="28"/>
          <w:szCs w:val="28"/>
        </w:rPr>
        <w:br w:type="page"/>
      </w:r>
    </w:p>
    <w:p w:rsidR="00C26340" w:rsidRPr="003C47CB" w:rsidRDefault="003648B6" w:rsidP="003C47CB">
      <w:pPr>
        <w:spacing w:line="360" w:lineRule="auto"/>
        <w:jc w:val="both"/>
        <w:rPr>
          <w:rFonts w:asciiTheme="majorBidi" w:hAnsiTheme="majorBidi" w:cstheme="majorBidi"/>
          <w:b/>
          <w:bCs/>
          <w:sz w:val="28"/>
          <w:szCs w:val="28"/>
        </w:rPr>
      </w:pPr>
      <w:r w:rsidRPr="003648B6">
        <w:rPr>
          <w:rFonts w:asciiTheme="majorBidi" w:hAnsiTheme="majorBidi" w:cstheme="majorBidi"/>
          <w:b/>
          <w:bCs/>
          <w:sz w:val="28"/>
          <w:szCs w:val="28"/>
        </w:rPr>
        <w:lastRenderedPageBreak/>
        <w:t xml:space="preserve"> </w:t>
      </w:r>
      <w:r w:rsidR="00341827" w:rsidRPr="0059489F">
        <w:rPr>
          <w:rFonts w:asciiTheme="majorBidi" w:hAnsiTheme="majorBidi" w:cstheme="majorBidi"/>
          <w:b/>
          <w:bCs/>
          <w:sz w:val="28"/>
          <w:szCs w:val="28"/>
        </w:rPr>
        <w:t>Mechanism of action of Mandibular advancement Devices</w:t>
      </w:r>
      <w:r w:rsidR="00C26340" w:rsidRPr="0059489F">
        <w:rPr>
          <w:rFonts w:asciiTheme="majorBidi" w:hAnsiTheme="majorBidi" w:cstheme="majorBidi"/>
          <w:b/>
          <w:bCs/>
          <w:sz w:val="28"/>
          <w:szCs w:val="28"/>
        </w:rPr>
        <w:t xml:space="preserve"> MAD</w:t>
      </w:r>
      <w:r w:rsidR="00341827" w:rsidRPr="0059489F">
        <w:rPr>
          <w:rFonts w:asciiTheme="majorBidi" w:hAnsiTheme="majorBidi" w:cstheme="majorBidi"/>
          <w:b/>
          <w:bCs/>
          <w:sz w:val="28"/>
          <w:szCs w:val="28"/>
        </w:rPr>
        <w:t>:</w:t>
      </w:r>
    </w:p>
    <w:p w:rsidR="00341827" w:rsidRPr="00C26340" w:rsidRDefault="004E4B76" w:rsidP="003C47CB">
      <w:pPr>
        <w:spacing w:line="360" w:lineRule="auto"/>
        <w:ind w:firstLine="720"/>
        <w:jc w:val="both"/>
        <w:rPr>
          <w:rFonts w:asciiTheme="majorBidi" w:hAnsiTheme="majorBidi" w:cstheme="majorBidi"/>
          <w:b/>
          <w:bCs/>
          <w:sz w:val="32"/>
          <w:szCs w:val="32"/>
        </w:rPr>
      </w:pPr>
      <w:r w:rsidRPr="004E4B76">
        <w:rPr>
          <w:rFonts w:asciiTheme="majorBidi" w:hAnsiTheme="majorBidi" w:cstheme="majorBidi"/>
          <w:sz w:val="28"/>
          <w:szCs w:val="28"/>
        </w:rPr>
        <w:t xml:space="preserve">The American Sleep Disorders Association </w:t>
      </w:r>
      <w:r w:rsidR="00C26340">
        <w:rPr>
          <w:rFonts w:asciiTheme="majorBidi" w:hAnsiTheme="majorBidi" w:cstheme="majorBidi"/>
          <w:sz w:val="28"/>
          <w:szCs w:val="28"/>
        </w:rPr>
        <w:fldChar w:fldCharType="begin"/>
      </w:r>
      <w:r w:rsidR="00C26340">
        <w:rPr>
          <w:rFonts w:asciiTheme="majorBidi" w:hAnsiTheme="majorBidi" w:cstheme="majorBidi"/>
          <w:sz w:val="28"/>
          <w:szCs w:val="28"/>
        </w:rPr>
        <w:instrText xml:space="preserve"> ADDIN ZOTERO_ITEM CSL_CITATION {"citationID":"c9tq7Chv","properties":{"formattedCitation":"\\super [21]\\nosupersub{}","plainCitation":"[21]","noteIndex":0},"citationItems":[{"id":430,"uris":["http://zotero.org/users/3690238/items/DCB7MEUN"],"uri":["http://zotero.org/users/3690238/items/DCB7MEUN"],"itemData":{"id":430,"type":"chapter","title":"Mandibular Advancement Device (MAD®) to Treat Sleet Apnoea-Hypopnoea Syndrome and Chronic Snoring","container-title":"25th Southern Biomedical Engineering Conference 2009, 15 – 17 May 2009, Miami, Florida, USA","publisher":"Springer Berlin Heidelberg","publisher-place":"Berlin, Heidelberg","page":"349-354","volume":"24","source":"Crossref","event-place":"Berlin, Heidelberg","URL":"http://link.springer.com/10.1007/978-3-642-01697-4_121","ISBN":"978-3-642-01696-7","note":"DOI: 10.1007/978-3-642-01697-4_121","collection-editor":[{"family":"Magjarevic","given":"Ratko"}],"editor":[{"family":"McGoron","given":"Anthony J."},{"family":"Li","given":"Chen-Zhong"},{"family":"Lin","given":"Wei-Chiang"}],"author":[{"family":"Cobo","given":"J. M."},{"family":"Carlos","given":"F.","non-dropping-particle":"de"},{"family":"Suárez","given":"A. A."}],"issued":{"date-parts":[["2009"]]},"accessed":{"date-parts":[["2019",1,2]]}}}],"schema":"https://github.com/citation-style-language/schema/raw/master/csl-citation.json"} </w:instrText>
      </w:r>
      <w:r w:rsidR="00C26340">
        <w:rPr>
          <w:rFonts w:asciiTheme="majorBidi" w:hAnsiTheme="majorBidi" w:cstheme="majorBidi"/>
          <w:sz w:val="28"/>
          <w:szCs w:val="28"/>
        </w:rPr>
        <w:fldChar w:fldCharType="separate"/>
      </w:r>
      <w:r w:rsidR="00C26340" w:rsidRPr="00C26340">
        <w:rPr>
          <w:rFonts w:ascii="Times New Roman" w:hAnsi="Times New Roman" w:cs="Times New Roman"/>
          <w:sz w:val="28"/>
          <w:szCs w:val="24"/>
          <w:vertAlign w:val="superscript"/>
        </w:rPr>
        <w:t>[21]</w:t>
      </w:r>
      <w:r w:rsidR="00C26340">
        <w:rPr>
          <w:rFonts w:asciiTheme="majorBidi" w:hAnsiTheme="majorBidi" w:cstheme="majorBidi"/>
          <w:sz w:val="28"/>
          <w:szCs w:val="28"/>
        </w:rPr>
        <w:fldChar w:fldCharType="end"/>
      </w:r>
      <w:r w:rsidR="00C26340">
        <w:rPr>
          <w:rFonts w:asciiTheme="majorBidi" w:hAnsiTheme="majorBidi" w:cstheme="majorBidi"/>
          <w:sz w:val="28"/>
          <w:szCs w:val="28"/>
        </w:rPr>
        <w:t xml:space="preserve"> </w:t>
      </w:r>
      <w:r w:rsidRPr="004E4B76">
        <w:rPr>
          <w:rFonts w:asciiTheme="majorBidi" w:hAnsiTheme="majorBidi" w:cstheme="majorBidi"/>
          <w:sz w:val="28"/>
          <w:szCs w:val="28"/>
        </w:rPr>
        <w:t>defines MAD as a</w:t>
      </w:r>
      <w:r w:rsidR="00C26340">
        <w:rPr>
          <w:rFonts w:asciiTheme="majorBidi" w:hAnsiTheme="majorBidi" w:cstheme="majorBidi"/>
          <w:b/>
          <w:bCs/>
          <w:sz w:val="32"/>
          <w:szCs w:val="32"/>
        </w:rPr>
        <w:t xml:space="preserve"> </w:t>
      </w:r>
      <w:r w:rsidR="00C26340">
        <w:rPr>
          <w:rFonts w:asciiTheme="majorBidi" w:hAnsiTheme="majorBidi" w:cstheme="majorBidi"/>
          <w:sz w:val="28"/>
          <w:szCs w:val="28"/>
        </w:rPr>
        <w:t xml:space="preserve">device introduced </w:t>
      </w:r>
      <w:r w:rsidRPr="004E4B76">
        <w:rPr>
          <w:rFonts w:asciiTheme="majorBidi" w:hAnsiTheme="majorBidi" w:cstheme="majorBidi"/>
          <w:sz w:val="28"/>
          <w:szCs w:val="28"/>
        </w:rPr>
        <w:t>to the mouth and modifies the</w:t>
      </w:r>
      <w:r w:rsidR="00C26340">
        <w:rPr>
          <w:rFonts w:asciiTheme="majorBidi" w:hAnsiTheme="majorBidi" w:cstheme="majorBidi"/>
          <w:b/>
          <w:bCs/>
          <w:sz w:val="32"/>
          <w:szCs w:val="32"/>
        </w:rPr>
        <w:t xml:space="preserve"> </w:t>
      </w:r>
      <w:r w:rsidR="00C26340">
        <w:rPr>
          <w:rFonts w:asciiTheme="majorBidi" w:hAnsiTheme="majorBidi" w:cstheme="majorBidi"/>
          <w:sz w:val="28"/>
          <w:szCs w:val="28"/>
        </w:rPr>
        <w:t xml:space="preserve">position of jaw, tongue and other </w:t>
      </w:r>
      <w:r w:rsidRPr="004E4B76">
        <w:rPr>
          <w:rFonts w:asciiTheme="majorBidi" w:hAnsiTheme="majorBidi" w:cstheme="majorBidi"/>
          <w:sz w:val="28"/>
          <w:szCs w:val="28"/>
        </w:rPr>
        <w:t>supporting structures</w:t>
      </w:r>
      <w:r w:rsidR="00C26340">
        <w:rPr>
          <w:rFonts w:asciiTheme="majorBidi" w:hAnsiTheme="majorBidi" w:cstheme="majorBidi"/>
          <w:b/>
          <w:bCs/>
          <w:sz w:val="32"/>
          <w:szCs w:val="32"/>
        </w:rPr>
        <w:t xml:space="preserve"> </w:t>
      </w:r>
      <w:r w:rsidRPr="004E4B76">
        <w:rPr>
          <w:rFonts w:asciiTheme="majorBidi" w:hAnsiTheme="majorBidi" w:cstheme="majorBidi"/>
          <w:sz w:val="28"/>
          <w:szCs w:val="28"/>
        </w:rPr>
        <w:t xml:space="preserve">for the treatment of </w:t>
      </w:r>
      <w:r w:rsidR="00C26340">
        <w:rPr>
          <w:rFonts w:asciiTheme="majorBidi" w:hAnsiTheme="majorBidi" w:cstheme="majorBidi"/>
          <w:sz w:val="28"/>
          <w:szCs w:val="28"/>
        </w:rPr>
        <w:t xml:space="preserve">snoring and OSA. </w:t>
      </w:r>
      <w:r w:rsidRPr="004E4B76">
        <w:rPr>
          <w:rFonts w:asciiTheme="majorBidi" w:hAnsiTheme="majorBidi" w:cstheme="majorBidi"/>
          <w:sz w:val="28"/>
          <w:szCs w:val="28"/>
        </w:rPr>
        <w:t xml:space="preserve">They considered </w:t>
      </w:r>
      <w:r w:rsidR="00C26340">
        <w:rPr>
          <w:rFonts w:asciiTheme="majorBidi" w:hAnsiTheme="majorBidi" w:cstheme="majorBidi"/>
          <w:sz w:val="28"/>
          <w:szCs w:val="28"/>
        </w:rPr>
        <w:t xml:space="preserve">it as a </w:t>
      </w:r>
      <w:r w:rsidRPr="004E4B76">
        <w:rPr>
          <w:rFonts w:asciiTheme="majorBidi" w:hAnsiTheme="majorBidi" w:cstheme="majorBidi"/>
          <w:sz w:val="28"/>
          <w:szCs w:val="28"/>
        </w:rPr>
        <w:t>first choice</w:t>
      </w:r>
      <w:r w:rsidR="00C26340">
        <w:rPr>
          <w:rFonts w:asciiTheme="majorBidi" w:hAnsiTheme="majorBidi" w:cstheme="majorBidi"/>
          <w:b/>
          <w:bCs/>
          <w:sz w:val="32"/>
          <w:szCs w:val="32"/>
        </w:rPr>
        <w:t xml:space="preserve"> </w:t>
      </w:r>
      <w:r w:rsidRPr="004E4B76">
        <w:rPr>
          <w:rFonts w:asciiTheme="majorBidi" w:hAnsiTheme="majorBidi" w:cstheme="majorBidi"/>
          <w:sz w:val="28"/>
          <w:szCs w:val="28"/>
        </w:rPr>
        <w:t xml:space="preserve">in simple snorers, mild OSA </w:t>
      </w:r>
      <w:r w:rsidR="00B607E1">
        <w:rPr>
          <w:rFonts w:asciiTheme="majorBidi" w:hAnsiTheme="majorBidi" w:cstheme="majorBidi"/>
          <w:sz w:val="28"/>
          <w:szCs w:val="28"/>
        </w:rPr>
        <w:t xml:space="preserve">cases, mild to </w:t>
      </w:r>
      <w:r w:rsidRPr="004E4B76">
        <w:rPr>
          <w:rFonts w:asciiTheme="majorBidi" w:hAnsiTheme="majorBidi" w:cstheme="majorBidi"/>
          <w:sz w:val="28"/>
          <w:szCs w:val="28"/>
        </w:rPr>
        <w:t>moderate OSA with</w:t>
      </w:r>
      <w:r w:rsidR="00C26340">
        <w:rPr>
          <w:rFonts w:asciiTheme="majorBidi" w:hAnsiTheme="majorBidi" w:cstheme="majorBidi"/>
          <w:b/>
          <w:bCs/>
          <w:sz w:val="32"/>
          <w:szCs w:val="32"/>
        </w:rPr>
        <w:t xml:space="preserve"> </w:t>
      </w:r>
      <w:r w:rsidRPr="004E4B76">
        <w:rPr>
          <w:rFonts w:asciiTheme="majorBidi" w:hAnsiTheme="majorBidi" w:cstheme="majorBidi"/>
          <w:sz w:val="28"/>
          <w:szCs w:val="28"/>
        </w:rPr>
        <w:t>low body mass index, and patients suffering from the syndrome</w:t>
      </w:r>
      <w:r w:rsidR="00C26340">
        <w:rPr>
          <w:rFonts w:asciiTheme="majorBidi" w:hAnsiTheme="majorBidi" w:cstheme="majorBidi"/>
          <w:b/>
          <w:bCs/>
          <w:sz w:val="32"/>
          <w:szCs w:val="32"/>
        </w:rPr>
        <w:t xml:space="preserve"> </w:t>
      </w:r>
      <w:r w:rsidRPr="004E4B76">
        <w:rPr>
          <w:rFonts w:asciiTheme="majorBidi" w:hAnsiTheme="majorBidi" w:cstheme="majorBidi"/>
          <w:sz w:val="28"/>
          <w:szCs w:val="28"/>
        </w:rPr>
        <w:t xml:space="preserve">of increased resistance </w:t>
      </w:r>
      <w:r w:rsidR="00B607E1">
        <w:rPr>
          <w:rFonts w:asciiTheme="majorBidi" w:hAnsiTheme="majorBidi" w:cstheme="majorBidi"/>
          <w:sz w:val="28"/>
          <w:szCs w:val="28"/>
        </w:rPr>
        <w:t>of the upper airway. S</w:t>
      </w:r>
      <w:r w:rsidRPr="004E4B76">
        <w:rPr>
          <w:rFonts w:asciiTheme="majorBidi" w:hAnsiTheme="majorBidi" w:cstheme="majorBidi"/>
          <w:sz w:val="28"/>
          <w:szCs w:val="28"/>
        </w:rPr>
        <w:t>econd choice</w:t>
      </w:r>
      <w:r w:rsidR="00C26340">
        <w:rPr>
          <w:rFonts w:asciiTheme="majorBidi" w:hAnsiTheme="majorBidi" w:cstheme="majorBidi"/>
          <w:b/>
          <w:bCs/>
          <w:sz w:val="32"/>
          <w:szCs w:val="32"/>
        </w:rPr>
        <w:t xml:space="preserve"> </w:t>
      </w:r>
      <w:r w:rsidR="00B607E1">
        <w:rPr>
          <w:rFonts w:asciiTheme="majorBidi" w:hAnsiTheme="majorBidi" w:cstheme="majorBidi"/>
          <w:sz w:val="28"/>
          <w:szCs w:val="28"/>
        </w:rPr>
        <w:t>for</w:t>
      </w:r>
      <w:r w:rsidRPr="004E4B76">
        <w:rPr>
          <w:rFonts w:asciiTheme="majorBidi" w:hAnsiTheme="majorBidi" w:cstheme="majorBidi"/>
          <w:sz w:val="28"/>
          <w:szCs w:val="28"/>
        </w:rPr>
        <w:t xml:space="preserve"> pat</w:t>
      </w:r>
      <w:r w:rsidR="00B607E1">
        <w:rPr>
          <w:rFonts w:asciiTheme="majorBidi" w:hAnsiTheme="majorBidi" w:cstheme="majorBidi"/>
          <w:sz w:val="28"/>
          <w:szCs w:val="28"/>
        </w:rPr>
        <w:t>ients who do not improve or cannot</w:t>
      </w:r>
      <w:r w:rsidRPr="004E4B76">
        <w:rPr>
          <w:rFonts w:asciiTheme="majorBidi" w:hAnsiTheme="majorBidi" w:cstheme="majorBidi"/>
          <w:sz w:val="28"/>
          <w:szCs w:val="28"/>
        </w:rPr>
        <w:t xml:space="preserve"> tolerate positive</w:t>
      </w:r>
      <w:r w:rsidR="00C26340">
        <w:rPr>
          <w:rFonts w:asciiTheme="majorBidi" w:hAnsiTheme="majorBidi" w:cstheme="majorBidi"/>
          <w:b/>
          <w:bCs/>
          <w:sz w:val="32"/>
          <w:szCs w:val="32"/>
        </w:rPr>
        <w:t xml:space="preserve"> </w:t>
      </w:r>
      <w:r w:rsidRPr="004E4B76">
        <w:rPr>
          <w:rFonts w:asciiTheme="majorBidi" w:hAnsiTheme="majorBidi" w:cstheme="majorBidi"/>
          <w:sz w:val="28"/>
          <w:szCs w:val="28"/>
        </w:rPr>
        <w:t>pressure devices, patients at high surgical risk and who react</w:t>
      </w:r>
      <w:r w:rsidR="00C26340">
        <w:rPr>
          <w:rFonts w:asciiTheme="majorBidi" w:hAnsiTheme="majorBidi" w:cstheme="majorBidi"/>
          <w:b/>
          <w:bCs/>
          <w:sz w:val="32"/>
          <w:szCs w:val="32"/>
        </w:rPr>
        <w:t xml:space="preserve"> </w:t>
      </w:r>
      <w:r w:rsidR="00C26340">
        <w:rPr>
          <w:rFonts w:asciiTheme="majorBidi" w:hAnsiTheme="majorBidi" w:cstheme="majorBidi"/>
          <w:sz w:val="28"/>
          <w:szCs w:val="28"/>
        </w:rPr>
        <w:t>badly to surgical treatment.</w:t>
      </w:r>
    </w:p>
    <w:p w:rsidR="00C75C4D" w:rsidRDefault="00B607E1" w:rsidP="003C47CB">
      <w:pPr>
        <w:spacing w:line="360" w:lineRule="auto"/>
        <w:jc w:val="both"/>
        <w:rPr>
          <w:rFonts w:asciiTheme="majorBidi" w:hAnsiTheme="majorBidi" w:cstheme="majorBidi"/>
          <w:sz w:val="28"/>
          <w:szCs w:val="28"/>
        </w:rPr>
      </w:pPr>
      <w:r w:rsidRPr="00B607E1">
        <w:rPr>
          <w:rFonts w:asciiTheme="majorBidi" w:hAnsiTheme="majorBidi" w:cstheme="majorBidi"/>
          <w:sz w:val="28"/>
          <w:szCs w:val="28"/>
        </w:rPr>
        <w:t>Mandibular advancement device</w:t>
      </w:r>
      <w:r>
        <w:rPr>
          <w:rFonts w:asciiTheme="majorBidi" w:hAnsiTheme="majorBidi" w:cstheme="majorBidi"/>
          <w:sz w:val="28"/>
          <w:szCs w:val="28"/>
        </w:rPr>
        <w:t xml:space="preserve"> MAD</w:t>
      </w:r>
      <w:r w:rsidRPr="00B607E1">
        <w:rPr>
          <w:rFonts w:asciiTheme="majorBidi" w:hAnsiTheme="majorBidi" w:cstheme="majorBidi"/>
          <w:sz w:val="28"/>
          <w:szCs w:val="28"/>
        </w:rPr>
        <w:t xml:space="preserve"> functions by protruding and stabilizing the</w:t>
      </w:r>
      <w:r w:rsidR="00C75C4D">
        <w:rPr>
          <w:rFonts w:asciiTheme="majorBidi" w:hAnsiTheme="majorBidi" w:cstheme="majorBidi"/>
          <w:sz w:val="28"/>
          <w:szCs w:val="28"/>
        </w:rPr>
        <w:t xml:space="preserve"> </w:t>
      </w:r>
      <w:r w:rsidRPr="00B607E1">
        <w:rPr>
          <w:rFonts w:asciiTheme="majorBidi" w:hAnsiTheme="majorBidi" w:cstheme="majorBidi"/>
          <w:sz w:val="28"/>
          <w:szCs w:val="28"/>
        </w:rPr>
        <w:t xml:space="preserve">mandible in order to maintain a patent </w:t>
      </w:r>
      <w:r>
        <w:rPr>
          <w:rFonts w:asciiTheme="majorBidi" w:hAnsiTheme="majorBidi" w:cstheme="majorBidi"/>
          <w:sz w:val="28"/>
          <w:szCs w:val="28"/>
        </w:rPr>
        <w:t xml:space="preserve">airway during sleep </w:t>
      </w:r>
      <w:r>
        <w:rPr>
          <w:rFonts w:asciiTheme="majorBidi" w:hAnsiTheme="majorBidi" w:cstheme="majorBidi"/>
          <w:sz w:val="28"/>
          <w:szCs w:val="28"/>
        </w:rPr>
        <w:fldChar w:fldCharType="begin"/>
      </w:r>
      <w:r>
        <w:rPr>
          <w:rFonts w:asciiTheme="majorBidi" w:hAnsiTheme="majorBidi" w:cstheme="majorBidi"/>
          <w:sz w:val="28"/>
          <w:szCs w:val="28"/>
        </w:rPr>
        <w:instrText xml:space="preserve"> ADDIN ZOTERO_ITEM CSL_CITATION {"citationID":"kx3W8VUc","properties":{"formattedCitation":"\\super [22]\\nosupersub{}","plainCitation":"[22]","noteIndex":0},"citationItems":[{"id":377,"uris":["http://zotero.org/users/3690238/items/W59KVBV7"],"uri":["http://zotero.org/users/3690238/items/W59KVBV7"],"itemData":{"id":377,"type":"article-journal","title":"Definition of an Effective Oral Appliance for the Treatment of Obstructive Sleep Apnea and Snoring: A Report of the American Academy of Dental Sleep Medicine","container-title":"Journal of Dental Sleep Medicine","source":"Crossref","DOI":"10.15331/jdsm.3738","ISSN":"2333-9756","shortTitle":"Definition of an Effective Oral Appliance for the Treatment of Obstructive Sleep Apnea and Snoring","language":"en","author":[{"family":"Scherr","given":"Steven C."},{"family":"Dort","given":"Leslie C."},{"family":"Almeida","given":"Fernanda R."},{"family":"Bennett","given":"Kathleen M."},{"family":"Blumenstock","given":"Norman T."},{"family":"Demko","given":"B. Gail"},{"family":"Essick","given":"Gregory K."},{"family":"Katz","given":"Sheri G."},{"family":"McLornan","given":"Paul M."},{"family":"Phillips","given":"Katherine S."},{"family":"Prehn","given":"Ronald S."},{"family":"Rogers","given":"Robert R."},{"family":"Schell","given":"Thomas G."},{"family":"Sheats","given":"Rose D."},{"family":"Sreshta","given":"Flavia P."}],"issued":{"date-parts":[["2014",4,10]]},"accessed":{"date-parts":[["2018",12,10]]}}}],"schema":"https://github.com/citation-style-language/schema/raw/master/csl-citation.json"} </w:instrText>
      </w:r>
      <w:r>
        <w:rPr>
          <w:rFonts w:asciiTheme="majorBidi" w:hAnsiTheme="majorBidi" w:cstheme="majorBidi"/>
          <w:sz w:val="28"/>
          <w:szCs w:val="28"/>
        </w:rPr>
        <w:fldChar w:fldCharType="separate"/>
      </w:r>
      <w:r w:rsidRPr="00B607E1">
        <w:rPr>
          <w:rFonts w:ascii="Times New Roman" w:hAnsi="Times New Roman" w:cs="Times New Roman"/>
          <w:sz w:val="28"/>
          <w:szCs w:val="24"/>
          <w:vertAlign w:val="superscript"/>
        </w:rPr>
        <w:t>[22]</w:t>
      </w:r>
      <w:r>
        <w:rPr>
          <w:rFonts w:asciiTheme="majorBidi" w:hAnsiTheme="majorBidi" w:cstheme="majorBidi"/>
          <w:sz w:val="28"/>
          <w:szCs w:val="28"/>
        </w:rPr>
        <w:fldChar w:fldCharType="end"/>
      </w:r>
      <w:r>
        <w:rPr>
          <w:rFonts w:asciiTheme="majorBidi" w:hAnsiTheme="majorBidi" w:cstheme="majorBidi"/>
          <w:sz w:val="28"/>
          <w:szCs w:val="28"/>
        </w:rPr>
        <w:t>.</w:t>
      </w:r>
      <w:r w:rsidRPr="00B607E1">
        <w:rPr>
          <w:rFonts w:asciiTheme="majorBidi" w:hAnsiTheme="majorBidi" w:cstheme="majorBidi"/>
          <w:sz w:val="28"/>
          <w:szCs w:val="28"/>
        </w:rPr>
        <w:t xml:space="preserve"> </w:t>
      </w:r>
      <w:r w:rsidR="00C75C4D">
        <w:rPr>
          <w:rFonts w:asciiTheme="majorBidi" w:hAnsiTheme="majorBidi" w:cstheme="majorBidi"/>
          <w:sz w:val="28"/>
          <w:szCs w:val="28"/>
        </w:rPr>
        <w:t>As reported in previous studies, MAD advancement of mandible resulting</w:t>
      </w:r>
      <w:r w:rsidR="00C75C4D" w:rsidRPr="00C75C4D">
        <w:rPr>
          <w:rFonts w:asciiTheme="majorBidi" w:hAnsiTheme="majorBidi" w:cstheme="majorBidi"/>
          <w:sz w:val="28"/>
          <w:szCs w:val="28"/>
        </w:rPr>
        <w:t xml:space="preserve"> in </w:t>
      </w:r>
      <w:r w:rsidR="00C75C4D">
        <w:rPr>
          <w:rFonts w:asciiTheme="majorBidi" w:hAnsiTheme="majorBidi" w:cstheme="majorBidi"/>
          <w:sz w:val="28"/>
          <w:szCs w:val="28"/>
        </w:rPr>
        <w:t>either of these actions:</w:t>
      </w:r>
    </w:p>
    <w:p w:rsidR="00C75C4D" w:rsidRPr="00C75C4D" w:rsidRDefault="00C75C4D" w:rsidP="003C47CB">
      <w:pPr>
        <w:pStyle w:val="ListParagraph"/>
        <w:numPr>
          <w:ilvl w:val="0"/>
          <w:numId w:val="4"/>
        </w:numPr>
        <w:spacing w:line="360" w:lineRule="auto"/>
        <w:jc w:val="both"/>
        <w:rPr>
          <w:rFonts w:asciiTheme="majorBidi" w:hAnsiTheme="majorBidi" w:cstheme="majorBidi"/>
          <w:sz w:val="28"/>
          <w:szCs w:val="28"/>
        </w:rPr>
      </w:pPr>
      <w:r w:rsidRPr="00C75C4D">
        <w:rPr>
          <w:rFonts w:asciiTheme="majorBidi" w:hAnsiTheme="majorBidi" w:cstheme="majorBidi"/>
          <w:sz w:val="28"/>
          <w:szCs w:val="28"/>
        </w:rPr>
        <w:t>Changes in the anteroposterior width of the upper airway, and positions of the hyoid bone and the third cervical vertebra</w:t>
      </w:r>
      <w:r w:rsidRPr="00C75C4D">
        <w:rPr>
          <w:rFonts w:asciiTheme="majorBidi" w:hAnsiTheme="majorBidi" w:cstheme="majorBidi"/>
          <w:sz w:val="28"/>
          <w:szCs w:val="28"/>
        </w:rPr>
        <w:fldChar w:fldCharType="begin"/>
      </w:r>
      <w:r w:rsidRPr="00C75C4D">
        <w:rPr>
          <w:rFonts w:asciiTheme="majorBidi" w:hAnsiTheme="majorBidi" w:cstheme="majorBidi"/>
          <w:sz w:val="28"/>
          <w:szCs w:val="28"/>
        </w:rPr>
        <w:instrText xml:space="preserve"> ADDIN ZOTERO_ITEM CSL_CITATION {"citationID":"i79qQlvZ","properties":{"formattedCitation":"\\super [23]\\nosupersub{}","plainCitation":"[23]","noteIndex":0},"citationItems":[{"id":379,"uris":["http://zotero.org/users/3690238/items/FP3BHAHZ"],"uri":["http://zotero.org/users/3690238/items/FP3BHAHZ"],"itemData":{"id":379,"type":"article-journal","title":"Effects of a Titratable Oral Appliance on Supine Airway Size in Awake Non-Apneic Individuals","container-title":"Sleep","page":"554-560","volume":"24","issue":"5","source":"Crossref","DOI":"10.1093/sleep/24.5.554","ISSN":"1550-9109, 0161-8105","language":"en","author":[{"family":"Tsuiki","given":"Satoru"},{"family":"Hiyama","given":"Shigetoshi"},{"family":"Ono","given":"Takashi"},{"family":"Imamura","given":"Naoko"},{"family":"Ishiwata","given":"Yasuo"},{"family":"Kuroda","given":"Takayuki"},{"family":"Lowe","given":"Alan A"}],"issued":{"date-parts":[["2001",8]]}}}],"schema":"https://github.com/citation-style-language/schema/raw/master/csl-citation.json"} </w:instrText>
      </w:r>
      <w:r w:rsidRPr="00C75C4D">
        <w:rPr>
          <w:rFonts w:asciiTheme="majorBidi" w:hAnsiTheme="majorBidi" w:cstheme="majorBidi"/>
          <w:sz w:val="28"/>
          <w:szCs w:val="28"/>
        </w:rPr>
        <w:fldChar w:fldCharType="separate"/>
      </w:r>
      <w:r w:rsidRPr="00C75C4D">
        <w:rPr>
          <w:rFonts w:ascii="Times New Roman" w:hAnsi="Times New Roman" w:cs="Times New Roman"/>
          <w:sz w:val="28"/>
          <w:szCs w:val="24"/>
          <w:vertAlign w:val="superscript"/>
        </w:rPr>
        <w:t>[23]</w:t>
      </w:r>
      <w:r w:rsidRPr="00C75C4D">
        <w:rPr>
          <w:rFonts w:asciiTheme="majorBidi" w:hAnsiTheme="majorBidi" w:cstheme="majorBidi"/>
          <w:sz w:val="28"/>
          <w:szCs w:val="28"/>
        </w:rPr>
        <w:fldChar w:fldCharType="end"/>
      </w:r>
      <w:r w:rsidRPr="00C75C4D">
        <w:rPr>
          <w:rFonts w:asciiTheme="majorBidi" w:hAnsiTheme="majorBidi" w:cstheme="majorBidi"/>
          <w:sz w:val="28"/>
          <w:szCs w:val="28"/>
        </w:rPr>
        <w:t>.</w:t>
      </w:r>
    </w:p>
    <w:p w:rsidR="00B607E1" w:rsidRDefault="00C75C4D" w:rsidP="003C47CB">
      <w:pPr>
        <w:pStyle w:val="ListParagraph"/>
        <w:numPr>
          <w:ilvl w:val="0"/>
          <w:numId w:val="4"/>
        </w:numPr>
        <w:spacing w:line="360" w:lineRule="auto"/>
        <w:jc w:val="both"/>
        <w:rPr>
          <w:rFonts w:asciiTheme="majorBidi" w:hAnsiTheme="majorBidi" w:cstheme="majorBidi"/>
          <w:sz w:val="28"/>
          <w:szCs w:val="28"/>
        </w:rPr>
      </w:pPr>
      <w:r>
        <w:rPr>
          <w:rFonts w:asciiTheme="majorBidi" w:hAnsiTheme="majorBidi" w:cstheme="majorBidi"/>
          <w:sz w:val="28"/>
          <w:szCs w:val="28"/>
        </w:rPr>
        <w:t>I</w:t>
      </w:r>
      <w:r w:rsidRPr="00C75C4D">
        <w:rPr>
          <w:rFonts w:asciiTheme="majorBidi" w:hAnsiTheme="majorBidi" w:cstheme="majorBidi"/>
          <w:sz w:val="28"/>
          <w:szCs w:val="28"/>
        </w:rPr>
        <w:t xml:space="preserve">ncrease in the lateral dimension of the </w:t>
      </w:r>
      <w:proofErr w:type="spellStart"/>
      <w:r w:rsidRPr="00C75C4D">
        <w:rPr>
          <w:rFonts w:asciiTheme="majorBidi" w:hAnsiTheme="majorBidi" w:cstheme="majorBidi"/>
          <w:sz w:val="28"/>
          <w:szCs w:val="28"/>
        </w:rPr>
        <w:t>velopharynx</w:t>
      </w:r>
      <w:proofErr w:type="spellEnd"/>
      <w:r w:rsidRPr="00C75C4D">
        <w:rPr>
          <w:rFonts w:asciiTheme="majorBidi" w:hAnsiTheme="majorBidi" w:cstheme="majorBidi"/>
          <w:sz w:val="28"/>
          <w:szCs w:val="28"/>
        </w:rPr>
        <w:t xml:space="preserve"> greater than the increase</w:t>
      </w:r>
      <w:r>
        <w:rPr>
          <w:rFonts w:asciiTheme="majorBidi" w:hAnsiTheme="majorBidi" w:cstheme="majorBidi"/>
          <w:sz w:val="28"/>
          <w:szCs w:val="28"/>
        </w:rPr>
        <w:t xml:space="preserve"> </w:t>
      </w:r>
      <w:r w:rsidRPr="00C75C4D">
        <w:rPr>
          <w:rFonts w:asciiTheme="majorBidi" w:hAnsiTheme="majorBidi" w:cstheme="majorBidi"/>
          <w:sz w:val="28"/>
          <w:szCs w:val="28"/>
        </w:rPr>
        <w:t>in the anteroposterior dimension</w:t>
      </w:r>
      <w:r>
        <w:rPr>
          <w:rFonts w:asciiTheme="majorBidi" w:hAnsiTheme="majorBidi" w:cstheme="majorBidi"/>
          <w:sz w:val="28"/>
          <w:szCs w:val="28"/>
        </w:rPr>
        <w:fldChar w:fldCharType="begin"/>
      </w:r>
      <w:r>
        <w:rPr>
          <w:rFonts w:asciiTheme="majorBidi" w:hAnsiTheme="majorBidi" w:cstheme="majorBidi"/>
          <w:sz w:val="28"/>
          <w:szCs w:val="28"/>
        </w:rPr>
        <w:instrText xml:space="preserve"> ADDIN ZOTERO_ITEM CSL_CITATION {"citationID":"UCXB9w85","properties":{"formattedCitation":"\\super [24]\\nosupersub{}","plainCitation":"[24]","noteIndex":0},"citationItems":[{"id":381,"uris":["http://zotero.org/users/3690238/items/TXTHJUWN"],"uri":["http://zotero.org/users/3690238/items/TXTHJUWN"],"itemData":{"id":381,"type":"article-journal","title":"Mandibular advancement oral appliance therapy for obstructive sleep apnoea: effect on awake calibre of the velopharynx","container-title":"Thorax","page":"972-977","volume":"54","source":"DataCite","DOI":"10.1136/thx.54.11.972","shortTitle":"Mandibular advancement oral appliance therapy for obstructive sleep apnoea","author":[{"family":"Ryan","given":"C F"},{"family":"Love","given":"L L"},{"family":"Peat","given":"D"},{"family":"Fleetham","given":"J A"},{"family":"Lowe","given":"A A"}],"issued":{"date-parts":[["1999",11,1]]}}}],"schema":"https://github.com/citation-style-language/schema/raw/master/csl-citation.json"} </w:instrText>
      </w:r>
      <w:r>
        <w:rPr>
          <w:rFonts w:asciiTheme="majorBidi" w:hAnsiTheme="majorBidi" w:cstheme="majorBidi"/>
          <w:sz w:val="28"/>
          <w:szCs w:val="28"/>
        </w:rPr>
        <w:fldChar w:fldCharType="separate"/>
      </w:r>
      <w:r w:rsidRPr="00C75C4D">
        <w:rPr>
          <w:rFonts w:ascii="Times New Roman" w:hAnsi="Times New Roman" w:cs="Times New Roman"/>
          <w:sz w:val="28"/>
          <w:szCs w:val="24"/>
          <w:vertAlign w:val="superscript"/>
        </w:rPr>
        <w:t>[24]</w:t>
      </w:r>
      <w:r>
        <w:rPr>
          <w:rFonts w:asciiTheme="majorBidi" w:hAnsiTheme="majorBidi" w:cstheme="majorBidi"/>
          <w:sz w:val="28"/>
          <w:szCs w:val="28"/>
        </w:rPr>
        <w:fldChar w:fldCharType="end"/>
      </w:r>
      <w:r w:rsidR="008E2379">
        <w:rPr>
          <w:rFonts w:asciiTheme="majorBidi" w:hAnsiTheme="majorBidi" w:cstheme="majorBidi"/>
          <w:sz w:val="28"/>
          <w:szCs w:val="28"/>
        </w:rPr>
        <w:t xml:space="preserve">. Fig. </w:t>
      </w:r>
      <w:r w:rsidR="003648B6">
        <w:rPr>
          <w:rFonts w:asciiTheme="majorBidi" w:hAnsiTheme="majorBidi" w:cstheme="majorBidi"/>
          <w:sz w:val="28"/>
          <w:szCs w:val="28"/>
        </w:rPr>
        <w:t>2</w:t>
      </w:r>
    </w:p>
    <w:p w:rsidR="008E2379" w:rsidRDefault="008E2379" w:rsidP="003C47CB">
      <w:pPr>
        <w:pStyle w:val="ListParagraph"/>
        <w:spacing w:line="360" w:lineRule="auto"/>
        <w:ind w:left="360"/>
        <w:jc w:val="both"/>
        <w:rPr>
          <w:rFonts w:asciiTheme="majorBidi" w:hAnsiTheme="majorBidi" w:cstheme="majorBidi"/>
          <w:sz w:val="28"/>
          <w:szCs w:val="28"/>
        </w:rPr>
      </w:pPr>
    </w:p>
    <w:p w:rsidR="00C75C4D" w:rsidRPr="00C75C4D" w:rsidRDefault="008E2379" w:rsidP="003C47CB">
      <w:pPr>
        <w:spacing w:line="360" w:lineRule="auto"/>
        <w:jc w:val="both"/>
        <w:rPr>
          <w:rFonts w:asciiTheme="majorBidi" w:hAnsiTheme="majorBidi" w:cstheme="majorBidi"/>
          <w:sz w:val="28"/>
          <w:szCs w:val="28"/>
        </w:rPr>
      </w:pPr>
      <w:r w:rsidRPr="008E2379">
        <w:rPr>
          <w:rFonts w:asciiTheme="majorBidi" w:hAnsiTheme="majorBidi" w:cstheme="majorBidi"/>
          <w:noProof/>
          <w:sz w:val="28"/>
          <w:szCs w:val="28"/>
        </w:rPr>
        <w:drawing>
          <wp:anchor distT="0" distB="0" distL="114300" distR="114300" simplePos="0" relativeHeight="251658240" behindDoc="0" locked="0" layoutInCell="1" allowOverlap="1">
            <wp:simplePos x="914400" y="6534150"/>
            <wp:positionH relativeFrom="column">
              <wp:align>left</wp:align>
            </wp:positionH>
            <wp:positionV relativeFrom="paragraph">
              <wp:align>top</wp:align>
            </wp:positionV>
            <wp:extent cx="4076653" cy="1675765"/>
            <wp:effectExtent l="0" t="0" r="63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901"/>
                    <a:stretch/>
                  </pic:blipFill>
                  <pic:spPr bwMode="auto">
                    <a:xfrm>
                      <a:off x="0" y="0"/>
                      <a:ext cx="4076653" cy="1675765"/>
                    </a:xfrm>
                    <a:prstGeom prst="rect">
                      <a:avLst/>
                    </a:prstGeom>
                    <a:noFill/>
                    <a:ln>
                      <a:noFill/>
                    </a:ln>
                    <a:extLst>
                      <a:ext uri="{53640926-AAD7-44D8-BBD7-CCE9431645EC}">
                        <a14:shadowObscured xmlns:a14="http://schemas.microsoft.com/office/drawing/2010/main"/>
                      </a:ext>
                    </a:extLst>
                  </pic:spPr>
                </pic:pic>
              </a:graphicData>
            </a:graphic>
          </wp:anchor>
        </w:drawing>
      </w:r>
      <w:r w:rsidR="00224DDC">
        <w:rPr>
          <w:rFonts w:asciiTheme="majorBidi" w:hAnsiTheme="majorBidi" w:cstheme="majorBidi"/>
          <w:sz w:val="28"/>
          <w:szCs w:val="28"/>
        </w:rPr>
        <w:br w:type="textWrapping" w:clear="all"/>
      </w:r>
    </w:p>
    <w:p w:rsidR="00720248" w:rsidRPr="008E2379" w:rsidRDefault="008E2379" w:rsidP="003C47CB">
      <w:pPr>
        <w:spacing w:line="360" w:lineRule="auto"/>
        <w:jc w:val="both"/>
        <w:rPr>
          <w:rFonts w:asciiTheme="majorBidi" w:hAnsiTheme="majorBidi" w:cstheme="majorBidi"/>
        </w:rPr>
      </w:pPr>
      <w:r w:rsidRPr="008E2379">
        <w:rPr>
          <w:rFonts w:asciiTheme="majorBidi" w:hAnsiTheme="majorBidi" w:cstheme="majorBidi"/>
        </w:rPr>
        <w:t>Fig.</w:t>
      </w:r>
      <w:r w:rsidR="003648B6">
        <w:rPr>
          <w:rFonts w:asciiTheme="majorBidi" w:hAnsiTheme="majorBidi" w:cstheme="majorBidi"/>
        </w:rPr>
        <w:t>2</w:t>
      </w:r>
      <w:r w:rsidRPr="008E2379">
        <w:rPr>
          <w:rFonts w:asciiTheme="majorBidi" w:hAnsiTheme="majorBidi" w:cstheme="majorBidi"/>
        </w:rPr>
        <w:t>: showing effect of MAD in Upper airway.</w:t>
      </w:r>
    </w:p>
    <w:p w:rsidR="00A47F3F" w:rsidRDefault="00B5231E" w:rsidP="003C47CB">
      <w:pPr>
        <w:spacing w:line="360" w:lineRule="auto"/>
        <w:jc w:val="both"/>
        <w:rPr>
          <w:rFonts w:asciiTheme="majorBidi" w:hAnsiTheme="majorBidi" w:cstheme="majorBidi"/>
          <w:b/>
          <w:bCs/>
          <w:sz w:val="28"/>
          <w:szCs w:val="28"/>
        </w:rPr>
      </w:pPr>
      <w:r>
        <w:rPr>
          <w:rFonts w:asciiTheme="majorBidi" w:hAnsiTheme="majorBidi" w:cstheme="majorBidi"/>
          <w:b/>
          <w:bCs/>
          <w:sz w:val="28"/>
          <w:szCs w:val="28"/>
        </w:rPr>
        <w:lastRenderedPageBreak/>
        <w:t>Types of MAD:</w:t>
      </w:r>
    </w:p>
    <w:p w:rsidR="00B5231E" w:rsidRDefault="00B5231E" w:rsidP="003C47CB">
      <w:pPr>
        <w:pStyle w:val="ListParagraph"/>
        <w:numPr>
          <w:ilvl w:val="0"/>
          <w:numId w:val="5"/>
        </w:numPr>
        <w:spacing w:line="360" w:lineRule="auto"/>
        <w:jc w:val="both"/>
        <w:rPr>
          <w:rFonts w:asciiTheme="majorBidi" w:hAnsiTheme="majorBidi" w:cstheme="majorBidi"/>
          <w:sz w:val="28"/>
          <w:szCs w:val="28"/>
        </w:rPr>
      </w:pPr>
      <w:r>
        <w:rPr>
          <w:rFonts w:asciiTheme="majorBidi" w:hAnsiTheme="majorBidi" w:cstheme="majorBidi"/>
          <w:sz w:val="28"/>
          <w:szCs w:val="28"/>
        </w:rPr>
        <w:t>C</w:t>
      </w:r>
      <w:r w:rsidRPr="00B5231E">
        <w:rPr>
          <w:rFonts w:asciiTheme="majorBidi" w:hAnsiTheme="majorBidi" w:cstheme="majorBidi"/>
          <w:sz w:val="28"/>
          <w:szCs w:val="28"/>
        </w:rPr>
        <w:t xml:space="preserve">ustom </w:t>
      </w:r>
      <w:r>
        <w:rPr>
          <w:rFonts w:asciiTheme="majorBidi" w:hAnsiTheme="majorBidi" w:cstheme="majorBidi"/>
          <w:sz w:val="28"/>
          <w:szCs w:val="28"/>
        </w:rPr>
        <w:t xml:space="preserve">made </w:t>
      </w:r>
      <w:r w:rsidRPr="00B5231E">
        <w:rPr>
          <w:rFonts w:asciiTheme="majorBidi" w:hAnsiTheme="majorBidi" w:cstheme="majorBidi"/>
          <w:sz w:val="28"/>
          <w:szCs w:val="28"/>
        </w:rPr>
        <w:t>adjustable MAD.</w:t>
      </w:r>
    </w:p>
    <w:p w:rsidR="00B5231E" w:rsidRDefault="00B5231E" w:rsidP="003C47CB">
      <w:pPr>
        <w:pStyle w:val="ListParagraph"/>
        <w:numPr>
          <w:ilvl w:val="0"/>
          <w:numId w:val="5"/>
        </w:numPr>
        <w:spacing w:line="360" w:lineRule="auto"/>
        <w:jc w:val="both"/>
        <w:rPr>
          <w:rFonts w:asciiTheme="majorBidi" w:hAnsiTheme="majorBidi" w:cstheme="majorBidi"/>
          <w:sz w:val="28"/>
          <w:szCs w:val="28"/>
        </w:rPr>
      </w:pPr>
      <w:r>
        <w:rPr>
          <w:rFonts w:asciiTheme="majorBidi" w:hAnsiTheme="majorBidi" w:cstheme="majorBidi"/>
          <w:sz w:val="28"/>
          <w:szCs w:val="28"/>
        </w:rPr>
        <w:t>Prefabricated</w:t>
      </w:r>
      <w:r w:rsidRPr="00B5231E">
        <w:rPr>
          <w:rFonts w:asciiTheme="majorBidi" w:hAnsiTheme="majorBidi" w:cstheme="majorBidi"/>
          <w:sz w:val="28"/>
          <w:szCs w:val="28"/>
        </w:rPr>
        <w:t xml:space="preserve"> nonadjustable MAD.</w:t>
      </w:r>
    </w:p>
    <w:p w:rsidR="00B6475E" w:rsidRPr="00B6475E" w:rsidRDefault="00B6475E" w:rsidP="003C47CB">
      <w:pPr>
        <w:pStyle w:val="ListParagraph"/>
        <w:numPr>
          <w:ilvl w:val="0"/>
          <w:numId w:val="5"/>
        </w:numPr>
        <w:spacing w:line="360" w:lineRule="auto"/>
        <w:jc w:val="both"/>
        <w:rPr>
          <w:rFonts w:asciiTheme="majorBidi" w:hAnsiTheme="majorBidi" w:cstheme="majorBidi"/>
          <w:sz w:val="28"/>
          <w:szCs w:val="28"/>
        </w:rPr>
      </w:pPr>
      <w:r>
        <w:rPr>
          <w:rFonts w:asciiTheme="majorBidi" w:hAnsiTheme="majorBidi" w:cstheme="majorBidi"/>
          <w:sz w:val="28"/>
          <w:szCs w:val="28"/>
        </w:rPr>
        <w:t>T</w:t>
      </w:r>
      <w:r w:rsidRPr="00B6475E">
        <w:rPr>
          <w:rFonts w:asciiTheme="majorBidi" w:hAnsiTheme="majorBidi" w:cstheme="majorBidi"/>
          <w:sz w:val="28"/>
          <w:szCs w:val="28"/>
        </w:rPr>
        <w:t>ongue-retaining device</w:t>
      </w:r>
      <w:r>
        <w:rPr>
          <w:rFonts w:asciiTheme="majorBidi" w:hAnsiTheme="majorBidi" w:cstheme="majorBidi"/>
          <w:sz w:val="28"/>
          <w:szCs w:val="28"/>
        </w:rPr>
        <w:t xml:space="preserve"> (</w:t>
      </w:r>
      <w:r w:rsidRPr="00B5231E">
        <w:rPr>
          <w:rFonts w:asciiTheme="majorBidi" w:hAnsiTheme="majorBidi" w:cstheme="majorBidi"/>
          <w:sz w:val="28"/>
          <w:szCs w:val="28"/>
        </w:rPr>
        <w:t>lower compliance</w:t>
      </w:r>
      <w:r>
        <w:rPr>
          <w:rFonts w:asciiTheme="majorBidi" w:hAnsiTheme="majorBidi" w:cstheme="majorBidi"/>
          <w:sz w:val="28"/>
          <w:szCs w:val="28"/>
        </w:rPr>
        <w:t xml:space="preserve"> </w:t>
      </w:r>
      <w:r w:rsidRPr="00B5231E">
        <w:rPr>
          <w:rFonts w:asciiTheme="majorBidi" w:hAnsiTheme="majorBidi" w:cstheme="majorBidi"/>
          <w:sz w:val="28"/>
          <w:szCs w:val="28"/>
        </w:rPr>
        <w:t xml:space="preserve">than the MAD, but </w:t>
      </w:r>
      <w:r>
        <w:rPr>
          <w:rFonts w:asciiTheme="majorBidi" w:hAnsiTheme="majorBidi" w:cstheme="majorBidi"/>
          <w:sz w:val="28"/>
          <w:szCs w:val="28"/>
        </w:rPr>
        <w:t xml:space="preserve">best choice for </w:t>
      </w:r>
      <w:r w:rsidRPr="00B5231E">
        <w:rPr>
          <w:rFonts w:asciiTheme="majorBidi" w:hAnsiTheme="majorBidi" w:cstheme="majorBidi"/>
          <w:sz w:val="28"/>
          <w:szCs w:val="28"/>
        </w:rPr>
        <w:t>significantly or partially edentulous</w:t>
      </w:r>
      <w:r>
        <w:rPr>
          <w:rFonts w:asciiTheme="majorBidi" w:hAnsiTheme="majorBidi" w:cstheme="majorBidi"/>
          <w:sz w:val="28"/>
          <w:szCs w:val="28"/>
        </w:rPr>
        <w:t xml:space="preserve"> </w:t>
      </w:r>
      <w:r w:rsidRPr="00B5231E">
        <w:rPr>
          <w:rFonts w:asciiTheme="majorBidi" w:hAnsiTheme="majorBidi" w:cstheme="majorBidi"/>
          <w:sz w:val="28"/>
          <w:szCs w:val="28"/>
        </w:rPr>
        <w:t>patients</w:t>
      </w:r>
      <w:r>
        <w:rPr>
          <w:rFonts w:asciiTheme="majorBidi" w:hAnsiTheme="majorBidi" w:cstheme="majorBidi"/>
          <w:sz w:val="28"/>
          <w:szCs w:val="28"/>
        </w:rPr>
        <w:t>)</w:t>
      </w:r>
      <w:r>
        <w:rPr>
          <w:rFonts w:asciiTheme="majorBidi" w:hAnsiTheme="majorBidi" w:cstheme="majorBidi"/>
          <w:sz w:val="28"/>
          <w:szCs w:val="28"/>
        </w:rPr>
        <w:fldChar w:fldCharType="begin"/>
      </w:r>
      <w:r>
        <w:rPr>
          <w:rFonts w:asciiTheme="majorBidi" w:hAnsiTheme="majorBidi" w:cstheme="majorBidi"/>
          <w:sz w:val="28"/>
          <w:szCs w:val="28"/>
        </w:rPr>
        <w:instrText xml:space="preserve"> ADDIN ZOTERO_ITEM CSL_CITATION {"citationID":"RZTV25C0","properties":{"formattedCitation":"\\super [25]\\nosupersub{}","plainCitation":"[25]","noteIndex":0},"citationItems":[{"id":434,"uris":["http://zotero.org/users/3690238/items/XXP9PKJF"],"uri":["http://zotero.org/users/3690238/items/XXP9PKJF"],"itemData":{"id":434,"type":"article-journal","title":"Comparison of mandibular advancement splint and tongue stabilizing device in obstructive sleep apnea: a randomized controlled trial","container-title":"Sleep","page":"648-653","volume":"32","issue":"5","ISSN":"1550-9109","journalAbbreviation":"Sleep","author":[{"family":"Deane","given":"Sheryn A"},{"family":"Cistulli","given":"Peter A"},{"family":"Ng","given":"Andrew T"},{"family":"Zeng","given":"Biao"},{"family":"Petocz","given":"Peter"},{"family":"Darendeliler","given":"M Ali"}],"issued":{"date-parts":[["2009"]]}}}],"schema":"https://github.com/citation-style-language/schema/raw/master/csl-citation.json"} </w:instrText>
      </w:r>
      <w:r>
        <w:rPr>
          <w:rFonts w:asciiTheme="majorBidi" w:hAnsiTheme="majorBidi" w:cstheme="majorBidi"/>
          <w:sz w:val="28"/>
          <w:szCs w:val="28"/>
        </w:rPr>
        <w:fldChar w:fldCharType="separate"/>
      </w:r>
      <w:r w:rsidRPr="00B6475E">
        <w:rPr>
          <w:rFonts w:ascii="Times New Roman" w:hAnsi="Times New Roman" w:cs="Times New Roman"/>
          <w:sz w:val="28"/>
          <w:szCs w:val="24"/>
          <w:vertAlign w:val="superscript"/>
        </w:rPr>
        <w:t>[25]</w:t>
      </w:r>
      <w:r>
        <w:rPr>
          <w:rFonts w:asciiTheme="majorBidi" w:hAnsiTheme="majorBidi" w:cstheme="majorBidi"/>
          <w:sz w:val="28"/>
          <w:szCs w:val="28"/>
        </w:rPr>
        <w:fldChar w:fldCharType="end"/>
      </w:r>
    </w:p>
    <w:p w:rsidR="00B5231E" w:rsidRDefault="00B5231E" w:rsidP="003C47CB">
      <w:pPr>
        <w:spacing w:line="360" w:lineRule="auto"/>
        <w:ind w:left="360"/>
        <w:jc w:val="both"/>
        <w:rPr>
          <w:rFonts w:asciiTheme="majorBidi" w:hAnsiTheme="majorBidi" w:cstheme="majorBidi"/>
          <w:sz w:val="28"/>
          <w:szCs w:val="28"/>
        </w:rPr>
      </w:pPr>
      <w:r w:rsidRPr="00B5231E">
        <w:rPr>
          <w:rFonts w:asciiTheme="majorBidi" w:hAnsiTheme="majorBidi" w:cstheme="majorBidi"/>
          <w:sz w:val="28"/>
          <w:szCs w:val="28"/>
        </w:rPr>
        <w:t>Studies support that custom</w:t>
      </w:r>
      <w:r>
        <w:rPr>
          <w:rFonts w:asciiTheme="majorBidi" w:hAnsiTheme="majorBidi" w:cstheme="majorBidi"/>
          <w:sz w:val="28"/>
          <w:szCs w:val="28"/>
        </w:rPr>
        <w:t xml:space="preserve"> </w:t>
      </w:r>
      <w:r w:rsidRPr="00B5231E">
        <w:rPr>
          <w:rFonts w:asciiTheme="majorBidi" w:hAnsiTheme="majorBidi" w:cstheme="majorBidi"/>
          <w:sz w:val="28"/>
          <w:szCs w:val="28"/>
        </w:rPr>
        <w:t>made</w:t>
      </w:r>
      <w:r>
        <w:rPr>
          <w:rFonts w:asciiTheme="majorBidi" w:hAnsiTheme="majorBidi" w:cstheme="majorBidi"/>
          <w:sz w:val="28"/>
          <w:szCs w:val="28"/>
        </w:rPr>
        <w:t xml:space="preserve"> (</w:t>
      </w:r>
      <w:r w:rsidRPr="00B5231E">
        <w:rPr>
          <w:rFonts w:asciiTheme="majorBidi" w:hAnsiTheme="majorBidi" w:cstheme="majorBidi"/>
          <w:sz w:val="28"/>
          <w:szCs w:val="28"/>
        </w:rPr>
        <w:t>adjustable</w:t>
      </w:r>
      <w:r>
        <w:rPr>
          <w:rFonts w:asciiTheme="majorBidi" w:hAnsiTheme="majorBidi" w:cstheme="majorBidi"/>
          <w:sz w:val="28"/>
          <w:szCs w:val="28"/>
        </w:rPr>
        <w:t>) MAD</w:t>
      </w:r>
      <w:r w:rsidRPr="00B5231E">
        <w:rPr>
          <w:rFonts w:asciiTheme="majorBidi" w:hAnsiTheme="majorBidi" w:cstheme="majorBidi"/>
          <w:sz w:val="28"/>
          <w:szCs w:val="28"/>
        </w:rPr>
        <w:t xml:space="preserve"> are </w:t>
      </w:r>
      <w:r>
        <w:rPr>
          <w:rFonts w:asciiTheme="majorBidi" w:hAnsiTheme="majorBidi" w:cstheme="majorBidi"/>
          <w:sz w:val="28"/>
          <w:szCs w:val="28"/>
        </w:rPr>
        <w:t>more</w:t>
      </w:r>
      <w:r w:rsidRPr="00B5231E">
        <w:rPr>
          <w:rFonts w:asciiTheme="majorBidi" w:hAnsiTheme="majorBidi" w:cstheme="majorBidi"/>
          <w:sz w:val="28"/>
          <w:szCs w:val="28"/>
        </w:rPr>
        <w:t xml:space="preserve"> effic</w:t>
      </w:r>
      <w:r>
        <w:rPr>
          <w:rFonts w:asciiTheme="majorBidi" w:hAnsiTheme="majorBidi" w:cstheme="majorBidi"/>
          <w:sz w:val="28"/>
          <w:szCs w:val="28"/>
        </w:rPr>
        <w:t>ient</w:t>
      </w:r>
      <w:r w:rsidRPr="00B5231E">
        <w:rPr>
          <w:rFonts w:asciiTheme="majorBidi" w:hAnsiTheme="majorBidi" w:cstheme="majorBidi"/>
          <w:sz w:val="28"/>
          <w:szCs w:val="28"/>
        </w:rPr>
        <w:t xml:space="preserve"> to prefabricated </w:t>
      </w:r>
      <w:r>
        <w:rPr>
          <w:rFonts w:asciiTheme="majorBidi" w:hAnsiTheme="majorBidi" w:cstheme="majorBidi"/>
          <w:sz w:val="28"/>
          <w:szCs w:val="28"/>
        </w:rPr>
        <w:t>(</w:t>
      </w:r>
      <w:r w:rsidRPr="00B5231E">
        <w:rPr>
          <w:rFonts w:asciiTheme="majorBidi" w:hAnsiTheme="majorBidi" w:cstheme="majorBidi"/>
          <w:sz w:val="28"/>
          <w:szCs w:val="28"/>
        </w:rPr>
        <w:t>nonadjustable</w:t>
      </w:r>
      <w:r>
        <w:rPr>
          <w:rFonts w:asciiTheme="majorBidi" w:hAnsiTheme="majorBidi" w:cstheme="majorBidi"/>
          <w:sz w:val="28"/>
          <w:szCs w:val="28"/>
        </w:rPr>
        <w:t>) alternatives</w:t>
      </w:r>
      <w:r>
        <w:rPr>
          <w:rFonts w:asciiTheme="majorBidi" w:hAnsiTheme="majorBidi" w:cstheme="majorBidi"/>
          <w:sz w:val="28"/>
          <w:szCs w:val="28"/>
        </w:rPr>
        <w:fldChar w:fldCharType="begin"/>
      </w:r>
      <w:r w:rsidR="00B6475E">
        <w:rPr>
          <w:rFonts w:asciiTheme="majorBidi" w:hAnsiTheme="majorBidi" w:cstheme="majorBidi"/>
          <w:sz w:val="28"/>
          <w:szCs w:val="28"/>
        </w:rPr>
        <w:instrText xml:space="preserve"> ADDIN ZOTERO_ITEM CSL_CITATION {"citationID":"zdpLF09f","properties":{"formattedCitation":"\\super [26,27]\\nosupersub{}","plainCitation":"[26,27]","noteIndex":0},"citationItems":[{"id":432,"uris":["http://zotero.org/users/3690238/items/8TGZ2KCH"],"uri":["http://zotero.org/users/3690238/items/8TGZ2KCH"],"itemData":{"id":432,"type":"article-journal","title":"Subjective efficacy of oral appliance design features in the management of obstructive sleep apnea: A systematic review","container-title":"American Journal of Orthodontics and Dentofacial Orthopedics","page":"559-576","volume":"138","issue":"5","source":"Crossref","DOI":"10.1016/j.ajodo.2010.01.030","ISSN":"08895406","shortTitle":"Subjective efficacy of oral appliance design features in the management of obstructive sleep apnea","language":"en","author":[{"family":"Ahrens","given":"Anika"},{"family":"McGrath","given":"Colman"},{"family":"Hägg","given":"Urban"}],"issued":{"date-parts":[["2010",11]]}},"label":"page"},{"id":433,"uris":["http://zotero.org/users/3690238/items/AXSBJ4LG"],"uri":["http://zotero.org/users/3690238/items/AXSBJ4LG"],"itemData":{"id":433,"type":"article-journal","title":"Non-CPAP therapies in obstructive sleep apnoea: mandibular advancement device therapy","container-title":"European Respiratory Journal","page":"1241-1247","volume":"39","issue":"5","ISSN":"0903-1936","journalAbbreviation":"European Respiratory Journal","author":[{"family":"Marklund","given":"Marie"},{"family":"Verbraecken","given":"Johan"},{"family":"Randerath","given":"Winfried"}],"issued":{"date-parts":[["2012"]]}},"label":"page"}],"schema":"https://github.com/citation-style-language/schema/raw/master/csl-citation.json"} </w:instrText>
      </w:r>
      <w:r>
        <w:rPr>
          <w:rFonts w:asciiTheme="majorBidi" w:hAnsiTheme="majorBidi" w:cstheme="majorBidi"/>
          <w:sz w:val="28"/>
          <w:szCs w:val="28"/>
        </w:rPr>
        <w:fldChar w:fldCharType="separate"/>
      </w:r>
      <w:r w:rsidR="00B6475E" w:rsidRPr="00B6475E">
        <w:rPr>
          <w:rFonts w:ascii="Times New Roman" w:hAnsi="Times New Roman" w:cs="Times New Roman"/>
          <w:sz w:val="28"/>
          <w:szCs w:val="24"/>
          <w:vertAlign w:val="superscript"/>
        </w:rPr>
        <w:t>[26,27]</w:t>
      </w:r>
      <w:r>
        <w:rPr>
          <w:rFonts w:asciiTheme="majorBidi" w:hAnsiTheme="majorBidi" w:cstheme="majorBidi"/>
          <w:sz w:val="28"/>
          <w:szCs w:val="28"/>
        </w:rPr>
        <w:fldChar w:fldCharType="end"/>
      </w:r>
      <w:r>
        <w:rPr>
          <w:rFonts w:asciiTheme="majorBidi" w:hAnsiTheme="majorBidi" w:cstheme="majorBidi"/>
          <w:sz w:val="28"/>
          <w:szCs w:val="28"/>
        </w:rPr>
        <w:t>.</w:t>
      </w:r>
    </w:p>
    <w:p w:rsidR="003648B6" w:rsidRPr="003648B6" w:rsidRDefault="003648B6" w:rsidP="003C47CB">
      <w:pPr>
        <w:spacing w:line="360" w:lineRule="auto"/>
        <w:jc w:val="both"/>
        <w:rPr>
          <w:rFonts w:asciiTheme="majorBidi" w:hAnsiTheme="majorBidi" w:cstheme="majorBidi"/>
          <w:b/>
          <w:bCs/>
          <w:sz w:val="28"/>
          <w:szCs w:val="28"/>
        </w:rPr>
      </w:pPr>
      <w:r w:rsidRPr="003648B6">
        <w:rPr>
          <w:rFonts w:asciiTheme="majorBidi" w:hAnsiTheme="majorBidi" w:cstheme="majorBidi"/>
          <w:b/>
          <w:bCs/>
          <w:sz w:val="28"/>
          <w:szCs w:val="28"/>
        </w:rPr>
        <w:t>Efficacy</w:t>
      </w:r>
    </w:p>
    <w:p w:rsidR="00B6475E" w:rsidRDefault="00DC15A1" w:rsidP="003C47CB">
      <w:pPr>
        <w:spacing w:line="360" w:lineRule="auto"/>
        <w:ind w:left="360"/>
        <w:jc w:val="both"/>
        <w:rPr>
          <w:rFonts w:asciiTheme="majorBidi" w:hAnsiTheme="majorBidi" w:cstheme="majorBidi"/>
          <w:sz w:val="28"/>
          <w:szCs w:val="28"/>
        </w:rPr>
      </w:pPr>
      <w:r>
        <w:rPr>
          <w:rFonts w:asciiTheme="majorBidi" w:hAnsiTheme="majorBidi" w:cstheme="majorBidi"/>
          <w:sz w:val="28"/>
          <w:szCs w:val="28"/>
        </w:rPr>
        <w:t>MAD is useful</w:t>
      </w:r>
      <w:r w:rsidR="003648B6" w:rsidRPr="003648B6">
        <w:rPr>
          <w:rFonts w:asciiTheme="majorBidi" w:hAnsiTheme="majorBidi" w:cstheme="majorBidi"/>
          <w:sz w:val="28"/>
          <w:szCs w:val="28"/>
        </w:rPr>
        <w:t xml:space="preserve"> </w:t>
      </w:r>
      <w:r>
        <w:rPr>
          <w:rFonts w:asciiTheme="majorBidi" w:hAnsiTheme="majorBidi" w:cstheme="majorBidi"/>
          <w:sz w:val="28"/>
          <w:szCs w:val="28"/>
        </w:rPr>
        <w:t>in reducing the obstructive sleep apnea and snoring</w:t>
      </w:r>
      <w:r w:rsidR="003648B6" w:rsidRPr="003648B6">
        <w:rPr>
          <w:rFonts w:asciiTheme="majorBidi" w:hAnsiTheme="majorBidi" w:cstheme="majorBidi"/>
          <w:sz w:val="28"/>
          <w:szCs w:val="28"/>
        </w:rPr>
        <w:t>, but with lower effectiveness compared with continuous</w:t>
      </w:r>
      <w:r w:rsidR="003648B6">
        <w:rPr>
          <w:rFonts w:asciiTheme="majorBidi" w:hAnsiTheme="majorBidi" w:cstheme="majorBidi"/>
          <w:sz w:val="28"/>
          <w:szCs w:val="28"/>
        </w:rPr>
        <w:t xml:space="preserve"> </w:t>
      </w:r>
      <w:r>
        <w:rPr>
          <w:rFonts w:asciiTheme="majorBidi" w:hAnsiTheme="majorBidi" w:cstheme="majorBidi"/>
          <w:sz w:val="28"/>
          <w:szCs w:val="28"/>
        </w:rPr>
        <w:t xml:space="preserve">positive airway pressure (CPAP) </w:t>
      </w:r>
      <w:r>
        <w:rPr>
          <w:rFonts w:asciiTheme="majorBidi" w:hAnsiTheme="majorBidi" w:cstheme="majorBidi"/>
          <w:sz w:val="28"/>
          <w:szCs w:val="28"/>
        </w:rPr>
        <w:fldChar w:fldCharType="begin"/>
      </w:r>
      <w:r>
        <w:rPr>
          <w:rFonts w:asciiTheme="majorBidi" w:hAnsiTheme="majorBidi" w:cstheme="majorBidi"/>
          <w:sz w:val="28"/>
          <w:szCs w:val="28"/>
        </w:rPr>
        <w:instrText xml:space="preserve"> ADDIN ZOTERO_ITEM CSL_CITATION {"citationID":"CPBjKyvV","properties":{"formattedCitation":"\\super [26,28,29]\\nosupersub{}","plainCitation":"[26,28,29]","noteIndex":0},"citationItems":[{"id":432,"uris":["http://zotero.org/users/3690238/items/8TGZ2KCH"],"uri":["http://zotero.org/users/3690238/items/8TGZ2KCH"],"itemData":{"id":432,"type":"article-journal","title":"Subjective efficacy of oral appliance design features in the management of obstructive sleep apnea: A systematic review","container-title":"American Journal of Orthodontics and Dentofacial Orthopedics","page":"559-576","volume":"138","issue":"5","source":"Crossref","DOI":"10.1016/j.ajodo.2010.01.030","ISSN":"08895406","shortTitle":"Subjective efficacy of oral appliance design features in the management of obstructive sleep apnea","language":"en","author":[{"family":"Ahrens","given":"Anika"},{"family":"McGrath","given":"Colman"},{"family":"Hägg","given":"Urban"}],"issued":{"date-parts":[["2010",11]]}},"label":"page"},{"id":383,"uris":["http://zotero.org/users/3690238/items/IT8RKLT2"],"uri":["http://zotero.org/users/3690238/items/IT8RKLT2"],"itemData":{"id":383,"type":"article-journal","title":"Mandibular Advancement Devices in 630 Men and Women With Obstructive Sleep Apnea and Snoring","container-title":"Chest","page":"1270-1278","volume":"125","issue":"4","source":"Crossref","DOI":"10.1378/chest.125.4.1270","ISSN":"00123692","language":"en","author":[{"family":"Marklund","given":"Marie"},{"family":"Stenlund","given":"Hans"},{"family":"Franklin","given":"Karl A."}],"issued":{"date-parts":[["2004",4]]}},"label":"page"},{"id":435,"uris":["http://zotero.org/users/3690238/items/PIDRTAB8"],"uri":["http://zotero.org/users/3690238/items/PIDRTAB8"],"itemData":{"id":435,"type":"article-journal","title":"Oral appliances for snoring and obstructive sleep apnea: a review","container-title":"Sleep","page":"244-262","volume":"29","issue":"2","ISSN":"1550-9109","journalAbbreviation":"Sleep","author":[{"family":"Ferguson","given":"Kathleen A"},{"family":"Cartwright","given":"Rosalind"},{"family":"Rogers","given":"Robert"},{"family":"Schmidt-Nowara","given":"Wolfgang"}],"issued":{"date-parts":[["2006"]]}},"label":"page"}],"schema":"https://github.com/citation-style-language/schema/raw/master/csl-citation.json"} </w:instrText>
      </w:r>
      <w:r>
        <w:rPr>
          <w:rFonts w:asciiTheme="majorBidi" w:hAnsiTheme="majorBidi" w:cstheme="majorBidi"/>
          <w:sz w:val="28"/>
          <w:szCs w:val="28"/>
        </w:rPr>
        <w:fldChar w:fldCharType="separate"/>
      </w:r>
      <w:r w:rsidRPr="00DC15A1">
        <w:rPr>
          <w:rFonts w:ascii="Times New Roman" w:hAnsi="Times New Roman" w:cs="Times New Roman"/>
          <w:sz w:val="28"/>
          <w:szCs w:val="24"/>
          <w:vertAlign w:val="superscript"/>
        </w:rPr>
        <w:t>[26,28,29]</w:t>
      </w:r>
      <w:r>
        <w:rPr>
          <w:rFonts w:asciiTheme="majorBidi" w:hAnsiTheme="majorBidi" w:cstheme="majorBidi"/>
          <w:sz w:val="28"/>
          <w:szCs w:val="28"/>
        </w:rPr>
        <w:fldChar w:fldCharType="end"/>
      </w:r>
      <w:r w:rsidR="00023935">
        <w:rPr>
          <w:rFonts w:asciiTheme="majorBidi" w:hAnsiTheme="majorBidi" w:cstheme="majorBidi"/>
          <w:sz w:val="28"/>
          <w:szCs w:val="28"/>
        </w:rPr>
        <w:t xml:space="preserve"> and higher complain rate than CPAP</w:t>
      </w:r>
      <w:r w:rsidR="00023935">
        <w:rPr>
          <w:rFonts w:asciiTheme="majorBidi" w:hAnsiTheme="majorBidi" w:cstheme="majorBidi"/>
          <w:sz w:val="28"/>
          <w:szCs w:val="28"/>
        </w:rPr>
        <w:fldChar w:fldCharType="begin"/>
      </w:r>
      <w:r w:rsidR="00023935">
        <w:rPr>
          <w:rFonts w:asciiTheme="majorBidi" w:hAnsiTheme="majorBidi" w:cstheme="majorBidi"/>
          <w:sz w:val="28"/>
          <w:szCs w:val="28"/>
        </w:rPr>
        <w:instrText xml:space="preserve"> ADDIN ZOTERO_ITEM CSL_CITATION {"citationID":"7dYcESFZ","properties":{"formattedCitation":"\\super [29,30]\\nosupersub{}","plainCitation":"[29,30]","noteIndex":0},"citationItems":[{"id":435,"uris":["http://zotero.org/users/3690238/items/PIDRTAB8"],"uri":["http://zotero.org/users/3690238/items/PIDRTAB8"],"itemData":{"id":435,"type":"article-journal","title":"Oral appliances for snoring and obstructive sleep apnea: a review","container-title":"Sleep","page":"244-262","volume":"29","issue":"2","ISSN":"1550-9109","journalAbbreviation":"Sleep","author":[{"family":"Ferguson","given":"Kathleen A"},{"family":"Cartwright","given":"Rosalind"},{"family":"Rogers","given":"Robert"},{"family":"Schmidt-Nowara","given":"Wolfgang"}],"issued":{"date-parts":[["2006"]]}},"label":"page"},{"id":436,"uris":["http://zotero.org/users/3690238/items/A64EXLZH"],"uri":["http://zotero.org/users/3690238/items/A64EXLZH"],"itemData":{"id":436,"type":"article-journal","title":"Health outcomes of continuous positive airway pressure versus oral appliance treatment for obstructive sleep apnea: a randomized controlled trial","container-title":"American journal of respiratory and critical care medicine","page":"879-887","volume":"187","issue":"8","ISSN":"1535-4970","journalAbbreviation":"American journal of respiratory and critical care medicine","author":[{"family":"Phillips","given":"Craig L"},{"family":"Grunstein","given":"Ronald R"},{"family":"Darendeliler","given":"M Ali"},{"family":"Mihailidou","given":"Anastasia S"},{"family":"Srinivasan","given":"Vasantha K"},{"family":"Yee","given":"Brendon J"},{"family":"Marks","given":"Guy B"},{"family":"Cistulli","given":"Peter A"}],"issued":{"date-parts":[["2013"]]}},"label":"page"}],"schema":"https://github.com/citation-style-language/schema/raw/master/csl-citation.json"} </w:instrText>
      </w:r>
      <w:r w:rsidR="00023935">
        <w:rPr>
          <w:rFonts w:asciiTheme="majorBidi" w:hAnsiTheme="majorBidi" w:cstheme="majorBidi"/>
          <w:sz w:val="28"/>
          <w:szCs w:val="28"/>
        </w:rPr>
        <w:fldChar w:fldCharType="separate"/>
      </w:r>
      <w:r w:rsidR="00023935" w:rsidRPr="00023935">
        <w:rPr>
          <w:rFonts w:ascii="Times New Roman" w:hAnsi="Times New Roman" w:cs="Times New Roman"/>
          <w:sz w:val="28"/>
          <w:szCs w:val="24"/>
          <w:vertAlign w:val="superscript"/>
        </w:rPr>
        <w:t>[29,30]</w:t>
      </w:r>
      <w:r w:rsidR="00023935">
        <w:rPr>
          <w:rFonts w:asciiTheme="majorBidi" w:hAnsiTheme="majorBidi" w:cstheme="majorBidi"/>
          <w:sz w:val="28"/>
          <w:szCs w:val="28"/>
        </w:rPr>
        <w:fldChar w:fldCharType="end"/>
      </w:r>
      <w:r w:rsidR="003648B6" w:rsidRPr="003648B6">
        <w:rPr>
          <w:rFonts w:asciiTheme="majorBidi" w:hAnsiTheme="majorBidi" w:cstheme="majorBidi"/>
          <w:sz w:val="28"/>
          <w:szCs w:val="28"/>
        </w:rPr>
        <w:t xml:space="preserve">. </w:t>
      </w:r>
      <w:r>
        <w:rPr>
          <w:rFonts w:asciiTheme="majorBidi" w:hAnsiTheme="majorBidi" w:cstheme="majorBidi"/>
          <w:sz w:val="28"/>
          <w:szCs w:val="28"/>
        </w:rPr>
        <w:t xml:space="preserve">Moreover, the </w:t>
      </w:r>
      <w:r w:rsidRPr="003648B6">
        <w:rPr>
          <w:rFonts w:asciiTheme="majorBidi" w:hAnsiTheme="majorBidi" w:cstheme="majorBidi"/>
          <w:sz w:val="28"/>
          <w:szCs w:val="28"/>
        </w:rPr>
        <w:t>custom</w:t>
      </w:r>
      <w:r>
        <w:rPr>
          <w:rFonts w:asciiTheme="majorBidi" w:hAnsiTheme="majorBidi" w:cstheme="majorBidi"/>
          <w:sz w:val="28"/>
          <w:szCs w:val="28"/>
        </w:rPr>
        <w:t>-made</w:t>
      </w:r>
      <w:r w:rsidR="003648B6" w:rsidRPr="003648B6">
        <w:rPr>
          <w:rFonts w:asciiTheme="majorBidi" w:hAnsiTheme="majorBidi" w:cstheme="majorBidi"/>
          <w:sz w:val="28"/>
          <w:szCs w:val="28"/>
        </w:rPr>
        <w:t xml:space="preserve"> </w:t>
      </w:r>
      <w:r>
        <w:rPr>
          <w:rFonts w:asciiTheme="majorBidi" w:hAnsiTheme="majorBidi" w:cstheme="majorBidi"/>
          <w:sz w:val="28"/>
          <w:szCs w:val="28"/>
        </w:rPr>
        <w:t>MAD were more effective compared pre-fabricated one.</w:t>
      </w:r>
    </w:p>
    <w:p w:rsidR="00023935" w:rsidRPr="00023935" w:rsidRDefault="00023935" w:rsidP="003C47CB">
      <w:pPr>
        <w:spacing w:line="360" w:lineRule="auto"/>
        <w:jc w:val="both"/>
        <w:rPr>
          <w:rFonts w:asciiTheme="majorBidi" w:hAnsiTheme="majorBidi" w:cstheme="majorBidi"/>
          <w:sz w:val="28"/>
          <w:szCs w:val="28"/>
        </w:rPr>
      </w:pPr>
      <w:r w:rsidRPr="00023935">
        <w:rPr>
          <w:rFonts w:asciiTheme="majorBidi" w:hAnsiTheme="majorBidi" w:cstheme="majorBidi"/>
          <w:b/>
          <w:bCs/>
          <w:sz w:val="28"/>
          <w:szCs w:val="28"/>
        </w:rPr>
        <w:t>Side Effects</w:t>
      </w:r>
      <w:r w:rsidRPr="00023935">
        <w:rPr>
          <w:rFonts w:asciiTheme="majorBidi" w:hAnsiTheme="majorBidi" w:cstheme="majorBidi"/>
          <w:sz w:val="28"/>
          <w:szCs w:val="28"/>
        </w:rPr>
        <w:t xml:space="preserve"> </w:t>
      </w:r>
    </w:p>
    <w:p w:rsidR="00023935" w:rsidRDefault="00023935" w:rsidP="003C47CB">
      <w:pPr>
        <w:spacing w:line="360" w:lineRule="auto"/>
        <w:ind w:left="360"/>
        <w:jc w:val="both"/>
        <w:rPr>
          <w:rFonts w:asciiTheme="majorBidi" w:hAnsiTheme="majorBidi" w:cstheme="majorBidi"/>
          <w:sz w:val="28"/>
          <w:szCs w:val="28"/>
        </w:rPr>
      </w:pPr>
      <w:r>
        <w:rPr>
          <w:rFonts w:asciiTheme="majorBidi" w:hAnsiTheme="majorBidi" w:cstheme="majorBidi"/>
          <w:sz w:val="28"/>
          <w:szCs w:val="28"/>
        </w:rPr>
        <w:t>U</w:t>
      </w:r>
      <w:r w:rsidRPr="00023935">
        <w:rPr>
          <w:rFonts w:asciiTheme="majorBidi" w:hAnsiTheme="majorBidi" w:cstheme="majorBidi"/>
          <w:sz w:val="28"/>
          <w:szCs w:val="28"/>
        </w:rPr>
        <w:t>sually mild and transient side ef</w:t>
      </w:r>
      <w:r>
        <w:rPr>
          <w:rFonts w:asciiTheme="majorBidi" w:hAnsiTheme="majorBidi" w:cstheme="majorBidi"/>
          <w:sz w:val="28"/>
          <w:szCs w:val="28"/>
        </w:rPr>
        <w:t>fects that</w:t>
      </w:r>
      <w:r w:rsidRPr="00023935">
        <w:rPr>
          <w:rFonts w:asciiTheme="majorBidi" w:hAnsiTheme="majorBidi" w:cstheme="majorBidi"/>
          <w:sz w:val="28"/>
          <w:szCs w:val="28"/>
        </w:rPr>
        <w:t xml:space="preserve"> resolve</w:t>
      </w:r>
      <w:r>
        <w:rPr>
          <w:rFonts w:asciiTheme="majorBidi" w:hAnsiTheme="majorBidi" w:cstheme="majorBidi"/>
          <w:sz w:val="28"/>
          <w:szCs w:val="28"/>
        </w:rPr>
        <w:t xml:space="preserve"> w</w:t>
      </w:r>
      <w:r w:rsidRPr="00023935">
        <w:rPr>
          <w:rFonts w:asciiTheme="majorBidi" w:hAnsiTheme="majorBidi" w:cstheme="majorBidi"/>
          <w:sz w:val="28"/>
          <w:szCs w:val="28"/>
        </w:rPr>
        <w:t>ithin several days</w:t>
      </w:r>
      <w:r>
        <w:rPr>
          <w:rFonts w:asciiTheme="majorBidi" w:hAnsiTheme="majorBidi" w:cstheme="majorBidi"/>
          <w:sz w:val="28"/>
          <w:szCs w:val="28"/>
        </w:rPr>
        <w:t xml:space="preserve">. </w:t>
      </w:r>
      <w:r w:rsidR="00580493">
        <w:rPr>
          <w:rFonts w:asciiTheme="majorBidi" w:hAnsiTheme="majorBidi" w:cstheme="majorBidi"/>
          <w:sz w:val="28"/>
          <w:szCs w:val="28"/>
        </w:rPr>
        <w:t xml:space="preserve">It can be divided to two </w:t>
      </w:r>
      <w:r w:rsidR="002574E4">
        <w:rPr>
          <w:rFonts w:asciiTheme="majorBidi" w:hAnsiTheme="majorBidi" w:cstheme="majorBidi"/>
          <w:sz w:val="28"/>
          <w:szCs w:val="28"/>
        </w:rPr>
        <w:t>categories:</w:t>
      </w:r>
    </w:p>
    <w:p w:rsidR="00580493" w:rsidRPr="00580493" w:rsidRDefault="00580493" w:rsidP="003C47CB">
      <w:pPr>
        <w:pStyle w:val="ListParagraph"/>
        <w:numPr>
          <w:ilvl w:val="0"/>
          <w:numId w:val="6"/>
        </w:numPr>
        <w:spacing w:line="360" w:lineRule="auto"/>
        <w:jc w:val="both"/>
        <w:rPr>
          <w:rFonts w:asciiTheme="majorBidi" w:hAnsiTheme="majorBidi" w:cstheme="majorBidi"/>
          <w:sz w:val="28"/>
          <w:szCs w:val="28"/>
        </w:rPr>
      </w:pPr>
      <w:r>
        <w:rPr>
          <w:rFonts w:asciiTheme="majorBidi" w:hAnsiTheme="majorBidi" w:cstheme="majorBidi"/>
          <w:sz w:val="28"/>
          <w:szCs w:val="28"/>
        </w:rPr>
        <w:t xml:space="preserve">Short run side effects </w:t>
      </w:r>
    </w:p>
    <w:p w:rsidR="00023935" w:rsidRPr="00580493" w:rsidRDefault="00023935" w:rsidP="003C47CB">
      <w:pPr>
        <w:pStyle w:val="ListParagraph"/>
        <w:numPr>
          <w:ilvl w:val="0"/>
          <w:numId w:val="7"/>
        </w:numPr>
        <w:spacing w:line="360" w:lineRule="auto"/>
        <w:jc w:val="both"/>
        <w:rPr>
          <w:rFonts w:asciiTheme="majorBidi" w:hAnsiTheme="majorBidi" w:cstheme="majorBidi"/>
          <w:sz w:val="28"/>
          <w:szCs w:val="28"/>
        </w:rPr>
      </w:pPr>
      <w:r w:rsidRPr="00580493">
        <w:rPr>
          <w:rFonts w:asciiTheme="majorBidi" w:hAnsiTheme="majorBidi" w:cstheme="majorBidi"/>
          <w:sz w:val="28"/>
          <w:szCs w:val="28"/>
        </w:rPr>
        <w:t xml:space="preserve">Temporomandibular joint (TMJ) discomfort </w:t>
      </w:r>
    </w:p>
    <w:p w:rsidR="00023935" w:rsidRPr="00580493" w:rsidRDefault="00023935" w:rsidP="003C47CB">
      <w:pPr>
        <w:pStyle w:val="ListParagraph"/>
        <w:numPr>
          <w:ilvl w:val="0"/>
          <w:numId w:val="7"/>
        </w:numPr>
        <w:spacing w:line="360" w:lineRule="auto"/>
        <w:jc w:val="both"/>
        <w:rPr>
          <w:rFonts w:asciiTheme="majorBidi" w:hAnsiTheme="majorBidi" w:cstheme="majorBidi"/>
          <w:sz w:val="28"/>
          <w:szCs w:val="28"/>
        </w:rPr>
      </w:pPr>
      <w:r w:rsidRPr="00580493">
        <w:rPr>
          <w:rFonts w:asciiTheme="majorBidi" w:hAnsiTheme="majorBidi" w:cstheme="majorBidi"/>
          <w:sz w:val="28"/>
          <w:szCs w:val="28"/>
        </w:rPr>
        <w:t>Myofascial pain</w:t>
      </w:r>
    </w:p>
    <w:p w:rsidR="00023935" w:rsidRPr="00580493" w:rsidRDefault="00023935" w:rsidP="003C47CB">
      <w:pPr>
        <w:pStyle w:val="ListParagraph"/>
        <w:numPr>
          <w:ilvl w:val="0"/>
          <w:numId w:val="7"/>
        </w:numPr>
        <w:spacing w:line="360" w:lineRule="auto"/>
        <w:jc w:val="both"/>
        <w:rPr>
          <w:rFonts w:asciiTheme="majorBidi" w:hAnsiTheme="majorBidi" w:cstheme="majorBidi"/>
          <w:sz w:val="28"/>
          <w:szCs w:val="28"/>
        </w:rPr>
      </w:pPr>
      <w:r w:rsidRPr="00580493">
        <w:rPr>
          <w:rFonts w:asciiTheme="majorBidi" w:hAnsiTheme="majorBidi" w:cstheme="majorBidi"/>
          <w:sz w:val="28"/>
          <w:szCs w:val="28"/>
        </w:rPr>
        <w:t>Tooth tenderness</w:t>
      </w:r>
    </w:p>
    <w:p w:rsidR="00023935" w:rsidRPr="00580493" w:rsidRDefault="00023935" w:rsidP="003C47CB">
      <w:pPr>
        <w:pStyle w:val="ListParagraph"/>
        <w:numPr>
          <w:ilvl w:val="0"/>
          <w:numId w:val="7"/>
        </w:numPr>
        <w:spacing w:line="360" w:lineRule="auto"/>
        <w:jc w:val="both"/>
        <w:rPr>
          <w:rFonts w:asciiTheme="majorBidi" w:hAnsiTheme="majorBidi" w:cstheme="majorBidi"/>
          <w:sz w:val="28"/>
          <w:szCs w:val="28"/>
        </w:rPr>
      </w:pPr>
      <w:r w:rsidRPr="00580493">
        <w:rPr>
          <w:rFonts w:asciiTheme="majorBidi" w:hAnsiTheme="majorBidi" w:cstheme="majorBidi"/>
          <w:sz w:val="28"/>
          <w:szCs w:val="28"/>
        </w:rPr>
        <w:t>Excessive or decreased salivation</w:t>
      </w:r>
    </w:p>
    <w:p w:rsidR="00023935" w:rsidRPr="00580493" w:rsidRDefault="00023935" w:rsidP="003C47CB">
      <w:pPr>
        <w:pStyle w:val="ListParagraph"/>
        <w:numPr>
          <w:ilvl w:val="0"/>
          <w:numId w:val="7"/>
        </w:numPr>
        <w:spacing w:line="360" w:lineRule="auto"/>
        <w:jc w:val="both"/>
        <w:rPr>
          <w:rFonts w:asciiTheme="majorBidi" w:hAnsiTheme="majorBidi" w:cstheme="majorBidi"/>
          <w:sz w:val="28"/>
          <w:szCs w:val="28"/>
        </w:rPr>
      </w:pPr>
      <w:r w:rsidRPr="00580493">
        <w:rPr>
          <w:rFonts w:asciiTheme="majorBidi" w:hAnsiTheme="majorBidi" w:cstheme="majorBidi"/>
          <w:sz w:val="28"/>
          <w:szCs w:val="28"/>
        </w:rPr>
        <w:t xml:space="preserve">Gingival irritation </w:t>
      </w:r>
    </w:p>
    <w:p w:rsidR="00023935" w:rsidRPr="00580493" w:rsidRDefault="00023935" w:rsidP="003C47CB">
      <w:pPr>
        <w:pStyle w:val="ListParagraph"/>
        <w:numPr>
          <w:ilvl w:val="0"/>
          <w:numId w:val="6"/>
        </w:numPr>
        <w:spacing w:line="360" w:lineRule="auto"/>
        <w:jc w:val="both"/>
        <w:rPr>
          <w:rFonts w:asciiTheme="majorBidi" w:hAnsiTheme="majorBidi" w:cstheme="majorBidi"/>
          <w:sz w:val="28"/>
          <w:szCs w:val="28"/>
        </w:rPr>
      </w:pPr>
      <w:r w:rsidRPr="00580493">
        <w:rPr>
          <w:rFonts w:asciiTheme="majorBidi" w:hAnsiTheme="majorBidi" w:cstheme="majorBidi"/>
          <w:sz w:val="28"/>
          <w:szCs w:val="28"/>
        </w:rPr>
        <w:t>Long-term MAD use may lead to dental and skeletal side effects that include:</w:t>
      </w:r>
    </w:p>
    <w:p w:rsidR="00023935" w:rsidRPr="00580493" w:rsidRDefault="00580493" w:rsidP="003C47CB">
      <w:pPr>
        <w:pStyle w:val="ListParagraph"/>
        <w:numPr>
          <w:ilvl w:val="0"/>
          <w:numId w:val="9"/>
        </w:numPr>
        <w:spacing w:line="360" w:lineRule="auto"/>
        <w:jc w:val="both"/>
        <w:rPr>
          <w:rFonts w:asciiTheme="majorBidi" w:hAnsiTheme="majorBidi" w:cstheme="majorBidi"/>
          <w:sz w:val="28"/>
          <w:szCs w:val="28"/>
        </w:rPr>
      </w:pPr>
      <w:r>
        <w:rPr>
          <w:rFonts w:asciiTheme="majorBidi" w:hAnsiTheme="majorBidi" w:cstheme="majorBidi"/>
          <w:sz w:val="28"/>
          <w:szCs w:val="28"/>
        </w:rPr>
        <w:t>Decreasi</w:t>
      </w:r>
      <w:r w:rsidR="00023935" w:rsidRPr="00580493">
        <w:rPr>
          <w:rFonts w:asciiTheme="majorBidi" w:hAnsiTheme="majorBidi" w:cstheme="majorBidi"/>
          <w:sz w:val="28"/>
          <w:szCs w:val="28"/>
        </w:rPr>
        <w:t>n</w:t>
      </w:r>
      <w:r>
        <w:rPr>
          <w:rFonts w:asciiTheme="majorBidi" w:hAnsiTheme="majorBidi" w:cstheme="majorBidi"/>
          <w:sz w:val="28"/>
          <w:szCs w:val="28"/>
        </w:rPr>
        <w:t>g</w:t>
      </w:r>
      <w:r w:rsidR="00023935" w:rsidRPr="00580493">
        <w:rPr>
          <w:rFonts w:asciiTheme="majorBidi" w:hAnsiTheme="majorBidi" w:cstheme="majorBidi"/>
          <w:sz w:val="28"/>
          <w:szCs w:val="28"/>
        </w:rPr>
        <w:t xml:space="preserve"> overjet and overbite</w:t>
      </w:r>
    </w:p>
    <w:p w:rsidR="00023935" w:rsidRPr="00580493" w:rsidRDefault="00023935" w:rsidP="003C47CB">
      <w:pPr>
        <w:pStyle w:val="ListParagraph"/>
        <w:numPr>
          <w:ilvl w:val="0"/>
          <w:numId w:val="9"/>
        </w:numPr>
        <w:spacing w:line="360" w:lineRule="auto"/>
        <w:jc w:val="both"/>
        <w:rPr>
          <w:rFonts w:asciiTheme="majorBidi" w:hAnsiTheme="majorBidi" w:cstheme="majorBidi"/>
          <w:sz w:val="28"/>
          <w:szCs w:val="28"/>
        </w:rPr>
      </w:pPr>
      <w:r w:rsidRPr="00580493">
        <w:rPr>
          <w:rFonts w:asciiTheme="majorBidi" w:hAnsiTheme="majorBidi" w:cstheme="majorBidi"/>
          <w:sz w:val="28"/>
          <w:szCs w:val="28"/>
        </w:rPr>
        <w:t>Retroclination of the maxillary incisors</w:t>
      </w:r>
    </w:p>
    <w:p w:rsidR="00023935" w:rsidRPr="00580493" w:rsidRDefault="00023935" w:rsidP="003C47CB">
      <w:pPr>
        <w:pStyle w:val="ListParagraph"/>
        <w:numPr>
          <w:ilvl w:val="0"/>
          <w:numId w:val="9"/>
        </w:numPr>
        <w:spacing w:line="360" w:lineRule="auto"/>
        <w:jc w:val="both"/>
        <w:rPr>
          <w:rFonts w:asciiTheme="majorBidi" w:hAnsiTheme="majorBidi" w:cstheme="majorBidi"/>
          <w:sz w:val="28"/>
          <w:szCs w:val="28"/>
        </w:rPr>
      </w:pPr>
      <w:r w:rsidRPr="00580493">
        <w:rPr>
          <w:rFonts w:asciiTheme="majorBidi" w:hAnsiTheme="majorBidi" w:cstheme="majorBidi"/>
          <w:sz w:val="28"/>
          <w:szCs w:val="28"/>
        </w:rPr>
        <w:lastRenderedPageBreak/>
        <w:t>Proclination of the mandibular incisors</w:t>
      </w:r>
    </w:p>
    <w:p w:rsidR="00023935" w:rsidRPr="00580493" w:rsidRDefault="00023935" w:rsidP="003C47CB">
      <w:pPr>
        <w:pStyle w:val="ListParagraph"/>
        <w:numPr>
          <w:ilvl w:val="0"/>
          <w:numId w:val="9"/>
        </w:numPr>
        <w:spacing w:line="360" w:lineRule="auto"/>
        <w:jc w:val="both"/>
        <w:rPr>
          <w:rFonts w:asciiTheme="majorBidi" w:hAnsiTheme="majorBidi" w:cstheme="majorBidi"/>
          <w:sz w:val="28"/>
          <w:szCs w:val="28"/>
        </w:rPr>
      </w:pPr>
      <w:r w:rsidRPr="00580493">
        <w:rPr>
          <w:rFonts w:asciiTheme="majorBidi" w:hAnsiTheme="majorBidi" w:cstheme="majorBidi"/>
          <w:sz w:val="28"/>
          <w:szCs w:val="28"/>
        </w:rPr>
        <w:t>Increases in mandibular angle</w:t>
      </w:r>
      <w:r w:rsidR="00580493">
        <w:rPr>
          <w:rFonts w:asciiTheme="majorBidi" w:hAnsiTheme="majorBidi" w:cstheme="majorBidi"/>
          <w:sz w:val="28"/>
          <w:szCs w:val="28"/>
        </w:rPr>
        <w:t xml:space="preserve"> and</w:t>
      </w:r>
      <w:r w:rsidR="00580493" w:rsidRPr="00580493">
        <w:rPr>
          <w:rFonts w:asciiTheme="majorBidi" w:hAnsiTheme="majorBidi" w:cstheme="majorBidi"/>
          <w:sz w:val="28"/>
          <w:szCs w:val="28"/>
        </w:rPr>
        <w:t xml:space="preserve"> anterior facial height</w:t>
      </w:r>
    </w:p>
    <w:p w:rsidR="00520A5C" w:rsidRDefault="00023935" w:rsidP="003C47CB">
      <w:pPr>
        <w:pStyle w:val="ListParagraph"/>
        <w:numPr>
          <w:ilvl w:val="0"/>
          <w:numId w:val="9"/>
        </w:numPr>
        <w:spacing w:line="360" w:lineRule="auto"/>
        <w:jc w:val="both"/>
        <w:rPr>
          <w:rFonts w:asciiTheme="majorBidi" w:hAnsiTheme="majorBidi" w:cstheme="majorBidi"/>
          <w:sz w:val="28"/>
          <w:szCs w:val="28"/>
        </w:rPr>
      </w:pPr>
      <w:r w:rsidRPr="00580493">
        <w:rPr>
          <w:rFonts w:asciiTheme="majorBidi" w:hAnsiTheme="majorBidi" w:cstheme="majorBidi"/>
          <w:sz w:val="28"/>
          <w:szCs w:val="28"/>
        </w:rPr>
        <w:t>Anteropo</w:t>
      </w:r>
      <w:r w:rsidR="00580493">
        <w:rPr>
          <w:rFonts w:asciiTheme="majorBidi" w:hAnsiTheme="majorBidi" w:cstheme="majorBidi"/>
          <w:sz w:val="28"/>
          <w:szCs w:val="28"/>
        </w:rPr>
        <w:t>sterior change in occlusion.</w:t>
      </w:r>
      <w:r w:rsidR="00580493">
        <w:rPr>
          <w:rFonts w:asciiTheme="majorBidi" w:hAnsiTheme="majorBidi" w:cstheme="majorBidi"/>
          <w:sz w:val="28"/>
          <w:szCs w:val="28"/>
        </w:rPr>
        <w:fldChar w:fldCharType="begin"/>
      </w:r>
      <w:r w:rsidR="00580493">
        <w:rPr>
          <w:rFonts w:asciiTheme="majorBidi" w:hAnsiTheme="majorBidi" w:cstheme="majorBidi"/>
          <w:sz w:val="28"/>
          <w:szCs w:val="28"/>
        </w:rPr>
        <w:instrText xml:space="preserve"> ADDIN ZOTERO_ITEM CSL_CITATION {"citationID":"Knipfvn8","properties":{"formattedCitation":"\\super [31]\\nosupersub{}","plainCitation":"[31]","noteIndex":0},"citationItems":[{"id":437,"uris":["http://zotero.org/users/3690238/items/ZYUNNYIJ"],"uri":["http://zotero.org/users/3690238/items/ZYUNNYIJ"],"itemData":{"id":437,"type":"article-journal","title":"Follow-up study of dental and skeletal changes in patients with obstructive sleep apnea and hypopnea syndrome with long-term treatment with the Silensor appliance","container-title":"American Journal of Orthodontics and Dentofacial Orthopedics","page":"559-565","volume":"147","issue":"5","ISSN":"0889-5406","journalAbbreviation":"American Journal of Orthodontics and Dentofacial Orthopedics","author":[{"family":"Wang","given":"Xiaoyu"},{"family":"Gong","given":"Xu"},{"family":"Yu","given":"Zhe"},{"family":"Gao","given":"Xuemei"},{"family":"Zhao","given":"Ying"}],"issued":{"date-parts":[["2015"]]}}}],"schema":"https://github.com/citation-style-language/schema/raw/master/csl-citation.json"} </w:instrText>
      </w:r>
      <w:r w:rsidR="00580493">
        <w:rPr>
          <w:rFonts w:asciiTheme="majorBidi" w:hAnsiTheme="majorBidi" w:cstheme="majorBidi"/>
          <w:sz w:val="28"/>
          <w:szCs w:val="28"/>
        </w:rPr>
        <w:fldChar w:fldCharType="separate"/>
      </w:r>
      <w:r w:rsidR="00580493" w:rsidRPr="00580493">
        <w:rPr>
          <w:rFonts w:ascii="Times New Roman" w:hAnsi="Times New Roman" w:cs="Times New Roman"/>
          <w:sz w:val="28"/>
          <w:szCs w:val="24"/>
          <w:vertAlign w:val="superscript"/>
        </w:rPr>
        <w:t>[31]</w:t>
      </w:r>
      <w:r w:rsidR="00580493">
        <w:rPr>
          <w:rFonts w:asciiTheme="majorBidi" w:hAnsiTheme="majorBidi" w:cstheme="majorBidi"/>
          <w:sz w:val="28"/>
          <w:szCs w:val="28"/>
        </w:rPr>
        <w:fldChar w:fldCharType="end"/>
      </w:r>
    </w:p>
    <w:p w:rsidR="00520A5C" w:rsidRPr="00520A5C" w:rsidRDefault="00520A5C" w:rsidP="003C47CB">
      <w:pPr>
        <w:spacing w:line="360" w:lineRule="auto"/>
        <w:jc w:val="both"/>
        <w:rPr>
          <w:rFonts w:asciiTheme="majorBidi" w:hAnsiTheme="majorBidi" w:cstheme="majorBidi"/>
          <w:sz w:val="28"/>
          <w:szCs w:val="28"/>
        </w:rPr>
      </w:pPr>
      <w:r w:rsidRPr="00520A5C">
        <w:rPr>
          <w:rFonts w:asciiTheme="majorBidi" w:hAnsiTheme="majorBidi" w:cstheme="majorBidi"/>
          <w:b/>
          <w:bCs/>
          <w:sz w:val="28"/>
          <w:szCs w:val="28"/>
        </w:rPr>
        <w:t xml:space="preserve">Conclusion </w:t>
      </w:r>
    </w:p>
    <w:p w:rsidR="00520A5C" w:rsidRPr="00520A5C" w:rsidRDefault="00520A5C" w:rsidP="003C47CB">
      <w:pPr>
        <w:spacing w:line="360" w:lineRule="auto"/>
        <w:ind w:left="360"/>
        <w:jc w:val="both"/>
      </w:pPr>
      <w:r w:rsidRPr="00520A5C">
        <w:rPr>
          <w:rFonts w:asciiTheme="majorBidi" w:hAnsiTheme="majorBidi" w:cstheme="majorBidi"/>
          <w:sz w:val="28"/>
          <w:szCs w:val="28"/>
        </w:rPr>
        <w:t>Mandibular advancement device</w:t>
      </w:r>
      <w:r>
        <w:rPr>
          <w:rFonts w:asciiTheme="majorBidi" w:hAnsiTheme="majorBidi" w:cstheme="majorBidi"/>
          <w:sz w:val="28"/>
          <w:szCs w:val="28"/>
        </w:rPr>
        <w:t xml:space="preserve"> MAD that can designed by dentist</w:t>
      </w:r>
      <w:r w:rsidRPr="00520A5C">
        <w:rPr>
          <w:rFonts w:asciiTheme="majorBidi" w:hAnsiTheme="majorBidi" w:cstheme="majorBidi"/>
          <w:sz w:val="28"/>
          <w:szCs w:val="28"/>
        </w:rPr>
        <w:t xml:space="preserve"> has proved </w:t>
      </w:r>
      <w:r>
        <w:rPr>
          <w:rFonts w:asciiTheme="majorBidi" w:hAnsiTheme="majorBidi" w:cstheme="majorBidi"/>
          <w:sz w:val="28"/>
          <w:szCs w:val="28"/>
        </w:rPr>
        <w:t>as</w:t>
      </w:r>
      <w:r w:rsidRPr="00520A5C">
        <w:rPr>
          <w:rFonts w:asciiTheme="majorBidi" w:hAnsiTheme="majorBidi" w:cstheme="majorBidi"/>
          <w:sz w:val="28"/>
          <w:szCs w:val="28"/>
        </w:rPr>
        <w:t xml:space="preserve"> a useful</w:t>
      </w:r>
      <w:r>
        <w:rPr>
          <w:rFonts w:asciiTheme="majorBidi" w:hAnsiTheme="majorBidi" w:cstheme="majorBidi"/>
          <w:b/>
          <w:bCs/>
          <w:sz w:val="28"/>
          <w:szCs w:val="28"/>
        </w:rPr>
        <w:t xml:space="preserve"> </w:t>
      </w:r>
      <w:r w:rsidRPr="00520A5C">
        <w:rPr>
          <w:rFonts w:asciiTheme="majorBidi" w:hAnsiTheme="majorBidi" w:cstheme="majorBidi"/>
          <w:sz w:val="28"/>
          <w:szCs w:val="28"/>
        </w:rPr>
        <w:t>device in the treatment of snoring and OSA</w:t>
      </w:r>
      <w:r>
        <w:rPr>
          <w:rFonts w:asciiTheme="majorBidi" w:hAnsiTheme="majorBidi" w:cstheme="majorBidi"/>
          <w:sz w:val="28"/>
          <w:szCs w:val="28"/>
        </w:rPr>
        <w:t xml:space="preserve"> with least side effect and noninvasive especially </w:t>
      </w:r>
      <w:r w:rsidRPr="00520A5C">
        <w:rPr>
          <w:rFonts w:asciiTheme="majorBidi" w:hAnsiTheme="majorBidi" w:cstheme="majorBidi"/>
          <w:sz w:val="28"/>
          <w:szCs w:val="28"/>
        </w:rPr>
        <w:t>in a normal</w:t>
      </w:r>
      <w:r>
        <w:rPr>
          <w:rFonts w:asciiTheme="majorBidi" w:hAnsiTheme="majorBidi" w:cstheme="majorBidi"/>
          <w:sz w:val="28"/>
          <w:szCs w:val="28"/>
        </w:rPr>
        <w:t xml:space="preserve"> </w:t>
      </w:r>
      <w:r w:rsidRPr="00520A5C">
        <w:rPr>
          <w:rFonts w:asciiTheme="majorBidi" w:hAnsiTheme="majorBidi" w:cstheme="majorBidi"/>
          <w:sz w:val="28"/>
          <w:szCs w:val="28"/>
        </w:rPr>
        <w:t>person with simple snoring without any systemic illness.</w:t>
      </w:r>
      <w:r w:rsidRPr="00520A5C">
        <w:t xml:space="preserve"> </w:t>
      </w:r>
      <w:r w:rsidRPr="00520A5C">
        <w:rPr>
          <w:rFonts w:asciiTheme="majorBidi" w:hAnsiTheme="majorBidi" w:cstheme="majorBidi"/>
          <w:sz w:val="28"/>
          <w:szCs w:val="28"/>
        </w:rPr>
        <w:t>Recent studies have suggested</w:t>
      </w:r>
      <w:r>
        <w:rPr>
          <w:rFonts w:asciiTheme="majorBidi" w:hAnsiTheme="majorBidi" w:cstheme="majorBidi"/>
          <w:sz w:val="28"/>
          <w:szCs w:val="28"/>
        </w:rPr>
        <w:t xml:space="preserve"> </w:t>
      </w:r>
      <w:r w:rsidRPr="00520A5C">
        <w:rPr>
          <w:rFonts w:asciiTheme="majorBidi" w:hAnsiTheme="majorBidi" w:cstheme="majorBidi"/>
          <w:sz w:val="28"/>
          <w:szCs w:val="28"/>
        </w:rPr>
        <w:t xml:space="preserve">that </w:t>
      </w:r>
      <w:r>
        <w:rPr>
          <w:rFonts w:asciiTheme="majorBidi" w:hAnsiTheme="majorBidi" w:cstheme="majorBidi"/>
          <w:sz w:val="28"/>
          <w:szCs w:val="28"/>
        </w:rPr>
        <w:t xml:space="preserve">combining MAD with </w:t>
      </w:r>
      <w:r w:rsidRPr="00520A5C">
        <w:rPr>
          <w:rFonts w:asciiTheme="majorBidi" w:hAnsiTheme="majorBidi" w:cstheme="majorBidi"/>
          <w:sz w:val="28"/>
          <w:szCs w:val="28"/>
        </w:rPr>
        <w:t>CPAP and can provide a higher level of success than either</w:t>
      </w:r>
      <w:r>
        <w:rPr>
          <w:rFonts w:asciiTheme="majorBidi" w:hAnsiTheme="majorBidi" w:cstheme="majorBidi"/>
          <w:sz w:val="28"/>
          <w:szCs w:val="28"/>
        </w:rPr>
        <w:t xml:space="preserve"> </w:t>
      </w:r>
      <w:r w:rsidRPr="00520A5C">
        <w:rPr>
          <w:rFonts w:asciiTheme="majorBidi" w:hAnsiTheme="majorBidi" w:cstheme="majorBidi"/>
          <w:sz w:val="28"/>
          <w:szCs w:val="28"/>
        </w:rPr>
        <w:t>used alone</w:t>
      </w:r>
      <w:r>
        <w:rPr>
          <w:rFonts w:asciiTheme="majorBidi" w:hAnsiTheme="majorBidi" w:cstheme="majorBidi"/>
          <w:sz w:val="28"/>
          <w:szCs w:val="28"/>
        </w:rPr>
        <w:fldChar w:fldCharType="begin"/>
      </w:r>
      <w:r>
        <w:rPr>
          <w:rFonts w:asciiTheme="majorBidi" w:hAnsiTheme="majorBidi" w:cstheme="majorBidi"/>
          <w:sz w:val="28"/>
          <w:szCs w:val="28"/>
        </w:rPr>
        <w:instrText xml:space="preserve"> ADDIN ZOTERO_ITEM CSL_CITATION {"citationID":"fAyRn8iq","properties":{"formattedCitation":"\\super [32]\\nosupersub{}","plainCitation":"[32]","noteIndex":0},"citationItems":[{"id":438,"uris":["http://zotero.org/users/3690238/items/6X5XQTMM"],"uri":["http://zotero.org/users/3690238/items/6X5XQTMM"],"itemData":{"id":438,"type":"article-journal","title":"Combined oral appliance and positive airway pressure therapy for obstructive sleep apnea: a pilot study","container-title":"Sleep and Breathing","page":"203-208","volume":"15","issue":"2","ISSN":"1520-9512","journalAbbreviation":"Sleep and Breathing","author":[{"family":"El-Solh","given":"Ali A"},{"family":"Moitheennazima","given":"Binusha"},{"family":"Akinnusi","given":"Morohunfolu E"},{"family":"Churder","given":"Paul M"},{"family":"Lafornara","given":"Anthony M"}],"issued":{"date-parts":[["2011"]]}}}],"schema":"https://github.com/citation-style-language/schema/raw/master/csl-citation.json"} </w:instrText>
      </w:r>
      <w:r>
        <w:rPr>
          <w:rFonts w:asciiTheme="majorBidi" w:hAnsiTheme="majorBidi" w:cstheme="majorBidi"/>
          <w:sz w:val="28"/>
          <w:szCs w:val="28"/>
        </w:rPr>
        <w:fldChar w:fldCharType="separate"/>
      </w:r>
      <w:r w:rsidRPr="00520A5C">
        <w:rPr>
          <w:rFonts w:ascii="Times New Roman" w:hAnsi="Times New Roman" w:cs="Times New Roman"/>
          <w:sz w:val="28"/>
          <w:szCs w:val="24"/>
          <w:vertAlign w:val="superscript"/>
        </w:rPr>
        <w:t>[32]</w:t>
      </w:r>
      <w:r>
        <w:rPr>
          <w:rFonts w:asciiTheme="majorBidi" w:hAnsiTheme="majorBidi" w:cstheme="majorBidi"/>
          <w:sz w:val="28"/>
          <w:szCs w:val="28"/>
        </w:rPr>
        <w:fldChar w:fldCharType="end"/>
      </w:r>
      <w:r>
        <w:rPr>
          <w:rFonts w:asciiTheme="majorBidi" w:hAnsiTheme="majorBidi" w:cstheme="majorBidi"/>
          <w:sz w:val="28"/>
          <w:szCs w:val="28"/>
        </w:rPr>
        <w:t>.</w:t>
      </w:r>
    </w:p>
    <w:p w:rsidR="00520A5C" w:rsidRDefault="00520A5C" w:rsidP="00520A5C">
      <w:pPr>
        <w:jc w:val="both"/>
        <w:rPr>
          <w:rFonts w:asciiTheme="majorBidi" w:hAnsiTheme="majorBidi" w:cstheme="majorBidi"/>
          <w:sz w:val="28"/>
          <w:szCs w:val="28"/>
        </w:rPr>
      </w:pPr>
      <w:r>
        <w:rPr>
          <w:rFonts w:asciiTheme="majorBidi" w:hAnsiTheme="majorBidi" w:cstheme="majorBidi"/>
          <w:sz w:val="28"/>
          <w:szCs w:val="28"/>
        </w:rPr>
        <w:br w:type="page"/>
      </w:r>
    </w:p>
    <w:p w:rsidR="00520A5C" w:rsidRPr="0054600D" w:rsidRDefault="00520A5C" w:rsidP="00520A5C">
      <w:pPr>
        <w:jc w:val="both"/>
        <w:rPr>
          <w:rFonts w:asciiTheme="majorBidi" w:hAnsiTheme="majorBidi" w:cstheme="majorBidi"/>
          <w:sz w:val="28"/>
          <w:szCs w:val="28"/>
        </w:rPr>
      </w:pPr>
    </w:p>
    <w:p w:rsidR="00A47F3F" w:rsidRPr="0059489F" w:rsidRDefault="00A47F3F" w:rsidP="00520A5C">
      <w:pPr>
        <w:spacing w:line="360" w:lineRule="auto"/>
        <w:jc w:val="both"/>
        <w:rPr>
          <w:rFonts w:asciiTheme="majorBidi" w:hAnsiTheme="majorBidi" w:cstheme="majorBidi"/>
          <w:b/>
          <w:bCs/>
          <w:sz w:val="28"/>
          <w:szCs w:val="28"/>
        </w:rPr>
      </w:pPr>
      <w:r w:rsidRPr="0059489F">
        <w:rPr>
          <w:rFonts w:asciiTheme="majorBidi" w:hAnsiTheme="majorBidi" w:cstheme="majorBidi"/>
          <w:b/>
          <w:bCs/>
          <w:sz w:val="28"/>
          <w:szCs w:val="28"/>
        </w:rPr>
        <w:t>References</w:t>
      </w:r>
    </w:p>
    <w:p w:rsidR="00520A5C" w:rsidRPr="00520A5C" w:rsidRDefault="00A47F3F" w:rsidP="00520A5C">
      <w:pPr>
        <w:pStyle w:val="Bibliography"/>
        <w:jc w:val="both"/>
        <w:rPr>
          <w:rFonts w:ascii="Times New Roman" w:hAnsi="Times New Roman" w:cs="Times New Roman"/>
          <w:sz w:val="24"/>
        </w:rPr>
      </w:pPr>
      <w:r w:rsidRPr="0054600D">
        <w:rPr>
          <w:rFonts w:asciiTheme="majorBidi" w:hAnsiTheme="majorBidi" w:cstheme="majorBidi"/>
          <w:sz w:val="28"/>
          <w:szCs w:val="28"/>
        </w:rPr>
        <w:fldChar w:fldCharType="begin"/>
      </w:r>
      <w:r w:rsidRPr="0054600D">
        <w:rPr>
          <w:rFonts w:asciiTheme="majorBidi" w:hAnsiTheme="majorBidi" w:cstheme="majorBidi"/>
          <w:sz w:val="28"/>
          <w:szCs w:val="28"/>
        </w:rPr>
        <w:instrText xml:space="preserve"> ADDIN ZOTERO_BIBL {"uncited":[],"omitted":[],"custom":[]} CSL_BIBLIOGRAPHY </w:instrText>
      </w:r>
      <w:r w:rsidRPr="0054600D">
        <w:rPr>
          <w:rFonts w:asciiTheme="majorBidi" w:hAnsiTheme="majorBidi" w:cstheme="majorBidi"/>
          <w:sz w:val="28"/>
          <w:szCs w:val="28"/>
        </w:rPr>
        <w:fldChar w:fldCharType="separate"/>
      </w:r>
      <w:r w:rsidR="00520A5C" w:rsidRPr="00520A5C">
        <w:rPr>
          <w:rFonts w:ascii="Times New Roman" w:hAnsi="Times New Roman" w:cs="Times New Roman"/>
          <w:sz w:val="24"/>
        </w:rPr>
        <w:t xml:space="preserve">1. </w:t>
      </w:r>
      <w:r w:rsidR="00520A5C" w:rsidRPr="00520A5C">
        <w:rPr>
          <w:rFonts w:ascii="Times New Roman" w:hAnsi="Times New Roman" w:cs="Times New Roman"/>
          <w:sz w:val="24"/>
        </w:rPr>
        <w:tab/>
        <w:t xml:space="preserve">Chuang L-P, Hsu S-C, Lin S-W, Ko W-S, Chen N-H, Tsai Y-H. Prevalence of snoring and witnessed apnea in Taiwanese adults. Chang Gung Med J 2008;31(2):175–81.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2. </w:t>
      </w:r>
      <w:r w:rsidRPr="00520A5C">
        <w:rPr>
          <w:rFonts w:ascii="Times New Roman" w:hAnsi="Times New Roman" w:cs="Times New Roman"/>
          <w:sz w:val="24"/>
        </w:rPr>
        <w:tab/>
        <w:t xml:space="preserve">Patel M, Tran D, Chakrabarti A, Vasquez A, Gilbert P, Davidson T. Prevalence of Snoring in College Students. Journal of American College Health 2008;57(1):45–52.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3. </w:t>
      </w:r>
      <w:r w:rsidRPr="00520A5C">
        <w:rPr>
          <w:rFonts w:ascii="Times New Roman" w:hAnsi="Times New Roman" w:cs="Times New Roman"/>
          <w:sz w:val="24"/>
        </w:rPr>
        <w:tab/>
        <w:t xml:space="preserve">Banabilh SM, Suzina AH, Dinsuhaimi S, Singh GD. Cranial base and airway morphology in adult malays with obstructive sleep apnoea. Aust Orthod J 2007;23(2):89–95.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4. </w:t>
      </w:r>
      <w:r w:rsidRPr="00520A5C">
        <w:rPr>
          <w:rFonts w:ascii="Times New Roman" w:hAnsi="Times New Roman" w:cs="Times New Roman"/>
          <w:sz w:val="24"/>
        </w:rPr>
        <w:tab/>
        <w:t xml:space="preserve">Banabilh SM, Samsudin AR, Suzina AH, Dinsuhaimi S. Facial Profile Shape, Malocclusion and Palatal Morphology in Malay Obstructive Sleep Apnea Patients. The Angle Orthodontist 2010;80(1):37–42.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5. </w:t>
      </w:r>
      <w:r w:rsidRPr="00520A5C">
        <w:rPr>
          <w:rFonts w:ascii="Times New Roman" w:hAnsi="Times New Roman" w:cs="Times New Roman"/>
          <w:sz w:val="24"/>
        </w:rPr>
        <w:tab/>
        <w:t xml:space="preserve">Pirila-Parkkinen K, Pirttiniemi P, Nieminen P, Tolonen U, Pelttari U, Lopponen H. Dental arch morphology in children with sleep-disordered breathing. The European Journal of Orthodontics 2009;31(2):160–7.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6. </w:t>
      </w:r>
      <w:r w:rsidRPr="00520A5C">
        <w:rPr>
          <w:rFonts w:ascii="Times New Roman" w:hAnsi="Times New Roman" w:cs="Times New Roman"/>
          <w:sz w:val="24"/>
        </w:rPr>
        <w:tab/>
        <w:t xml:space="preserve">Lee CH, Mo J-H, Choi I-J, Lee HJ, Seo BS, Kim D-Y, et al. The mandibular advancement device and patient selection in the treatment of obstructive sleep apnea. Archives of Otolaryngology–Head &amp; Neck Surgery 2009;135(5):439–44.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7. </w:t>
      </w:r>
      <w:r w:rsidRPr="00520A5C">
        <w:rPr>
          <w:rFonts w:ascii="Times New Roman" w:hAnsi="Times New Roman" w:cs="Times New Roman"/>
          <w:sz w:val="24"/>
        </w:rPr>
        <w:tab/>
        <w:t xml:space="preserve">Shokri A, Miresmaeili A, Ahmadi A, Amini P, Falah-kooshki S. Comparison of pharyngeal airway volume in different skeletal facial patterns using cone beam computed tomography. Journal of Clinical and Experimental Dentistry 2018;0–0.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8. </w:t>
      </w:r>
      <w:r w:rsidRPr="00520A5C">
        <w:rPr>
          <w:rFonts w:ascii="Times New Roman" w:hAnsi="Times New Roman" w:cs="Times New Roman"/>
          <w:sz w:val="24"/>
        </w:rPr>
        <w:tab/>
        <w:t xml:space="preserve">Zhao T, Ngan P, Hua F, Zheng J, Zhou S, Zhang M, et al. Impact of pediatric obstructive sleep apnea on the development of Class II hyperdivergent patients receiving orthodontic treatment:: </w:t>
      </w:r>
      <w:r w:rsidRPr="00520A5C">
        <w:rPr>
          <w:rFonts w:ascii="Times New Roman" w:hAnsi="Times New Roman" w:cs="Times New Roman"/>
          <w:i/>
          <w:iCs/>
          <w:sz w:val="24"/>
        </w:rPr>
        <w:t>A pilot study</w:t>
      </w:r>
      <w:r w:rsidRPr="00520A5C">
        <w:rPr>
          <w:rFonts w:ascii="Times New Roman" w:hAnsi="Times New Roman" w:cs="Times New Roman"/>
          <w:sz w:val="24"/>
        </w:rPr>
        <w:t xml:space="preserve">. The Angle Orthodontist 2018;88(5):560–6.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9. </w:t>
      </w:r>
      <w:r w:rsidRPr="00520A5C">
        <w:rPr>
          <w:rFonts w:ascii="Times New Roman" w:hAnsi="Times New Roman" w:cs="Times New Roman"/>
          <w:sz w:val="24"/>
        </w:rPr>
        <w:tab/>
        <w:t xml:space="preserve">Wolfe RM, Pomerantz J, Miller DE, Weiss-Coleman R, Solomonides T. Obstructive sleep apnea: preoperative screening and postoperative care. The Journal of the American Board of Family Medicine 2016;29(2):263–75.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10. </w:t>
      </w:r>
      <w:r w:rsidRPr="00520A5C">
        <w:rPr>
          <w:rFonts w:ascii="Times New Roman" w:hAnsi="Times New Roman" w:cs="Times New Roman"/>
          <w:sz w:val="24"/>
        </w:rPr>
        <w:tab/>
        <w:t xml:space="preserve">Zhang M, Liu Y, Liu Y, Yu F, Yan S, Chen L, et al. Effectiveness of oral appliances versus continuous positive airway pressure in treatment of OSA patients: An updated meta-analysis. CRANIO® 2018;1–18.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11. </w:t>
      </w:r>
      <w:r w:rsidRPr="00520A5C">
        <w:rPr>
          <w:rFonts w:ascii="Times New Roman" w:hAnsi="Times New Roman" w:cs="Times New Roman"/>
          <w:sz w:val="24"/>
        </w:rPr>
        <w:tab/>
        <w:t xml:space="preserve">Elshaug AG, Moss JR, Southcott AM, Hiller JE. An analysis of the evidence‐practice continuum: is surgery for obstructive sleep apnoea contraindicated? Journal of evaluation in clinical practice 2007;13(1):3–9.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12. </w:t>
      </w:r>
      <w:r w:rsidRPr="00520A5C">
        <w:rPr>
          <w:rFonts w:ascii="Times New Roman" w:hAnsi="Times New Roman" w:cs="Times New Roman"/>
          <w:sz w:val="24"/>
        </w:rPr>
        <w:tab/>
        <w:t xml:space="preserve">Burton MJ, Glasziou PP, Chong LY, Venekamp RP. Tonsillectomy or adenotonsillectomy versus non-surgical treatment for chronic/recurrent acute tonsillitis. Cochrane Database of </w:t>
      </w:r>
      <w:r w:rsidRPr="00520A5C">
        <w:rPr>
          <w:rFonts w:ascii="Times New Roman" w:hAnsi="Times New Roman" w:cs="Times New Roman"/>
          <w:sz w:val="24"/>
        </w:rPr>
        <w:lastRenderedPageBreak/>
        <w:t>Systematic Reviews [Internet] 2014 [cited 2019 Jan 1];Available from: http://doi.wiley.com/10.1002/14651858.CD001802.pub3</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13. </w:t>
      </w:r>
      <w:r w:rsidRPr="00520A5C">
        <w:rPr>
          <w:rFonts w:ascii="Times New Roman" w:hAnsi="Times New Roman" w:cs="Times New Roman"/>
          <w:sz w:val="24"/>
        </w:rPr>
        <w:tab/>
        <w:t xml:space="preserve">Morgan BJ, Teodorescu M, Pegelow DF, Jackson ER, Schneider DL, Plante DT, et al. Effects of losartan and allopurinol on cardiorespiratory regulation in obstructive sleep apnoea. Experimental Physiology 2018;103(7):941–55.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14. </w:t>
      </w:r>
      <w:r w:rsidRPr="00520A5C">
        <w:rPr>
          <w:rFonts w:ascii="Times New Roman" w:hAnsi="Times New Roman" w:cs="Times New Roman"/>
          <w:sz w:val="24"/>
        </w:rPr>
        <w:tab/>
        <w:t xml:space="preserve">Camacho M, Certal V, Capasso R. Comprehensive review of surgeries for obstructive sleep apnea syndrome. Brazilian journal of otorhinolaryngology 2013;79(6):780–8.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15. </w:t>
      </w:r>
      <w:r w:rsidRPr="00520A5C">
        <w:rPr>
          <w:rFonts w:ascii="Times New Roman" w:hAnsi="Times New Roman" w:cs="Times New Roman"/>
          <w:sz w:val="24"/>
        </w:rPr>
        <w:tab/>
        <w:t xml:space="preserve">Bratton DJ, Gaisl T, Wons AM, Kohler M. CPAP vs mandibular advancement devices and blood pressure in patients with obstructive sleep apnea: a systematic review and meta-analysis. Jama 2015;314(21):2280–93.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16. </w:t>
      </w:r>
      <w:r w:rsidRPr="00520A5C">
        <w:rPr>
          <w:rFonts w:ascii="Times New Roman" w:hAnsi="Times New Roman" w:cs="Times New Roman"/>
          <w:sz w:val="24"/>
        </w:rPr>
        <w:tab/>
        <w:t xml:space="preserve">Okuno K, Pliska BT, Hamoda M, Lowe AA, Almeida FR. Prediction of oral appliance treatment outcomes in obstructive sleep apnea: A systematic review. Sleep Medicine Reviews 2016;30:25–33.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17. </w:t>
      </w:r>
      <w:r w:rsidRPr="00520A5C">
        <w:rPr>
          <w:rFonts w:ascii="Times New Roman" w:hAnsi="Times New Roman" w:cs="Times New Roman"/>
          <w:sz w:val="24"/>
        </w:rPr>
        <w:tab/>
        <w:t xml:space="preserve">Hoekema A, Stegenga B, De Bont L. Efficacy and co-morbidity of oral appliances in the treatment of obstructive sleep apnea-hypopnea: a systematic review. Critical Reviews in Oral Biology &amp; Medicine 2004;15(3):137–55.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18. </w:t>
      </w:r>
      <w:r w:rsidRPr="00520A5C">
        <w:rPr>
          <w:rFonts w:ascii="Times New Roman" w:hAnsi="Times New Roman" w:cs="Times New Roman"/>
          <w:sz w:val="24"/>
        </w:rPr>
        <w:tab/>
        <w:t xml:space="preserve">Lim J, Lasserson TJ, Fleetham J, Wright JJ. Oral appliances for obstructive sleep apnoea. Cochrane Database of Systematic Reviews 2006;(1).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19. </w:t>
      </w:r>
      <w:r w:rsidRPr="00520A5C">
        <w:rPr>
          <w:rFonts w:ascii="Times New Roman" w:hAnsi="Times New Roman" w:cs="Times New Roman"/>
          <w:sz w:val="24"/>
        </w:rPr>
        <w:tab/>
        <w:t xml:space="preserve">Health Quality Ontario. Oral appliances for obstructive sleep apnea: an evidence-based analysis. Ontario Health Technology Assessment Series 2009;9(5):1.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20. </w:t>
      </w:r>
      <w:r w:rsidRPr="00520A5C">
        <w:rPr>
          <w:rFonts w:ascii="Times New Roman" w:hAnsi="Times New Roman" w:cs="Times New Roman"/>
          <w:sz w:val="24"/>
        </w:rPr>
        <w:tab/>
        <w:t xml:space="preserve">Sutherland K, Vanderveken OM, Tsuda H, Marklund M, Gagnadoux F, Kushida CA, et al. Oral appliance treatment for obstructive sleep apnea: an update. Journal of Clinical Sleep Medicine 2014;10(02):215–27.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21. </w:t>
      </w:r>
      <w:r w:rsidRPr="00520A5C">
        <w:rPr>
          <w:rFonts w:ascii="Times New Roman" w:hAnsi="Times New Roman" w:cs="Times New Roman"/>
          <w:sz w:val="24"/>
        </w:rPr>
        <w:tab/>
        <w:t>Cobo JM, de Carlos F, Suárez AA. Mandibular Advancement Device (MAD®) to Treat Sleet Apnoea-Hypopnoea Syndrome and Chronic Snoring [Internet]. In: McGoron AJ, Li C-Z, Lin W-C, editors. 25th Southern Biomedical Engineering Conference 2009, 15 – 17 May 2009, Miami, Florida, USA. Berlin, Heidelberg: Springer Berlin Heidelberg; 2009 [cited 2019 Jan 2]. page 349–54.Available from: http://link.springer.com/10.1007/978-3-642-01697-4_121</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22. </w:t>
      </w:r>
      <w:r w:rsidRPr="00520A5C">
        <w:rPr>
          <w:rFonts w:ascii="Times New Roman" w:hAnsi="Times New Roman" w:cs="Times New Roman"/>
          <w:sz w:val="24"/>
        </w:rPr>
        <w:tab/>
        <w:t>Scherr SC, Dort LC, Almeida FR, Bennett KM, Blumenstock NT, Demko BG, et al. Definition of an Effective Oral Appliance for the Treatment of Obstructive Sleep Apnea and Snoring: A Report of the American Academy of Dental Sleep Medicine. Journal of Dental Sleep Medicine 2014;</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23. </w:t>
      </w:r>
      <w:r w:rsidRPr="00520A5C">
        <w:rPr>
          <w:rFonts w:ascii="Times New Roman" w:hAnsi="Times New Roman" w:cs="Times New Roman"/>
          <w:sz w:val="24"/>
        </w:rPr>
        <w:tab/>
        <w:t xml:space="preserve">Tsuiki S, Hiyama S, Ono T, Imamura N, Ishiwata Y, Kuroda T, et al. Effects of a Titratable Oral Appliance on Supine Airway Size in Awake Non-Apneic Individuals. Sleep 2001;24(5):554–60.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lastRenderedPageBreak/>
        <w:t xml:space="preserve">24. </w:t>
      </w:r>
      <w:r w:rsidRPr="00520A5C">
        <w:rPr>
          <w:rFonts w:ascii="Times New Roman" w:hAnsi="Times New Roman" w:cs="Times New Roman"/>
          <w:sz w:val="24"/>
        </w:rPr>
        <w:tab/>
        <w:t xml:space="preserve">Ryan CF, Love LL, Peat D, Fleetham JA, Lowe AA. Mandibular advancement oral appliance therapy for obstructive sleep apnoea: effect on awake calibre of the velopharynx. Thorax 1999;54:972–7.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25. </w:t>
      </w:r>
      <w:r w:rsidRPr="00520A5C">
        <w:rPr>
          <w:rFonts w:ascii="Times New Roman" w:hAnsi="Times New Roman" w:cs="Times New Roman"/>
          <w:sz w:val="24"/>
        </w:rPr>
        <w:tab/>
        <w:t xml:space="preserve">Deane SA, Cistulli PA, Ng AT, Zeng B, Petocz P, Darendeliler MA. Comparison of mandibular advancement splint and tongue stabilizing device in obstructive sleep apnea: a randomized controlled trial. Sleep 2009;32(5):648–53.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26. </w:t>
      </w:r>
      <w:r w:rsidRPr="00520A5C">
        <w:rPr>
          <w:rFonts w:ascii="Times New Roman" w:hAnsi="Times New Roman" w:cs="Times New Roman"/>
          <w:sz w:val="24"/>
        </w:rPr>
        <w:tab/>
        <w:t xml:space="preserve">Ahrens A, McGrath C, Hägg U. Subjective efficacy of oral appliance design features in the management of obstructive sleep apnea: A systematic review. American Journal of Orthodontics and Dentofacial Orthopedics 2010;138(5):559–76.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27. </w:t>
      </w:r>
      <w:r w:rsidRPr="00520A5C">
        <w:rPr>
          <w:rFonts w:ascii="Times New Roman" w:hAnsi="Times New Roman" w:cs="Times New Roman"/>
          <w:sz w:val="24"/>
        </w:rPr>
        <w:tab/>
        <w:t xml:space="preserve">Marklund M, Verbraecken J, Randerath W. Non-CPAP therapies in obstructive sleep apnoea: mandibular advancement device therapy. European Respiratory Journal 2012;39(5):1241–7.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28. </w:t>
      </w:r>
      <w:r w:rsidRPr="00520A5C">
        <w:rPr>
          <w:rFonts w:ascii="Times New Roman" w:hAnsi="Times New Roman" w:cs="Times New Roman"/>
          <w:sz w:val="24"/>
        </w:rPr>
        <w:tab/>
        <w:t xml:space="preserve">Marklund M, Stenlund H, Franklin KA. Mandibular Advancement Devices in 630 Men and Women With Obstructive Sleep Apnea and Snoring. Chest 2004;125(4):1270–8.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29. </w:t>
      </w:r>
      <w:r w:rsidRPr="00520A5C">
        <w:rPr>
          <w:rFonts w:ascii="Times New Roman" w:hAnsi="Times New Roman" w:cs="Times New Roman"/>
          <w:sz w:val="24"/>
        </w:rPr>
        <w:tab/>
        <w:t xml:space="preserve">Ferguson KA, Cartwright R, Rogers R, Schmidt-Nowara W. Oral appliances for snoring and obstructive sleep apnea: a review. Sleep 2006;29(2):244–62.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30. </w:t>
      </w:r>
      <w:r w:rsidRPr="00520A5C">
        <w:rPr>
          <w:rFonts w:ascii="Times New Roman" w:hAnsi="Times New Roman" w:cs="Times New Roman"/>
          <w:sz w:val="24"/>
        </w:rPr>
        <w:tab/>
        <w:t xml:space="preserve">Phillips CL, Grunstein RR, Darendeliler MA, Mihailidou AS, Srinivasan VK, Yee BJ, et al. Health outcomes of continuous positive airway pressure versus oral appliance treatment for obstructive sleep apnea: a randomized controlled trial. American journal of respiratory and critical care medicine 2013;187(8):879–87.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31. </w:t>
      </w:r>
      <w:r w:rsidRPr="00520A5C">
        <w:rPr>
          <w:rFonts w:ascii="Times New Roman" w:hAnsi="Times New Roman" w:cs="Times New Roman"/>
          <w:sz w:val="24"/>
        </w:rPr>
        <w:tab/>
        <w:t xml:space="preserve">Wang X, Gong X, Yu Z, Gao X, Zhao Y. Follow-up study of dental and skeletal changes in patients with obstructive sleep apnea and hypopnea syndrome with long-term treatment with the Silensor appliance. American Journal of Orthodontics and Dentofacial Orthopedics 2015;147(5):559–65. </w:t>
      </w:r>
    </w:p>
    <w:p w:rsidR="00520A5C" w:rsidRPr="00520A5C" w:rsidRDefault="00520A5C" w:rsidP="00520A5C">
      <w:pPr>
        <w:pStyle w:val="Bibliography"/>
        <w:jc w:val="both"/>
        <w:rPr>
          <w:rFonts w:ascii="Times New Roman" w:hAnsi="Times New Roman" w:cs="Times New Roman"/>
          <w:sz w:val="24"/>
        </w:rPr>
      </w:pPr>
      <w:r w:rsidRPr="00520A5C">
        <w:rPr>
          <w:rFonts w:ascii="Times New Roman" w:hAnsi="Times New Roman" w:cs="Times New Roman"/>
          <w:sz w:val="24"/>
        </w:rPr>
        <w:t xml:space="preserve">32. </w:t>
      </w:r>
      <w:r w:rsidRPr="00520A5C">
        <w:rPr>
          <w:rFonts w:ascii="Times New Roman" w:hAnsi="Times New Roman" w:cs="Times New Roman"/>
          <w:sz w:val="24"/>
        </w:rPr>
        <w:tab/>
        <w:t xml:space="preserve">El-Solh AA, Moitheennazima B, Akinnusi ME, Churder PM, Lafornara AM. Combined oral appliance and positive airway pressure therapy for obstructive sleep apnea: a pilot study. Sleep and Breathing 2011;15(2):203–8. </w:t>
      </w:r>
    </w:p>
    <w:p w:rsidR="00A47F3F" w:rsidRPr="0054600D" w:rsidRDefault="00A47F3F" w:rsidP="00520A5C">
      <w:pPr>
        <w:spacing w:line="360" w:lineRule="auto"/>
        <w:ind w:firstLine="720"/>
        <w:jc w:val="both"/>
        <w:rPr>
          <w:rFonts w:asciiTheme="majorBidi" w:hAnsiTheme="majorBidi" w:cstheme="majorBidi"/>
          <w:sz w:val="28"/>
          <w:szCs w:val="28"/>
        </w:rPr>
      </w:pPr>
      <w:r w:rsidRPr="0054600D">
        <w:rPr>
          <w:rFonts w:asciiTheme="majorBidi" w:hAnsiTheme="majorBidi" w:cstheme="majorBidi"/>
          <w:sz w:val="28"/>
          <w:szCs w:val="28"/>
        </w:rPr>
        <w:fldChar w:fldCharType="end"/>
      </w:r>
      <w:r w:rsidRPr="0054600D">
        <w:rPr>
          <w:rFonts w:asciiTheme="majorBidi" w:hAnsiTheme="majorBidi" w:cstheme="majorBidi"/>
          <w:sz w:val="28"/>
          <w:szCs w:val="28"/>
        </w:rPr>
        <w:t xml:space="preserve"> </w:t>
      </w:r>
    </w:p>
    <w:p w:rsidR="00B76FC1" w:rsidRPr="0054600D" w:rsidRDefault="00B76FC1" w:rsidP="00520A5C">
      <w:pPr>
        <w:autoSpaceDE w:val="0"/>
        <w:autoSpaceDN w:val="0"/>
        <w:adjustRightInd w:val="0"/>
        <w:spacing w:after="0" w:line="240" w:lineRule="auto"/>
        <w:jc w:val="both"/>
        <w:rPr>
          <w:rFonts w:asciiTheme="majorBidi" w:hAnsiTheme="majorBidi" w:cstheme="majorBidi"/>
          <w:b/>
          <w:bCs/>
          <w:sz w:val="36"/>
          <w:szCs w:val="36"/>
        </w:rPr>
      </w:pPr>
    </w:p>
    <w:sectPr w:rsidR="00B76FC1" w:rsidRPr="0054600D">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54E8" w:rsidRDefault="003054E8" w:rsidP="00107C80">
      <w:pPr>
        <w:spacing w:after="0" w:line="240" w:lineRule="auto"/>
      </w:pPr>
      <w:r>
        <w:separator/>
      </w:r>
    </w:p>
  </w:endnote>
  <w:endnote w:type="continuationSeparator" w:id="0">
    <w:p w:rsidR="003054E8" w:rsidRDefault="003054E8" w:rsidP="00107C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3599341"/>
      <w:docPartObj>
        <w:docPartGallery w:val="Page Numbers (Bottom of Page)"/>
        <w:docPartUnique/>
      </w:docPartObj>
    </w:sdtPr>
    <w:sdtEndPr>
      <w:rPr>
        <w:noProof/>
      </w:rPr>
    </w:sdtEndPr>
    <w:sdtContent>
      <w:p w:rsidR="00107C80" w:rsidRDefault="00107C80">
        <w:pPr>
          <w:pStyle w:val="Footer"/>
          <w:jc w:val="center"/>
        </w:pPr>
        <w:r>
          <w:fldChar w:fldCharType="begin"/>
        </w:r>
        <w:r>
          <w:instrText xml:space="preserve"> PAGE   \* MERGEFORMAT </w:instrText>
        </w:r>
        <w:r>
          <w:fldChar w:fldCharType="separate"/>
        </w:r>
        <w:r w:rsidR="001752AC">
          <w:rPr>
            <w:noProof/>
          </w:rPr>
          <w:t>2</w:t>
        </w:r>
        <w:r>
          <w:rPr>
            <w:noProof/>
          </w:rPr>
          <w:fldChar w:fldCharType="end"/>
        </w:r>
      </w:p>
    </w:sdtContent>
  </w:sdt>
  <w:p w:rsidR="00107C80" w:rsidRDefault="00107C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54E8" w:rsidRDefault="003054E8" w:rsidP="00107C80">
      <w:pPr>
        <w:spacing w:after="0" w:line="240" w:lineRule="auto"/>
      </w:pPr>
      <w:r>
        <w:separator/>
      </w:r>
    </w:p>
  </w:footnote>
  <w:footnote w:type="continuationSeparator" w:id="0">
    <w:p w:rsidR="003054E8" w:rsidRDefault="003054E8" w:rsidP="00107C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093F15"/>
    <w:multiLevelType w:val="hybridMultilevel"/>
    <w:tmpl w:val="A832F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7E0E26"/>
    <w:multiLevelType w:val="hybridMultilevel"/>
    <w:tmpl w:val="D3D65B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F5C5661"/>
    <w:multiLevelType w:val="hybridMultilevel"/>
    <w:tmpl w:val="4644EA50"/>
    <w:lvl w:ilvl="0" w:tplc="0FE0890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381598"/>
    <w:multiLevelType w:val="hybridMultilevel"/>
    <w:tmpl w:val="3E722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284152"/>
    <w:multiLevelType w:val="hybridMultilevel"/>
    <w:tmpl w:val="4C165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006A28"/>
    <w:multiLevelType w:val="hybridMultilevel"/>
    <w:tmpl w:val="0AB2C25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6BE2362"/>
    <w:multiLevelType w:val="hybridMultilevel"/>
    <w:tmpl w:val="493857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64C7854"/>
    <w:multiLevelType w:val="hybridMultilevel"/>
    <w:tmpl w:val="11C626D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6015DEB"/>
    <w:multiLevelType w:val="hybridMultilevel"/>
    <w:tmpl w:val="71EE54F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0"/>
  </w:num>
  <w:num w:numId="3">
    <w:abstractNumId w:val="4"/>
  </w:num>
  <w:num w:numId="4">
    <w:abstractNumId w:val="6"/>
  </w:num>
  <w:num w:numId="5">
    <w:abstractNumId w:val="3"/>
  </w:num>
  <w:num w:numId="6">
    <w:abstractNumId w:val="2"/>
  </w:num>
  <w:num w:numId="7">
    <w:abstractNumId w:val="1"/>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AwsDS3MLUwNTIxMDRW0lEKTi0uzszPAykwqQUA+sMbRSwAAAA="/>
  </w:docVars>
  <w:rsids>
    <w:rsidRoot w:val="00C12532"/>
    <w:rsid w:val="00021992"/>
    <w:rsid w:val="00023935"/>
    <w:rsid w:val="00035758"/>
    <w:rsid w:val="000437C5"/>
    <w:rsid w:val="001061AF"/>
    <w:rsid w:val="00107C80"/>
    <w:rsid w:val="001752AC"/>
    <w:rsid w:val="001C15DB"/>
    <w:rsid w:val="00224DDC"/>
    <w:rsid w:val="002574E4"/>
    <w:rsid w:val="00270635"/>
    <w:rsid w:val="002711FD"/>
    <w:rsid w:val="00271E3B"/>
    <w:rsid w:val="003054E8"/>
    <w:rsid w:val="00323614"/>
    <w:rsid w:val="00326BD7"/>
    <w:rsid w:val="00341827"/>
    <w:rsid w:val="00347CCB"/>
    <w:rsid w:val="003648B6"/>
    <w:rsid w:val="00364A64"/>
    <w:rsid w:val="003715DD"/>
    <w:rsid w:val="003A216F"/>
    <w:rsid w:val="003C47CB"/>
    <w:rsid w:val="003E0B6E"/>
    <w:rsid w:val="00460978"/>
    <w:rsid w:val="004E4B76"/>
    <w:rsid w:val="00520A5C"/>
    <w:rsid w:val="0054600D"/>
    <w:rsid w:val="00580493"/>
    <w:rsid w:val="0059489F"/>
    <w:rsid w:val="005C4DAE"/>
    <w:rsid w:val="005C7746"/>
    <w:rsid w:val="005D4B06"/>
    <w:rsid w:val="005E6C2C"/>
    <w:rsid w:val="006213F3"/>
    <w:rsid w:val="00702D49"/>
    <w:rsid w:val="00716170"/>
    <w:rsid w:val="00720248"/>
    <w:rsid w:val="007416BA"/>
    <w:rsid w:val="00783B91"/>
    <w:rsid w:val="00796BD8"/>
    <w:rsid w:val="00816894"/>
    <w:rsid w:val="008805F3"/>
    <w:rsid w:val="008B6D47"/>
    <w:rsid w:val="008E2379"/>
    <w:rsid w:val="008F214A"/>
    <w:rsid w:val="00906E77"/>
    <w:rsid w:val="00A47F3F"/>
    <w:rsid w:val="00B01E22"/>
    <w:rsid w:val="00B055CD"/>
    <w:rsid w:val="00B5231E"/>
    <w:rsid w:val="00B607E1"/>
    <w:rsid w:val="00B6475E"/>
    <w:rsid w:val="00B72113"/>
    <w:rsid w:val="00B76FC1"/>
    <w:rsid w:val="00B80058"/>
    <w:rsid w:val="00C12532"/>
    <w:rsid w:val="00C26340"/>
    <w:rsid w:val="00C50D44"/>
    <w:rsid w:val="00C75C4D"/>
    <w:rsid w:val="00D178DD"/>
    <w:rsid w:val="00D54504"/>
    <w:rsid w:val="00DC15A1"/>
    <w:rsid w:val="00EB5D65"/>
    <w:rsid w:val="00F12290"/>
    <w:rsid w:val="00F87E3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C8399"/>
  <w15:chartTrackingRefBased/>
  <w15:docId w15:val="{73D2D4BC-0DE2-492F-BD68-8A47E5F84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A47F3F"/>
    <w:pPr>
      <w:tabs>
        <w:tab w:val="left" w:pos="384"/>
      </w:tabs>
      <w:spacing w:after="240" w:line="240" w:lineRule="auto"/>
      <w:ind w:left="384" w:hanging="384"/>
    </w:pPr>
  </w:style>
  <w:style w:type="paragraph" w:styleId="ListParagraph">
    <w:name w:val="List Paragraph"/>
    <w:basedOn w:val="Normal"/>
    <w:uiPriority w:val="34"/>
    <w:qFormat/>
    <w:rsid w:val="003715DD"/>
    <w:pPr>
      <w:ind w:left="720"/>
      <w:contextualSpacing/>
    </w:pPr>
  </w:style>
  <w:style w:type="paragraph" w:styleId="Header">
    <w:name w:val="header"/>
    <w:basedOn w:val="Normal"/>
    <w:link w:val="HeaderChar"/>
    <w:uiPriority w:val="99"/>
    <w:unhideWhenUsed/>
    <w:rsid w:val="00107C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C80"/>
  </w:style>
  <w:style w:type="paragraph" w:styleId="Footer">
    <w:name w:val="footer"/>
    <w:basedOn w:val="Normal"/>
    <w:link w:val="FooterChar"/>
    <w:uiPriority w:val="99"/>
    <w:unhideWhenUsed/>
    <w:rsid w:val="00107C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C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7906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1813</TotalTime>
  <Pages>11</Pages>
  <Words>8113</Words>
  <Characters>46246</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abdo.magdy292@gmail.com</dc:creator>
  <cp:keywords/>
  <dc:description/>
  <cp:lastModifiedBy>abdo.magdy292@gmail.com</cp:lastModifiedBy>
  <cp:revision>32</cp:revision>
  <dcterms:created xsi:type="dcterms:W3CDTF">2019-01-01T09:49:00Z</dcterms:created>
  <dcterms:modified xsi:type="dcterms:W3CDTF">2019-02-07T12:18:00Z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zotero-version="5.0.59"&gt;&lt;session id="Q0sTomW9"/&gt;&lt;style id="http://www.zotero.org/styles/south-african-medical-journal" hasBibliography="1" bibliographyStyleHasBeenSet="1"/&gt;&lt;prefs&gt;&lt;pref name="fieldType" value="Field"/&gt;&lt;/prefs&gt;&lt;/data&gt;</vt:lpwstr>
  </property>
</Properties>
</file>