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Calibri"/>
          <w:b/>
          <w:i w:val="0"/>
          <w:color w:val="0B2A5B"/>
          <w:sz w:val="24"/>
        </w:rPr>
        <w:t>eAge Innovations</w:t>
      </w:r>
    </w:p>
    <w:p>
      <w:pPr>
        <w:jc w:val="center"/>
      </w:pPr>
      <w:r>
        <w:rPr>
          <w:rFonts w:ascii="Calibri" w:hAnsi="Calibri" w:eastAsia="Calibri"/>
          <w:b/>
          <w:i w:val="0"/>
          <w:color w:val="0B2A5B"/>
          <w:sz w:val="28"/>
        </w:rPr>
        <w:t>Cognitive Radio Software Simulation</w:t>
      </w:r>
    </w:p>
    <w:p>
      <w:pPr>
        <w:jc w:val="center"/>
      </w:pPr>
      <w:r>
        <w:rPr>
          <w:rFonts w:ascii="Calibri" w:hAnsi="Calibri" w:eastAsia="Calibri"/>
          <w:b/>
          <w:i w:val="0"/>
          <w:sz w:val="24"/>
        </w:rPr>
        <w:t>Test and Demonstration Script (Tabular Format)</w:t>
      </w:r>
    </w:p>
    <w:p>
      <w:pPr>
        <w:jc w:val="center"/>
      </w:pPr>
      <w:r>
        <w:rPr>
          <w:rFonts w:ascii="Calibri" w:hAnsi="Calibri" w:eastAsia="Calibri"/>
          <w:b w:val="0"/>
          <w:i w:val="0"/>
          <w:color w:val="555555"/>
          <w:sz w:val="20"/>
        </w:rPr>
        <w:t>Based on the User Guide — Section 8 step-by-step demonstration script</w:t>
      </w:r>
    </w:p>
    <w:p>
      <w:pPr>
        <w:jc w:val="center"/>
      </w:pPr>
      <w:r>
        <w:rPr>
          <w:rFonts w:ascii="Calibri" w:hAnsi="Calibri" w:eastAsia="Calibri"/>
          <w:b w:val="0"/>
          <w:i w:val="0"/>
          <w:color w:val="555555"/>
          <w:sz w:val="20"/>
        </w:rPr>
        <w:t>Scenario · UI steps · Expected result  |  September 2026</w:t>
      </w:r>
    </w:p>
    <w:p>
      <w:r>
        <w:rPr>
          <w:rFonts w:ascii="Calibri" w:hAnsi="Calibri" w:eastAsia="Calibri"/>
          <w:b w:val="0"/>
          <w:i w:val="0"/>
          <w:sz w:val="22"/>
        </w:rPr>
        <w:t>This document is a test-style demonstration script in tabular form. Each scenario table states purpose, preconditions, user-interface steps, where to look on the screen, and the expected result. Mark Pass or Fail in the outcome row during review.</w:t>
      </w:r>
    </w:p>
    <w:p>
      <w:pPr>
        <w:pStyle w:val="Heading1"/>
      </w:pPr>
      <w:r>
        <w:t>1. Before starting the tests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2304"/>
            <w:shd w:fill="E8EEF5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0B2A5B"/>
                <w:sz w:val="20"/>
              </w:rPr>
              <w:t>Step 1</w:t>
            </w:r>
          </w:p>
        </w:tc>
        <w:tc>
          <w:tcPr>
            <w:tcW w:type="dxa" w:w="7488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Start the Cognitive Radio simulation application and open it in the browser.</w:t>
            </w:r>
          </w:p>
        </w:tc>
      </w:tr>
      <w:tr>
        <w:tc>
          <w:tcPr>
            <w:tcW w:type="dxa" w:w="2304"/>
            <w:shd w:fill="E8EEF5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0B2A5B"/>
                <w:sz w:val="20"/>
              </w:rPr>
              <w:t>Step 2</w:t>
            </w:r>
          </w:p>
        </w:tc>
        <w:tc>
          <w:tcPr>
            <w:tcW w:type="dxa" w:w="7488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Confirm the title banner is visible.</w:t>
            </w:r>
          </w:p>
        </w:tc>
      </w:tr>
      <w:tr>
        <w:tc>
          <w:tcPr>
            <w:tcW w:type="dxa" w:w="2304"/>
            <w:shd w:fill="E8EEF5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0B2A5B"/>
                <w:sz w:val="20"/>
              </w:rPr>
              <w:t>Step 3</w:t>
            </w:r>
          </w:p>
        </w:tc>
        <w:tc>
          <w:tcPr>
            <w:tcW w:type="dxa" w:w="7488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In Appearance, select Light or Dark theme as preferred.</w:t>
            </w:r>
          </w:p>
        </w:tc>
      </w:tr>
      <w:tr>
        <w:tc>
          <w:tcPr>
            <w:tcW w:type="dxa" w:w="2304"/>
            <w:shd w:fill="E8EEF5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0B2A5B"/>
                <w:sz w:val="20"/>
              </w:rPr>
              <w:t>Step 4</w:t>
            </w:r>
          </w:p>
        </w:tc>
        <w:tc>
          <w:tcPr>
            <w:tcW w:type="dxa" w:w="7488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In Configuration, set Number of channels (N) = 8, Decision engine = HYBRID, hopping OFF, unless a scenario says otherwise.</w:t>
            </w:r>
          </w:p>
        </w:tc>
      </w:tr>
      <w:tr>
        <w:tc>
          <w:tcPr>
            <w:tcW w:type="dxa" w:w="2304"/>
            <w:shd w:fill="E8EEF5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0B2A5B"/>
                <w:sz w:val="20"/>
              </w:rPr>
              <w:t>Step 5</w:t>
            </w:r>
          </w:p>
        </w:tc>
        <w:tc>
          <w:tcPr>
            <w:tcW w:type="dxa" w:w="7488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Click Apply configuration and wait until training finishes.</w:t>
            </w:r>
          </w:p>
        </w:tc>
      </w:tr>
      <w:tr>
        <w:tc>
          <w:tcPr>
            <w:tcW w:type="dxa" w:w="2304"/>
            <w:shd w:fill="E8EEF5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0B2A5B"/>
                <w:sz w:val="20"/>
              </w:rPr>
              <w:t>Step 6</w:t>
            </w:r>
          </w:p>
        </w:tc>
        <w:tc>
          <w:tcPr>
            <w:tcW w:type="dxa" w:w="7488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After every later configuration change, click Apply configuration again before continuing.</w:t>
            </w:r>
          </w:p>
        </w:tc>
      </w:tr>
    </w:tbl>
    <w:p/>
    <w:p>
      <w:pPr>
        <w:pStyle w:val="Heading1"/>
      </w:pPr>
      <w:r>
        <w:t>2. Summary of scenarios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shd w:fill="0B2A5B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No.</w:t>
            </w:r>
          </w:p>
        </w:tc>
        <w:tc>
          <w:tcPr>
            <w:tcW w:type="dxa" w:w="3264"/>
            <w:shd w:fill="0B2A5B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Scenario</w:t>
            </w:r>
          </w:p>
        </w:tc>
        <w:tc>
          <w:tcPr>
            <w:tcW w:type="dxa" w:w="3264"/>
            <w:shd w:fill="0B2A5B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Focus</w:t>
            </w:r>
          </w:p>
        </w:tc>
      </w:tr>
      <w:tr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/>
                <w:i w:val="0"/>
                <w:color w:val="0B2A5B"/>
                <w:sz w:val="20"/>
              </w:rPr>
              <w:t>1</w:t>
            </w:r>
          </w:p>
        </w:tc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Clean spectrum (no jam)</w:t>
            </w:r>
          </w:p>
        </w:tc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Baseline FREE / OK</w:t>
            </w:r>
          </w:p>
        </w:tc>
      </w:tr>
      <w:tr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/>
                <w:i w:val="0"/>
                <w:color w:val="0B2A5B"/>
                <w:sz w:val="20"/>
              </w:rPr>
              <w:t>2</w:t>
            </w:r>
          </w:p>
        </w:tc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Spot jam (one channel)</w:t>
            </w:r>
          </w:p>
        </w:tc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Single channel BLOCKED; switch away</w:t>
            </w:r>
          </w:p>
        </w:tc>
      </w:tr>
      <w:tr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/>
                <w:i w:val="0"/>
                <w:color w:val="0B2A5B"/>
                <w:sz w:val="20"/>
              </w:rPr>
              <w:t>3</w:t>
            </w:r>
          </w:p>
        </w:tc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Multi-spot jam</w:t>
            </w:r>
          </w:p>
        </w:tc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Several BLOCKED; recommend free channel</w:t>
            </w:r>
          </w:p>
        </w:tc>
      </w:tr>
      <w:tr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/>
                <w:i w:val="0"/>
                <w:color w:val="0B2A5B"/>
                <w:sz w:val="20"/>
              </w:rPr>
              <w:t>4</w:t>
            </w:r>
          </w:p>
        </w:tc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Sweep jam</w:t>
            </w:r>
          </w:p>
        </w:tc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Blocked marker moves over time</w:t>
            </w:r>
          </w:p>
        </w:tc>
      </w:tr>
      <w:tr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/>
                <w:i w:val="0"/>
                <w:color w:val="0B2A5B"/>
                <w:sz w:val="20"/>
              </w:rPr>
              <w:t>5</w:t>
            </w:r>
          </w:p>
        </w:tc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Barrage jam and increase power</w:t>
            </w:r>
          </w:p>
        </w:tc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INCREASE_POWER / ALL_BLOCKED</w:t>
            </w:r>
          </w:p>
        </w:tc>
      </w:tr>
      <w:tr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/>
                <w:i w:val="0"/>
                <w:color w:val="0B2A5B"/>
                <w:sz w:val="20"/>
              </w:rPr>
              <w:t>6</w:t>
            </w:r>
          </w:p>
        </w:tc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Cognitive / adaptive hopping</w:t>
            </w:r>
          </w:p>
        </w:tc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Hop set visible and adaptable</w:t>
            </w:r>
          </w:p>
        </w:tc>
      </w:tr>
      <w:tr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/>
                <w:i w:val="0"/>
                <w:color w:val="0B2A5B"/>
                <w:sz w:val="20"/>
              </w:rPr>
              <w:t>7</w:t>
            </w:r>
          </w:p>
        </w:tc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Compare RULES, ML, HYBRID</w:t>
            </w:r>
          </w:p>
        </w:tc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Same response format; engine name changes</w:t>
            </w:r>
          </w:p>
        </w:tc>
      </w:tr>
      <w:tr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/>
                <w:i w:val="0"/>
                <w:color w:val="0B2A5B"/>
                <w:sz w:val="20"/>
              </w:rPr>
              <w:t>8</w:t>
            </w:r>
          </w:p>
        </w:tc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Quick jam toggle</w:t>
            </w:r>
          </w:p>
        </w:tc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Live single-channel jam toggle</w:t>
            </w:r>
          </w:p>
        </w:tc>
      </w:tr>
    </w:tbl>
    <w:p/>
    <w:p>
      <w:pPr>
        <w:pStyle w:val="Heading1"/>
      </w:pPr>
      <w:r>
        <w:t>3. Demonstration and test scenarios</w:t>
      </w:r>
    </w:p>
    <w:p>
      <w:pPr>
        <w:pStyle w:val="Heading2"/>
      </w:pPr>
      <w:r>
        <w:t>Scenario 1 — Clean spectrum (no jam)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2304"/>
            <w:shd w:fill="E8EEF5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0B2A5B"/>
                <w:sz w:val="20"/>
              </w:rPr>
              <w:t>Scenario ID</w:t>
            </w:r>
          </w:p>
        </w:tc>
        <w:tc>
          <w:tcPr>
            <w:tcW w:type="dxa" w:w="7488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Scenario 1</w:t>
            </w:r>
          </w:p>
        </w:tc>
      </w:tr>
      <w:tr>
        <w:tc>
          <w:tcPr>
            <w:tcW w:type="dxa" w:w="2304"/>
            <w:shd w:fill="E8EEF5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0B2A5B"/>
                <w:sz w:val="20"/>
              </w:rPr>
              <w:t>Scenario name</w:t>
            </w:r>
          </w:p>
        </w:tc>
        <w:tc>
          <w:tcPr>
            <w:tcW w:type="dxa" w:w="7488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Clean spectrum (no jam)</w:t>
            </w:r>
          </w:p>
        </w:tc>
      </w:tr>
      <w:tr>
        <w:tc>
          <w:tcPr>
            <w:tcW w:type="dxa" w:w="2304"/>
            <w:shd w:fill="E8EEF5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0B2A5B"/>
                <w:sz w:val="20"/>
              </w:rPr>
              <w:t>Purpose</w:t>
            </w:r>
          </w:p>
        </w:tc>
        <w:tc>
          <w:tcPr>
            <w:tcW w:type="dxa" w:w="7488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Confirm the simulation starts from a clean, usable spectrum.</w:t>
            </w:r>
          </w:p>
        </w:tc>
      </w:tr>
      <w:tr>
        <w:tc>
          <w:tcPr>
            <w:tcW w:type="dxa" w:w="2304"/>
            <w:shd w:fill="E8EEF5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0B2A5B"/>
                <w:sz w:val="20"/>
              </w:rPr>
              <w:t>Preconditions</w:t>
            </w:r>
          </w:p>
        </w:tc>
        <w:tc>
          <w:tcPr>
            <w:tcW w:type="dxa" w:w="7488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1. Application is running.</w:t>
              <w:br/>
              <w:t>2. Configuration has been applied (N = 8 recommended).</w:t>
            </w:r>
          </w:p>
        </w:tc>
      </w:tr>
      <w:tr>
        <w:tc>
          <w:tcPr>
            <w:tcW w:type="dxa" w:w="2304"/>
            <w:shd w:fill="E8EEF5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0B2A5B"/>
                <w:sz w:val="20"/>
              </w:rPr>
              <w:t>UI steps</w:t>
            </w:r>
          </w:p>
        </w:tc>
        <w:tc>
          <w:tcPr>
            <w:tcW w:type="dxa" w:w="7488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1. Under Jam injection, click Clear jam.</w:t>
              <w:br/>
              <w:t>2. Under Run control, click Single step once.</w:t>
              <w:br/>
              <w:t>3. Click Single step a second time if needed.</w:t>
              <w:br/>
              <w:t>4. Observe the Channel map and the Cognitive Radio response panel.</w:t>
            </w:r>
          </w:p>
        </w:tc>
      </w:tr>
      <w:tr>
        <w:tc>
          <w:tcPr>
            <w:tcW w:type="dxa" w:w="2304"/>
            <w:shd w:fill="E8EEF5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0B2A5B"/>
                <w:sz w:val="20"/>
              </w:rPr>
              <w:t>Where to look on screen</w:t>
            </w:r>
          </w:p>
        </w:tc>
        <w:tc>
          <w:tcPr>
            <w:tcW w:type="dxa" w:w="7488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1. Top metrics row (Simulation step, Active TX channel, Jam profile).</w:t>
              <w:br/>
              <w:t>2. Channel map colours.</w:t>
              <w:br/>
              <w:t>3. Cognitive Radio response status and message.</w:t>
            </w:r>
          </w:p>
        </w:tc>
      </w:tr>
      <w:tr>
        <w:tc>
          <w:tcPr>
            <w:tcW w:type="dxa" w:w="2304"/>
            <w:shd w:fill="E8EEF5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0B2A5B"/>
                <w:sz w:val="20"/>
              </w:rPr>
              <w:t>Expected result</w:t>
            </w:r>
          </w:p>
        </w:tc>
        <w:tc>
          <w:tcPr>
            <w:tcW w:type="dxa" w:w="7488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1. Most or all channel cards show FREE (green).</w:t>
              <w:br/>
              <w:t>2. Cognitive Radio status is usually OK.</w:t>
              <w:br/>
              <w:t>3. Active TX channel is on a usable (non-blocked) channel.</w:t>
              <w:br/>
              <w:t>4. Jam profile metric shows NONE.</w:t>
            </w:r>
          </w:p>
        </w:tc>
      </w:tr>
      <w:tr>
        <w:tc>
          <w:tcPr>
            <w:tcW w:type="dxa" w:w="2304"/>
            <w:shd w:fill="E8EEF5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0B2A5B"/>
                <w:sz w:val="20"/>
              </w:rPr>
              <w:t>Test outcome</w:t>
            </w:r>
          </w:p>
        </w:tc>
        <w:tc>
          <w:tcPr>
            <w:tcW w:type="dxa" w:w="7488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Pass [ ]          Fail [ ]</w:t>
            </w:r>
          </w:p>
        </w:tc>
      </w:tr>
      <w:tr>
        <w:tc>
          <w:tcPr>
            <w:tcW w:type="dxa" w:w="2304"/>
            <w:shd w:fill="E8EEF5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0B2A5B"/>
                <w:sz w:val="20"/>
              </w:rPr>
              <w:t>Remarks</w:t>
            </w:r>
          </w:p>
        </w:tc>
        <w:tc>
          <w:tcPr>
            <w:tcW w:type="dxa" w:w="7488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_______________________________________________</w:t>
            </w:r>
          </w:p>
        </w:tc>
      </w:tr>
    </w:tbl>
    <w:p/>
    <w:p>
      <w:pPr>
        <w:pStyle w:val="Heading2"/>
      </w:pPr>
      <w:r>
        <w:t>Scenario 2 — Spot jam (one channel)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2304"/>
            <w:shd w:fill="E8EEF5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0B2A5B"/>
                <w:sz w:val="20"/>
              </w:rPr>
              <w:t>Scenario ID</w:t>
            </w:r>
          </w:p>
        </w:tc>
        <w:tc>
          <w:tcPr>
            <w:tcW w:type="dxa" w:w="7488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Scenario 2</w:t>
            </w:r>
          </w:p>
        </w:tc>
      </w:tr>
      <w:tr>
        <w:tc>
          <w:tcPr>
            <w:tcW w:type="dxa" w:w="2304"/>
            <w:shd w:fill="E8EEF5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0B2A5B"/>
                <w:sz w:val="20"/>
              </w:rPr>
              <w:t>Scenario name</w:t>
            </w:r>
          </w:p>
        </w:tc>
        <w:tc>
          <w:tcPr>
            <w:tcW w:type="dxa" w:w="7488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Spot jam (one channel)</w:t>
            </w:r>
          </w:p>
        </w:tc>
      </w:tr>
      <w:tr>
        <w:tc>
          <w:tcPr>
            <w:tcW w:type="dxa" w:w="2304"/>
            <w:shd w:fill="E8EEF5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0B2A5B"/>
                <w:sz w:val="20"/>
              </w:rPr>
              <w:t>Purpose</w:t>
            </w:r>
          </w:p>
        </w:tc>
        <w:tc>
          <w:tcPr>
            <w:tcW w:type="dxa" w:w="7488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Confirm that jamming a single channel makes it BLOCKED and that the Cognitive Radio recommends another channel.</w:t>
            </w:r>
          </w:p>
        </w:tc>
      </w:tr>
      <w:tr>
        <w:tc>
          <w:tcPr>
            <w:tcW w:type="dxa" w:w="2304"/>
            <w:shd w:fill="E8EEF5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0B2A5B"/>
                <w:sz w:val="20"/>
              </w:rPr>
              <w:t>Preconditions</w:t>
            </w:r>
          </w:p>
        </w:tc>
        <w:tc>
          <w:tcPr>
            <w:tcW w:type="dxa" w:w="7488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1. Scenario 1 completed, or jam has been cleared.</w:t>
            </w:r>
          </w:p>
        </w:tc>
      </w:tr>
      <w:tr>
        <w:tc>
          <w:tcPr>
            <w:tcW w:type="dxa" w:w="2304"/>
            <w:shd w:fill="E8EEF5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0B2A5B"/>
                <w:sz w:val="20"/>
              </w:rPr>
              <w:t>UI steps</w:t>
            </w:r>
          </w:p>
        </w:tc>
        <w:tc>
          <w:tcPr>
            <w:tcW w:type="dxa" w:w="7488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1. Set Jam profile to SPOT.</w:t>
              <w:br/>
              <w:t>2. In Target channels, select one channel only (for example 0).</w:t>
              <w:br/>
              <w:t>3. Click Apply jam.</w:t>
              <w:br/>
              <w:t>4. If the map does not update, click Single step.</w:t>
              <w:br/>
              <w:t>5. Observe Channel map, Cognitive Radio response, Decision detail, and Active TX channel.</w:t>
            </w:r>
          </w:p>
        </w:tc>
      </w:tr>
      <w:tr>
        <w:tc>
          <w:tcPr>
            <w:tcW w:type="dxa" w:w="2304"/>
            <w:shd w:fill="E8EEF5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0B2A5B"/>
                <w:sz w:val="20"/>
              </w:rPr>
              <w:t>Where to look on screen</w:t>
            </w:r>
          </w:p>
        </w:tc>
        <w:tc>
          <w:tcPr>
            <w:tcW w:type="dxa" w:w="7488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1. Channel map card for the targeted channel.</w:t>
              <w:br/>
              <w:t>2. Cognitive Radio response panel.</w:t>
              <w:br/>
              <w:t>3. Decision detail — Recommended channels and Action.</w:t>
              <w:br/>
              <w:t>4. Top metric — Active TX channel.</w:t>
            </w:r>
          </w:p>
        </w:tc>
      </w:tr>
      <w:tr>
        <w:tc>
          <w:tcPr>
            <w:tcW w:type="dxa" w:w="2304"/>
            <w:shd w:fill="E8EEF5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0B2A5B"/>
                <w:sz w:val="20"/>
              </w:rPr>
              <w:t>Expected result</w:t>
            </w:r>
          </w:p>
        </w:tc>
        <w:tc>
          <w:tcPr>
            <w:tcW w:type="dxa" w:w="7488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1. The selected channel card turns BLOCKED (red).</w:t>
              <w:br/>
              <w:t>2. Cognitive Radio recommends a different free or usable channel.</w:t>
              <w:br/>
              <w:t>3. Status is OK or DEGRADED_OK.</w:t>
              <w:br/>
              <w:t>4. Active TX channel moves off the jammed channel.</w:t>
              <w:br/>
              <w:t>5. Jam profile metric shows SPOT.</w:t>
            </w:r>
          </w:p>
        </w:tc>
      </w:tr>
      <w:tr>
        <w:tc>
          <w:tcPr>
            <w:tcW w:type="dxa" w:w="2304"/>
            <w:shd w:fill="E8EEF5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0B2A5B"/>
                <w:sz w:val="20"/>
              </w:rPr>
              <w:t>Test outcome</w:t>
            </w:r>
          </w:p>
        </w:tc>
        <w:tc>
          <w:tcPr>
            <w:tcW w:type="dxa" w:w="7488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Pass [ ]          Fail [ ]</w:t>
            </w:r>
          </w:p>
        </w:tc>
      </w:tr>
      <w:tr>
        <w:tc>
          <w:tcPr>
            <w:tcW w:type="dxa" w:w="2304"/>
            <w:shd w:fill="E8EEF5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0B2A5B"/>
                <w:sz w:val="20"/>
              </w:rPr>
              <w:t>Remarks</w:t>
            </w:r>
          </w:p>
        </w:tc>
        <w:tc>
          <w:tcPr>
            <w:tcW w:type="dxa" w:w="7488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_______________________________________________</w:t>
            </w:r>
          </w:p>
        </w:tc>
      </w:tr>
    </w:tbl>
    <w:p/>
    <w:p>
      <w:pPr>
        <w:pStyle w:val="Heading2"/>
      </w:pPr>
      <w:r>
        <w:t>Scenario 3 — Multi-spot jam (several channels)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2304"/>
            <w:shd w:fill="E8EEF5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0B2A5B"/>
                <w:sz w:val="20"/>
              </w:rPr>
              <w:t>Scenario ID</w:t>
            </w:r>
          </w:p>
        </w:tc>
        <w:tc>
          <w:tcPr>
            <w:tcW w:type="dxa" w:w="7488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Scenario 3</w:t>
            </w:r>
          </w:p>
        </w:tc>
      </w:tr>
      <w:tr>
        <w:tc>
          <w:tcPr>
            <w:tcW w:type="dxa" w:w="2304"/>
            <w:shd w:fill="E8EEF5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0B2A5B"/>
                <w:sz w:val="20"/>
              </w:rPr>
              <w:t>Scenario name</w:t>
            </w:r>
          </w:p>
        </w:tc>
        <w:tc>
          <w:tcPr>
            <w:tcW w:type="dxa" w:w="7488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Multi-spot jam (several channels)</w:t>
            </w:r>
          </w:p>
        </w:tc>
      </w:tr>
      <w:tr>
        <w:tc>
          <w:tcPr>
            <w:tcW w:type="dxa" w:w="2304"/>
            <w:shd w:fill="E8EEF5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0B2A5B"/>
                <w:sz w:val="20"/>
              </w:rPr>
              <w:t>Purpose</w:t>
            </w:r>
          </w:p>
        </w:tc>
        <w:tc>
          <w:tcPr>
            <w:tcW w:type="dxa" w:w="7488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Confirm that several jammed channels are shown as blocked and that a free channel is still recommended.</w:t>
            </w:r>
          </w:p>
        </w:tc>
      </w:tr>
      <w:tr>
        <w:tc>
          <w:tcPr>
            <w:tcW w:type="dxa" w:w="2304"/>
            <w:shd w:fill="E8EEF5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0B2A5B"/>
                <w:sz w:val="20"/>
              </w:rPr>
              <w:t>Preconditions</w:t>
            </w:r>
          </w:p>
        </w:tc>
        <w:tc>
          <w:tcPr>
            <w:tcW w:type="dxa" w:w="7488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1. Application running with N channels available.</w:t>
            </w:r>
          </w:p>
        </w:tc>
      </w:tr>
      <w:tr>
        <w:tc>
          <w:tcPr>
            <w:tcW w:type="dxa" w:w="2304"/>
            <w:shd w:fill="E8EEF5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0B2A5B"/>
                <w:sz w:val="20"/>
              </w:rPr>
              <w:t>UI steps</w:t>
            </w:r>
          </w:p>
        </w:tc>
        <w:tc>
          <w:tcPr>
            <w:tcW w:type="dxa" w:w="7488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1. Set Jam profile to MULTI_SPOT.</w:t>
              <w:br/>
              <w:t>2. In Target channels, select two or more channels (for example 0 and 1).</w:t>
              <w:br/>
              <w:t>3. Click Apply jam.</w:t>
              <w:br/>
              <w:t>4. Click Single step if required.</w:t>
              <w:br/>
              <w:t>5. Compare blocked cards with the recommended channel list.</w:t>
            </w:r>
          </w:p>
        </w:tc>
      </w:tr>
      <w:tr>
        <w:tc>
          <w:tcPr>
            <w:tcW w:type="dxa" w:w="2304"/>
            <w:shd w:fill="E8EEF5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0B2A5B"/>
                <w:sz w:val="20"/>
              </w:rPr>
              <w:t>Where to look on screen</w:t>
            </w:r>
          </w:p>
        </w:tc>
        <w:tc>
          <w:tcPr>
            <w:tcW w:type="dxa" w:w="7488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1. Channel map (multiple red cards).</w:t>
              <w:br/>
              <w:t>2. Cognitive Radio response.</w:t>
              <w:br/>
              <w:t>3. Decision detail — Recommended channels.</w:t>
            </w:r>
          </w:p>
        </w:tc>
      </w:tr>
      <w:tr>
        <w:tc>
          <w:tcPr>
            <w:tcW w:type="dxa" w:w="2304"/>
            <w:shd w:fill="E8EEF5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0B2A5B"/>
                <w:sz w:val="20"/>
              </w:rPr>
              <w:t>Expected result</w:t>
            </w:r>
          </w:p>
        </w:tc>
        <w:tc>
          <w:tcPr>
            <w:tcW w:type="dxa" w:w="7488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1. All selected target channels show BLOCKED (red).</w:t>
              <w:br/>
              <w:t>2. Cognitive Radio recommends a free channel that is not among the jammed targets.</w:t>
              <w:br/>
              <w:t>3. Status code and message update accordingly.</w:t>
              <w:br/>
              <w:t>4. Action is USE_CHANNELS.</w:t>
              <w:br/>
              <w:t>5. Jam profile metric shows MULTI_SPOT.</w:t>
            </w:r>
          </w:p>
        </w:tc>
      </w:tr>
      <w:tr>
        <w:tc>
          <w:tcPr>
            <w:tcW w:type="dxa" w:w="2304"/>
            <w:shd w:fill="E8EEF5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0B2A5B"/>
                <w:sz w:val="20"/>
              </w:rPr>
              <w:t>Test outcome</w:t>
            </w:r>
          </w:p>
        </w:tc>
        <w:tc>
          <w:tcPr>
            <w:tcW w:type="dxa" w:w="7488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Pass [ ]          Fail [ ]</w:t>
            </w:r>
          </w:p>
        </w:tc>
      </w:tr>
      <w:tr>
        <w:tc>
          <w:tcPr>
            <w:tcW w:type="dxa" w:w="2304"/>
            <w:shd w:fill="E8EEF5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0B2A5B"/>
                <w:sz w:val="20"/>
              </w:rPr>
              <w:t>Remarks</w:t>
            </w:r>
          </w:p>
        </w:tc>
        <w:tc>
          <w:tcPr>
            <w:tcW w:type="dxa" w:w="7488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_______________________________________________</w:t>
            </w:r>
          </w:p>
        </w:tc>
      </w:tr>
    </w:tbl>
    <w:p/>
    <w:p>
      <w:pPr>
        <w:pStyle w:val="Heading2"/>
      </w:pPr>
      <w:r>
        <w:t>Scenario 4 — Sweep jam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2304"/>
            <w:shd w:fill="E8EEF5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0B2A5B"/>
                <w:sz w:val="20"/>
              </w:rPr>
              <w:t>Scenario ID</w:t>
            </w:r>
          </w:p>
        </w:tc>
        <w:tc>
          <w:tcPr>
            <w:tcW w:type="dxa" w:w="7488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Scenario 4</w:t>
            </w:r>
          </w:p>
        </w:tc>
      </w:tr>
      <w:tr>
        <w:tc>
          <w:tcPr>
            <w:tcW w:type="dxa" w:w="2304"/>
            <w:shd w:fill="E8EEF5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0B2A5B"/>
                <w:sz w:val="20"/>
              </w:rPr>
              <w:t>Scenario name</w:t>
            </w:r>
          </w:p>
        </w:tc>
        <w:tc>
          <w:tcPr>
            <w:tcW w:type="dxa" w:w="7488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Sweep jam</w:t>
            </w:r>
          </w:p>
        </w:tc>
      </w:tr>
      <w:tr>
        <w:tc>
          <w:tcPr>
            <w:tcW w:type="dxa" w:w="2304"/>
            <w:shd w:fill="E8EEF5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0B2A5B"/>
                <w:sz w:val="20"/>
              </w:rPr>
              <w:t>Purpose</w:t>
            </w:r>
          </w:p>
        </w:tc>
        <w:tc>
          <w:tcPr>
            <w:tcW w:type="dxa" w:w="7488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Confirm that the blocked channel moves over time and that the Cognitive Radio continues to recommend a usable channel.</w:t>
            </w:r>
          </w:p>
        </w:tc>
      </w:tr>
      <w:tr>
        <w:tc>
          <w:tcPr>
            <w:tcW w:type="dxa" w:w="2304"/>
            <w:shd w:fill="E8EEF5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0B2A5B"/>
                <w:sz w:val="20"/>
              </w:rPr>
              <w:t>Preconditions</w:t>
            </w:r>
          </w:p>
        </w:tc>
        <w:tc>
          <w:tcPr>
            <w:tcW w:type="dxa" w:w="7488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1. Configuration applied.</w:t>
            </w:r>
          </w:p>
        </w:tc>
      </w:tr>
      <w:tr>
        <w:tc>
          <w:tcPr>
            <w:tcW w:type="dxa" w:w="2304"/>
            <w:shd w:fill="E8EEF5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0B2A5B"/>
                <w:sz w:val="20"/>
              </w:rPr>
              <w:t>UI steps</w:t>
            </w:r>
          </w:p>
        </w:tc>
        <w:tc>
          <w:tcPr>
            <w:tcW w:type="dxa" w:w="7488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1. Set Jam profile to SWEEP.</w:t>
              <w:br/>
              <w:t>2. Click Apply jam.</w:t>
              <w:br/>
              <w:t>3. Set Auto steps to 5 or 10.</w:t>
              <w:br/>
              <w:t>4. Click Run auto steps.</w:t>
              <w:br/>
              <w:t>5. Watch the Channel map while steps advance.</w:t>
              <w:br/>
              <w:t>6. Optionally review Recent decision history afterwards.</w:t>
            </w:r>
          </w:p>
        </w:tc>
      </w:tr>
      <w:tr>
        <w:tc>
          <w:tcPr>
            <w:tcW w:type="dxa" w:w="2304"/>
            <w:shd w:fill="E8EEF5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0B2A5B"/>
                <w:sz w:val="20"/>
              </w:rPr>
              <w:t>Where to look on screen</w:t>
            </w:r>
          </w:p>
        </w:tc>
        <w:tc>
          <w:tcPr>
            <w:tcW w:type="dxa" w:w="7488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1. Channel map during auto steps.</w:t>
              <w:br/>
              <w:t>2. Top metric — Simulation step.</w:t>
              <w:br/>
              <w:t>3. Recent decision history table.</w:t>
            </w:r>
          </w:p>
        </w:tc>
      </w:tr>
      <w:tr>
        <w:tc>
          <w:tcPr>
            <w:tcW w:type="dxa" w:w="2304"/>
            <w:shd w:fill="E8EEF5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0B2A5B"/>
                <w:sz w:val="20"/>
              </w:rPr>
              <w:t>Expected result</w:t>
            </w:r>
          </w:p>
        </w:tc>
        <w:tc>
          <w:tcPr>
            <w:tcW w:type="dxa" w:w="7488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1. The BLOCKED (red) indication moves across channels over successive steps.</w:t>
              <w:br/>
              <w:t>2. Cognitive Radio continues to recommend a usable channel as the jam sweeps.</w:t>
              <w:br/>
              <w:t>3. Simulation step count increases by the number of auto steps.</w:t>
              <w:br/>
              <w:t>4. Recent decision history shows a sequence of statuses and TX channels.</w:t>
            </w:r>
          </w:p>
        </w:tc>
      </w:tr>
      <w:tr>
        <w:tc>
          <w:tcPr>
            <w:tcW w:type="dxa" w:w="2304"/>
            <w:shd w:fill="E8EEF5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0B2A5B"/>
                <w:sz w:val="20"/>
              </w:rPr>
              <w:t>Test outcome</w:t>
            </w:r>
          </w:p>
        </w:tc>
        <w:tc>
          <w:tcPr>
            <w:tcW w:type="dxa" w:w="7488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Pass [ ]          Fail [ ]</w:t>
            </w:r>
          </w:p>
        </w:tc>
      </w:tr>
      <w:tr>
        <w:tc>
          <w:tcPr>
            <w:tcW w:type="dxa" w:w="2304"/>
            <w:shd w:fill="E8EEF5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0B2A5B"/>
                <w:sz w:val="20"/>
              </w:rPr>
              <w:t>Remarks</w:t>
            </w:r>
          </w:p>
        </w:tc>
        <w:tc>
          <w:tcPr>
            <w:tcW w:type="dxa" w:w="7488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_______________________________________________</w:t>
            </w:r>
          </w:p>
        </w:tc>
      </w:tr>
    </w:tbl>
    <w:p/>
    <w:p>
      <w:pPr>
        <w:pStyle w:val="Heading2"/>
      </w:pPr>
      <w:r>
        <w:t>Scenario 5 — Barrage jam and increase power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2304"/>
            <w:shd w:fill="E8EEF5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0B2A5B"/>
                <w:sz w:val="20"/>
              </w:rPr>
              <w:t>Scenario ID</w:t>
            </w:r>
          </w:p>
        </w:tc>
        <w:tc>
          <w:tcPr>
            <w:tcW w:type="dxa" w:w="7488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Scenario 5</w:t>
            </w:r>
          </w:p>
        </w:tc>
      </w:tr>
      <w:tr>
        <w:tc>
          <w:tcPr>
            <w:tcW w:type="dxa" w:w="2304"/>
            <w:shd w:fill="E8EEF5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0B2A5B"/>
                <w:sz w:val="20"/>
              </w:rPr>
              <w:t>Scenario name</w:t>
            </w:r>
          </w:p>
        </w:tc>
        <w:tc>
          <w:tcPr>
            <w:tcW w:type="dxa" w:w="7488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Barrage jam and increase power</w:t>
            </w:r>
          </w:p>
        </w:tc>
      </w:tr>
      <w:tr>
        <w:tc>
          <w:tcPr>
            <w:tcW w:type="dxa" w:w="2304"/>
            <w:shd w:fill="E8EEF5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0B2A5B"/>
                <w:sz w:val="20"/>
              </w:rPr>
              <w:t>Purpose</w:t>
            </w:r>
          </w:p>
        </w:tc>
        <w:tc>
          <w:tcPr>
            <w:tcW w:type="dxa" w:w="7488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Confirm the all-channels-blocked path and the increase-power advice.</w:t>
            </w:r>
          </w:p>
        </w:tc>
      </w:tr>
      <w:tr>
        <w:tc>
          <w:tcPr>
            <w:tcW w:type="dxa" w:w="2304"/>
            <w:shd w:fill="E8EEF5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0B2A5B"/>
                <w:sz w:val="20"/>
              </w:rPr>
              <w:t>Preconditions</w:t>
            </w:r>
          </w:p>
        </w:tc>
        <w:tc>
          <w:tcPr>
            <w:tcW w:type="dxa" w:w="7488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1. Transmit power is not already at maximum, unless testing ALL_BLOCKED.</w:t>
              <w:br/>
              <w:t>2. Maximum TX power is known from Configuration.</w:t>
            </w:r>
          </w:p>
        </w:tc>
      </w:tr>
      <w:tr>
        <w:tc>
          <w:tcPr>
            <w:tcW w:type="dxa" w:w="2304"/>
            <w:shd w:fill="E8EEF5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0B2A5B"/>
                <w:sz w:val="20"/>
              </w:rPr>
              <w:t>UI steps</w:t>
            </w:r>
          </w:p>
        </w:tc>
        <w:tc>
          <w:tcPr>
            <w:tcW w:type="dxa" w:w="7488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1. Set Jam profile to BARRAGE.</w:t>
              <w:br/>
              <w:t>2. Click Apply jam.</w:t>
              <w:br/>
              <w:t>3. Click Single step several times (for example three to five times).</w:t>
              <w:br/>
              <w:t>4. Watch Cognitive Radio response and the TX power metric after each step.</w:t>
            </w:r>
          </w:p>
        </w:tc>
      </w:tr>
      <w:tr>
        <w:tc>
          <w:tcPr>
            <w:tcW w:type="dxa" w:w="2304"/>
            <w:shd w:fill="E8EEF5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0B2A5B"/>
                <w:sz w:val="20"/>
              </w:rPr>
              <w:t>Where to look on screen</w:t>
            </w:r>
          </w:p>
        </w:tc>
        <w:tc>
          <w:tcPr>
            <w:tcW w:type="dxa" w:w="7488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1. Channel map (widespread red).</w:t>
              <w:br/>
              <w:t>2. Cognitive Radio response status.</w:t>
              <w:br/>
              <w:t>3. Decision detail — Action and Power advice.</w:t>
              <w:br/>
              <w:t>4. Top metric — TX power.</w:t>
            </w:r>
          </w:p>
        </w:tc>
      </w:tr>
      <w:tr>
        <w:tc>
          <w:tcPr>
            <w:tcW w:type="dxa" w:w="2304"/>
            <w:shd w:fill="E8EEF5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0B2A5B"/>
                <w:sz w:val="20"/>
              </w:rPr>
              <w:t>Expected result</w:t>
            </w:r>
          </w:p>
        </w:tc>
        <w:tc>
          <w:tcPr>
            <w:tcW w:type="dxa" w:w="7488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1. Many or all channel cards become BLOCKED (red).</w:t>
              <w:br/>
              <w:t>2. If power can still rise: status becomes INCREASE_POWER; Action is INCREASE_POWER; Power advice is shown.</w:t>
              <w:br/>
              <w:t>3. TX power increases step by step while increase-power decisions are accepted.</w:t>
              <w:br/>
              <w:t>4. If power is already at maximum: status becomes ALL_BLOCKED.</w:t>
            </w:r>
          </w:p>
        </w:tc>
      </w:tr>
      <w:tr>
        <w:tc>
          <w:tcPr>
            <w:tcW w:type="dxa" w:w="2304"/>
            <w:shd w:fill="E8EEF5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0B2A5B"/>
                <w:sz w:val="20"/>
              </w:rPr>
              <w:t>Test outcome</w:t>
            </w:r>
          </w:p>
        </w:tc>
        <w:tc>
          <w:tcPr>
            <w:tcW w:type="dxa" w:w="7488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Pass [ ]          Fail [ ]</w:t>
            </w:r>
          </w:p>
        </w:tc>
      </w:tr>
      <w:tr>
        <w:tc>
          <w:tcPr>
            <w:tcW w:type="dxa" w:w="2304"/>
            <w:shd w:fill="E8EEF5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0B2A5B"/>
                <w:sz w:val="20"/>
              </w:rPr>
              <w:t>Remarks</w:t>
            </w:r>
          </w:p>
        </w:tc>
        <w:tc>
          <w:tcPr>
            <w:tcW w:type="dxa" w:w="7488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_______________________________________________</w:t>
            </w:r>
          </w:p>
        </w:tc>
      </w:tr>
    </w:tbl>
    <w:p/>
    <w:p>
      <w:pPr>
        <w:pStyle w:val="Heading2"/>
      </w:pPr>
      <w:r>
        <w:t>Scenario 6 — Cognitive / adaptive hopping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2304"/>
            <w:shd w:fill="E8EEF5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0B2A5B"/>
                <w:sz w:val="20"/>
              </w:rPr>
              <w:t>Scenario ID</w:t>
            </w:r>
          </w:p>
        </w:tc>
        <w:tc>
          <w:tcPr>
            <w:tcW w:type="dxa" w:w="7488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Scenario 6</w:t>
            </w:r>
          </w:p>
        </w:tc>
      </w:tr>
      <w:tr>
        <w:tc>
          <w:tcPr>
            <w:tcW w:type="dxa" w:w="2304"/>
            <w:shd w:fill="E8EEF5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0B2A5B"/>
                <w:sz w:val="20"/>
              </w:rPr>
              <w:t>Scenario name</w:t>
            </w:r>
          </w:p>
        </w:tc>
        <w:tc>
          <w:tcPr>
            <w:tcW w:type="dxa" w:w="7488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Cognitive / adaptive hopping</w:t>
            </w:r>
          </w:p>
        </w:tc>
      </w:tr>
      <w:tr>
        <w:tc>
          <w:tcPr>
            <w:tcW w:type="dxa" w:w="2304"/>
            <w:shd w:fill="E8EEF5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0B2A5B"/>
                <w:sz w:val="20"/>
              </w:rPr>
              <w:t>Purpose</w:t>
            </w:r>
          </w:p>
        </w:tc>
        <w:tc>
          <w:tcPr>
            <w:tcW w:type="dxa" w:w="7488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Confirm that hopping can be enabled and that the hop set is visible and adaptable under jam.</w:t>
            </w:r>
          </w:p>
        </w:tc>
      </w:tr>
      <w:tr>
        <w:tc>
          <w:tcPr>
            <w:tcW w:type="dxa" w:w="2304"/>
            <w:shd w:fill="E8EEF5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0B2A5B"/>
                <w:sz w:val="20"/>
              </w:rPr>
              <w:t>Preconditions</w:t>
            </w:r>
          </w:p>
        </w:tc>
        <w:tc>
          <w:tcPr>
            <w:tcW w:type="dxa" w:w="7488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1. Configuration panel is available.</w:t>
            </w:r>
          </w:p>
        </w:tc>
      </w:tr>
      <w:tr>
        <w:tc>
          <w:tcPr>
            <w:tcW w:type="dxa" w:w="2304"/>
            <w:shd w:fill="E8EEF5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0B2A5B"/>
                <w:sz w:val="20"/>
              </w:rPr>
              <w:t>UI steps</w:t>
            </w:r>
          </w:p>
        </w:tc>
        <w:tc>
          <w:tcPr>
            <w:tcW w:type="dxa" w:w="7488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1. In Configuration, turn Cognitive / adaptive hopping ON.</w:t>
              <w:br/>
              <w:t>2. Click Apply configuration and wait for training to finish.</w:t>
              <w:br/>
              <w:t>3. Set Jam profile to SWEEP or MULTI_SPOT.</w:t>
              <w:br/>
              <w:t>4. Click Apply jam.</w:t>
              <w:br/>
              <w:t>5. Set Auto steps to 5 or more and click Run auto steps.</w:t>
              <w:br/>
              <w:t>6. Open Decision detail and read Hop set.</w:t>
            </w:r>
          </w:p>
        </w:tc>
      </w:tr>
      <w:tr>
        <w:tc>
          <w:tcPr>
            <w:tcW w:type="dxa" w:w="2304"/>
            <w:shd w:fill="E8EEF5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0B2A5B"/>
                <w:sz w:val="20"/>
              </w:rPr>
              <w:t>Where to look on screen</w:t>
            </w:r>
          </w:p>
        </w:tc>
        <w:tc>
          <w:tcPr>
            <w:tcW w:type="dxa" w:w="7488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1. Decision detail — Hop set.</w:t>
              <w:br/>
              <w:t>2. Top metric — Active TX channel.</w:t>
              <w:br/>
              <w:t>3. Channel map and Recent decision history.</w:t>
            </w:r>
          </w:p>
        </w:tc>
      </w:tr>
      <w:tr>
        <w:tc>
          <w:tcPr>
            <w:tcW w:type="dxa" w:w="2304"/>
            <w:shd w:fill="E8EEF5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0B2A5B"/>
                <w:sz w:val="20"/>
              </w:rPr>
              <w:t>Expected result</w:t>
            </w:r>
          </w:p>
        </w:tc>
        <w:tc>
          <w:tcPr>
            <w:tcW w:type="dxa" w:w="7488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1. Decision detail shows a Hop set (not Disabled).</w:t>
              <w:br/>
              <w:t>2. Jammed hop members may be removed and cleaner channels added over steps.</w:t>
              <w:br/>
              <w:t>3. Active TX channel follows the hop behaviour.</w:t>
              <w:br/>
              <w:t>4. Channel map and history remain consistent with ongoing recommendations.</w:t>
            </w:r>
          </w:p>
        </w:tc>
      </w:tr>
      <w:tr>
        <w:tc>
          <w:tcPr>
            <w:tcW w:type="dxa" w:w="2304"/>
            <w:shd w:fill="E8EEF5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0B2A5B"/>
                <w:sz w:val="20"/>
              </w:rPr>
              <w:t>Test outcome</w:t>
            </w:r>
          </w:p>
        </w:tc>
        <w:tc>
          <w:tcPr>
            <w:tcW w:type="dxa" w:w="7488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Pass [ ]          Fail [ ]</w:t>
            </w:r>
          </w:p>
        </w:tc>
      </w:tr>
      <w:tr>
        <w:tc>
          <w:tcPr>
            <w:tcW w:type="dxa" w:w="2304"/>
            <w:shd w:fill="E8EEF5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0B2A5B"/>
                <w:sz w:val="20"/>
              </w:rPr>
              <w:t>Remarks</w:t>
            </w:r>
          </w:p>
        </w:tc>
        <w:tc>
          <w:tcPr>
            <w:tcW w:type="dxa" w:w="7488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_______________________________________________</w:t>
            </w:r>
          </w:p>
        </w:tc>
      </w:tr>
    </w:tbl>
    <w:p/>
    <w:p>
      <w:pPr>
        <w:pStyle w:val="Heading2"/>
      </w:pPr>
      <w:r>
        <w:t>Scenario 7 — Compare RULES, ML, and HYBRID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2304"/>
            <w:shd w:fill="E8EEF5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0B2A5B"/>
                <w:sz w:val="20"/>
              </w:rPr>
              <w:t>Scenario ID</w:t>
            </w:r>
          </w:p>
        </w:tc>
        <w:tc>
          <w:tcPr>
            <w:tcW w:type="dxa" w:w="7488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Scenario 7</w:t>
            </w:r>
          </w:p>
        </w:tc>
      </w:tr>
      <w:tr>
        <w:tc>
          <w:tcPr>
            <w:tcW w:type="dxa" w:w="2304"/>
            <w:shd w:fill="E8EEF5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0B2A5B"/>
                <w:sz w:val="20"/>
              </w:rPr>
              <w:t>Scenario name</w:t>
            </w:r>
          </w:p>
        </w:tc>
        <w:tc>
          <w:tcPr>
            <w:tcW w:type="dxa" w:w="7488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Compare RULES, ML, and HYBRID</w:t>
            </w:r>
          </w:p>
        </w:tc>
      </w:tr>
      <w:tr>
        <w:tc>
          <w:tcPr>
            <w:tcW w:type="dxa" w:w="2304"/>
            <w:shd w:fill="E8EEF5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0B2A5B"/>
                <w:sz w:val="20"/>
              </w:rPr>
              <w:t>Purpose</w:t>
            </w:r>
          </w:p>
        </w:tc>
        <w:tc>
          <w:tcPr>
            <w:tcW w:type="dxa" w:w="7488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Confirm that all three decision engines use the same response format while identifying which engine produced the decision.</w:t>
            </w:r>
          </w:p>
        </w:tc>
      </w:tr>
      <w:tr>
        <w:tc>
          <w:tcPr>
            <w:tcW w:type="dxa" w:w="2304"/>
            <w:shd w:fill="E8EEF5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0B2A5B"/>
                <w:sz w:val="20"/>
              </w:rPr>
              <w:t>Preconditions</w:t>
            </w:r>
          </w:p>
        </w:tc>
        <w:tc>
          <w:tcPr>
            <w:tcW w:type="dxa" w:w="7488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1. Same jam condition can be repeated for fair comparison.</w:t>
            </w:r>
          </w:p>
        </w:tc>
      </w:tr>
      <w:tr>
        <w:tc>
          <w:tcPr>
            <w:tcW w:type="dxa" w:w="2304"/>
            <w:shd w:fill="E8EEF5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0B2A5B"/>
                <w:sz w:val="20"/>
              </w:rPr>
              <w:t>UI steps</w:t>
            </w:r>
          </w:p>
        </w:tc>
        <w:tc>
          <w:tcPr>
            <w:tcW w:type="dxa" w:w="7488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1. Set Decision engine to RULES; click Apply configuration.</w:t>
              <w:br/>
              <w:t>2. Apply MULTI_SPOT jam (for example targets 0 and 1); click Single step; record status, message, channel, Engine.</w:t>
              <w:br/>
              <w:t>3. Set Decision engine to ML; click Apply configuration; repeat the same jam and step; record fields.</w:t>
              <w:br/>
              <w:t>4. Set Decision engine to HYBRID; click Apply configuration; repeat the same jam and step; compare.</w:t>
            </w:r>
          </w:p>
        </w:tc>
      </w:tr>
      <w:tr>
        <w:tc>
          <w:tcPr>
            <w:tcW w:type="dxa" w:w="2304"/>
            <w:shd w:fill="E8EEF5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0B2A5B"/>
                <w:sz w:val="20"/>
              </w:rPr>
              <w:t>Where to look on screen</w:t>
            </w:r>
          </w:p>
        </w:tc>
        <w:tc>
          <w:tcPr>
            <w:tcW w:type="dxa" w:w="7488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1. Configuration — Decision engine.</w:t>
              <w:br/>
              <w:t>2. Cognitive Radio response.</w:t>
              <w:br/>
              <w:t>3. Decision detail — Engine, Action, Recommended channels.</w:t>
            </w:r>
          </w:p>
        </w:tc>
      </w:tr>
      <w:tr>
        <w:tc>
          <w:tcPr>
            <w:tcW w:type="dxa" w:w="2304"/>
            <w:shd w:fill="E8EEF5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0B2A5B"/>
                <w:sz w:val="20"/>
              </w:rPr>
              <w:t>Expected result</w:t>
            </w:r>
          </w:p>
        </w:tc>
        <w:tc>
          <w:tcPr>
            <w:tcW w:type="dxa" w:w="7488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1. In every mode, the response still contains status, message, and channels or power advice.</w:t>
              <w:br/>
              <w:t>2. Decision detail Engine shows RULES, then ML, then HYBRID (or an explicit safety fallback label where applicable).</w:t>
              <w:br/>
              <w:t>3. Action remains understandable (USE_CHANNELS or INCREASE_POWER as conditions require).</w:t>
              <w:br/>
              <w:t>4. No mode should leave the response panel blank.</w:t>
            </w:r>
          </w:p>
        </w:tc>
      </w:tr>
      <w:tr>
        <w:tc>
          <w:tcPr>
            <w:tcW w:type="dxa" w:w="2304"/>
            <w:shd w:fill="E8EEF5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0B2A5B"/>
                <w:sz w:val="20"/>
              </w:rPr>
              <w:t>Test outcome</w:t>
            </w:r>
          </w:p>
        </w:tc>
        <w:tc>
          <w:tcPr>
            <w:tcW w:type="dxa" w:w="7488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Pass [ ]          Fail [ ]</w:t>
            </w:r>
          </w:p>
        </w:tc>
      </w:tr>
      <w:tr>
        <w:tc>
          <w:tcPr>
            <w:tcW w:type="dxa" w:w="2304"/>
            <w:shd w:fill="E8EEF5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0B2A5B"/>
                <w:sz w:val="20"/>
              </w:rPr>
              <w:t>Remarks</w:t>
            </w:r>
          </w:p>
        </w:tc>
        <w:tc>
          <w:tcPr>
            <w:tcW w:type="dxa" w:w="7488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_______________________________________________</w:t>
            </w:r>
          </w:p>
        </w:tc>
      </w:tr>
    </w:tbl>
    <w:p/>
    <w:p>
      <w:pPr>
        <w:pStyle w:val="Heading2"/>
      </w:pPr>
      <w:r>
        <w:t>Scenario 8 — Quick jam toggle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2304"/>
            <w:shd w:fill="E8EEF5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0B2A5B"/>
                <w:sz w:val="20"/>
              </w:rPr>
              <w:t>Scenario ID</w:t>
            </w:r>
          </w:p>
        </w:tc>
        <w:tc>
          <w:tcPr>
            <w:tcW w:type="dxa" w:w="7488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Scenario 8</w:t>
            </w:r>
          </w:p>
        </w:tc>
      </w:tr>
      <w:tr>
        <w:tc>
          <w:tcPr>
            <w:tcW w:type="dxa" w:w="2304"/>
            <w:shd w:fill="E8EEF5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0B2A5B"/>
                <w:sz w:val="20"/>
              </w:rPr>
              <w:t>Scenario name</w:t>
            </w:r>
          </w:p>
        </w:tc>
        <w:tc>
          <w:tcPr>
            <w:tcW w:type="dxa" w:w="7488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Quick jam toggle</w:t>
            </w:r>
          </w:p>
        </w:tc>
      </w:tr>
      <w:tr>
        <w:tc>
          <w:tcPr>
            <w:tcW w:type="dxa" w:w="2304"/>
            <w:shd w:fill="E8EEF5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0B2A5B"/>
                <w:sz w:val="20"/>
              </w:rPr>
              <w:t>Purpose</w:t>
            </w:r>
          </w:p>
        </w:tc>
        <w:tc>
          <w:tcPr>
            <w:tcW w:type="dxa" w:w="7488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Confirm live single-channel jam toggle from the main screen controls.</w:t>
            </w:r>
          </w:p>
        </w:tc>
      </w:tr>
      <w:tr>
        <w:tc>
          <w:tcPr>
            <w:tcW w:type="dxa" w:w="2304"/>
            <w:shd w:fill="E8EEF5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0B2A5B"/>
                <w:sz w:val="20"/>
              </w:rPr>
              <w:t>Preconditions</w:t>
            </w:r>
          </w:p>
        </w:tc>
        <w:tc>
          <w:tcPr>
            <w:tcW w:type="dxa" w:w="7488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1. Channel map and Quick jam toggle are visible.</w:t>
              <w:br/>
              <w:t>2. Preferably start from Clear jam for a clean view.</w:t>
            </w:r>
          </w:p>
        </w:tc>
      </w:tr>
      <w:tr>
        <w:tc>
          <w:tcPr>
            <w:tcW w:type="dxa" w:w="2304"/>
            <w:shd w:fill="E8EEF5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0B2A5B"/>
                <w:sz w:val="20"/>
              </w:rPr>
              <w:t>UI steps</w:t>
            </w:r>
          </w:p>
        </w:tc>
        <w:tc>
          <w:tcPr>
            <w:tcW w:type="dxa" w:w="7488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1. Click Clear jam.</w:t>
              <w:br/>
              <w:t>2. Scroll to Quick jam toggle.</w:t>
              <w:br/>
              <w:t>3. Click CH0.</w:t>
              <w:br/>
              <w:t>4. Observe the Channel map and Cognitive Radio response.</w:t>
              <w:br/>
              <w:t>5. Click CH0 again to clear, or click another channel button (for example CH3).</w:t>
              <w:br/>
              <w:t>6. Confirm Recent decision history gains new rows.</w:t>
            </w:r>
          </w:p>
        </w:tc>
      </w:tr>
      <w:tr>
        <w:tc>
          <w:tcPr>
            <w:tcW w:type="dxa" w:w="2304"/>
            <w:shd w:fill="E8EEF5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0B2A5B"/>
                <w:sz w:val="20"/>
              </w:rPr>
              <w:t>Where to look on screen</w:t>
            </w:r>
          </w:p>
        </w:tc>
        <w:tc>
          <w:tcPr>
            <w:tcW w:type="dxa" w:w="7488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1. Quick jam toggle buttons.</w:t>
              <w:br/>
              <w:t>2. Channel map.</w:t>
              <w:br/>
              <w:t>3. Cognitive Radio response.</w:t>
              <w:br/>
              <w:t>4. Recent decision history.</w:t>
            </w:r>
          </w:p>
        </w:tc>
      </w:tr>
      <w:tr>
        <w:tc>
          <w:tcPr>
            <w:tcW w:type="dxa" w:w="2304"/>
            <w:shd w:fill="E8EEF5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0B2A5B"/>
                <w:sz w:val="20"/>
              </w:rPr>
              <w:t>Expected result</w:t>
            </w:r>
          </w:p>
        </w:tc>
        <w:tc>
          <w:tcPr>
            <w:tcW w:type="dxa" w:w="7488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1. Clicking a channel button toggles jam on that channel.</w:t>
              <w:br/>
              <w:t>2. The corresponding channel card changes state on the map.</w:t>
              <w:br/>
              <w:t>3. Cognitive Radio message updates to reflect the new free/blocked set.</w:t>
              <w:br/>
              <w:t>4. History records the latest step and status.</w:t>
            </w:r>
          </w:p>
        </w:tc>
      </w:tr>
      <w:tr>
        <w:tc>
          <w:tcPr>
            <w:tcW w:type="dxa" w:w="2304"/>
            <w:shd w:fill="E8EEF5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0B2A5B"/>
                <w:sz w:val="20"/>
              </w:rPr>
              <w:t>Test outcome</w:t>
            </w:r>
          </w:p>
        </w:tc>
        <w:tc>
          <w:tcPr>
            <w:tcW w:type="dxa" w:w="7488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Pass [ ]          Fail [ ]</w:t>
            </w:r>
          </w:p>
        </w:tc>
      </w:tr>
      <w:tr>
        <w:tc>
          <w:tcPr>
            <w:tcW w:type="dxa" w:w="2304"/>
            <w:shd w:fill="E8EEF5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0B2A5B"/>
                <w:sz w:val="20"/>
              </w:rPr>
              <w:t>Remarks</w:t>
            </w:r>
          </w:p>
        </w:tc>
        <w:tc>
          <w:tcPr>
            <w:tcW w:type="dxa" w:w="7488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_______________________________________________</w:t>
            </w:r>
          </w:p>
        </w:tc>
      </w:tr>
    </w:tbl>
    <w:p/>
    <w:p>
      <w:pPr>
        <w:pStyle w:val="Heading1"/>
      </w:pPr>
      <w:r>
        <w:t>4. Optional checks (from User Guide Section 8)</w:t>
      </w:r>
    </w:p>
    <w:p>
      <w:pPr>
        <w:pStyle w:val="Heading2"/>
      </w:pPr>
      <w:r>
        <w:t>Scenario 9 (optional) — Change number of channels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2304"/>
            <w:shd w:fill="E8EEF5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0B2A5B"/>
                <w:sz w:val="20"/>
              </w:rPr>
              <w:t>Scenario ID</w:t>
            </w:r>
          </w:p>
        </w:tc>
        <w:tc>
          <w:tcPr>
            <w:tcW w:type="dxa" w:w="7488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Scenario 9 (optional)</w:t>
            </w:r>
          </w:p>
        </w:tc>
      </w:tr>
      <w:tr>
        <w:tc>
          <w:tcPr>
            <w:tcW w:type="dxa" w:w="2304"/>
            <w:shd w:fill="E8EEF5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0B2A5B"/>
                <w:sz w:val="20"/>
              </w:rPr>
              <w:t>Scenario name</w:t>
            </w:r>
          </w:p>
        </w:tc>
        <w:tc>
          <w:tcPr>
            <w:tcW w:type="dxa" w:w="7488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Change number of channels</w:t>
            </w:r>
          </w:p>
        </w:tc>
      </w:tr>
      <w:tr>
        <w:tc>
          <w:tcPr>
            <w:tcW w:type="dxa" w:w="2304"/>
            <w:shd w:fill="E8EEF5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0B2A5B"/>
                <w:sz w:val="20"/>
              </w:rPr>
              <w:t>Purpose</w:t>
            </w:r>
          </w:p>
        </w:tc>
        <w:tc>
          <w:tcPr>
            <w:tcW w:type="dxa" w:w="7488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Confirm that changing N rebuilds the channel map to the selected count.</w:t>
            </w:r>
          </w:p>
        </w:tc>
      </w:tr>
      <w:tr>
        <w:tc>
          <w:tcPr>
            <w:tcW w:type="dxa" w:w="2304"/>
            <w:shd w:fill="E8EEF5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0B2A5B"/>
                <w:sz w:val="20"/>
              </w:rPr>
              <w:t>Preconditions</w:t>
            </w:r>
          </w:p>
        </w:tc>
        <w:tc>
          <w:tcPr>
            <w:tcW w:type="dxa" w:w="7488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1. Configuration panel available.</w:t>
            </w:r>
          </w:p>
        </w:tc>
      </w:tr>
      <w:tr>
        <w:tc>
          <w:tcPr>
            <w:tcW w:type="dxa" w:w="2304"/>
            <w:shd w:fill="E8EEF5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0B2A5B"/>
                <w:sz w:val="20"/>
              </w:rPr>
              <w:t>UI steps</w:t>
            </w:r>
          </w:p>
        </w:tc>
        <w:tc>
          <w:tcPr>
            <w:tcW w:type="dxa" w:w="7488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1. Set Number of channels (N) to 4; click Apply configuration; wait for training.</w:t>
              <w:br/>
              <w:t>2. Click Clear jam, then Single step.</w:t>
              <w:br/>
              <w:t>3. Repeat for N = 16 if required.</w:t>
            </w:r>
          </w:p>
        </w:tc>
      </w:tr>
      <w:tr>
        <w:tc>
          <w:tcPr>
            <w:tcW w:type="dxa" w:w="2304"/>
            <w:shd w:fill="E8EEF5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0B2A5B"/>
                <w:sz w:val="20"/>
              </w:rPr>
              <w:t>Where to look on screen</w:t>
            </w:r>
          </w:p>
        </w:tc>
        <w:tc>
          <w:tcPr>
            <w:tcW w:type="dxa" w:w="7488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1. Channel map card count.</w:t>
              <w:br/>
              <w:t>2. Top metric — Channels (N).</w:t>
            </w:r>
          </w:p>
        </w:tc>
      </w:tr>
      <w:tr>
        <w:tc>
          <w:tcPr>
            <w:tcW w:type="dxa" w:w="2304"/>
            <w:shd w:fill="E8EEF5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0B2A5B"/>
                <w:sz w:val="20"/>
              </w:rPr>
              <w:t>Expected result</w:t>
            </w:r>
          </w:p>
        </w:tc>
        <w:tc>
          <w:tcPr>
            <w:tcW w:type="dxa" w:w="7488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1. Channel map shows exactly N cards.</w:t>
              <w:br/>
              <w:t>2. Top metric Channels (N) matches the selected value.</w:t>
            </w:r>
          </w:p>
        </w:tc>
      </w:tr>
      <w:tr>
        <w:tc>
          <w:tcPr>
            <w:tcW w:type="dxa" w:w="2304"/>
            <w:shd w:fill="E8EEF5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0B2A5B"/>
                <w:sz w:val="20"/>
              </w:rPr>
              <w:t>Test outcome</w:t>
            </w:r>
          </w:p>
        </w:tc>
        <w:tc>
          <w:tcPr>
            <w:tcW w:type="dxa" w:w="7488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Pass [ ]          Fail [ ]</w:t>
            </w:r>
          </w:p>
        </w:tc>
      </w:tr>
      <w:tr>
        <w:tc>
          <w:tcPr>
            <w:tcW w:type="dxa" w:w="2304"/>
            <w:shd w:fill="E8EEF5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0B2A5B"/>
                <w:sz w:val="20"/>
              </w:rPr>
              <w:t>Remarks</w:t>
            </w:r>
          </w:p>
        </w:tc>
        <w:tc>
          <w:tcPr>
            <w:tcW w:type="dxa" w:w="7488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_______________________________________________</w:t>
            </w:r>
          </w:p>
        </w:tc>
      </w:tr>
    </w:tbl>
    <w:p/>
    <w:p>
      <w:pPr>
        <w:pStyle w:val="Heading2"/>
      </w:pPr>
      <w:r>
        <w:t>Scenario 10 (optional) — Reset to a clean start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2304"/>
            <w:shd w:fill="E8EEF5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0B2A5B"/>
                <w:sz w:val="20"/>
              </w:rPr>
              <w:t>Scenario ID</w:t>
            </w:r>
          </w:p>
        </w:tc>
        <w:tc>
          <w:tcPr>
            <w:tcW w:type="dxa" w:w="7488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Scenario 10 (optional)</w:t>
            </w:r>
          </w:p>
        </w:tc>
      </w:tr>
      <w:tr>
        <w:tc>
          <w:tcPr>
            <w:tcW w:type="dxa" w:w="2304"/>
            <w:shd w:fill="E8EEF5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0B2A5B"/>
                <w:sz w:val="20"/>
              </w:rPr>
              <w:t>Scenario name</w:t>
            </w:r>
          </w:p>
        </w:tc>
        <w:tc>
          <w:tcPr>
            <w:tcW w:type="dxa" w:w="7488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Reset to a clean start</w:t>
            </w:r>
          </w:p>
        </w:tc>
      </w:tr>
      <w:tr>
        <w:tc>
          <w:tcPr>
            <w:tcW w:type="dxa" w:w="2304"/>
            <w:shd w:fill="E8EEF5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0B2A5B"/>
                <w:sz w:val="20"/>
              </w:rPr>
              <w:t>Purpose</w:t>
            </w:r>
          </w:p>
        </w:tc>
        <w:tc>
          <w:tcPr>
            <w:tcW w:type="dxa" w:w="7488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Confirm that Reset returns the demonstration to a clean starting point for the next reviewer.</w:t>
            </w:r>
          </w:p>
        </w:tc>
      </w:tr>
      <w:tr>
        <w:tc>
          <w:tcPr>
            <w:tcW w:type="dxa" w:w="2304"/>
            <w:shd w:fill="E8EEF5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0B2A5B"/>
                <w:sz w:val="20"/>
              </w:rPr>
              <w:t>Preconditions</w:t>
            </w:r>
          </w:p>
        </w:tc>
        <w:tc>
          <w:tcPr>
            <w:tcW w:type="dxa" w:w="7488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1. At least one jam scenario has been run.</w:t>
            </w:r>
          </w:p>
        </w:tc>
      </w:tr>
      <w:tr>
        <w:tc>
          <w:tcPr>
            <w:tcW w:type="dxa" w:w="2304"/>
            <w:shd w:fill="E8EEF5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0B2A5B"/>
                <w:sz w:val="20"/>
              </w:rPr>
              <w:t>UI steps</w:t>
            </w:r>
          </w:p>
        </w:tc>
        <w:tc>
          <w:tcPr>
            <w:tcW w:type="dxa" w:w="7488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1. Click Clear jam.</w:t>
              <w:br/>
              <w:t>2. Click Reset simulation.</w:t>
              <w:br/>
              <w:t>3. Wait for retraining if shown.</w:t>
              <w:br/>
              <w:t>4. Click Single step and inspect the map.</w:t>
            </w:r>
          </w:p>
        </w:tc>
      </w:tr>
      <w:tr>
        <w:tc>
          <w:tcPr>
            <w:tcW w:type="dxa" w:w="2304"/>
            <w:shd w:fill="E8EEF5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0B2A5B"/>
                <w:sz w:val="20"/>
              </w:rPr>
              <w:t>Where to look on screen</w:t>
            </w:r>
          </w:p>
        </w:tc>
        <w:tc>
          <w:tcPr>
            <w:tcW w:type="dxa" w:w="7488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1. Channel map.</w:t>
              <w:br/>
              <w:t>2. Top metrics.</w:t>
              <w:br/>
              <w:t>3. Cognitive Radio response.</w:t>
            </w:r>
          </w:p>
        </w:tc>
      </w:tr>
      <w:tr>
        <w:tc>
          <w:tcPr>
            <w:tcW w:type="dxa" w:w="2304"/>
            <w:shd w:fill="E8EEF5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0B2A5B"/>
                <w:sz w:val="20"/>
              </w:rPr>
              <w:t>Expected result</w:t>
            </w:r>
          </w:p>
        </w:tc>
        <w:tc>
          <w:tcPr>
            <w:tcW w:type="dxa" w:w="7488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1. Simulation returns to a clean starting point.</w:t>
              <w:br/>
              <w:t>2. Channel map is again largely FREE after clear conditions.</w:t>
              <w:br/>
              <w:t>3. Ready for the next reviewer without leftover jam confusion.</w:t>
            </w:r>
          </w:p>
        </w:tc>
      </w:tr>
      <w:tr>
        <w:tc>
          <w:tcPr>
            <w:tcW w:type="dxa" w:w="2304"/>
            <w:shd w:fill="E8EEF5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0B2A5B"/>
                <w:sz w:val="20"/>
              </w:rPr>
              <w:t>Test outcome</w:t>
            </w:r>
          </w:p>
        </w:tc>
        <w:tc>
          <w:tcPr>
            <w:tcW w:type="dxa" w:w="7488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Pass [ ]          Fail [ ]</w:t>
            </w:r>
          </w:p>
        </w:tc>
      </w:tr>
      <w:tr>
        <w:tc>
          <w:tcPr>
            <w:tcW w:type="dxa" w:w="2304"/>
            <w:shd w:fill="E8EEF5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0B2A5B"/>
                <w:sz w:val="20"/>
              </w:rPr>
              <w:t>Remarks</w:t>
            </w:r>
          </w:p>
        </w:tc>
        <w:tc>
          <w:tcPr>
            <w:tcW w:type="dxa" w:w="7488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_______________________________________________</w:t>
            </w:r>
          </w:p>
        </w:tc>
      </w:tr>
    </w:tbl>
    <w:p/>
    <w:p>
      <w:pPr>
        <w:pStyle w:val="Heading1"/>
      </w:pPr>
      <w:r>
        <w:t>5. Overall demonstration result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2304"/>
            <w:shd w:fill="E8EEF5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0B2A5B"/>
                <w:sz w:val="20"/>
              </w:rPr>
              <w:t>Scenarios 1–8 executed in order</w:t>
            </w:r>
          </w:p>
        </w:tc>
        <w:tc>
          <w:tcPr>
            <w:tcW w:type="dxa" w:w="7488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Yes [ ]     No [ ]</w:t>
            </w:r>
          </w:p>
        </w:tc>
      </w:tr>
      <w:tr>
        <w:tc>
          <w:tcPr>
            <w:tcW w:type="dxa" w:w="2304"/>
            <w:shd w:fill="E8EEF5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0B2A5B"/>
                <w:sz w:val="20"/>
              </w:rPr>
              <w:t>All mandatory expected results observed</w:t>
            </w:r>
          </w:p>
        </w:tc>
        <w:tc>
          <w:tcPr>
            <w:tcW w:type="dxa" w:w="7488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Yes [ ]     No [ ]</w:t>
            </w:r>
          </w:p>
        </w:tc>
      </w:tr>
      <w:tr>
        <w:tc>
          <w:tcPr>
            <w:tcW w:type="dxa" w:w="2304"/>
            <w:shd w:fill="E8EEF5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0B2A5B"/>
                <w:sz w:val="20"/>
              </w:rPr>
              <w:t>Optional scenarios 9–10 executed</w:t>
            </w:r>
          </w:p>
        </w:tc>
        <w:tc>
          <w:tcPr>
            <w:tcW w:type="dxa" w:w="7488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Yes [ ]     No [ ]     Not required [ ]</w:t>
            </w:r>
          </w:p>
        </w:tc>
      </w:tr>
      <w:tr>
        <w:tc>
          <w:tcPr>
            <w:tcW w:type="dxa" w:w="2304"/>
            <w:shd w:fill="E8EEF5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0B2A5B"/>
                <w:sz w:val="20"/>
              </w:rPr>
              <w:t>Tester / demonstrator name</w:t>
            </w:r>
          </w:p>
        </w:tc>
        <w:tc>
          <w:tcPr>
            <w:tcW w:type="dxa" w:w="7488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______________________________</w:t>
            </w:r>
          </w:p>
        </w:tc>
      </w:tr>
      <w:tr>
        <w:tc>
          <w:tcPr>
            <w:tcW w:type="dxa" w:w="2304"/>
            <w:shd w:fill="E8EEF5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0B2A5B"/>
                <w:sz w:val="20"/>
              </w:rPr>
              <w:t>Date</w:t>
            </w:r>
          </w:p>
        </w:tc>
        <w:tc>
          <w:tcPr>
            <w:tcW w:type="dxa" w:w="7488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____________________</w:t>
            </w:r>
          </w:p>
        </w:tc>
      </w:tr>
      <w:tr>
        <w:tc>
          <w:tcPr>
            <w:tcW w:type="dxa" w:w="2304"/>
            <w:shd w:fill="E8EEF5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0B2A5B"/>
                <w:sz w:val="20"/>
              </w:rPr>
              <w:t>Reviewer name</w:t>
            </w:r>
          </w:p>
        </w:tc>
        <w:tc>
          <w:tcPr>
            <w:tcW w:type="dxa" w:w="7488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______________________________</w:t>
            </w:r>
          </w:p>
        </w:tc>
      </w:tr>
      <w:tr>
        <w:tc>
          <w:tcPr>
            <w:tcW w:type="dxa" w:w="2304"/>
            <w:shd w:fill="E8EEF5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0B2A5B"/>
                <w:sz w:val="20"/>
              </w:rPr>
              <w:t>Overall remarks</w:t>
            </w:r>
          </w:p>
        </w:tc>
        <w:tc>
          <w:tcPr>
            <w:tcW w:type="dxa" w:w="7488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________________________________________________</w:t>
            </w:r>
          </w:p>
        </w:tc>
      </w:tr>
    </w:tbl>
    <w:p/>
    <w:p>
      <w:pPr>
        <w:pStyle w:val="Heading1"/>
      </w:pPr>
      <w:r>
        <w:t>6. Closing note</w:t>
      </w:r>
    </w:p>
    <w:p>
      <w:r>
        <w:rPr>
          <w:rFonts w:ascii="Calibri" w:hAnsi="Calibri" w:eastAsia="Calibri"/>
          <w:b w:val="0"/>
          <w:i w:val="0"/>
          <w:sz w:val="22"/>
        </w:rPr>
        <w:t>This tabular script supports structured demonstration and acceptance-style checking of the Cognitive Radio software simulation. Each scenario links a clear user-interface action sequence to a visible expected result on the screen.</w:t>
      </w:r>
    </w:p>
    <w:p>
      <w:pPr>
        <w:jc w:val="center"/>
      </w:pPr>
      <w:r>
        <w:rPr>
          <w:rFonts w:ascii="Calibri" w:hAnsi="Calibri" w:eastAsia="Calibri"/>
          <w:b w:val="0"/>
          <w:i w:val="0"/>
          <w:color w:val="555555"/>
          <w:sz w:val="18"/>
        </w:rPr>
        <w:t>— End of test and demonstration script —</w:t>
      </w:r>
    </w:p>
    <w:sectPr w:rsidR="00FC693F" w:rsidRPr="0006063C" w:rsidSect="00034616">
      <w:pgSz w:w="12240" w:h="15840"/>
      <w:pgMar w:top="1008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