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C206" w14:textId="2C378C11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38433812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5CAE6DB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is the best description of 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statement in SQL? (Note, this is not referring to 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list.)</w:t>
      </w:r>
    </w:p>
    <w:p w14:paraId="7BE8589D" w14:textId="207CB3D8" w:rsidR="000E54D6" w:rsidRDefault="00972D1C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The only statement for creating query results</w:t>
      </w:r>
    </w:p>
    <w:p w14:paraId="6B0C1B1D" w14:textId="4A7929D6" w:rsidR="00972D1C" w:rsidRDefault="00972D1C">
      <w:pPr>
        <w:rPr>
          <w:rFonts w:ascii="Source Sans Pro" w:hAnsi="Source Sans Pro"/>
          <w:color w:val="1F1F1F"/>
          <w:shd w:val="clear" w:color="auto" w:fill="FFFFFF"/>
        </w:rPr>
      </w:pPr>
    </w:p>
    <w:p w14:paraId="539403D1" w14:textId="62C0820E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706351D3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D46F0E2" w14:textId="0E4A2FC7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of the following can be achieved using a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statement with Hive or Impala? Check all that apply.</w:t>
      </w:r>
    </w:p>
    <w:p w14:paraId="4F178CDB" w14:textId="0B0EC53A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Listing all the data in a table</w:t>
      </w:r>
    </w:p>
    <w:p w14:paraId="4E4B70FA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>
        <w:rPr>
          <w:rFonts w:ascii="Source Sans Pro" w:hAnsi="Source Sans Pro"/>
          <w:color w:val="1F1F1F"/>
          <w:shd w:val="clear" w:color="auto" w:fill="FFFFFF"/>
        </w:rPr>
        <w:t>Displaying the output of an expression</w:t>
      </w:r>
    </w:p>
    <w:p w14:paraId="5DF986F3" w14:textId="77777777" w:rsidR="00972D1C" w:rsidRDefault="00972D1C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Displaying the data in a table using a specific order for the columns</w:t>
      </w:r>
    </w:p>
    <w:p w14:paraId="4C5A273F" w14:textId="48BAEF1E" w:rsidR="00972D1C" w:rsidRDefault="00972D1C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Displaying specific columns in a table</w:t>
      </w:r>
    </w:p>
    <w:p w14:paraId="3811111B" w14:textId="3E61D1C2" w:rsid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49B8C96E" w14:textId="77777777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01CA01A5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DADB955" w14:textId="51146584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customers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table in 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default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database has columns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cust_id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name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and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country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(all string types). Which of the following are valid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statements? Check all that apply.</w:t>
      </w:r>
    </w:p>
    <w:p w14:paraId="168749A7" w14:textId="189E3471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SELECT * FROM customers;</w:t>
      </w:r>
    </w:p>
    <w:p w14:paraId="084E9AE9" w14:textId="6CB15283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SELECT name, cust_id FROM customers;</w:t>
      </w:r>
    </w:p>
    <w:p w14:paraId="69B768F1" w14:textId="1E00D2B5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SELECT 'Brendon';</w:t>
      </w:r>
    </w:p>
    <w:p w14:paraId="20A03176" w14:textId="3C964F30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1C1FE17A" w14:textId="15DF938C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0E19C35D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0D68898D" w14:textId="77777777" w:rsidR="00972D1C" w:rsidRPr="00972D1C" w:rsidRDefault="00972D1C" w:rsidP="00972D1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statement returns one result. What is the result? </w:t>
      </w:r>
    </w:p>
    <w:p w14:paraId="6D68BDAD" w14:textId="7685FA8D" w:rsidR="00972D1C" w:rsidRDefault="00972D1C" w:rsidP="00972D1C">
      <w:pPr>
        <w:shd w:val="clear" w:color="auto" w:fill="FFFFFF"/>
        <w:spacing w:after="0" w:line="240" w:lineRule="auto"/>
        <w:rPr>
          <w:rFonts w:ascii="Arial" w:hAnsi="Arial" w:cs="Arial"/>
          <w:color w:val="636363"/>
          <w:sz w:val="21"/>
          <w:szCs w:val="21"/>
          <w:shd w:val="clear" w:color="auto" w:fill="F5F7F8"/>
        </w:rPr>
      </w:pPr>
      <w:r>
        <w:br/>
      </w:r>
      <w:r>
        <w:rPr>
          <w:rFonts w:ascii="Arial" w:hAnsi="Arial" w:cs="Arial"/>
          <w:color w:val="636363"/>
          <w:sz w:val="21"/>
          <w:szCs w:val="21"/>
          <w:shd w:val="clear" w:color="auto" w:fill="F5F7F8"/>
        </w:rPr>
        <w:t>13</w:t>
      </w:r>
    </w:p>
    <w:p w14:paraId="0CE9F500" w14:textId="0668CB8F" w:rsidR="00972D1C" w:rsidRDefault="00972D1C" w:rsidP="00972D1C">
      <w:pPr>
        <w:shd w:val="clear" w:color="auto" w:fill="FFFFFF"/>
        <w:spacing w:after="0" w:line="240" w:lineRule="auto"/>
        <w:rPr>
          <w:rFonts w:ascii="Arial" w:hAnsi="Arial" w:cs="Arial"/>
          <w:color w:val="636363"/>
          <w:sz w:val="21"/>
          <w:szCs w:val="21"/>
          <w:shd w:val="clear" w:color="auto" w:fill="F5F7F8"/>
        </w:rPr>
      </w:pPr>
    </w:p>
    <w:p w14:paraId="7D55D628" w14:textId="6105B8FC" w:rsidR="00972D1C" w:rsidRDefault="00972D1C" w:rsidP="00972D1C">
      <w:pPr>
        <w:shd w:val="clear" w:color="auto" w:fill="FFFFFF"/>
        <w:spacing w:after="0" w:line="240" w:lineRule="auto"/>
        <w:rPr>
          <w:rFonts w:ascii="Arial" w:hAnsi="Arial" w:cs="Arial"/>
          <w:color w:val="636363"/>
          <w:sz w:val="21"/>
          <w:szCs w:val="21"/>
          <w:shd w:val="clear" w:color="auto" w:fill="F5F7F8"/>
        </w:rPr>
      </w:pPr>
    </w:p>
    <w:p w14:paraId="33969083" w14:textId="23C81B49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drawing>
          <wp:inline distT="0" distB="0" distL="0" distR="0" wp14:anchorId="05908893" wp14:editId="23DE574E">
            <wp:extent cx="5731510" cy="4778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217" w14:textId="2725C1E4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drawing>
          <wp:inline distT="0" distB="0" distL="0" distR="0" wp14:anchorId="6743DC55" wp14:editId="68B5F285">
            <wp:extent cx="5731510" cy="2402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1F0B" w14:textId="108FD353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3749C918" w14:textId="41AC3A10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24B4716A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396FC53A" w14:textId="77777777" w:rsidR="00972D1C" w:rsidRPr="00972D1C" w:rsidRDefault="00972D1C" w:rsidP="00972D1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Consider this query: </w:t>
      </w:r>
    </w:p>
    <w:p w14:paraId="0FEE141F" w14:textId="77777777" w:rsidR="00972D1C" w:rsidRPr="00972D1C" w:rsidRDefault="00972D1C" w:rsidP="00972D1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 game, shop, price, round(0.08*price,2) AS tax FROM fun.inventory;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</w:t>
      </w:r>
    </w:p>
    <w:p w14:paraId="3B8698C4" w14:textId="073C588C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are the correct column names in the header of the result set for this query?</w:t>
      </w:r>
    </w:p>
    <w:p w14:paraId="311DB971" w14:textId="5C6001EF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6A371E84" w14:textId="087E49E7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game, shop, price, _c4, AS, tax</w:t>
      </w:r>
    </w:p>
    <w:p w14:paraId="773567B0" w14:textId="4D1B855D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56D7C718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2EFDBCCF" w14:textId="77777777" w:rsidR="00972D1C" w:rsidRPr="00972D1C" w:rsidRDefault="00972D1C" w:rsidP="00972D1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statement returns one result. What is the result? </w:t>
      </w:r>
    </w:p>
    <w:p w14:paraId="574129EA" w14:textId="33D82FE8" w:rsidR="00972D1C" w:rsidRDefault="00972D1C" w:rsidP="00972D1C">
      <w:pPr>
        <w:shd w:val="clear" w:color="auto" w:fill="FFFFFF"/>
        <w:spacing w:after="0" w:line="240" w:lineRule="auto"/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</w:pP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 floor(5 - 6.5);</w:t>
      </w:r>
    </w:p>
    <w:p w14:paraId="07B29912" w14:textId="69A70D72" w:rsidR="00972D1C" w:rsidRDefault="00972D1C" w:rsidP="00972D1C">
      <w:pPr>
        <w:shd w:val="clear" w:color="auto" w:fill="FFFFFF"/>
        <w:spacing w:after="0" w:line="240" w:lineRule="auto"/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</w:pPr>
    </w:p>
    <w:p w14:paraId="48BBBA50" w14:textId="6D82E295" w:rsidR="00972D1C" w:rsidRDefault="00972D1C" w:rsidP="00972D1C">
      <w:pPr>
        <w:shd w:val="clear" w:color="auto" w:fill="FFFFFF"/>
        <w:spacing w:after="0" w:line="240" w:lineRule="auto"/>
        <w:rPr>
          <w:rFonts w:ascii="Arial" w:hAnsi="Arial" w:cs="Arial"/>
          <w:color w:val="636363"/>
          <w:sz w:val="21"/>
          <w:szCs w:val="21"/>
          <w:shd w:val="clear" w:color="auto" w:fill="F5F7F8"/>
        </w:rPr>
      </w:pPr>
      <w:r>
        <w:rPr>
          <w:rFonts w:ascii="Arial" w:hAnsi="Arial" w:cs="Arial"/>
          <w:color w:val="636363"/>
          <w:sz w:val="21"/>
          <w:szCs w:val="21"/>
          <w:shd w:val="clear" w:color="auto" w:fill="F5F7F8"/>
        </w:rPr>
        <w:t>-2</w:t>
      </w:r>
    </w:p>
    <w:p w14:paraId="02CEA344" w14:textId="5D0186B7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4C5A0F44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360879F3" w14:textId="77777777" w:rsidR="00972D1C" w:rsidRPr="00972D1C" w:rsidRDefault="00972D1C" w:rsidP="00972D1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Suppose you want to calculate when each game in the fun.games table celebrated its 10th anniversary. (For information about this table, see the result of 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DESCRIBE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statement in Problem 5 above.) You might try the following query, but using Impala, it will cause an error:</w:t>
      </w:r>
    </w:p>
    <w:p w14:paraId="7E3B2C60" w14:textId="77777777" w:rsidR="00972D1C" w:rsidRPr="00972D1C" w:rsidRDefault="00972D1C" w:rsidP="00972D1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 year + 10 FROM fun.games;</w:t>
      </w:r>
    </w:p>
    <w:p w14:paraId="4F6D15FA" w14:textId="77777777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of the following would correct the error and make the calculation correctly? Check all that apply</w:t>
      </w:r>
    </w:p>
    <w:p w14:paraId="3F225B8E" w14:textId="14CB1EE6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</w:t>
      </w:r>
    </w:p>
    <w:p w14:paraId="149D6FB0" w14:textId="13584289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SELECT cast(year AS INT) + 10 FROM fun.games;</w:t>
      </w:r>
    </w:p>
    <w:p w14:paraId="3BFD39E4" w14:textId="7CA2BB89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0A018390" w14:textId="7720EA79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44D028E1" w14:textId="00BD2293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72E404EA" w14:textId="77777777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032920F1" w14:textId="5BE17E23" w:rsidR="00972D1C" w:rsidRDefault="00972D1C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74B0F495" w14:textId="241A0FCD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drawing>
          <wp:inline distT="0" distB="0" distL="0" distR="0" wp14:anchorId="39EDC448" wp14:editId="79F6FD17">
            <wp:extent cx="5731510" cy="434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FC19" w14:textId="36C00FA4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44C58A21" w14:textId="3217942B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7543C7F8" w14:textId="77777777" w:rsid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</w:pPr>
    </w:p>
    <w:p w14:paraId="6950F0BF" w14:textId="4D9C039F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Question 10</w:t>
      </w:r>
    </w:p>
    <w:p w14:paraId="6130CAA4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are working in 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default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database and want to list all the data in 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crayons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table, which is in the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wax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database. Which of the following allow you to do that? Check all that apply.</w:t>
      </w:r>
    </w:p>
    <w:p w14:paraId="0124E824" w14:textId="445B73CC" w:rsid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037638F2" w14:textId="75C1622F" w:rsidR="00972D1C" w:rsidRDefault="00972D1C" w:rsidP="00972D1C">
      <w:pPr>
        <w:shd w:val="clear" w:color="auto" w:fill="FFFFFF"/>
        <w:spacing w:after="0" w:line="240" w:lineRule="auto"/>
        <w:rPr>
          <w:rStyle w:val="Strong"/>
          <w:rFonts w:ascii="unset" w:hAnsi="unset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Change the current database to </w:t>
      </w:r>
      <w:r>
        <w:rPr>
          <w:rStyle w:val="Strong"/>
          <w:rFonts w:ascii="unset" w:hAnsi="unset"/>
          <w:color w:val="1F1F1F"/>
          <w:shd w:val="clear" w:color="auto" w:fill="FFFFFF"/>
        </w:rPr>
        <w:t>wax</w:t>
      </w:r>
      <w:r>
        <w:rPr>
          <w:rFonts w:ascii="Source Sans Pro" w:hAnsi="Source Sans Pro"/>
          <w:color w:val="1F1F1F"/>
          <w:shd w:val="clear" w:color="auto" w:fill="FFFFFF"/>
        </w:rPr>
        <w:t xml:space="preserve"> and run </w:t>
      </w:r>
      <w:r>
        <w:rPr>
          <w:rStyle w:val="Strong"/>
          <w:rFonts w:ascii="unset" w:hAnsi="unset"/>
          <w:color w:val="1F1F1F"/>
          <w:shd w:val="clear" w:color="auto" w:fill="FFFFFF"/>
        </w:rPr>
        <w:t>SELECT * FROM crayons;</w:t>
      </w:r>
    </w:p>
    <w:p w14:paraId="16E0A714" w14:textId="43766370" w:rsidR="00972D1C" w:rsidRDefault="00972D1C" w:rsidP="00972D1C">
      <w:pPr>
        <w:shd w:val="clear" w:color="auto" w:fill="FFFFFF"/>
        <w:spacing w:after="0" w:line="240" w:lineRule="auto"/>
        <w:rPr>
          <w:rStyle w:val="Strong"/>
          <w:rFonts w:ascii="unset" w:hAnsi="unset"/>
          <w:color w:val="1F1F1F"/>
          <w:shd w:val="clear" w:color="auto" w:fill="FFFFFF"/>
        </w:rPr>
      </w:pPr>
    </w:p>
    <w:p w14:paraId="2FD189DE" w14:textId="2F7D9EA8" w:rsidR="00972D1C" w:rsidRDefault="00972D1C" w:rsidP="00972D1C">
      <w:pPr>
        <w:shd w:val="clear" w:color="auto" w:fill="FFFFFF"/>
        <w:spacing w:after="0" w:line="240" w:lineRule="auto"/>
        <w:rPr>
          <w:rStyle w:val="Strong"/>
          <w:rFonts w:ascii="unset" w:hAnsi="unset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Run </w:t>
      </w:r>
      <w:r>
        <w:rPr>
          <w:rStyle w:val="Strong"/>
          <w:rFonts w:ascii="unset" w:hAnsi="unset"/>
          <w:color w:val="1F1F1F"/>
          <w:shd w:val="clear" w:color="auto" w:fill="FFFFFF"/>
        </w:rPr>
        <w:t>SELECT * FROM wax.crayons;</w:t>
      </w:r>
    </w:p>
    <w:p w14:paraId="013C641C" w14:textId="04D927D2" w:rsidR="00972D1C" w:rsidRDefault="00972D1C" w:rsidP="00972D1C">
      <w:pPr>
        <w:shd w:val="clear" w:color="auto" w:fill="FFFFFF"/>
        <w:spacing w:after="0" w:line="240" w:lineRule="auto"/>
        <w:rPr>
          <w:rStyle w:val="Strong"/>
          <w:rFonts w:ascii="unset" w:hAnsi="unset"/>
          <w:color w:val="1F1F1F"/>
          <w:shd w:val="clear" w:color="auto" w:fill="FFFFFF"/>
        </w:rPr>
      </w:pPr>
    </w:p>
    <w:p w14:paraId="19D945C3" w14:textId="3F55F7BB" w:rsidR="00972D1C" w:rsidRDefault="00972D1C" w:rsidP="00972D1C">
      <w:pPr>
        <w:shd w:val="clear" w:color="auto" w:fill="FFFFFF"/>
        <w:spacing w:after="0" w:line="240" w:lineRule="auto"/>
        <w:rPr>
          <w:rStyle w:val="Strong"/>
          <w:rFonts w:ascii="unset" w:hAnsi="unset"/>
          <w:color w:val="1F1F1F"/>
          <w:shd w:val="clear" w:color="auto" w:fill="FFFFFF"/>
        </w:rPr>
      </w:pPr>
    </w:p>
    <w:p w14:paraId="595A59B7" w14:textId="2420D967" w:rsidR="00972D1C" w:rsidRPr="00972D1C" w:rsidRDefault="00972D1C" w:rsidP="00972D1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7A30A535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72D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11</w:t>
      </w:r>
    </w:p>
    <w:p w14:paraId="373ED964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of the following are true of keywords (such as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SELECT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</w:t>
      </w:r>
      <w:r w:rsidRPr="00972D1C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FROM</w:t>
      </w:r>
      <w:r w:rsidRPr="00972D1C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) and identifiers (such as names of tables and columns) in Hive and Impala? Check all that apply.</w:t>
      </w:r>
    </w:p>
    <w:p w14:paraId="600D89BE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513B4DBD" w14:textId="74791634" w:rsidR="00972D1C" w:rsidRDefault="003C6D7A" w:rsidP="00972D1C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Keywords are always case-insensitive</w:t>
      </w:r>
    </w:p>
    <w:p w14:paraId="6455B83B" w14:textId="6F6A9922" w:rsidR="003C6D7A" w:rsidRPr="00972D1C" w:rsidRDefault="003C6D7A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>
        <w:rPr>
          <w:rFonts w:ascii="Source Sans Pro" w:hAnsi="Source Sans Pro"/>
          <w:color w:val="1F1F1F"/>
          <w:shd w:val="clear" w:color="auto" w:fill="FFFFFF"/>
        </w:rPr>
        <w:t>By convention, keywords are often shown uppercase</w:t>
      </w:r>
    </w:p>
    <w:p w14:paraId="6FE5CEAC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78AAC109" w14:textId="77777777" w:rsidR="00972D1C" w:rsidRPr="00972D1C" w:rsidRDefault="00972D1C" w:rsidP="00972D1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46743FBE" w14:textId="77777777" w:rsidR="00972D1C" w:rsidRDefault="00972D1C">
      <w:pPr>
        <w:rPr>
          <w:rFonts w:ascii="Source Sans Pro" w:hAnsi="Source Sans Pro"/>
          <w:color w:val="1F1F1F"/>
          <w:shd w:val="clear" w:color="auto" w:fill="FFFFFF"/>
        </w:rPr>
      </w:pPr>
    </w:p>
    <w:p w14:paraId="2546CBCA" w14:textId="77777777" w:rsidR="00972D1C" w:rsidRDefault="00972D1C"/>
    <w:sectPr w:rsidR="0097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A"/>
    <w:rsid w:val="000E54D6"/>
    <w:rsid w:val="003C6D7A"/>
    <w:rsid w:val="004F1DCA"/>
    <w:rsid w:val="009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FFF6"/>
  <w15:chartTrackingRefBased/>
  <w15:docId w15:val="{D9AF20D5-59A2-4DA5-A4D6-B84630C3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D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972D1C"/>
  </w:style>
  <w:style w:type="paragraph" w:styleId="NormalWeb">
    <w:name w:val="Normal (Web)"/>
    <w:basedOn w:val="Normal"/>
    <w:uiPriority w:val="99"/>
    <w:semiHidden/>
    <w:unhideWhenUsed/>
    <w:rsid w:val="0097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2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7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Raj</dc:creator>
  <cp:keywords/>
  <dc:description/>
  <cp:lastModifiedBy>Vasundhara Raj</cp:lastModifiedBy>
  <cp:revision>2</cp:revision>
  <dcterms:created xsi:type="dcterms:W3CDTF">2023-03-09T08:02:00Z</dcterms:created>
  <dcterms:modified xsi:type="dcterms:W3CDTF">2023-03-09T08:12:00Z</dcterms:modified>
</cp:coreProperties>
</file>