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8E38F5" w14:textId="70C7425A" w:rsidR="0023651C" w:rsidRPr="001434FC" w:rsidRDefault="001434FC" w:rsidP="001434FC">
      <w:pPr>
        <w:jc w:val="center"/>
        <w:rPr>
          <w:b/>
          <w:bCs/>
          <w:color w:val="215E99" w:themeColor="text2" w:themeTint="BF"/>
          <w:sz w:val="32"/>
          <w:szCs w:val="32"/>
          <w:u w:val="single"/>
        </w:rPr>
      </w:pPr>
      <w:r w:rsidRPr="001434FC">
        <w:rPr>
          <w:b/>
          <w:bCs/>
          <w:color w:val="215E99" w:themeColor="text2" w:themeTint="BF"/>
          <w:sz w:val="32"/>
          <w:szCs w:val="32"/>
          <w:u w:val="single"/>
        </w:rPr>
        <w:t>EMMA Robotic System</w:t>
      </w:r>
      <w:r w:rsidRPr="001434FC">
        <w:rPr>
          <w:b/>
          <w:bCs/>
          <w:color w:val="215E99" w:themeColor="text2" w:themeTint="BF"/>
          <w:sz w:val="32"/>
          <w:szCs w:val="32"/>
        </w:rPr>
        <w:t xml:space="preserve"> </w:t>
      </w:r>
      <w:r w:rsidRPr="001434FC">
        <w:rPr>
          <w:b/>
          <w:bCs/>
          <w:color w:val="000000" w:themeColor="text1"/>
          <w:sz w:val="32"/>
          <w:szCs w:val="32"/>
        </w:rPr>
        <w:t xml:space="preserve">| </w:t>
      </w:r>
      <w:r w:rsidRPr="001434FC">
        <w:rPr>
          <w:b/>
          <w:bCs/>
          <w:color w:val="215E99" w:themeColor="text2" w:themeTint="BF"/>
          <w:sz w:val="32"/>
          <w:szCs w:val="32"/>
          <w:u w:val="single"/>
        </w:rPr>
        <w:t>ERD And Architectural Decision Notes</w:t>
      </w:r>
    </w:p>
    <w:p w14:paraId="1A5E0447" w14:textId="4740F652" w:rsidR="001E038E" w:rsidRPr="001E038E" w:rsidRDefault="001434FC" w:rsidP="001E038E">
      <w:pPr>
        <w:jc w:val="center"/>
        <w:rPr>
          <w:b/>
          <w:bCs/>
          <w:noProof/>
          <w:color w:val="0070C0"/>
          <w:sz w:val="32"/>
          <w:szCs w:val="32"/>
        </w:rPr>
      </w:pPr>
      <w:r w:rsidRPr="001434FC">
        <w:rPr>
          <w:b/>
          <w:bCs/>
          <w:noProof/>
          <w:color w:val="0070C0"/>
          <w:sz w:val="32"/>
          <w:szCs w:val="32"/>
        </w:rPr>
        <w:drawing>
          <wp:inline distT="0" distB="0" distL="0" distR="0" wp14:anchorId="1B66A2CF" wp14:editId="47F30C45">
            <wp:extent cx="5881370" cy="6010382"/>
            <wp:effectExtent l="0" t="0" r="0" b="0"/>
            <wp:docPr id="41522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0577" name="Picture 415220577"/>
                    <pic:cNvPicPr/>
                  </pic:nvPicPr>
                  <pic:blipFill rotWithShape="1">
                    <a:blip r:embed="rId4"/>
                    <a:srcRect b="33875"/>
                    <a:stretch/>
                  </pic:blipFill>
                  <pic:spPr bwMode="auto">
                    <a:xfrm>
                      <a:off x="0" y="0"/>
                      <a:ext cx="5881370" cy="6010382"/>
                    </a:xfrm>
                    <a:prstGeom prst="rect">
                      <a:avLst/>
                    </a:prstGeom>
                    <a:ln>
                      <a:noFill/>
                    </a:ln>
                    <a:extLst>
                      <a:ext uri="{53640926-AAD7-44D8-BBD7-CCE9431645EC}">
                        <a14:shadowObscured xmlns:a14="http://schemas.microsoft.com/office/drawing/2010/main"/>
                      </a:ext>
                    </a:extLst>
                  </pic:spPr>
                </pic:pic>
              </a:graphicData>
            </a:graphic>
          </wp:inline>
        </w:drawing>
      </w:r>
      <w:r w:rsidR="001E038E">
        <w:rPr>
          <w:sz w:val="32"/>
          <w:szCs w:val="32"/>
        </w:rPr>
        <w:tab/>
      </w:r>
    </w:p>
    <w:p w14:paraId="31F641E9" w14:textId="0227285D" w:rsidR="001E038E" w:rsidRPr="002A70B4" w:rsidRDefault="001E038E" w:rsidP="001E038E">
      <w:pPr>
        <w:tabs>
          <w:tab w:val="left" w:pos="4077"/>
        </w:tabs>
        <w:rPr>
          <w:b/>
          <w:bCs/>
          <w:color w:val="215E99" w:themeColor="text2" w:themeTint="BF"/>
          <w:sz w:val="32"/>
          <w:szCs w:val="32"/>
          <w:u w:val="single"/>
        </w:rPr>
      </w:pPr>
      <w:r w:rsidRPr="002A70B4">
        <w:rPr>
          <w:b/>
          <w:bCs/>
          <w:color w:val="215E99" w:themeColor="text2" w:themeTint="BF"/>
          <w:sz w:val="32"/>
          <w:szCs w:val="32"/>
          <w:u w:val="single"/>
        </w:rPr>
        <w:t>Detailed Relationship Narratives</w:t>
      </w:r>
    </w:p>
    <w:p w14:paraId="04CB728B" w14:textId="1175869A" w:rsidR="006D5E97" w:rsidRPr="006D5E97" w:rsidRDefault="006D5E97" w:rsidP="006D5E97">
      <w:pPr>
        <w:tabs>
          <w:tab w:val="left" w:pos="4077"/>
        </w:tabs>
        <w:rPr>
          <w:b/>
          <w:bCs/>
          <w:color w:val="000000" w:themeColor="text1"/>
        </w:rPr>
      </w:pPr>
      <w:r w:rsidRPr="006D5E97">
        <w:rPr>
          <w:b/>
          <w:bCs/>
          <w:color w:val="000000" w:themeColor="text1"/>
        </w:rPr>
        <w:t>ORGANIZATION</w:t>
      </w:r>
      <w:r>
        <w:rPr>
          <w:b/>
          <w:bCs/>
          <w:color w:val="000000" w:themeColor="text1"/>
        </w:rPr>
        <w:t xml:space="preserve"> to</w:t>
      </w:r>
      <w:r w:rsidRPr="006D5E97">
        <w:rPr>
          <w:b/>
          <w:bCs/>
          <w:color w:val="000000" w:themeColor="text1"/>
        </w:rPr>
        <w:t xml:space="preserve"> OPERATOR (One-to-Many, Mandatory)</w:t>
      </w:r>
    </w:p>
    <w:p w14:paraId="0BF5FC9D" w14:textId="6422B2C2" w:rsidR="006D5E97" w:rsidRPr="006D5E97" w:rsidRDefault="006D5E97" w:rsidP="006D5E97">
      <w:pPr>
        <w:tabs>
          <w:tab w:val="left" w:pos="4077"/>
        </w:tabs>
        <w:rPr>
          <w:color w:val="000000" w:themeColor="text1"/>
        </w:rPr>
      </w:pPr>
      <w:r w:rsidRPr="006D5E97">
        <w:rPr>
          <w:color w:val="000000" w:themeColor="text1"/>
        </w:rPr>
        <w:t>The OPERATOR table l</w:t>
      </w:r>
      <w:r w:rsidR="00B511E0">
        <w:rPr>
          <w:color w:val="000000" w:themeColor="text1"/>
        </w:rPr>
        <w:t>inks</w:t>
      </w:r>
      <w:r w:rsidRPr="006D5E97">
        <w:rPr>
          <w:color w:val="000000" w:themeColor="text1"/>
        </w:rPr>
        <w:t xml:space="preserve"> to ORGANIZATION through a required </w:t>
      </w:r>
      <w:proofErr w:type="spellStart"/>
      <w:r w:rsidRPr="006D5E97">
        <w:rPr>
          <w:color w:val="000000" w:themeColor="text1"/>
        </w:rPr>
        <w:t>org_id</w:t>
      </w:r>
      <w:proofErr w:type="spellEnd"/>
      <w:r w:rsidRPr="006D5E97">
        <w:rPr>
          <w:color w:val="000000" w:themeColor="text1"/>
        </w:rPr>
        <w:t>. Every operator gets assigned to just one organization. Organizations can have as many operators as they want, spread across different roles and shifts. Th</w:t>
      </w:r>
      <w:r>
        <w:rPr>
          <w:color w:val="000000" w:themeColor="text1"/>
        </w:rPr>
        <w:t xml:space="preserve">e </w:t>
      </w:r>
      <w:r w:rsidRPr="006D5E97">
        <w:rPr>
          <w:color w:val="000000" w:themeColor="text1"/>
        </w:rPr>
        <w:t xml:space="preserve">setup keeps operator data totally separated between clients in a multi-tenant system. So, every record, every metric, every bit of history it's always tied to the right client. Reporting depends on this join. </w:t>
      </w:r>
      <w:r w:rsidR="00B511E0">
        <w:rPr>
          <w:color w:val="000000" w:themeColor="text1"/>
        </w:rPr>
        <w:t>N</w:t>
      </w:r>
      <w:r w:rsidRPr="006D5E97">
        <w:rPr>
          <w:color w:val="000000" w:themeColor="text1"/>
        </w:rPr>
        <w:t>eed it for workforce analytics, tracking operator utilization, and running headcount reports for each site.</w:t>
      </w:r>
    </w:p>
    <w:p w14:paraId="76E8DCC3" w14:textId="77777777" w:rsidR="006D5E97" w:rsidRPr="006D5E97" w:rsidRDefault="006D5E97" w:rsidP="006D5E97">
      <w:pPr>
        <w:tabs>
          <w:tab w:val="left" w:pos="4077"/>
        </w:tabs>
        <w:rPr>
          <w:b/>
          <w:bCs/>
          <w:color w:val="000000" w:themeColor="text1"/>
        </w:rPr>
      </w:pPr>
    </w:p>
    <w:p w14:paraId="5E6A1ADA" w14:textId="751A0B01" w:rsidR="006D5E97" w:rsidRPr="006D5E97" w:rsidRDefault="006D5E97" w:rsidP="006D5E97">
      <w:pPr>
        <w:tabs>
          <w:tab w:val="left" w:pos="4077"/>
        </w:tabs>
        <w:rPr>
          <w:b/>
          <w:bCs/>
          <w:color w:val="000000" w:themeColor="text1"/>
        </w:rPr>
      </w:pPr>
      <w:r w:rsidRPr="006D5E97">
        <w:rPr>
          <w:b/>
          <w:bCs/>
          <w:color w:val="000000" w:themeColor="text1"/>
        </w:rPr>
        <w:lastRenderedPageBreak/>
        <w:t xml:space="preserve">ORGANIZATION </w:t>
      </w:r>
      <w:r>
        <w:rPr>
          <w:b/>
          <w:bCs/>
          <w:color w:val="000000" w:themeColor="text1"/>
        </w:rPr>
        <w:t>to</w:t>
      </w:r>
      <w:r w:rsidRPr="006D5E97">
        <w:rPr>
          <w:b/>
          <w:bCs/>
          <w:color w:val="000000" w:themeColor="text1"/>
        </w:rPr>
        <w:t xml:space="preserve"> SHIFT (One-to-Many, Mandatory)</w:t>
      </w:r>
    </w:p>
    <w:p w14:paraId="2794FA55" w14:textId="2E8E2479" w:rsidR="006D5E97" w:rsidRPr="006D5E97" w:rsidRDefault="006D5E97" w:rsidP="006D5E97">
      <w:pPr>
        <w:tabs>
          <w:tab w:val="left" w:pos="4077"/>
        </w:tabs>
        <w:rPr>
          <w:color w:val="000000" w:themeColor="text1"/>
        </w:rPr>
      </w:pPr>
      <w:r w:rsidRPr="006D5E97">
        <w:rPr>
          <w:color w:val="000000" w:themeColor="text1"/>
        </w:rPr>
        <w:t xml:space="preserve">SHIFT uses a mandatory </w:t>
      </w:r>
      <w:proofErr w:type="spellStart"/>
      <w:r w:rsidRPr="006D5E97">
        <w:rPr>
          <w:color w:val="000000" w:themeColor="text1"/>
        </w:rPr>
        <w:t>org_id</w:t>
      </w:r>
      <w:proofErr w:type="spellEnd"/>
      <w:r w:rsidRPr="006D5E97">
        <w:rPr>
          <w:color w:val="000000" w:themeColor="text1"/>
        </w:rPr>
        <w:t xml:space="preserve"> to point back to ORGANIZATION. Each shift means a scheduled work period created and managed by the organization itself. Organizations can set up all sorts of shifts day, night, whatever </w:t>
      </w:r>
      <w:proofErr w:type="gramStart"/>
      <w:r w:rsidRPr="006D5E97">
        <w:rPr>
          <w:color w:val="000000" w:themeColor="text1"/>
        </w:rPr>
        <w:t>every one</w:t>
      </w:r>
      <w:proofErr w:type="gramEnd"/>
      <w:r w:rsidRPr="006D5E97">
        <w:rPr>
          <w:color w:val="000000" w:themeColor="text1"/>
        </w:rPr>
        <w:t xml:space="preserve"> marked by </w:t>
      </w:r>
      <w:proofErr w:type="spellStart"/>
      <w:r w:rsidRPr="006D5E97">
        <w:rPr>
          <w:color w:val="000000" w:themeColor="text1"/>
        </w:rPr>
        <w:t>shift_date</w:t>
      </w:r>
      <w:proofErr w:type="spellEnd"/>
      <w:r w:rsidRPr="006D5E97">
        <w:rPr>
          <w:color w:val="000000" w:themeColor="text1"/>
        </w:rPr>
        <w:t xml:space="preserve"> and bookended by start and end times. This relationship is what break down productivity by shift, measure uptime, spot when events </w:t>
      </w:r>
      <w:proofErr w:type="gramStart"/>
      <w:r w:rsidRPr="006D5E97">
        <w:rPr>
          <w:color w:val="000000" w:themeColor="text1"/>
        </w:rPr>
        <w:t>happen, and</w:t>
      </w:r>
      <w:proofErr w:type="gramEnd"/>
      <w:r w:rsidRPr="006D5E97">
        <w:rPr>
          <w:color w:val="000000" w:themeColor="text1"/>
        </w:rPr>
        <w:t xml:space="preserve"> compare how different shift patterns stack up at a single site.</w:t>
      </w:r>
    </w:p>
    <w:p w14:paraId="19546041" w14:textId="77777777" w:rsidR="006D5E97" w:rsidRPr="006D5E97" w:rsidRDefault="006D5E97" w:rsidP="006D5E97">
      <w:pPr>
        <w:tabs>
          <w:tab w:val="left" w:pos="4077"/>
        </w:tabs>
        <w:rPr>
          <w:b/>
          <w:bCs/>
          <w:color w:val="000000" w:themeColor="text1"/>
        </w:rPr>
      </w:pPr>
    </w:p>
    <w:p w14:paraId="54FD5B21" w14:textId="4C38D807" w:rsidR="006D5E97" w:rsidRPr="006D5E97" w:rsidRDefault="006D5E97" w:rsidP="006D5E97">
      <w:pPr>
        <w:tabs>
          <w:tab w:val="left" w:pos="4077"/>
        </w:tabs>
        <w:rPr>
          <w:b/>
          <w:bCs/>
          <w:color w:val="000000" w:themeColor="text1"/>
        </w:rPr>
      </w:pPr>
      <w:r w:rsidRPr="006D5E97">
        <w:rPr>
          <w:b/>
          <w:bCs/>
          <w:color w:val="000000" w:themeColor="text1"/>
        </w:rPr>
        <w:t xml:space="preserve">ORGANIZATION </w:t>
      </w:r>
      <w:r>
        <w:rPr>
          <w:b/>
          <w:bCs/>
          <w:color w:val="000000" w:themeColor="text1"/>
        </w:rPr>
        <w:t>to</w:t>
      </w:r>
      <w:r w:rsidRPr="006D5E97">
        <w:rPr>
          <w:b/>
          <w:bCs/>
          <w:color w:val="000000" w:themeColor="text1"/>
        </w:rPr>
        <w:t xml:space="preserve"> EMMA_UNIT (One-to-Many, Mandatory)</w:t>
      </w:r>
    </w:p>
    <w:p w14:paraId="169DDFB3" w14:textId="77777777" w:rsidR="006D5E97" w:rsidRPr="006D5E97" w:rsidRDefault="006D5E97" w:rsidP="006D5E97">
      <w:pPr>
        <w:tabs>
          <w:tab w:val="left" w:pos="4077"/>
        </w:tabs>
        <w:rPr>
          <w:color w:val="000000" w:themeColor="text1"/>
        </w:rPr>
      </w:pPr>
      <w:r w:rsidRPr="006D5E97">
        <w:rPr>
          <w:color w:val="000000" w:themeColor="text1"/>
        </w:rPr>
        <w:t xml:space="preserve">EMMA_UNIT stores a required </w:t>
      </w:r>
      <w:proofErr w:type="spellStart"/>
      <w:r w:rsidRPr="006D5E97">
        <w:rPr>
          <w:color w:val="000000" w:themeColor="text1"/>
        </w:rPr>
        <w:t>org_id</w:t>
      </w:r>
      <w:proofErr w:type="spellEnd"/>
      <w:r w:rsidRPr="006D5E97">
        <w:rPr>
          <w:color w:val="000000" w:themeColor="text1"/>
        </w:rPr>
        <w:t xml:space="preserve">, so every robot has a clear owner. Organizations can deploy lots of EMMA units at once, each tracked by a unique </w:t>
      </w:r>
      <w:proofErr w:type="spellStart"/>
      <w:r w:rsidRPr="006D5E97">
        <w:rPr>
          <w:color w:val="000000" w:themeColor="text1"/>
        </w:rPr>
        <w:t>serial_number</w:t>
      </w:r>
      <w:proofErr w:type="spellEnd"/>
      <w:r w:rsidRPr="006D5E97">
        <w:rPr>
          <w:color w:val="000000" w:themeColor="text1"/>
        </w:rPr>
        <w:t xml:space="preserve"> and </w:t>
      </w:r>
      <w:proofErr w:type="spellStart"/>
      <w:r w:rsidRPr="006D5E97">
        <w:rPr>
          <w:color w:val="000000" w:themeColor="text1"/>
        </w:rPr>
        <w:t>emma_unit_id</w:t>
      </w:r>
      <w:proofErr w:type="spellEnd"/>
      <w:r w:rsidRPr="006D5E97">
        <w:rPr>
          <w:color w:val="000000" w:themeColor="text1"/>
        </w:rPr>
        <w:t>. This link is what powers fleet-level reporting. You can roll up total utilization, compare downtime between robots, and follow each asset through its full life all within a single organization's borders. Without this foreign key, you’d have to jump through hoops, joining through logs or other tables just to get cross-unit numbers.</w:t>
      </w:r>
    </w:p>
    <w:p w14:paraId="419BA048" w14:textId="77777777" w:rsidR="006D5E97" w:rsidRPr="006D5E97" w:rsidRDefault="006D5E97" w:rsidP="006D5E97">
      <w:pPr>
        <w:tabs>
          <w:tab w:val="left" w:pos="4077"/>
        </w:tabs>
        <w:rPr>
          <w:b/>
          <w:bCs/>
          <w:color w:val="000000" w:themeColor="text1"/>
        </w:rPr>
      </w:pPr>
    </w:p>
    <w:p w14:paraId="0A60C439" w14:textId="42AA7A05" w:rsidR="006D5E97" w:rsidRPr="006D5E97" w:rsidRDefault="006D5E97" w:rsidP="006D5E97">
      <w:pPr>
        <w:tabs>
          <w:tab w:val="left" w:pos="4077"/>
        </w:tabs>
        <w:rPr>
          <w:b/>
          <w:bCs/>
          <w:color w:val="000000" w:themeColor="text1"/>
        </w:rPr>
      </w:pPr>
      <w:r w:rsidRPr="006D5E97">
        <w:rPr>
          <w:b/>
          <w:bCs/>
          <w:color w:val="000000" w:themeColor="text1"/>
        </w:rPr>
        <w:t xml:space="preserve">ORGANIZATION </w:t>
      </w:r>
      <w:r w:rsidR="00B511E0">
        <w:rPr>
          <w:b/>
          <w:bCs/>
          <w:color w:val="000000" w:themeColor="text1"/>
        </w:rPr>
        <w:t>to</w:t>
      </w:r>
      <w:r w:rsidRPr="006D5E97">
        <w:rPr>
          <w:b/>
          <w:bCs/>
          <w:color w:val="000000" w:themeColor="text1"/>
        </w:rPr>
        <w:t xml:space="preserve"> STACKER (One-to-Many, Mandatory)</w:t>
      </w:r>
    </w:p>
    <w:p w14:paraId="2B904E04" w14:textId="3D547EEC" w:rsidR="001E038E" w:rsidRDefault="006D5E97" w:rsidP="006D5E97">
      <w:pPr>
        <w:tabs>
          <w:tab w:val="left" w:pos="4077"/>
        </w:tabs>
        <w:rPr>
          <w:color w:val="000000" w:themeColor="text1"/>
        </w:rPr>
      </w:pPr>
      <w:r w:rsidRPr="006D5E97">
        <w:rPr>
          <w:color w:val="000000" w:themeColor="text1"/>
        </w:rPr>
        <w:t xml:space="preserve">STACKER holds a mandatory </w:t>
      </w:r>
      <w:proofErr w:type="spellStart"/>
      <w:r w:rsidRPr="006D5E97">
        <w:rPr>
          <w:color w:val="000000" w:themeColor="text1"/>
        </w:rPr>
        <w:t>org_id</w:t>
      </w:r>
      <w:proofErr w:type="spellEnd"/>
      <w:r w:rsidRPr="006D5E97">
        <w:rPr>
          <w:color w:val="000000" w:themeColor="text1"/>
        </w:rPr>
        <w:t>, locking each asset to its parent organization. Organizations can own several stackers, each with its own serial number, model version, and location. Since stackers move around and stick around for years, it makes sense to tie them to the organization not to a specific EMMA unit. This connection supports stacker utilization reports, keeps asset inventory straight, and helps with location-based analysis at the org level.</w:t>
      </w:r>
    </w:p>
    <w:p w14:paraId="00EABE15" w14:textId="77777777" w:rsidR="00B511E0" w:rsidRDefault="00B511E0" w:rsidP="006D5E97">
      <w:pPr>
        <w:tabs>
          <w:tab w:val="left" w:pos="4077"/>
        </w:tabs>
        <w:rPr>
          <w:color w:val="000000" w:themeColor="text1"/>
        </w:rPr>
      </w:pPr>
    </w:p>
    <w:p w14:paraId="193A5046" w14:textId="6FAA3E89" w:rsidR="00B511E0" w:rsidRPr="00B511E0" w:rsidRDefault="00B511E0" w:rsidP="00B511E0">
      <w:pPr>
        <w:tabs>
          <w:tab w:val="left" w:pos="4077"/>
        </w:tabs>
        <w:rPr>
          <w:b/>
          <w:bCs/>
          <w:color w:val="000000" w:themeColor="text1"/>
        </w:rPr>
      </w:pPr>
      <w:r w:rsidRPr="00B511E0">
        <w:rPr>
          <w:b/>
          <w:bCs/>
          <w:color w:val="000000" w:themeColor="text1"/>
        </w:rPr>
        <w:t xml:space="preserve">EMMA_UNIT </w:t>
      </w:r>
      <w:r w:rsidRPr="00B511E0">
        <w:rPr>
          <w:b/>
          <w:bCs/>
          <w:color w:val="000000" w:themeColor="text1"/>
        </w:rPr>
        <w:t>to</w:t>
      </w:r>
      <w:r w:rsidRPr="00B511E0">
        <w:rPr>
          <w:b/>
          <w:bCs/>
          <w:color w:val="000000" w:themeColor="text1"/>
        </w:rPr>
        <w:t xml:space="preserve"> OPERATOR_ASSIGNMENT (One-to-Many, Mandatory)</w:t>
      </w:r>
    </w:p>
    <w:p w14:paraId="6D265549" w14:textId="7F52A448" w:rsidR="00B511E0" w:rsidRDefault="00B511E0" w:rsidP="00B511E0">
      <w:pPr>
        <w:tabs>
          <w:tab w:val="left" w:pos="4077"/>
        </w:tabs>
        <w:rPr>
          <w:color w:val="000000" w:themeColor="text1"/>
        </w:rPr>
      </w:pPr>
      <w:r w:rsidRPr="00B511E0">
        <w:rPr>
          <w:color w:val="000000" w:themeColor="text1"/>
        </w:rPr>
        <w:t xml:space="preserve">Every OPERATOR_ASSIGNMENT record ties directly to an EMMA unit through the mandatory </w:t>
      </w:r>
      <w:proofErr w:type="spellStart"/>
      <w:r w:rsidRPr="00B511E0">
        <w:rPr>
          <w:color w:val="000000" w:themeColor="text1"/>
        </w:rPr>
        <w:t>emma_unit_id</w:t>
      </w:r>
      <w:proofErr w:type="spellEnd"/>
      <w:r w:rsidRPr="00B511E0">
        <w:rPr>
          <w:color w:val="000000" w:themeColor="text1"/>
        </w:rPr>
        <w:t xml:space="preserve">. Each unit racks up a history of operator assignments over its life think of it as a timeline, with each assignment marked by a start and end timestamp. If </w:t>
      </w:r>
      <w:proofErr w:type="spellStart"/>
      <w:r w:rsidRPr="00B511E0">
        <w:rPr>
          <w:color w:val="000000" w:themeColor="text1"/>
        </w:rPr>
        <w:t>effective_datetime_end</w:t>
      </w:r>
      <w:proofErr w:type="spellEnd"/>
      <w:r w:rsidRPr="00B511E0">
        <w:rPr>
          <w:color w:val="000000" w:themeColor="text1"/>
        </w:rPr>
        <w:t xml:space="preserve"> is NULL, that assignment’s still active. Th</w:t>
      </w:r>
      <w:r w:rsidR="00591333">
        <w:rPr>
          <w:color w:val="000000" w:themeColor="text1"/>
        </w:rPr>
        <w:t>e</w:t>
      </w:r>
      <w:r w:rsidRPr="00B511E0">
        <w:rPr>
          <w:color w:val="000000" w:themeColor="text1"/>
        </w:rPr>
        <w:t xml:space="preserve"> setup lets you ask, “Who was responsible for this unit last July?” and get a straight answer. It keeps accountability crystal clear and makes it easy to analyze scheduling or track who had what when.</w:t>
      </w:r>
    </w:p>
    <w:p w14:paraId="177698FB" w14:textId="77777777" w:rsidR="00591333" w:rsidRDefault="00591333" w:rsidP="00B511E0">
      <w:pPr>
        <w:tabs>
          <w:tab w:val="left" w:pos="4077"/>
        </w:tabs>
        <w:rPr>
          <w:color w:val="000000" w:themeColor="text1"/>
        </w:rPr>
      </w:pPr>
    </w:p>
    <w:p w14:paraId="5DAA5A3C" w14:textId="77777777" w:rsidR="00591333" w:rsidRPr="00B511E0" w:rsidRDefault="00591333" w:rsidP="00591333">
      <w:pPr>
        <w:tabs>
          <w:tab w:val="left" w:pos="4077"/>
        </w:tabs>
        <w:rPr>
          <w:b/>
          <w:bCs/>
          <w:color w:val="000000" w:themeColor="text1"/>
        </w:rPr>
      </w:pPr>
      <w:r w:rsidRPr="00B511E0">
        <w:rPr>
          <w:b/>
          <w:bCs/>
          <w:color w:val="000000" w:themeColor="text1"/>
        </w:rPr>
        <w:t>OPERATOR to OPERATOR_ASSIGNMENT (One-to-Many, Mandatory)</w:t>
      </w:r>
    </w:p>
    <w:p w14:paraId="7F668AC2" w14:textId="3BD7A61B" w:rsidR="00B511E0" w:rsidRPr="00B511E0" w:rsidRDefault="00591333" w:rsidP="00B511E0">
      <w:pPr>
        <w:tabs>
          <w:tab w:val="left" w:pos="4077"/>
        </w:tabs>
        <w:rPr>
          <w:color w:val="000000" w:themeColor="text1"/>
        </w:rPr>
      </w:pPr>
      <w:r w:rsidRPr="00B511E0">
        <w:rPr>
          <w:color w:val="000000" w:themeColor="text1"/>
        </w:rPr>
        <w:t xml:space="preserve">OPERATOR_ASSIGNMENT also links back to OPERATOR using </w:t>
      </w:r>
      <w:proofErr w:type="spellStart"/>
      <w:r w:rsidRPr="00B511E0">
        <w:rPr>
          <w:color w:val="000000" w:themeColor="text1"/>
        </w:rPr>
        <w:t>operator_id</w:t>
      </w:r>
      <w:proofErr w:type="spellEnd"/>
      <w:r w:rsidRPr="00B511E0">
        <w:rPr>
          <w:color w:val="000000" w:themeColor="text1"/>
        </w:rPr>
        <w:t>. Operators don’t just stick with one unit, either they might handle several, sometimes at once, sometimes one after another. Each assignment gets its own record with clear start and end times. This structure makes it simple to see how many units an operator juggled, how long each assignment lasted, and if any patterns pop up in their workload that connect to performance or results. Paired with the EMMA_UNIT link, you get a complete, time-aware map of operator-to-unit relationships.</w:t>
      </w:r>
    </w:p>
    <w:p w14:paraId="1BE62C24" w14:textId="3D70C4BA" w:rsidR="00B511E0" w:rsidRPr="00B511E0" w:rsidRDefault="00B511E0" w:rsidP="00B511E0">
      <w:pPr>
        <w:tabs>
          <w:tab w:val="left" w:pos="4077"/>
        </w:tabs>
        <w:rPr>
          <w:b/>
          <w:bCs/>
          <w:color w:val="000000" w:themeColor="text1"/>
        </w:rPr>
      </w:pPr>
      <w:r w:rsidRPr="00B511E0">
        <w:rPr>
          <w:b/>
          <w:bCs/>
          <w:color w:val="000000" w:themeColor="text1"/>
        </w:rPr>
        <w:lastRenderedPageBreak/>
        <w:t xml:space="preserve">EMMA_UNIT </w:t>
      </w:r>
      <w:r w:rsidRPr="00B511E0">
        <w:rPr>
          <w:b/>
          <w:bCs/>
          <w:color w:val="000000" w:themeColor="text1"/>
        </w:rPr>
        <w:t>to</w:t>
      </w:r>
      <w:r w:rsidRPr="00B511E0">
        <w:rPr>
          <w:b/>
          <w:bCs/>
          <w:color w:val="000000" w:themeColor="text1"/>
        </w:rPr>
        <w:t xml:space="preserve"> EVENT_LOG (One-to-Many, Mandatory)</w:t>
      </w:r>
    </w:p>
    <w:p w14:paraId="14D9E6C0" w14:textId="0FB53AC0" w:rsidR="00B511E0" w:rsidRDefault="00B511E0" w:rsidP="00B511E0">
      <w:pPr>
        <w:tabs>
          <w:tab w:val="left" w:pos="4077"/>
        </w:tabs>
        <w:rPr>
          <w:color w:val="000000" w:themeColor="text1"/>
        </w:rPr>
      </w:pPr>
      <w:r w:rsidRPr="00B511E0">
        <w:rPr>
          <w:color w:val="000000" w:themeColor="text1"/>
        </w:rPr>
        <w:t>EVENT_LOG links every record to an EMMA unit, so every event</w:t>
      </w:r>
      <w:r w:rsidR="00591333">
        <w:rPr>
          <w:color w:val="000000" w:themeColor="text1"/>
        </w:rPr>
        <w:t>,</w:t>
      </w:r>
      <w:r w:rsidRPr="00B511E0">
        <w:rPr>
          <w:color w:val="000000" w:themeColor="text1"/>
        </w:rPr>
        <w:t xml:space="preserve"> every state change, pause, run, fault, whatever ties back to its source. EMMA units spit out a constant stream of timestamped event data over their lives. This relationship is the core of all operational analytics: can track how often a unit runs, how much time it spends idle, how often it switches states, and when or why faults happen. The </w:t>
      </w:r>
      <w:proofErr w:type="spellStart"/>
      <w:r w:rsidRPr="00B511E0">
        <w:rPr>
          <w:color w:val="000000" w:themeColor="text1"/>
        </w:rPr>
        <w:t>event_log_id</w:t>
      </w:r>
      <w:proofErr w:type="spellEnd"/>
      <w:r w:rsidRPr="00B511E0">
        <w:rPr>
          <w:color w:val="000000" w:themeColor="text1"/>
        </w:rPr>
        <w:t xml:space="preserve"> uses BIGINT for a reason </w:t>
      </w:r>
      <w:r w:rsidR="00591333">
        <w:rPr>
          <w:color w:val="000000" w:themeColor="text1"/>
        </w:rPr>
        <w:t>as</w:t>
      </w:r>
      <w:r w:rsidRPr="00B511E0">
        <w:rPr>
          <w:color w:val="000000" w:themeColor="text1"/>
        </w:rPr>
        <w:t xml:space="preserve"> logs rack up fast, and the database needs to keep up.</w:t>
      </w:r>
    </w:p>
    <w:p w14:paraId="4A35779E" w14:textId="77777777" w:rsidR="00B511E0" w:rsidRDefault="00B511E0" w:rsidP="00B511E0">
      <w:pPr>
        <w:tabs>
          <w:tab w:val="left" w:pos="4077"/>
        </w:tabs>
        <w:rPr>
          <w:color w:val="000000" w:themeColor="text1"/>
        </w:rPr>
      </w:pPr>
    </w:p>
    <w:p w14:paraId="6A157E25" w14:textId="49DAC3A7" w:rsidR="00B511E0" w:rsidRPr="00B511E0" w:rsidRDefault="00B511E0" w:rsidP="00B511E0">
      <w:pPr>
        <w:tabs>
          <w:tab w:val="left" w:pos="4077"/>
        </w:tabs>
        <w:rPr>
          <w:b/>
          <w:bCs/>
          <w:color w:val="000000" w:themeColor="text1"/>
        </w:rPr>
      </w:pPr>
      <w:r w:rsidRPr="00B511E0">
        <w:rPr>
          <w:b/>
          <w:bCs/>
          <w:color w:val="000000" w:themeColor="text1"/>
        </w:rPr>
        <w:t xml:space="preserve">EMMA_UNIT </w:t>
      </w:r>
      <w:r w:rsidRPr="00B511E0">
        <w:rPr>
          <w:b/>
          <w:bCs/>
          <w:color w:val="000000" w:themeColor="text1"/>
        </w:rPr>
        <w:t>to</w:t>
      </w:r>
      <w:r w:rsidRPr="00B511E0">
        <w:rPr>
          <w:b/>
          <w:bCs/>
          <w:color w:val="000000" w:themeColor="text1"/>
        </w:rPr>
        <w:t xml:space="preserve"> CONFIGURATION (One-to-Many, Mandatory)</w:t>
      </w:r>
    </w:p>
    <w:p w14:paraId="55954F05" w14:textId="674B235D" w:rsidR="00B511E0" w:rsidRDefault="00B511E0" w:rsidP="00B511E0">
      <w:pPr>
        <w:tabs>
          <w:tab w:val="left" w:pos="4077"/>
        </w:tabs>
        <w:rPr>
          <w:color w:val="000000" w:themeColor="text1"/>
        </w:rPr>
      </w:pPr>
      <w:r w:rsidRPr="00B511E0">
        <w:rPr>
          <w:color w:val="000000" w:themeColor="text1"/>
        </w:rPr>
        <w:t xml:space="preserve">Every CONFIGURATION record belongs to an EMMA unit through </w:t>
      </w:r>
      <w:proofErr w:type="spellStart"/>
      <w:r w:rsidRPr="00B511E0">
        <w:rPr>
          <w:color w:val="000000" w:themeColor="text1"/>
        </w:rPr>
        <w:t>emma_unit_id</w:t>
      </w:r>
      <w:proofErr w:type="spellEnd"/>
      <w:r w:rsidRPr="00B511E0">
        <w:rPr>
          <w:color w:val="000000" w:themeColor="text1"/>
        </w:rPr>
        <w:t xml:space="preserve">. Over time, a unit might go through a bunch of different setups tool types, modes, speed, pressure, surface materials. Each configuration record spells out a specific setup, and </w:t>
      </w:r>
      <w:proofErr w:type="spellStart"/>
      <w:r w:rsidRPr="00B511E0">
        <w:rPr>
          <w:color w:val="000000" w:themeColor="text1"/>
        </w:rPr>
        <w:t>valid_from</w:t>
      </w:r>
      <w:proofErr w:type="spellEnd"/>
      <w:r w:rsidRPr="00B511E0">
        <w:rPr>
          <w:color w:val="000000" w:themeColor="text1"/>
        </w:rPr>
        <w:t>/</w:t>
      </w:r>
      <w:proofErr w:type="spellStart"/>
      <w:r w:rsidRPr="00B511E0">
        <w:rPr>
          <w:color w:val="000000" w:themeColor="text1"/>
        </w:rPr>
        <w:t>valid_to</w:t>
      </w:r>
      <w:proofErr w:type="spellEnd"/>
      <w:r w:rsidRPr="00B511E0">
        <w:rPr>
          <w:color w:val="000000" w:themeColor="text1"/>
        </w:rPr>
        <w:t xml:space="preserve"> timestamps make sure their time windows never overlap. If </w:t>
      </w:r>
      <w:proofErr w:type="spellStart"/>
      <w:r w:rsidRPr="00B511E0">
        <w:rPr>
          <w:color w:val="000000" w:themeColor="text1"/>
        </w:rPr>
        <w:t>valid_to</w:t>
      </w:r>
      <w:proofErr w:type="spellEnd"/>
      <w:r w:rsidRPr="00B511E0">
        <w:rPr>
          <w:color w:val="000000" w:themeColor="text1"/>
        </w:rPr>
        <w:t xml:space="preserve"> is NULL, that setup’s still in play. With this design, can always roll back the clock and see exactly how a unit was configured at any point in its history, then connect those setups to things like breakdowns or efficiency shifts.</w:t>
      </w:r>
    </w:p>
    <w:p w14:paraId="648D2783" w14:textId="77777777" w:rsidR="00B511E0" w:rsidRDefault="00B511E0" w:rsidP="00B511E0">
      <w:pPr>
        <w:tabs>
          <w:tab w:val="left" w:pos="4077"/>
        </w:tabs>
        <w:rPr>
          <w:color w:val="000000" w:themeColor="text1"/>
        </w:rPr>
      </w:pPr>
    </w:p>
    <w:p w14:paraId="4EC3FF83" w14:textId="3569D7BF" w:rsidR="00D17D1E" w:rsidRPr="00D17D1E" w:rsidRDefault="00D17D1E" w:rsidP="00D17D1E">
      <w:pPr>
        <w:tabs>
          <w:tab w:val="left" w:pos="4077"/>
        </w:tabs>
        <w:rPr>
          <w:b/>
          <w:bCs/>
          <w:color w:val="000000" w:themeColor="text1"/>
        </w:rPr>
      </w:pPr>
      <w:r w:rsidRPr="00D17D1E">
        <w:rPr>
          <w:b/>
          <w:bCs/>
          <w:color w:val="000000" w:themeColor="text1"/>
        </w:rPr>
        <w:t xml:space="preserve">STACKER </w:t>
      </w:r>
      <w:r w:rsidRPr="00D17D1E">
        <w:rPr>
          <w:b/>
          <w:bCs/>
          <w:color w:val="000000" w:themeColor="text1"/>
        </w:rPr>
        <w:t>to</w:t>
      </w:r>
      <w:r w:rsidRPr="00D17D1E">
        <w:rPr>
          <w:b/>
          <w:bCs/>
          <w:color w:val="000000" w:themeColor="text1"/>
        </w:rPr>
        <w:t xml:space="preserve"> EVENT_</w:t>
      </w:r>
      <w:proofErr w:type="gramStart"/>
      <w:r w:rsidRPr="00D17D1E">
        <w:rPr>
          <w:b/>
          <w:bCs/>
          <w:color w:val="000000" w:themeColor="text1"/>
        </w:rPr>
        <w:t>LOG  (</w:t>
      </w:r>
      <w:proofErr w:type="gramEnd"/>
      <w:r w:rsidRPr="00D17D1E">
        <w:rPr>
          <w:b/>
          <w:bCs/>
          <w:color w:val="000000" w:themeColor="text1"/>
        </w:rPr>
        <w:t>One-to-Many, Mandatory)</w:t>
      </w:r>
    </w:p>
    <w:p w14:paraId="502E13B7" w14:textId="6B65E8E1" w:rsidR="00D17D1E" w:rsidRPr="00D17D1E" w:rsidRDefault="00D17D1E" w:rsidP="00D17D1E">
      <w:pPr>
        <w:tabs>
          <w:tab w:val="left" w:pos="4077"/>
        </w:tabs>
        <w:rPr>
          <w:color w:val="000000" w:themeColor="text1"/>
        </w:rPr>
      </w:pPr>
      <w:r w:rsidRPr="00D17D1E">
        <w:rPr>
          <w:color w:val="000000" w:themeColor="text1"/>
        </w:rPr>
        <w:t xml:space="preserve">Every event in EVENT_LOG </w:t>
      </w:r>
      <w:proofErr w:type="gramStart"/>
      <w:r w:rsidRPr="00D17D1E">
        <w:rPr>
          <w:color w:val="000000" w:themeColor="text1"/>
        </w:rPr>
        <w:t>has to</w:t>
      </w:r>
      <w:proofErr w:type="gramEnd"/>
      <w:r w:rsidRPr="00D17D1E">
        <w:rPr>
          <w:color w:val="000000" w:themeColor="text1"/>
        </w:rPr>
        <w:t xml:space="preserve"> point to a stacker, a required </w:t>
      </w:r>
      <w:proofErr w:type="spellStart"/>
      <w:r w:rsidRPr="00D17D1E">
        <w:rPr>
          <w:color w:val="000000" w:themeColor="text1"/>
        </w:rPr>
        <w:t>stacker_id</w:t>
      </w:r>
      <w:proofErr w:type="spellEnd"/>
      <w:r w:rsidRPr="00D17D1E">
        <w:rPr>
          <w:color w:val="000000" w:themeColor="text1"/>
        </w:rPr>
        <w:t xml:space="preserve"> foreign key. That’s how </w:t>
      </w:r>
      <w:r>
        <w:rPr>
          <w:color w:val="000000" w:themeColor="text1"/>
        </w:rPr>
        <w:t xml:space="preserve">to </w:t>
      </w:r>
      <w:r w:rsidRPr="00D17D1E">
        <w:rPr>
          <w:color w:val="000000" w:themeColor="text1"/>
        </w:rPr>
        <w:t xml:space="preserve">know exactly which physical stacker EMMA was sitting on when something happened. </w:t>
      </w:r>
      <w:r>
        <w:rPr>
          <w:color w:val="000000" w:themeColor="text1"/>
        </w:rPr>
        <w:t>S</w:t>
      </w:r>
      <w:r w:rsidRPr="00D17D1E">
        <w:rPr>
          <w:color w:val="000000" w:themeColor="text1"/>
        </w:rPr>
        <w:t xml:space="preserve">tackers move </w:t>
      </w:r>
      <w:proofErr w:type="gramStart"/>
      <w:r w:rsidRPr="00D17D1E">
        <w:rPr>
          <w:color w:val="000000" w:themeColor="text1"/>
        </w:rPr>
        <w:t>around, and</w:t>
      </w:r>
      <w:proofErr w:type="gramEnd"/>
      <w:r w:rsidRPr="00D17D1E">
        <w:rPr>
          <w:color w:val="000000" w:themeColor="text1"/>
        </w:rPr>
        <w:t xml:space="preserve"> host</w:t>
      </w:r>
      <w:r>
        <w:rPr>
          <w:color w:val="000000" w:themeColor="text1"/>
        </w:rPr>
        <w:t>ing</w:t>
      </w:r>
      <w:r w:rsidRPr="00D17D1E">
        <w:rPr>
          <w:color w:val="000000" w:themeColor="text1"/>
        </w:rPr>
        <w:t xml:space="preserve"> different EMMA units over time. </w:t>
      </w:r>
      <w:r>
        <w:rPr>
          <w:color w:val="000000" w:themeColor="text1"/>
        </w:rPr>
        <w:t>T</w:t>
      </w:r>
      <w:r w:rsidRPr="00D17D1E">
        <w:rPr>
          <w:color w:val="000000" w:themeColor="text1"/>
        </w:rPr>
        <w:t xml:space="preserve">he event log itself is the real source for mapping out how each stacker got used. </w:t>
      </w:r>
    </w:p>
    <w:p w14:paraId="12B72621" w14:textId="77777777" w:rsidR="00D17D1E" w:rsidRPr="00D17D1E" w:rsidRDefault="00D17D1E" w:rsidP="00D17D1E">
      <w:pPr>
        <w:tabs>
          <w:tab w:val="left" w:pos="4077"/>
        </w:tabs>
        <w:rPr>
          <w:color w:val="000000" w:themeColor="text1"/>
        </w:rPr>
      </w:pPr>
    </w:p>
    <w:p w14:paraId="173E80E1" w14:textId="79E40F97" w:rsidR="00D17D1E" w:rsidRPr="00D17D1E" w:rsidRDefault="00D17D1E" w:rsidP="00D17D1E">
      <w:pPr>
        <w:tabs>
          <w:tab w:val="left" w:pos="4077"/>
        </w:tabs>
        <w:rPr>
          <w:b/>
          <w:bCs/>
          <w:color w:val="000000" w:themeColor="text1"/>
        </w:rPr>
      </w:pPr>
      <w:r w:rsidRPr="00D17D1E">
        <w:rPr>
          <w:b/>
          <w:bCs/>
          <w:color w:val="000000" w:themeColor="text1"/>
        </w:rPr>
        <w:t xml:space="preserve">OPERATOR </w:t>
      </w:r>
      <w:r w:rsidRPr="00D17D1E">
        <w:rPr>
          <w:b/>
          <w:bCs/>
          <w:color w:val="000000" w:themeColor="text1"/>
        </w:rPr>
        <w:t>to</w:t>
      </w:r>
      <w:r w:rsidRPr="00D17D1E">
        <w:rPr>
          <w:b/>
          <w:bCs/>
          <w:color w:val="000000" w:themeColor="text1"/>
        </w:rPr>
        <w:t xml:space="preserve"> EVENT_</w:t>
      </w:r>
      <w:proofErr w:type="gramStart"/>
      <w:r w:rsidRPr="00D17D1E">
        <w:rPr>
          <w:b/>
          <w:bCs/>
          <w:color w:val="000000" w:themeColor="text1"/>
        </w:rPr>
        <w:t>LOG  (</w:t>
      </w:r>
      <w:proofErr w:type="gramEnd"/>
      <w:r w:rsidRPr="00D17D1E">
        <w:rPr>
          <w:b/>
          <w:bCs/>
          <w:color w:val="000000" w:themeColor="text1"/>
        </w:rPr>
        <w:t>One-to-Many, Mandatory)</w:t>
      </w:r>
    </w:p>
    <w:p w14:paraId="53E2F6C1" w14:textId="75057C73" w:rsidR="00D17D1E" w:rsidRPr="00D17D1E" w:rsidRDefault="00D17D1E" w:rsidP="00D17D1E">
      <w:pPr>
        <w:tabs>
          <w:tab w:val="left" w:pos="4077"/>
        </w:tabs>
        <w:rPr>
          <w:color w:val="000000" w:themeColor="text1"/>
        </w:rPr>
      </w:pPr>
      <w:r w:rsidRPr="00D17D1E">
        <w:rPr>
          <w:color w:val="000000" w:themeColor="text1"/>
        </w:rPr>
        <w:t xml:space="preserve">EVENT_LOG also has a mandatory </w:t>
      </w:r>
      <w:proofErr w:type="spellStart"/>
      <w:r w:rsidRPr="00D17D1E">
        <w:rPr>
          <w:color w:val="000000" w:themeColor="text1"/>
        </w:rPr>
        <w:t>operator_id</w:t>
      </w:r>
      <w:proofErr w:type="spellEnd"/>
      <w:r w:rsidRPr="00D17D1E">
        <w:rPr>
          <w:color w:val="000000" w:themeColor="text1"/>
        </w:rPr>
        <w:t>, tying every event directly to the operator who was on duty. Over the course of their job, an operator racks up thousands of entries. By linking directly without going through OPERATOR_ASSIGNMENT</w:t>
      </w:r>
      <w:r w:rsidR="00B46841">
        <w:rPr>
          <w:color w:val="000000" w:themeColor="text1"/>
        </w:rPr>
        <w:t>,</w:t>
      </w:r>
      <w:r w:rsidRPr="00D17D1E">
        <w:rPr>
          <w:color w:val="000000" w:themeColor="text1"/>
        </w:rPr>
        <w:t xml:space="preserve"> make it easy to pull operator stats: how long someone spent monitoring, how much time they spent active, how they responded to events. You get all that with a single, fast join. It’s a deliberate choice: speed and reliability over super-strict normalization.</w:t>
      </w:r>
    </w:p>
    <w:p w14:paraId="45211ABC" w14:textId="77777777" w:rsidR="00D17D1E" w:rsidRPr="00D17D1E" w:rsidRDefault="00D17D1E" w:rsidP="00D17D1E">
      <w:pPr>
        <w:tabs>
          <w:tab w:val="left" w:pos="4077"/>
        </w:tabs>
        <w:rPr>
          <w:color w:val="000000" w:themeColor="text1"/>
        </w:rPr>
      </w:pPr>
    </w:p>
    <w:p w14:paraId="220B8939" w14:textId="0B8A5E8A" w:rsidR="00D17D1E" w:rsidRPr="00D17D1E" w:rsidRDefault="00D17D1E" w:rsidP="00D17D1E">
      <w:pPr>
        <w:tabs>
          <w:tab w:val="left" w:pos="4077"/>
        </w:tabs>
        <w:rPr>
          <w:b/>
          <w:bCs/>
          <w:color w:val="000000" w:themeColor="text1"/>
        </w:rPr>
      </w:pPr>
      <w:r w:rsidRPr="00D17D1E">
        <w:rPr>
          <w:b/>
          <w:bCs/>
          <w:color w:val="000000" w:themeColor="text1"/>
        </w:rPr>
        <w:t xml:space="preserve">SHIFT </w:t>
      </w:r>
      <w:r w:rsidRPr="00D17D1E">
        <w:rPr>
          <w:b/>
          <w:bCs/>
          <w:color w:val="000000" w:themeColor="text1"/>
        </w:rPr>
        <w:t>to</w:t>
      </w:r>
      <w:r w:rsidRPr="00D17D1E">
        <w:rPr>
          <w:b/>
          <w:bCs/>
          <w:color w:val="000000" w:themeColor="text1"/>
        </w:rPr>
        <w:t xml:space="preserve"> EVENT_</w:t>
      </w:r>
      <w:proofErr w:type="gramStart"/>
      <w:r w:rsidRPr="00D17D1E">
        <w:rPr>
          <w:b/>
          <w:bCs/>
          <w:color w:val="000000" w:themeColor="text1"/>
        </w:rPr>
        <w:t>LOG  (</w:t>
      </w:r>
      <w:proofErr w:type="gramEnd"/>
      <w:r w:rsidRPr="00D17D1E">
        <w:rPr>
          <w:b/>
          <w:bCs/>
          <w:color w:val="000000" w:themeColor="text1"/>
        </w:rPr>
        <w:t>One-to-Many, Mandatory)</w:t>
      </w:r>
    </w:p>
    <w:p w14:paraId="2F9C0AE7" w14:textId="77777777" w:rsidR="00D17D1E" w:rsidRPr="00D17D1E" w:rsidRDefault="00D17D1E" w:rsidP="00D17D1E">
      <w:pPr>
        <w:tabs>
          <w:tab w:val="left" w:pos="4077"/>
        </w:tabs>
        <w:rPr>
          <w:color w:val="000000" w:themeColor="text1"/>
        </w:rPr>
      </w:pPr>
      <w:r w:rsidRPr="00D17D1E">
        <w:rPr>
          <w:color w:val="000000" w:themeColor="text1"/>
        </w:rPr>
        <w:t xml:space="preserve">Every event record gets a </w:t>
      </w:r>
      <w:proofErr w:type="spellStart"/>
      <w:r w:rsidRPr="00D17D1E">
        <w:rPr>
          <w:color w:val="000000" w:themeColor="text1"/>
        </w:rPr>
        <w:t>shift_id</w:t>
      </w:r>
      <w:proofErr w:type="spellEnd"/>
      <w:r w:rsidRPr="00D17D1E">
        <w:rPr>
          <w:color w:val="000000" w:themeColor="text1"/>
        </w:rPr>
        <w:t xml:space="preserve">, marking which work shift was running when the event happened. A single shift covers a bunch of events, which might involve several EMMA units at once. This is your main way of slicing data by shift think per-shift productivity, tracking downtime by shift type, or comparing efficiency between days and nights. The SHIFT table also has a </w:t>
      </w:r>
      <w:proofErr w:type="spellStart"/>
      <w:r w:rsidRPr="00D17D1E">
        <w:rPr>
          <w:color w:val="000000" w:themeColor="text1"/>
        </w:rPr>
        <w:t>shift_date</w:t>
      </w:r>
      <w:proofErr w:type="spellEnd"/>
      <w:r w:rsidRPr="00D17D1E">
        <w:rPr>
          <w:color w:val="000000" w:themeColor="text1"/>
        </w:rPr>
        <w:t xml:space="preserve"> column, giving you a clean, calendar-style anchor for any date-based reporting.</w:t>
      </w:r>
    </w:p>
    <w:p w14:paraId="105B066E" w14:textId="77777777" w:rsidR="00D17D1E" w:rsidRPr="00D17D1E" w:rsidRDefault="00D17D1E" w:rsidP="00D17D1E">
      <w:pPr>
        <w:tabs>
          <w:tab w:val="left" w:pos="4077"/>
        </w:tabs>
        <w:rPr>
          <w:color w:val="000000" w:themeColor="text1"/>
        </w:rPr>
      </w:pPr>
    </w:p>
    <w:p w14:paraId="0F125A85" w14:textId="6C6CBC0B" w:rsidR="00D17D1E" w:rsidRPr="00D17D1E" w:rsidRDefault="00D17D1E" w:rsidP="00D17D1E">
      <w:pPr>
        <w:tabs>
          <w:tab w:val="left" w:pos="4077"/>
        </w:tabs>
        <w:rPr>
          <w:b/>
          <w:bCs/>
          <w:color w:val="000000" w:themeColor="text1"/>
        </w:rPr>
      </w:pPr>
      <w:r w:rsidRPr="00D17D1E">
        <w:rPr>
          <w:b/>
          <w:bCs/>
          <w:color w:val="000000" w:themeColor="text1"/>
        </w:rPr>
        <w:lastRenderedPageBreak/>
        <w:t xml:space="preserve">CONFIGURATION </w:t>
      </w:r>
      <w:r w:rsidRPr="00D17D1E">
        <w:rPr>
          <w:b/>
          <w:bCs/>
          <w:color w:val="000000" w:themeColor="text1"/>
        </w:rPr>
        <w:t>to</w:t>
      </w:r>
      <w:r w:rsidRPr="00D17D1E">
        <w:rPr>
          <w:b/>
          <w:bCs/>
          <w:color w:val="000000" w:themeColor="text1"/>
        </w:rPr>
        <w:t xml:space="preserve"> EVENT_</w:t>
      </w:r>
      <w:proofErr w:type="gramStart"/>
      <w:r w:rsidRPr="00D17D1E">
        <w:rPr>
          <w:b/>
          <w:bCs/>
          <w:color w:val="000000" w:themeColor="text1"/>
        </w:rPr>
        <w:t>LOG  (</w:t>
      </w:r>
      <w:proofErr w:type="gramEnd"/>
      <w:r w:rsidRPr="00D17D1E">
        <w:rPr>
          <w:b/>
          <w:bCs/>
          <w:color w:val="000000" w:themeColor="text1"/>
        </w:rPr>
        <w:t>One-to-Many, Mandatory)</w:t>
      </w:r>
    </w:p>
    <w:p w14:paraId="67080185" w14:textId="4E274867" w:rsidR="00D17D1E" w:rsidRDefault="00D17D1E" w:rsidP="00D17D1E">
      <w:pPr>
        <w:tabs>
          <w:tab w:val="left" w:pos="4077"/>
        </w:tabs>
        <w:rPr>
          <w:color w:val="000000" w:themeColor="text1"/>
        </w:rPr>
      </w:pPr>
      <w:r w:rsidRPr="00D17D1E">
        <w:rPr>
          <w:color w:val="000000" w:themeColor="text1"/>
        </w:rPr>
        <w:t xml:space="preserve">Each event in EVENT_LOG stores the exact </w:t>
      </w:r>
      <w:proofErr w:type="spellStart"/>
      <w:r w:rsidRPr="00D17D1E">
        <w:rPr>
          <w:color w:val="000000" w:themeColor="text1"/>
        </w:rPr>
        <w:t>configuration_id</w:t>
      </w:r>
      <w:proofErr w:type="spellEnd"/>
      <w:r w:rsidRPr="00D17D1E">
        <w:rPr>
          <w:color w:val="000000" w:themeColor="text1"/>
        </w:rPr>
        <w:t xml:space="preserve"> that was active on EMMA at that moment. One configuration can last for hours and generate thousands of events. By locking in the configuration right when the event gets logged, you guarantee that every record points to the right setup no matter what changes later in the CONFIGURATION table. This matters most when you’re investigating faults: you can immediately see exactly which tool, mode, and parameters were in play for any event, without having to mess around with complicated date-range joins. It’s all indexed and ready to go.</w:t>
      </w:r>
    </w:p>
    <w:p w14:paraId="3586AD44" w14:textId="6FE9D901" w:rsidR="00B511E0" w:rsidRPr="00B511E0" w:rsidRDefault="00B511E0" w:rsidP="00B511E0">
      <w:pPr>
        <w:tabs>
          <w:tab w:val="left" w:pos="4077"/>
        </w:tabs>
        <w:rPr>
          <w:color w:val="000000" w:themeColor="text1"/>
        </w:rPr>
      </w:pPr>
    </w:p>
    <w:p w14:paraId="59BE4E91" w14:textId="2C334CFE" w:rsidR="002A70B4" w:rsidRPr="001A2337" w:rsidRDefault="002A70B4" w:rsidP="001A2337">
      <w:pPr>
        <w:pStyle w:val="Heading1"/>
        <w:rPr>
          <w:rFonts w:ascii="Arial" w:eastAsia="Arial" w:hAnsi="Arial" w:cs="Arial"/>
          <w:b/>
          <w:bCs/>
          <w:color w:val="215E99" w:themeColor="text2" w:themeTint="BF"/>
          <w:sz w:val="32"/>
          <w:szCs w:val="32"/>
          <w:u w:val="single"/>
        </w:rPr>
      </w:pPr>
      <w:r w:rsidRPr="002A70B4">
        <w:rPr>
          <w:rFonts w:ascii="Arial" w:eastAsia="Arial" w:hAnsi="Arial" w:cs="Arial"/>
          <w:b/>
          <w:bCs/>
          <w:color w:val="215E99" w:themeColor="text2" w:themeTint="BF"/>
          <w:sz w:val="32"/>
          <w:szCs w:val="32"/>
          <w:u w:val="single"/>
        </w:rPr>
        <w:t>Assumptions and Decision Notes</w:t>
      </w:r>
    </w:p>
    <w:p w14:paraId="18F529D5" w14:textId="2F5479D2" w:rsidR="002A70B4" w:rsidRPr="001A2337" w:rsidRDefault="002A70B4" w:rsidP="002A70B4">
      <w:pPr>
        <w:rPr>
          <w:b/>
          <w:bCs/>
        </w:rPr>
      </w:pPr>
      <w:r w:rsidRPr="002A70B4">
        <w:rPr>
          <w:b/>
          <w:bCs/>
        </w:rPr>
        <w:t>Multi-Tenancy and Organizational Isolation</w:t>
      </w:r>
      <w:r w:rsidR="001A2337">
        <w:rPr>
          <w:b/>
          <w:bCs/>
        </w:rPr>
        <w:t>:</w:t>
      </w:r>
      <w:r w:rsidRPr="002A70B4">
        <w:rPr>
          <w:b/>
          <w:bCs/>
        </w:rPr>
        <w:t xml:space="preserve"> </w:t>
      </w:r>
      <w:r>
        <w:t xml:space="preserve">This schema is built for multi-tenancy. ORGANIZATION sits at the top it owns everything, and </w:t>
      </w:r>
      <w:proofErr w:type="spellStart"/>
      <w:r>
        <w:t>org_id</w:t>
      </w:r>
      <w:proofErr w:type="spellEnd"/>
      <w:r>
        <w:t xml:space="preserve"> gets passed down as a required foreign key to OPERATOR, SHIFT, EMMA_UNIT, and STACKER. That’s how the system keeps every client’s data separate right from the start. All fleet reports, shift analytics, and workforce metrics stay tied to one organization no mixing or joining data across clients. The schema just doesn’t allow for it.</w:t>
      </w:r>
    </w:p>
    <w:p w14:paraId="13E29570" w14:textId="67CE86C8" w:rsidR="002A70B4" w:rsidRPr="001A2337" w:rsidRDefault="002A70B4" w:rsidP="002A70B4">
      <w:pPr>
        <w:rPr>
          <w:b/>
          <w:bCs/>
        </w:rPr>
      </w:pPr>
      <w:r w:rsidRPr="002A70B4">
        <w:rPr>
          <w:b/>
          <w:bCs/>
        </w:rPr>
        <w:t>Operator Assignment as a Time-Bounded Bridge</w:t>
      </w:r>
      <w:r w:rsidR="001A2337">
        <w:rPr>
          <w:b/>
          <w:bCs/>
        </w:rPr>
        <w:t>:</w:t>
      </w:r>
      <w:r w:rsidRPr="002A70B4">
        <w:rPr>
          <w:b/>
          <w:bCs/>
        </w:rPr>
        <w:t xml:space="preserve"> </w:t>
      </w:r>
      <w:r>
        <w:t xml:space="preserve">OPERATOR_ASSIGNMENT handles the many-to-many link between operators and EMMA units. It’s a bridge table with </w:t>
      </w:r>
      <w:proofErr w:type="spellStart"/>
      <w:r>
        <w:t>effective_datetime_start</w:t>
      </w:r>
      <w:proofErr w:type="spellEnd"/>
      <w:r>
        <w:t xml:space="preserve"> and </w:t>
      </w:r>
      <w:proofErr w:type="spellStart"/>
      <w:r>
        <w:t>effective_datetime_end</w:t>
      </w:r>
      <w:proofErr w:type="spellEnd"/>
      <w:r>
        <w:t xml:space="preserve"> timestamps. If </w:t>
      </w:r>
      <w:proofErr w:type="spellStart"/>
      <w:r>
        <w:t>effective_datetime_end</w:t>
      </w:r>
      <w:proofErr w:type="spellEnd"/>
      <w:r>
        <w:t xml:space="preserve"> is NULL, that assignment’s still active. This way, never lose track of who was responsible for what and when.</w:t>
      </w:r>
      <w:r>
        <w:t xml:space="preserve"> </w:t>
      </w:r>
      <w:proofErr w:type="gramStart"/>
      <w:r>
        <w:t>Also</w:t>
      </w:r>
      <w:proofErr w:type="gramEnd"/>
      <w:r>
        <w:t xml:space="preserve"> can always look up the exact assignments at any point in time. There’s also </w:t>
      </w:r>
      <w:proofErr w:type="spellStart"/>
      <w:r>
        <w:t>operator_id</w:t>
      </w:r>
      <w:proofErr w:type="spellEnd"/>
      <w:r>
        <w:t xml:space="preserve"> right on EVENT_LOG yeah, that’s denormalized on purpose. It speeds up queries by letting </w:t>
      </w:r>
      <w:r w:rsidR="001A2337">
        <w:t>to</w:t>
      </w:r>
      <w:r>
        <w:t xml:space="preserve"> do a simple equality join instead of messing around with time ranges in the assignment history.</w:t>
      </w:r>
    </w:p>
    <w:p w14:paraId="10D0F4DB" w14:textId="4CE4E126" w:rsidR="002A70B4" w:rsidRPr="001A2337" w:rsidRDefault="002A70B4" w:rsidP="002A70B4">
      <w:pPr>
        <w:rPr>
          <w:b/>
          <w:bCs/>
        </w:rPr>
      </w:pPr>
      <w:r w:rsidRPr="001A2337">
        <w:rPr>
          <w:b/>
          <w:bCs/>
        </w:rPr>
        <w:t>Configuration Versioning via Temporal Validity Windows</w:t>
      </w:r>
      <w:r w:rsidR="001A2337">
        <w:rPr>
          <w:b/>
          <w:bCs/>
        </w:rPr>
        <w:t>:</w:t>
      </w:r>
      <w:r w:rsidRPr="001A2337">
        <w:rPr>
          <w:b/>
          <w:bCs/>
        </w:rPr>
        <w:t xml:space="preserve"> </w:t>
      </w:r>
      <w:r>
        <w:t xml:space="preserve">CONFIGURATION manages versioning using </w:t>
      </w:r>
      <w:proofErr w:type="spellStart"/>
      <w:r>
        <w:t>valid_from</w:t>
      </w:r>
      <w:proofErr w:type="spellEnd"/>
      <w:r>
        <w:t xml:space="preserve"> and </w:t>
      </w:r>
      <w:proofErr w:type="spellStart"/>
      <w:r>
        <w:t>valid_to</w:t>
      </w:r>
      <w:proofErr w:type="spellEnd"/>
      <w:r>
        <w:t xml:space="preserve"> timestamps instead of a version flag or just overwriting old configs. When </w:t>
      </w:r>
      <w:proofErr w:type="spellStart"/>
      <w:r>
        <w:t>valid_to</w:t>
      </w:r>
      <w:proofErr w:type="spellEnd"/>
      <w:r>
        <w:t xml:space="preserve"> is NULL, know</w:t>
      </w:r>
      <w:r w:rsidR="001A2337">
        <w:t>ing</w:t>
      </w:r>
      <w:r>
        <w:t xml:space="preserve"> that configuration is still in play for that EMMA unit. This setup keeps the full history of every configuration</w:t>
      </w:r>
      <w:r w:rsidR="001A2337">
        <w:t xml:space="preserve">, </w:t>
      </w:r>
      <w:r>
        <w:t xml:space="preserve">can always reconstruct what the setup looked like at any moment, and </w:t>
      </w:r>
      <w:r w:rsidR="001A2337">
        <w:t>ha</w:t>
      </w:r>
      <w:r>
        <w:t xml:space="preserve">ve got a clear audit trail for every change. EVENT_LOG carries a direct </w:t>
      </w:r>
      <w:proofErr w:type="spellStart"/>
      <w:r>
        <w:t>configuration_id</w:t>
      </w:r>
      <w:proofErr w:type="spellEnd"/>
      <w:r>
        <w:t xml:space="preserve"> foreign key, which locks in the exact config used for any event. </w:t>
      </w:r>
      <w:r w:rsidR="001A2337">
        <w:t>D</w:t>
      </w:r>
      <w:r>
        <w:t xml:space="preserve">on’t have to look up </w:t>
      </w:r>
      <w:r w:rsidR="001A2337">
        <w:t>the</w:t>
      </w:r>
      <w:r>
        <w:t xml:space="preserve"> config was valid at time the link is there.</w:t>
      </w:r>
    </w:p>
    <w:p w14:paraId="20934CE4" w14:textId="6C8EE33F" w:rsidR="002A70B4" w:rsidRDefault="002A70B4" w:rsidP="002A70B4">
      <w:r w:rsidRPr="001A2337">
        <w:rPr>
          <w:b/>
          <w:bCs/>
        </w:rPr>
        <w:t>EVENT_LOG as Central Fact Table</w:t>
      </w:r>
      <w:r w:rsidR="001A2337" w:rsidRPr="001A2337">
        <w:rPr>
          <w:b/>
          <w:bCs/>
        </w:rPr>
        <w:t>:</w:t>
      </w:r>
      <w:r>
        <w:t xml:space="preserve"> EVENT_LOG is the main fact table. It links out with required foreign keys to all six related dimensions: EMMA_UNIT, STACKER, OPERATOR, SHIFT, CONFIGURATION, and, through EMMA_UNIT, ORGANIZATION. Using BIGINT for </w:t>
      </w:r>
      <w:proofErr w:type="spellStart"/>
      <w:r>
        <w:t>event_log_id</w:t>
      </w:r>
      <w:proofErr w:type="spellEnd"/>
      <w:r>
        <w:t xml:space="preserve"> just makes sense these systems generate a ton of events over long periods. </w:t>
      </w:r>
      <w:proofErr w:type="spellStart"/>
      <w:r>
        <w:t>session_duration</w:t>
      </w:r>
      <w:proofErr w:type="spellEnd"/>
      <w:r>
        <w:t xml:space="preserve"> (an INT, in seconds) makes it easy to calculate how much time was spent working, idle, or down. </w:t>
      </w:r>
    </w:p>
    <w:p w14:paraId="6A376473" w14:textId="471D66B8" w:rsidR="00B511E0" w:rsidRPr="001A2337" w:rsidRDefault="002A70B4" w:rsidP="001A2337">
      <w:r w:rsidRPr="001A2337">
        <w:rPr>
          <w:b/>
          <w:bCs/>
        </w:rPr>
        <w:t>Stacker-to-EMMA Constraint Enforcement</w:t>
      </w:r>
      <w:r w:rsidR="001A2337" w:rsidRPr="001A2337">
        <w:rPr>
          <w:b/>
          <w:bCs/>
        </w:rPr>
        <w:t>:</w:t>
      </w:r>
      <w:r>
        <w:t xml:space="preserve"> There’s no special table to enforce the rule that one stacker gets one EMMA at a time. Instead, </w:t>
      </w:r>
      <w:proofErr w:type="spellStart"/>
      <w:r>
        <w:t>stacker_id</w:t>
      </w:r>
      <w:proofErr w:type="spellEnd"/>
      <w:r>
        <w:t xml:space="preserve"> in EVENT_LOG keeps a running history of which stacker hosted which unit. It’s a practical choice no need to complicate things with another assignment table. You still get a full record of stacker utilization. The single-occupancy rule? The application layer deals with that.</w:t>
      </w:r>
    </w:p>
    <w:sectPr w:rsidR="00B511E0" w:rsidRPr="001A2337" w:rsidSect="001434FC">
      <w:pgSz w:w="12240" w:h="15840"/>
      <w:pgMar w:top="720" w:right="720" w:bottom="80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4FC"/>
    <w:rsid w:val="001434FC"/>
    <w:rsid w:val="001A2337"/>
    <w:rsid w:val="001E038E"/>
    <w:rsid w:val="0023651C"/>
    <w:rsid w:val="002A70B4"/>
    <w:rsid w:val="003C7E87"/>
    <w:rsid w:val="00591333"/>
    <w:rsid w:val="006D5E97"/>
    <w:rsid w:val="0071648C"/>
    <w:rsid w:val="00B46841"/>
    <w:rsid w:val="00B511E0"/>
    <w:rsid w:val="00BD16DB"/>
    <w:rsid w:val="00C62496"/>
    <w:rsid w:val="00D17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A211DA"/>
  <w15:chartTrackingRefBased/>
  <w15:docId w15:val="{DC9D097C-4049-2D4E-92BF-A9F7C5CE5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4FC"/>
    <w:rPr>
      <w:rFonts w:eastAsiaTheme="majorEastAsia" w:cstheme="majorBidi"/>
      <w:color w:val="272727" w:themeColor="text1" w:themeTint="D8"/>
    </w:rPr>
  </w:style>
  <w:style w:type="paragraph" w:styleId="Title">
    <w:name w:val="Title"/>
    <w:basedOn w:val="Normal"/>
    <w:next w:val="Normal"/>
    <w:link w:val="TitleChar"/>
    <w:uiPriority w:val="10"/>
    <w:qFormat/>
    <w:rsid w:val="00143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4FC"/>
    <w:pPr>
      <w:spacing w:before="160"/>
      <w:jc w:val="center"/>
    </w:pPr>
    <w:rPr>
      <w:i/>
      <w:iCs/>
      <w:color w:val="404040" w:themeColor="text1" w:themeTint="BF"/>
    </w:rPr>
  </w:style>
  <w:style w:type="character" w:customStyle="1" w:styleId="QuoteChar">
    <w:name w:val="Quote Char"/>
    <w:basedOn w:val="DefaultParagraphFont"/>
    <w:link w:val="Quote"/>
    <w:uiPriority w:val="29"/>
    <w:rsid w:val="001434FC"/>
    <w:rPr>
      <w:i/>
      <w:iCs/>
      <w:color w:val="404040" w:themeColor="text1" w:themeTint="BF"/>
    </w:rPr>
  </w:style>
  <w:style w:type="paragraph" w:styleId="ListParagraph">
    <w:name w:val="List Paragraph"/>
    <w:basedOn w:val="Normal"/>
    <w:uiPriority w:val="34"/>
    <w:qFormat/>
    <w:rsid w:val="001434FC"/>
    <w:pPr>
      <w:ind w:left="720"/>
      <w:contextualSpacing/>
    </w:pPr>
  </w:style>
  <w:style w:type="character" w:styleId="IntenseEmphasis">
    <w:name w:val="Intense Emphasis"/>
    <w:basedOn w:val="DefaultParagraphFont"/>
    <w:uiPriority w:val="21"/>
    <w:qFormat/>
    <w:rsid w:val="001434FC"/>
    <w:rPr>
      <w:i/>
      <w:iCs/>
      <w:color w:val="0F4761" w:themeColor="accent1" w:themeShade="BF"/>
    </w:rPr>
  </w:style>
  <w:style w:type="paragraph" w:styleId="IntenseQuote">
    <w:name w:val="Intense Quote"/>
    <w:basedOn w:val="Normal"/>
    <w:next w:val="Normal"/>
    <w:link w:val="IntenseQuoteChar"/>
    <w:uiPriority w:val="30"/>
    <w:qFormat/>
    <w:rsid w:val="00143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4FC"/>
    <w:rPr>
      <w:i/>
      <w:iCs/>
      <w:color w:val="0F4761" w:themeColor="accent1" w:themeShade="BF"/>
    </w:rPr>
  </w:style>
  <w:style w:type="character" w:styleId="IntenseReference">
    <w:name w:val="Intense Reference"/>
    <w:basedOn w:val="DefaultParagraphFont"/>
    <w:uiPriority w:val="32"/>
    <w:qFormat/>
    <w:rsid w:val="001434FC"/>
    <w:rPr>
      <w:b/>
      <w:bCs/>
      <w:smallCaps/>
      <w:color w:val="0F4761" w:themeColor="accent1" w:themeShade="BF"/>
      <w:spacing w:val="5"/>
    </w:rPr>
  </w:style>
  <w:style w:type="table" w:styleId="TableGrid">
    <w:name w:val="Table Grid"/>
    <w:basedOn w:val="TableNormal"/>
    <w:uiPriority w:val="39"/>
    <w:rsid w:val="001E0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1395</Words>
  <Characters>7957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Patel,Vasu</dc:creator>
  <cp:keywords/>
  <dc:description/>
  <cp:lastModifiedBy>Patel,Vasu</cp:lastModifiedBy>
  <cp:revision>1</cp:revision>
  <dcterms:created xsi:type="dcterms:W3CDTF">2026-02-24T15:35:00Z</dcterms:created>
  <dcterms:modified xsi:type="dcterms:W3CDTF">2026-02-24T19:18:00Z</dcterms:modified>
</cp:coreProperties>
</file>