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52"/>
          <w:szCs w:val="52"/>
          <w:rtl w:val="0"/>
        </w:rPr>
        <w:t xml:space="preserve">National DD-Robocon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4"/>
          <w:szCs w:val="24"/>
          <w:rtl w:val="0"/>
        </w:rPr>
        <w:t xml:space="preserve">Official Awards &amp; Recognition</w:t>
        <w:br w:type="textWrapping"/>
        <w:t xml:space="preserve">IIT Delhi | July 4-5,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spacing w:after="12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Result / Rank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b365d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d97706"/>
                <w:rtl w:val="0"/>
              </w:rPr>
              <w:t xml:space="preserve">Winner and Prof. Balakrishnan Memorial Award for the Winner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LD College of Engineering, Ahmedabad, Gujarat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First Runner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f4f6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MIT World Peace University, Pune, Maharashtra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Second Runner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Institute of Technology, Nirma University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keepNext w:val="1"/>
        <w:spacing w:after="120" w:befor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6"/>
          <w:szCs w:val="36"/>
          <w:rtl w:val="0"/>
        </w:rPr>
        <w:t xml:space="preserve">Other Awards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color w:val="1b365d"/>
          <w:sz w:val="24"/>
          <w:szCs w:val="24"/>
          <w:rtl w:val="0"/>
        </w:rPr>
        <w:t xml:space="preserve">Best Report Award</w:t>
        <w:br w:type="textWrapping"/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Sponsored and delivered by Prof. S.K. Saha, IIT Delhi</w:t>
        <w:br w:type="textWrapping"/>
        <w:t xml:space="preserve">Prize: Cash Award of Rs. 10,000/- plus book on “Introduction to Robotics”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Recipient: SCTR’s Pune Institute of Computer Technology, Maharashtra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60" w:lineRule="auto"/>
        <w:ind w:left="288" w:firstLine="0"/>
        <w:rPr/>
      </w:pPr>
      <w:r w:rsidDel="00000000" w:rsidR="00000000" w:rsidRPr="00000000">
        <w:rPr>
          <w:b w:val="1"/>
          <w:bCs w:val="1"/>
          <w:color w:val="1b365d"/>
          <w:sz w:val="24"/>
          <w:szCs w:val="24"/>
          <w:rtl w:val="0"/>
        </w:rPr>
        <w:t xml:space="preserve">IHFC Award</w:t>
        <w:br w:type="textWrapping"/>
      </w:r>
      <w:r w:rsidDel="00000000" w:rsidR="00000000" w:rsidRPr="00000000">
        <w:rPr>
          <w:color w:val="1b365d"/>
          <w:sz w:val="24"/>
          <w:szCs w:val="24"/>
          <w:rtl w:val="0"/>
        </w:rPr>
        <w:t xml:space="preserve">a.</w:t>
      </w:r>
      <w:r w:rsidDel="00000000" w:rsidR="00000000" w:rsidRPr="00000000">
        <w:rPr>
          <w:b w:val="1"/>
          <w:bCs w:val="1"/>
          <w:color w:val="1b365d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Sponsored by IHFC and delivered by Mr. Rohit Batra, IHFC IIT Delhi</w:t>
        <w:br w:type="textWrapping"/>
        <w:t xml:space="preserve">Prize: Cash Award of Rs. 25,000/-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Recipient: Institute of Technology, Nirma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pacing w:after="12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1b365d"/>
          <w:sz w:val="24"/>
          <w:szCs w:val="24"/>
          <w:rtl w:val="0"/>
        </w:rPr>
        <w:t xml:space="preserve"> b.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24"/>
          <w:szCs w:val="24"/>
          <w:rtl w:val="0"/>
        </w:rPr>
        <w:t xml:space="preserve"> Teams Selected for Direct Selection to IHFC READY Internship Programme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Institute of Technology, Nirma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L.D. College of Engineering, Ahmedabad, Gujarat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PCET's Pimpri Chinchwad College of Engineering,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MIT World Peace University,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Gujarat Technological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Government College of Engineering Aurangabad, Chhatrapati Sambhajinagar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SRM University of Science and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Padmabhooshan Vasantdada Patil Institute of Technology, Bavdhan,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Sardar Vallabhbhai National Institute of Technology, Surat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SCTR's Pune Institute of Computer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BRACT's Vishwakarma Institute of Technology,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576" w:right="0" w:hanging="36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vertAlign w:val="baseline"/>
          <w:rtl w:val="0"/>
        </w:rPr>
        <w:t xml:space="preserve">Marathwada Mitra Mandal's College of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b365d"/>
          <w:sz w:val="36"/>
          <w:szCs w:val="36"/>
          <w:rtl w:val="0"/>
        </w:rPr>
        <w:t xml:space="preserve">Sponsors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97706"/>
          <w:sz w:val="28"/>
          <w:szCs w:val="28"/>
          <w:rtl w:val="0"/>
        </w:rPr>
        <w:t xml:space="preserve">MathWorks Awards (Delivered by MathWorks Team)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MathWorks Modelling Award – First Team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Prize: Rs. 35,000/- (Cheque)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K J Somaiya College of Engineering, Mumbai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MathWorks Modelling Award – Second Team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Prize: Rs. 20,000/- (Cheque)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BRACT's Vishwakarma Institute of Technology,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MathWorks Modelling Award – Third Team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Prize: Rs. 15,000/- (Cheque) |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Padmabhooshan Vasantdada Patil Institute of Technology, Bavdhan,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d97706"/>
          <w:sz w:val="28"/>
          <w:szCs w:val="28"/>
          <w:rtl w:val="0"/>
        </w:rPr>
        <w:t xml:space="preserve">Autodesk Awards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Autodesk Fusion Award (Gold)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Delivered by Mr. Raunaq Dua | Prize: Rs. 25,000/- Cheque &amp; Certificate</w:t>
        <w:br w:type="textWrapping"/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COEP Technological University,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Autodesk Fusion Award (Silver)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Delivered by Mr. Raunaq Dua | Prize: Rs. 15,000/- Cheque &amp; Certificate</w:t>
        <w:br w:type="textWrapping"/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Gujarat Technological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Autodesk Fusion Award (Bronze)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Delivered by Mr. Raunaq Dua | Prize: Rs. 10,000/- Cheque &amp; Certificate</w:t>
        <w:br w:type="textWrapping"/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Krishna Institute of Engineering and Technology (KIET), Ghaziabad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Autodesk Promising Innovation Award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Delivered by Mr. Pratyush | Prize: Rs. 5,000/- Cheque &amp; Certificate</w:t>
        <w:br w:type="textWrapping"/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Parul Institute of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Autodesk Best Engineering Application Award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Delivered by Mr. Pratyush | Prize: Rs. 5,000/- Cheque &amp; Certificate</w:t>
        <w:br w:type="textWrapping"/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Marathwada Mitra Mandal's College of Engineering, 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ind w:left="288" w:firstLine="0"/>
        <w:rPr/>
      </w:pPr>
      <w:r w:rsidDel="00000000" w:rsidR="00000000" w:rsidRPr="00000000">
        <w:rPr>
          <w:b w:val="1"/>
          <w:bCs w:val="1"/>
          <w:rtl w:val="0"/>
        </w:rPr>
        <w:t xml:space="preserve">• Autodesk Best Manufacturing Design Award</w:t>
        <w:br w:type="textWrapping"/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Delivered by Mr. Pratyush | Prize: Rs. 5,000/- Cheque &amp; Certificate</w:t>
        <w:br w:type="textWrapping"/>
        <w:t xml:space="preserve"> 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Winner: Govt. College of Engineering Aurangabad, Chhatrapati Sambhajinagar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480" w:lineRule="auto"/>
        <w:jc w:val="center"/>
        <w:rPr/>
      </w:pPr>
      <w:r w:rsidDel="00000000" w:rsidR="00000000" w:rsidRPr="00000000">
        <w:rPr>
          <w:b w:val="1"/>
          <w:bCs w:val="1"/>
          <w:color w:val="1b365d"/>
          <w:sz w:val="28"/>
          <w:szCs w:val="28"/>
          <w:rtl w:val="0"/>
        </w:rPr>
        <w:t xml:space="preserve">Congratulations to all award winners!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4mI7M90l/NxrUE7Qm9tF5qW5VNA==">CgMxLjA4AHIhMVFlRDVneTNzQ2EzWGRYSjM2N2w2VWRFMHpDZDFac045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