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bookmarkStart w:id="0" w:name="_GoBack"/>
      <w:bookmarkEnd w:id="0"/>
      <w:r w:rsidRPr="002A08F4">
        <w:t>Purpose</w:t>
      </w:r>
    </w:p>
    <w:p w:rsidR="002A08F4" w:rsidRPr="002A08F4" w:rsidRDefault="00D65CCB" w:rsidP="002A08F4">
      <w:pPr>
        <w:pStyle w:val="ListParagraph"/>
      </w:pPr>
      <w:r>
        <w:t>The objective of this po</w:t>
      </w:r>
      <w:r w:rsidR="0056203E">
        <w:t>licy is to control access to NSCL’s Control System</w:t>
      </w:r>
      <w:r w:rsidR="002D293D">
        <w:t xml:space="preserve">. 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0F7F32" w:rsidP="000E189E">
      <w:pPr>
        <w:pStyle w:val="ListParagraph"/>
      </w:pPr>
      <w:r w:rsidRPr="000F7F32">
        <w:t xml:space="preserve">This policy </w:t>
      </w:r>
      <w:r w:rsidR="00D65CCB">
        <w:t xml:space="preserve">applies to </w:t>
      </w:r>
      <w:r w:rsidR="0056203E">
        <w:t xml:space="preserve">all NSCL </w:t>
      </w:r>
      <w:r w:rsidR="00D65CCB">
        <w:t xml:space="preserve">users who </w:t>
      </w:r>
      <w:r w:rsidR="0056203E">
        <w:t>require access to NSCL’s Control System</w:t>
      </w:r>
      <w:r w:rsidR="00D65CCB">
        <w:t>.</w:t>
      </w:r>
    </w:p>
    <w:p w:rsidR="0030055B" w:rsidRDefault="0030055B" w:rsidP="002A08F4">
      <w:pPr>
        <w:pStyle w:val="Heading1"/>
      </w:pPr>
      <w:r>
        <w:t>Definitions</w:t>
      </w:r>
    </w:p>
    <w:p w:rsidR="009A615B" w:rsidRDefault="0056203E" w:rsidP="0056203E">
      <w:pPr>
        <w:pStyle w:val="ListParagraph"/>
        <w:numPr>
          <w:ilvl w:val="0"/>
          <w:numId w:val="12"/>
        </w:numPr>
      </w:pPr>
      <w:proofErr w:type="gramStart"/>
      <w:r>
        <w:t>NSCL’s Control System: The system that supervises and controls NSCL’s operational facility.</w:t>
      </w:r>
      <w:proofErr w:type="gramEnd"/>
      <w:r>
        <w:t xml:space="preserve"> This includes the IOCs, PLCs, embedded controllers, networks, etc. </w:t>
      </w:r>
    </w:p>
    <w:p w:rsidR="00116499" w:rsidRDefault="00116499" w:rsidP="0056203E">
      <w:pPr>
        <w:pStyle w:val="ListParagraph"/>
        <w:numPr>
          <w:ilvl w:val="0"/>
          <w:numId w:val="12"/>
        </w:numPr>
      </w:pPr>
      <w:r>
        <w:t xml:space="preserve">Machine: The set of components used to produce isotope beams at NSCL. This includes the source, the accelerators (cyclotrons), the fragment separator, the detectors, and the utilities (cryogenics, </w:t>
      </w:r>
      <w:proofErr w:type="spellStart"/>
      <w:r>
        <w:t>vaccum</w:t>
      </w:r>
      <w:proofErr w:type="spellEnd"/>
      <w:r>
        <w:t xml:space="preserve">, water </w:t>
      </w:r>
      <w:proofErr w:type="spellStart"/>
      <w:r>
        <w:t>etc</w:t>
      </w:r>
      <w:proofErr w:type="spellEnd"/>
      <w:r>
        <w:t>).</w:t>
      </w:r>
    </w:p>
    <w:p w:rsidR="0056203E" w:rsidRDefault="00116499" w:rsidP="0056203E">
      <w:pPr>
        <w:pStyle w:val="ListParagraph"/>
        <w:numPr>
          <w:ilvl w:val="0"/>
          <w:numId w:val="12"/>
        </w:numPr>
      </w:pPr>
      <w:proofErr w:type="gramStart"/>
      <w:r>
        <w:t>Machine</w:t>
      </w:r>
      <w:r w:rsidR="002F5C06">
        <w:t xml:space="preserve"> State: The </w:t>
      </w:r>
      <w:r>
        <w:t xml:space="preserve">combined </w:t>
      </w:r>
      <w:r w:rsidR="002F5C06">
        <w:t xml:space="preserve">state of </w:t>
      </w:r>
      <w:r>
        <w:t xml:space="preserve">all </w:t>
      </w:r>
      <w:r w:rsidR="002F5C06">
        <w:t xml:space="preserve">the </w:t>
      </w:r>
      <w:r>
        <w:t>components of</w:t>
      </w:r>
      <w:r w:rsidR="002F5C06">
        <w:t xml:space="preserve"> </w:t>
      </w:r>
      <w:r>
        <w:t>the machine</w:t>
      </w:r>
      <w:r w:rsidR="00B46B23">
        <w:t>.</w:t>
      </w:r>
      <w:proofErr w:type="gramEnd"/>
      <w:r w:rsidR="002F5C06">
        <w:t xml:space="preserve"> </w:t>
      </w:r>
      <w:r>
        <w:t>It is t</w:t>
      </w:r>
      <w:r w:rsidR="002F5C06">
        <w:t xml:space="preserve">he collective values of all </w:t>
      </w:r>
      <w:r w:rsidR="00BB6E8D">
        <w:t xml:space="preserve">the </w:t>
      </w:r>
      <w:r w:rsidR="002F5C06">
        <w:t>Process Variables as</w:t>
      </w:r>
      <w:r>
        <w:t>sociated with all the devices in the machine</w:t>
      </w:r>
      <w:r w:rsidR="002F5C06">
        <w:t>.</w:t>
      </w:r>
    </w:p>
    <w:p w:rsidR="00B46B23" w:rsidRDefault="00B46B23" w:rsidP="0056203E">
      <w:pPr>
        <w:pStyle w:val="ListParagraph"/>
        <w:numPr>
          <w:ilvl w:val="0"/>
          <w:numId w:val="12"/>
        </w:numPr>
      </w:pPr>
      <w:r>
        <w:t xml:space="preserve">Control System User: Someone who </w:t>
      </w:r>
      <w:r w:rsidR="002F5C06">
        <w:t xml:space="preserve">accesses </w:t>
      </w:r>
      <w:r w:rsidR="00116499">
        <w:t>the</w:t>
      </w:r>
      <w:r w:rsidR="002F5C06">
        <w:t xml:space="preserve"> state</w:t>
      </w:r>
      <w:r w:rsidR="00116499">
        <w:t xml:space="preserve"> of the machine</w:t>
      </w:r>
      <w:r>
        <w:t xml:space="preserve">. This includes NSCL </w:t>
      </w:r>
      <w:r w:rsidR="00116499">
        <w:t>employees, students, experimenters</w:t>
      </w:r>
      <w:r>
        <w:t xml:space="preserve">, control applications, and </w:t>
      </w:r>
      <w:r w:rsidR="00116499">
        <w:t>controllers</w:t>
      </w:r>
      <w:r>
        <w:t>.</w:t>
      </w:r>
    </w:p>
    <w:p w:rsidR="005B4833" w:rsidRDefault="005B4833" w:rsidP="0056203E">
      <w:pPr>
        <w:pStyle w:val="ListParagraph"/>
        <w:numPr>
          <w:ilvl w:val="0"/>
          <w:numId w:val="12"/>
        </w:numPr>
      </w:pPr>
      <w:r>
        <w:t>Control Network: The network that connects all the devices on NSCL’s control system</w:t>
      </w:r>
      <w:r w:rsidR="00BB6E8D">
        <w:t>.</w:t>
      </w:r>
    </w:p>
    <w:p w:rsidR="00DB139A" w:rsidRDefault="00DB139A" w:rsidP="0056203E">
      <w:pPr>
        <w:pStyle w:val="ListParagraph"/>
        <w:numPr>
          <w:ilvl w:val="0"/>
          <w:numId w:val="12"/>
        </w:numPr>
      </w:pPr>
      <w:r>
        <w:t>Control Console:</w:t>
      </w:r>
    </w:p>
    <w:p w:rsidR="00DB139A" w:rsidRPr="009A615B" w:rsidRDefault="00DB139A" w:rsidP="0056203E">
      <w:pPr>
        <w:pStyle w:val="ListParagraph"/>
        <w:numPr>
          <w:ilvl w:val="0"/>
          <w:numId w:val="12"/>
        </w:numPr>
      </w:pPr>
      <w:r>
        <w:t>Field Console:</w:t>
      </w:r>
    </w:p>
    <w:p w:rsidR="00F46728" w:rsidRPr="00CA7DD1" w:rsidRDefault="00F46728" w:rsidP="007766CA">
      <w:pPr>
        <w:pStyle w:val="ListParagraph"/>
        <w:ind w:left="1080"/>
      </w:pPr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F24C6F" w:rsidRDefault="0056203E" w:rsidP="00B50613">
      <w:pPr>
        <w:pStyle w:val="ListParagraph"/>
        <w:numPr>
          <w:ilvl w:val="1"/>
          <w:numId w:val="1"/>
        </w:numPr>
      </w:pPr>
      <w:r>
        <w:t xml:space="preserve">All </w:t>
      </w:r>
      <w:r w:rsidR="002F5C06">
        <w:t xml:space="preserve">control system users </w:t>
      </w:r>
      <w:r w:rsidR="00BB6E8D">
        <w:t>shall</w:t>
      </w:r>
      <w:r w:rsidR="002F5C06">
        <w:t xml:space="preserve"> </w:t>
      </w:r>
      <w:r w:rsidR="00BB6E8D">
        <w:t>have</w:t>
      </w:r>
      <w:r w:rsidR="002F5C06">
        <w:t xml:space="preserve"> read </w:t>
      </w:r>
      <w:r w:rsidR="00BB6E8D">
        <w:t xml:space="preserve">access to </w:t>
      </w:r>
      <w:r w:rsidR="002F5C06">
        <w:t>the state of the machine</w:t>
      </w:r>
      <w:r w:rsidR="00D27A00">
        <w:t>.</w:t>
      </w:r>
    </w:p>
    <w:p w:rsidR="00D27A00" w:rsidRDefault="005B4833" w:rsidP="00B50613">
      <w:pPr>
        <w:pStyle w:val="ListParagraph"/>
        <w:numPr>
          <w:ilvl w:val="1"/>
          <w:numId w:val="1"/>
        </w:numPr>
      </w:pPr>
      <w:r>
        <w:t xml:space="preserve">All control system users, </w:t>
      </w:r>
      <w:r w:rsidR="002F5C06">
        <w:t>directly connected to the control network</w:t>
      </w:r>
      <w:r>
        <w:t>,</w:t>
      </w:r>
      <w:r w:rsidR="002F5C06">
        <w:t xml:space="preserve"> </w:t>
      </w:r>
      <w:r w:rsidR="00BB6E8D">
        <w:t>shall</w:t>
      </w:r>
      <w:r w:rsidR="002F5C06">
        <w:t xml:space="preserve"> be able to </w:t>
      </w:r>
      <w:r>
        <w:t>change</w:t>
      </w:r>
      <w:r w:rsidR="002F5C06">
        <w:t xml:space="preserve"> the state of the machine.</w:t>
      </w:r>
    </w:p>
    <w:p w:rsidR="00A04EA6" w:rsidRDefault="00BB6E8D" w:rsidP="00B50613">
      <w:pPr>
        <w:pStyle w:val="ListParagraph"/>
        <w:numPr>
          <w:ilvl w:val="1"/>
          <w:numId w:val="1"/>
        </w:numPr>
      </w:pPr>
      <w:r>
        <w:t>C</w:t>
      </w:r>
      <w:r w:rsidR="005B4833">
        <w:t xml:space="preserve">ontrol system users, </w:t>
      </w:r>
      <w:r>
        <w:t xml:space="preserve">who </w:t>
      </w:r>
      <w:proofErr w:type="gramStart"/>
      <w:r>
        <w:t xml:space="preserve">are </w:t>
      </w:r>
      <w:r w:rsidR="005B4833">
        <w:t>not directly connected</w:t>
      </w:r>
      <w:proofErr w:type="gramEnd"/>
      <w:r w:rsidR="005B4833">
        <w:t xml:space="preserve"> to the control network, must be authorized to </w:t>
      </w:r>
      <w:r>
        <w:t>be able to modify</w:t>
      </w:r>
      <w:r w:rsidR="005B4833">
        <w:t xml:space="preserve"> the state of the machine. Access to the list of such authorized users </w:t>
      </w:r>
      <w:proofErr w:type="gramStart"/>
      <w:r w:rsidR="005B4833">
        <w:t>must be controlled</w:t>
      </w:r>
      <w:proofErr w:type="gramEnd"/>
      <w:r w:rsidR="005B4833">
        <w:t xml:space="preserve">. This </w:t>
      </w:r>
      <w:proofErr w:type="gramStart"/>
      <w:r w:rsidR="005B4833">
        <w:t>may be implemented</w:t>
      </w:r>
      <w:proofErr w:type="gramEnd"/>
      <w:r w:rsidR="005B4833">
        <w:t xml:space="preserve"> using Access Control Lists (ACLs) on EPICS gateways.</w:t>
      </w:r>
    </w:p>
    <w:p w:rsidR="005B4833" w:rsidRDefault="005B4833" w:rsidP="00B50613">
      <w:pPr>
        <w:pStyle w:val="ListParagraph"/>
        <w:numPr>
          <w:ilvl w:val="1"/>
          <w:numId w:val="1"/>
        </w:numPr>
      </w:pPr>
      <w:r>
        <w:t xml:space="preserve">Access to the control network </w:t>
      </w:r>
      <w:proofErr w:type="gramStart"/>
      <w:r w:rsidR="00BB6E8D">
        <w:t>shall</w:t>
      </w:r>
      <w:r>
        <w:t xml:space="preserve"> be controlled</w:t>
      </w:r>
      <w:proofErr w:type="gramEnd"/>
      <w:r>
        <w:t xml:space="preserve">. </w:t>
      </w:r>
      <w:r w:rsidR="00224A3B">
        <w:t>A</w:t>
      </w:r>
      <w:r>
        <w:t xml:space="preserve"> device </w:t>
      </w:r>
      <w:proofErr w:type="gramStart"/>
      <w:r w:rsidR="00FD2970">
        <w:t>shall</w:t>
      </w:r>
      <w:r>
        <w:t xml:space="preserve"> </w:t>
      </w:r>
      <w:r w:rsidR="00224A3B">
        <w:t xml:space="preserve">not </w:t>
      </w:r>
      <w:r>
        <w:t>be connected</w:t>
      </w:r>
      <w:proofErr w:type="gramEnd"/>
      <w:r>
        <w:t xml:space="preserve"> to the control network without the </w:t>
      </w:r>
      <w:r w:rsidR="00224A3B">
        <w:t xml:space="preserve">prior </w:t>
      </w:r>
      <w:r>
        <w:t>authorization</w:t>
      </w:r>
      <w:r w:rsidR="00FD2970">
        <w:t>s</w:t>
      </w:r>
      <w:r>
        <w:t xml:space="preserve"> of the Operations Department Head and the Electronics Department Head.</w:t>
      </w:r>
    </w:p>
    <w:p w:rsidR="000E0667" w:rsidRDefault="000E0667" w:rsidP="00B50613">
      <w:pPr>
        <w:pStyle w:val="ListParagraph"/>
        <w:numPr>
          <w:ilvl w:val="1"/>
          <w:numId w:val="1"/>
        </w:numPr>
      </w:pPr>
      <w:r>
        <w:t xml:space="preserve">Access to Control Consoles </w:t>
      </w:r>
      <w:proofErr w:type="gramStart"/>
      <w:r w:rsidR="00BB6E8D">
        <w:t>shall</w:t>
      </w:r>
      <w:r>
        <w:t xml:space="preserve"> be controlled</w:t>
      </w:r>
      <w:proofErr w:type="gramEnd"/>
      <w:r>
        <w:t>.  No one shall access a control console without the prior authorization of the Operations Department Head.</w:t>
      </w:r>
    </w:p>
    <w:p w:rsidR="00525C18" w:rsidRDefault="008F3369" w:rsidP="00B50613">
      <w:pPr>
        <w:pStyle w:val="ListParagraph"/>
        <w:numPr>
          <w:ilvl w:val="1"/>
          <w:numId w:val="1"/>
        </w:numPr>
      </w:pPr>
      <w:r>
        <w:t xml:space="preserve">The Experimenters </w:t>
      </w:r>
      <w:proofErr w:type="gramStart"/>
      <w:r>
        <w:t>shall be granted</w:t>
      </w:r>
      <w:proofErr w:type="gramEnd"/>
      <w:r>
        <w:t xml:space="preserve"> temporary a</w:t>
      </w:r>
      <w:r w:rsidR="00525C18">
        <w:t xml:space="preserve">uthorizations </w:t>
      </w:r>
      <w:r>
        <w:t>to change the machine state and access the control consoles. The authorizations</w:t>
      </w:r>
      <w:r w:rsidR="00525C18">
        <w:t xml:space="preserve"> </w:t>
      </w:r>
      <w:proofErr w:type="gramStart"/>
      <w:r>
        <w:t>shall</w:t>
      </w:r>
      <w:r w:rsidR="00525C18">
        <w:t xml:space="preserve"> be revoked</w:t>
      </w:r>
      <w:proofErr w:type="gramEnd"/>
      <w:r w:rsidR="00525C18">
        <w:t xml:space="preserve"> once the experiment has concluded. </w:t>
      </w:r>
    </w:p>
    <w:p w:rsidR="00484858" w:rsidRDefault="00BB6E8D" w:rsidP="00B50613">
      <w:pPr>
        <w:pStyle w:val="ListParagraph"/>
        <w:numPr>
          <w:ilvl w:val="1"/>
          <w:numId w:val="1"/>
        </w:numPr>
      </w:pPr>
      <w:r>
        <w:lastRenderedPageBreak/>
        <w:t>A Field Console</w:t>
      </w:r>
      <w:r w:rsidR="00484858">
        <w:t xml:space="preserve"> </w:t>
      </w:r>
      <w:proofErr w:type="gramStart"/>
      <w:r w:rsidR="00484858">
        <w:t xml:space="preserve">must be locked or logged off if </w:t>
      </w:r>
      <w:r>
        <w:t>it</w:t>
      </w:r>
      <w:r w:rsidR="00484858">
        <w:t xml:space="preserve"> </w:t>
      </w:r>
      <w:r>
        <w:t>is</w:t>
      </w:r>
      <w:r w:rsidR="00484858">
        <w:t xml:space="preserve"> not in use or if the logged-in user is not </w:t>
      </w:r>
      <w:r>
        <w:t xml:space="preserve">physically </w:t>
      </w:r>
      <w:r w:rsidR="00484858">
        <w:t>present at the console</w:t>
      </w:r>
      <w:proofErr w:type="gramEnd"/>
      <w:r w:rsidR="00484858">
        <w:t>.</w:t>
      </w:r>
    </w:p>
    <w:p w:rsidR="004F7FA6" w:rsidRDefault="004F7FA6" w:rsidP="00B50613">
      <w:pPr>
        <w:pStyle w:val="ListParagraph"/>
        <w:numPr>
          <w:ilvl w:val="1"/>
          <w:numId w:val="1"/>
        </w:numPr>
      </w:pPr>
      <w:r>
        <w:t>Generic accounts shall not be used to login to Control Consoles. However, it is permissible to use automatic logins instead.</w:t>
      </w:r>
    </w:p>
    <w:p w:rsidR="005B4833" w:rsidRDefault="004F7FA6" w:rsidP="00B50613">
      <w:pPr>
        <w:pStyle w:val="ListParagraph"/>
        <w:numPr>
          <w:ilvl w:val="1"/>
          <w:numId w:val="1"/>
        </w:numPr>
      </w:pPr>
      <w:r>
        <w:t xml:space="preserve">Physical access to </w:t>
      </w:r>
      <w:r w:rsidR="00484858">
        <w:t xml:space="preserve">Control Consoles must be restricted. </w:t>
      </w:r>
      <w:r>
        <w:t xml:space="preserve">This may be implemented using physical access control mechanisms such as access cards or keypad locks on doors of the control rooms (Main, ECR, </w:t>
      </w:r>
      <w:proofErr w:type="spellStart"/>
      <w:proofErr w:type="gramStart"/>
      <w:r>
        <w:t>Cryo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).</w:t>
      </w:r>
      <w:r w:rsidR="00680671">
        <w:t xml:space="preserve"> </w:t>
      </w:r>
      <w:r w:rsidR="000E0667">
        <w:t xml:space="preserve">   </w:t>
      </w:r>
    </w:p>
    <w:p w:rsidR="00056EF0" w:rsidRDefault="00056EF0" w:rsidP="00A04EA6"/>
    <w:p w:rsidR="00C955A7" w:rsidRDefault="00C955A7" w:rsidP="008D5C4F">
      <w:pPr>
        <w:pStyle w:val="Heading1"/>
      </w:pPr>
      <w:r w:rsidRPr="008D5C4F">
        <w:t>Exceptions</w:t>
      </w:r>
    </w:p>
    <w:p w:rsidR="00975B50" w:rsidRPr="00975B50" w:rsidRDefault="00975B50" w:rsidP="001C251F">
      <w:pPr>
        <w:pStyle w:val="ListParagraph"/>
        <w:ind w:left="1080"/>
      </w:pPr>
    </w:p>
    <w:p w:rsidR="0030055B" w:rsidRDefault="0030055B" w:rsidP="002A08F4">
      <w:pPr>
        <w:pStyle w:val="Heading1"/>
      </w:pPr>
      <w:r>
        <w:t>References</w:t>
      </w:r>
    </w:p>
    <w:p w:rsidR="00F05D0B" w:rsidRDefault="00F05D0B" w:rsidP="00143536">
      <w:pPr>
        <w:pStyle w:val="ListParagraph"/>
        <w:numPr>
          <w:ilvl w:val="1"/>
          <w:numId w:val="1"/>
        </w:numPr>
      </w:pPr>
    </w:p>
    <w:p w:rsidR="00A233FA" w:rsidRPr="00110CAB" w:rsidRDefault="00A233FA" w:rsidP="00A233FA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E8D" w:rsidRDefault="00BB6E8D" w:rsidP="00FF7BA7">
      <w:r>
        <w:separator/>
      </w:r>
    </w:p>
  </w:endnote>
  <w:endnote w:type="continuationSeparator" w:id="0">
    <w:p w:rsidR="00BB6E8D" w:rsidRDefault="00BB6E8D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BB6E8D" w:rsidRDefault="00BB6E8D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E8D" w:rsidRDefault="00BB6E8D" w:rsidP="00474AB6">
    <w:pPr>
      <w:rPr>
        <w:sz w:val="20"/>
      </w:rPr>
    </w:pPr>
  </w:p>
  <w:p w:rsidR="00BB6E8D" w:rsidRDefault="006879B1" w:rsidP="00474AB6">
    <w:pPr>
      <w:rPr>
        <w:sz w:val="20"/>
      </w:rPr>
    </w:pPr>
    <w:r>
      <w:rPr>
        <w:noProof/>
        <w:sz w:val="20"/>
      </w:rPr>
      <w:pict w14:anchorId="202421C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BB6E8D" w:rsidRDefault="00BB6E8D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6879B1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6879B1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BB6E8D" w:rsidRDefault="00BB6E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E8D" w:rsidRDefault="00BB6E8D">
    <w:pPr>
      <w:rPr>
        <w:sz w:val="20"/>
      </w:rPr>
    </w:pPr>
  </w:p>
  <w:p w:rsidR="00BB6E8D" w:rsidRDefault="006879B1">
    <w:pPr>
      <w:rPr>
        <w:sz w:val="20"/>
      </w:rPr>
    </w:pPr>
    <w:r>
      <w:rPr>
        <w:noProof/>
        <w:sz w:val="20"/>
      </w:rPr>
      <w:pict w14:anchorId="16C690D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BB6E8D" w:rsidRDefault="00BB6E8D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6879B1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6879B1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BB6E8D" w:rsidRPr="00BB7DEC" w:rsidRDefault="00BB6E8D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E8D" w:rsidRDefault="00BB6E8D" w:rsidP="00FF7BA7">
      <w:r>
        <w:separator/>
      </w:r>
    </w:p>
  </w:footnote>
  <w:footnote w:type="continuationSeparator" w:id="0">
    <w:p w:rsidR="00BB6E8D" w:rsidRDefault="00BB6E8D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E8D" w:rsidRDefault="00BB6E8D">
    <w:pPr>
      <w:pStyle w:val="Header"/>
    </w:pPr>
  </w:p>
  <w:p w:rsidR="00BB6E8D" w:rsidRDefault="00BB6E8D">
    <w:pPr>
      <w:pStyle w:val="Header"/>
    </w:pPr>
  </w:p>
  <w:p w:rsidR="00BB6E8D" w:rsidRDefault="00BB6E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BB6E8D" w:rsidTr="00C955A7">
      <w:trPr>
        <w:cantSplit/>
        <w:trHeight w:val="530"/>
      </w:trPr>
      <w:tc>
        <w:tcPr>
          <w:tcW w:w="2808" w:type="dxa"/>
          <w:vMerge w:val="restart"/>
        </w:tcPr>
        <w:p w:rsidR="00BB6E8D" w:rsidRDefault="00BB6E8D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3CC2157B" wp14:editId="7CBEE207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41F21849" wp14:editId="7F9A7804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BB6E8D" w:rsidRPr="00681C88" w:rsidRDefault="00BB6E8D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  <w:p w:rsidR="00BB6E8D" w:rsidRPr="00681C88" w:rsidRDefault="00BB6E8D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BB6E8D" w:rsidRPr="00681C88" w:rsidRDefault="00BB6E8D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BB6E8D" w:rsidRPr="00681C88" w:rsidRDefault="00BB6E8D" w:rsidP="00C955A7">
          <w:pPr>
            <w:rPr>
              <w:rFonts w:ascii="Arial" w:hAnsi="Arial" w:cs="Arial"/>
              <w:szCs w:val="22"/>
            </w:rPr>
          </w:pPr>
        </w:p>
      </w:tc>
    </w:tr>
    <w:tr w:rsidR="00BB6E8D" w:rsidTr="00C955A7">
      <w:trPr>
        <w:cantSplit/>
        <w:trHeight w:val="530"/>
      </w:trPr>
      <w:tc>
        <w:tcPr>
          <w:tcW w:w="2808" w:type="dxa"/>
          <w:vMerge/>
        </w:tcPr>
        <w:p w:rsidR="00BB6E8D" w:rsidRDefault="00BB6E8D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BB6E8D" w:rsidRPr="00681C88" w:rsidRDefault="00BB6E8D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BB6E8D" w:rsidRPr="0030055B" w:rsidRDefault="00BB6E8D" w:rsidP="0056203E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Jan</w:t>
          </w: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 xml:space="preserve"> </w:t>
          </w:r>
          <w:r>
            <w:rPr>
              <w:rFonts w:ascii="Arial" w:hAnsi="Arial" w:cs="Arial"/>
              <w:bCs/>
              <w:color w:val="000000"/>
              <w:sz w:val="22"/>
              <w:szCs w:val="22"/>
            </w:rPr>
            <w:t>31</w:t>
          </w: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.</w:t>
          </w:r>
          <w:r>
            <w:rPr>
              <w:rFonts w:ascii="Arial" w:hAnsi="Arial" w:cs="Arial"/>
              <w:bCs/>
              <w:color w:val="000000"/>
              <w:sz w:val="22"/>
              <w:szCs w:val="22"/>
            </w:rPr>
            <w:t xml:space="preserve"> 2012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BB6E8D" w:rsidRDefault="00BB6E8D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BB6E8D" w:rsidRDefault="00BB6E8D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BB6E8D" w:rsidRDefault="00BB6E8D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BB6E8D" w:rsidRPr="0030055B" w:rsidRDefault="00BB6E8D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BB6E8D" w:rsidTr="00C955A7">
      <w:trPr>
        <w:cantSplit/>
        <w:trHeight w:val="591"/>
      </w:trPr>
      <w:tc>
        <w:tcPr>
          <w:tcW w:w="2808" w:type="dxa"/>
          <w:vMerge/>
        </w:tcPr>
        <w:p w:rsidR="00BB6E8D" w:rsidRDefault="00BB6E8D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BB6E8D" w:rsidRDefault="00BB6E8D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BB6E8D" w:rsidRPr="0030055B" w:rsidRDefault="00BB6E8D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BB6E8D" w:rsidTr="00C955A7">
      <w:trPr>
        <w:cantSplit/>
        <w:trHeight w:val="573"/>
      </w:trPr>
      <w:tc>
        <w:tcPr>
          <w:tcW w:w="9918" w:type="dxa"/>
          <w:gridSpan w:val="5"/>
        </w:tcPr>
        <w:p w:rsidR="00BB6E8D" w:rsidRDefault="00BB6E8D" w:rsidP="00C955A7">
          <w:pPr>
            <w:rPr>
              <w:rFonts w:ascii="Arial" w:hAnsi="Arial" w:cs="Arial"/>
              <w:sz w:val="16"/>
            </w:rPr>
          </w:pPr>
        </w:p>
        <w:p w:rsidR="00BB6E8D" w:rsidRDefault="00BB6E8D" w:rsidP="0056203E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>
            <w:rPr>
              <w:rFonts w:ascii="Arial" w:hAnsi="Arial" w:cs="Arial"/>
              <w:szCs w:val="24"/>
            </w:rPr>
            <w:t>Control System Access Policy</w:t>
          </w:r>
        </w:p>
      </w:tc>
    </w:tr>
  </w:tbl>
  <w:p w:rsidR="00BB6E8D" w:rsidRDefault="00BB6E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0A9D6C4B"/>
    <w:multiLevelType w:val="hybridMultilevel"/>
    <w:tmpl w:val="A7C49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4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7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9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1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1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3" type="connector" idref="#_x0000_s2050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5528"/>
    <w:rsid w:val="00033060"/>
    <w:rsid w:val="0003348F"/>
    <w:rsid w:val="00037482"/>
    <w:rsid w:val="00052E53"/>
    <w:rsid w:val="00056EF0"/>
    <w:rsid w:val="0008571F"/>
    <w:rsid w:val="000A4D2A"/>
    <w:rsid w:val="000C3B62"/>
    <w:rsid w:val="000E0667"/>
    <w:rsid w:val="000E189E"/>
    <w:rsid w:val="000E7A77"/>
    <w:rsid w:val="000F56D1"/>
    <w:rsid w:val="000F7F32"/>
    <w:rsid w:val="0010296F"/>
    <w:rsid w:val="00110CAB"/>
    <w:rsid w:val="00116499"/>
    <w:rsid w:val="00124FD6"/>
    <w:rsid w:val="001405F5"/>
    <w:rsid w:val="00143536"/>
    <w:rsid w:val="00144856"/>
    <w:rsid w:val="001A57EC"/>
    <w:rsid w:val="001A5F83"/>
    <w:rsid w:val="001B77A9"/>
    <w:rsid w:val="001C251F"/>
    <w:rsid w:val="001C4892"/>
    <w:rsid w:val="001C5E2B"/>
    <w:rsid w:val="001F7ED9"/>
    <w:rsid w:val="00224A3B"/>
    <w:rsid w:val="00277818"/>
    <w:rsid w:val="00282B0D"/>
    <w:rsid w:val="002944AC"/>
    <w:rsid w:val="002A08F4"/>
    <w:rsid w:val="002D293D"/>
    <w:rsid w:val="002F5C06"/>
    <w:rsid w:val="0030055B"/>
    <w:rsid w:val="00313A53"/>
    <w:rsid w:val="00371B2F"/>
    <w:rsid w:val="00375E14"/>
    <w:rsid w:val="00376C44"/>
    <w:rsid w:val="003C6AE9"/>
    <w:rsid w:val="003C7115"/>
    <w:rsid w:val="003D475D"/>
    <w:rsid w:val="003E2555"/>
    <w:rsid w:val="003E3524"/>
    <w:rsid w:val="00403150"/>
    <w:rsid w:val="0043657C"/>
    <w:rsid w:val="004670E4"/>
    <w:rsid w:val="00474AB6"/>
    <w:rsid w:val="00484858"/>
    <w:rsid w:val="0049080F"/>
    <w:rsid w:val="004E2E6A"/>
    <w:rsid w:val="004F7FA6"/>
    <w:rsid w:val="00525C18"/>
    <w:rsid w:val="00542117"/>
    <w:rsid w:val="00543A97"/>
    <w:rsid w:val="00556890"/>
    <w:rsid w:val="0056203E"/>
    <w:rsid w:val="00565F2E"/>
    <w:rsid w:val="0057483E"/>
    <w:rsid w:val="005B4833"/>
    <w:rsid w:val="005C3A35"/>
    <w:rsid w:val="00617D01"/>
    <w:rsid w:val="00620EB2"/>
    <w:rsid w:val="00633249"/>
    <w:rsid w:val="00633AD1"/>
    <w:rsid w:val="00644409"/>
    <w:rsid w:val="006463ED"/>
    <w:rsid w:val="00650CD0"/>
    <w:rsid w:val="00670CD9"/>
    <w:rsid w:val="00680671"/>
    <w:rsid w:val="006875E4"/>
    <w:rsid w:val="006879B1"/>
    <w:rsid w:val="00690979"/>
    <w:rsid w:val="00693D27"/>
    <w:rsid w:val="006A350C"/>
    <w:rsid w:val="006D31EC"/>
    <w:rsid w:val="006E0D2F"/>
    <w:rsid w:val="006E78F9"/>
    <w:rsid w:val="00700D8E"/>
    <w:rsid w:val="007327B3"/>
    <w:rsid w:val="0073591C"/>
    <w:rsid w:val="007370F1"/>
    <w:rsid w:val="007766CA"/>
    <w:rsid w:val="007B4E80"/>
    <w:rsid w:val="0080055B"/>
    <w:rsid w:val="008013B2"/>
    <w:rsid w:val="008156F8"/>
    <w:rsid w:val="00825D8E"/>
    <w:rsid w:val="0082714C"/>
    <w:rsid w:val="008650C6"/>
    <w:rsid w:val="008804A3"/>
    <w:rsid w:val="008C2137"/>
    <w:rsid w:val="008D5C4F"/>
    <w:rsid w:val="008E7D90"/>
    <w:rsid w:val="008F3369"/>
    <w:rsid w:val="00910917"/>
    <w:rsid w:val="00923232"/>
    <w:rsid w:val="009602A4"/>
    <w:rsid w:val="00963EDD"/>
    <w:rsid w:val="00975B50"/>
    <w:rsid w:val="00985399"/>
    <w:rsid w:val="009864AA"/>
    <w:rsid w:val="009A019F"/>
    <w:rsid w:val="009A615B"/>
    <w:rsid w:val="009B4B9F"/>
    <w:rsid w:val="009E0747"/>
    <w:rsid w:val="009E0FEC"/>
    <w:rsid w:val="00A04EA6"/>
    <w:rsid w:val="00A11374"/>
    <w:rsid w:val="00A233FA"/>
    <w:rsid w:val="00A95EF6"/>
    <w:rsid w:val="00AB5962"/>
    <w:rsid w:val="00AC7465"/>
    <w:rsid w:val="00AD3DC8"/>
    <w:rsid w:val="00AE7453"/>
    <w:rsid w:val="00AF06ED"/>
    <w:rsid w:val="00B404A0"/>
    <w:rsid w:val="00B43E9F"/>
    <w:rsid w:val="00B46B23"/>
    <w:rsid w:val="00B50613"/>
    <w:rsid w:val="00B514BA"/>
    <w:rsid w:val="00B6038B"/>
    <w:rsid w:val="00B61303"/>
    <w:rsid w:val="00B827FC"/>
    <w:rsid w:val="00B8430C"/>
    <w:rsid w:val="00B84A7A"/>
    <w:rsid w:val="00B97B96"/>
    <w:rsid w:val="00BB54CF"/>
    <w:rsid w:val="00BB6E8D"/>
    <w:rsid w:val="00BB7DEC"/>
    <w:rsid w:val="00BC56F0"/>
    <w:rsid w:val="00BD25FE"/>
    <w:rsid w:val="00BD4716"/>
    <w:rsid w:val="00BF20D3"/>
    <w:rsid w:val="00C02A2D"/>
    <w:rsid w:val="00C03F30"/>
    <w:rsid w:val="00C142E7"/>
    <w:rsid w:val="00C34921"/>
    <w:rsid w:val="00C648A3"/>
    <w:rsid w:val="00C67C90"/>
    <w:rsid w:val="00C710D0"/>
    <w:rsid w:val="00C72283"/>
    <w:rsid w:val="00C76BF7"/>
    <w:rsid w:val="00C955A7"/>
    <w:rsid w:val="00CA7DD1"/>
    <w:rsid w:val="00CC44B2"/>
    <w:rsid w:val="00CD7F99"/>
    <w:rsid w:val="00CE1C50"/>
    <w:rsid w:val="00CE4E4A"/>
    <w:rsid w:val="00CE5D16"/>
    <w:rsid w:val="00D0462F"/>
    <w:rsid w:val="00D14082"/>
    <w:rsid w:val="00D27A00"/>
    <w:rsid w:val="00D33D4C"/>
    <w:rsid w:val="00D40075"/>
    <w:rsid w:val="00D43429"/>
    <w:rsid w:val="00D52395"/>
    <w:rsid w:val="00D546BC"/>
    <w:rsid w:val="00D65CCB"/>
    <w:rsid w:val="00D72917"/>
    <w:rsid w:val="00D85703"/>
    <w:rsid w:val="00D93450"/>
    <w:rsid w:val="00DA2DE6"/>
    <w:rsid w:val="00DB139A"/>
    <w:rsid w:val="00DB29F0"/>
    <w:rsid w:val="00DC2D43"/>
    <w:rsid w:val="00DE52FC"/>
    <w:rsid w:val="00E10E5D"/>
    <w:rsid w:val="00E1220B"/>
    <w:rsid w:val="00E27261"/>
    <w:rsid w:val="00E44468"/>
    <w:rsid w:val="00E4600D"/>
    <w:rsid w:val="00E47697"/>
    <w:rsid w:val="00E53992"/>
    <w:rsid w:val="00E751C9"/>
    <w:rsid w:val="00E75B87"/>
    <w:rsid w:val="00E77334"/>
    <w:rsid w:val="00E92262"/>
    <w:rsid w:val="00EC1575"/>
    <w:rsid w:val="00ED7C42"/>
    <w:rsid w:val="00EE65D2"/>
    <w:rsid w:val="00EF0540"/>
    <w:rsid w:val="00F05D0B"/>
    <w:rsid w:val="00F24C6F"/>
    <w:rsid w:val="00F3795A"/>
    <w:rsid w:val="00F4182C"/>
    <w:rsid w:val="00F46728"/>
    <w:rsid w:val="00F50B80"/>
    <w:rsid w:val="00F63910"/>
    <w:rsid w:val="00F767D4"/>
    <w:rsid w:val="00F81062"/>
    <w:rsid w:val="00F8194F"/>
    <w:rsid w:val="00F8290D"/>
    <w:rsid w:val="00F97392"/>
    <w:rsid w:val="00F97DE3"/>
    <w:rsid w:val="00FD2970"/>
    <w:rsid w:val="00FD3EA8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3D4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A57E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7EC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7EC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7E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7E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D2D36"/>
    <w:rsid w:val="002026A5"/>
    <w:rsid w:val="0020696B"/>
    <w:rsid w:val="00305B06"/>
    <w:rsid w:val="00416B68"/>
    <w:rsid w:val="00620116"/>
    <w:rsid w:val="0063601B"/>
    <w:rsid w:val="006E4E25"/>
    <w:rsid w:val="007334E3"/>
    <w:rsid w:val="00A4726C"/>
    <w:rsid w:val="00A6070D"/>
    <w:rsid w:val="00A93352"/>
    <w:rsid w:val="00AB0674"/>
    <w:rsid w:val="00BC73C5"/>
    <w:rsid w:val="00C00781"/>
    <w:rsid w:val="00DD1C4A"/>
    <w:rsid w:val="00E16212"/>
    <w:rsid w:val="00E66049"/>
    <w:rsid w:val="00F43604"/>
    <w:rsid w:val="00F643B2"/>
    <w:rsid w:val="00FB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3170A-AA1A-4F62-83DB-D45061425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vuppala</cp:lastModifiedBy>
  <cp:revision>88</cp:revision>
  <cp:lastPrinted>2012-02-06T18:29:00Z</cp:lastPrinted>
  <dcterms:created xsi:type="dcterms:W3CDTF">2011-02-10T15:36:00Z</dcterms:created>
  <dcterms:modified xsi:type="dcterms:W3CDTF">2012-02-08T13:07:00Z</dcterms:modified>
</cp:coreProperties>
</file>